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0FF8C" w14:textId="505EE8BB" w:rsidR="002E6C15" w:rsidRDefault="002E6C15" w:rsidP="0010220D">
      <w:pPr>
        <w:snapToGrid w:val="0"/>
        <w:rPr>
          <w:rFonts w:ascii="Arial Narrow" w:eastAsia="SimSun" w:hAnsi="Arial Narrow" w:cs="Arial"/>
          <w:lang w:val="en-GB" w:eastAsia="zh-CN"/>
        </w:rPr>
      </w:pPr>
    </w:p>
    <w:p w14:paraId="64133F99" w14:textId="517BBF7A" w:rsidR="00FC782A" w:rsidRDefault="00FC782A" w:rsidP="0010220D">
      <w:pPr>
        <w:snapToGrid w:val="0"/>
        <w:rPr>
          <w:rFonts w:ascii="Arial Narrow" w:eastAsia="SimSun" w:hAnsi="Arial Narrow" w:cs="Arial"/>
          <w:lang w:val="en-GB" w:eastAsia="zh-CN"/>
        </w:rPr>
      </w:pPr>
    </w:p>
    <w:p w14:paraId="136D7E92" w14:textId="6A9D52F2" w:rsidR="00FC782A" w:rsidRDefault="00FC782A" w:rsidP="0010220D">
      <w:pPr>
        <w:snapToGrid w:val="0"/>
        <w:rPr>
          <w:rFonts w:ascii="Arial Narrow" w:eastAsia="SimSun" w:hAnsi="Arial Narrow" w:cs="Arial"/>
          <w:lang w:val="en-GB" w:eastAsia="zh-CN"/>
        </w:rPr>
      </w:pPr>
    </w:p>
    <w:p w14:paraId="3083F8B0" w14:textId="51E84B8F" w:rsidR="00FC782A" w:rsidRDefault="00FC782A" w:rsidP="0010220D">
      <w:pPr>
        <w:snapToGrid w:val="0"/>
        <w:rPr>
          <w:rFonts w:ascii="Arial Narrow" w:eastAsia="SimSun" w:hAnsi="Arial Narrow" w:cs="Arial"/>
          <w:lang w:val="en-GB" w:eastAsia="zh-CN"/>
        </w:rPr>
      </w:pPr>
    </w:p>
    <w:p w14:paraId="70981CFF" w14:textId="169D67DD" w:rsidR="00FC782A" w:rsidRDefault="00FC782A" w:rsidP="0010220D">
      <w:pPr>
        <w:snapToGrid w:val="0"/>
        <w:rPr>
          <w:rFonts w:ascii="Arial Narrow" w:eastAsia="SimSun" w:hAnsi="Arial Narrow" w:cs="Arial"/>
          <w:lang w:val="en-GB" w:eastAsia="zh-CN"/>
        </w:rPr>
      </w:pPr>
    </w:p>
    <w:p w14:paraId="2FA63B43" w14:textId="173C591A" w:rsidR="00FC782A" w:rsidRDefault="00FC782A" w:rsidP="0010220D">
      <w:pPr>
        <w:snapToGrid w:val="0"/>
        <w:rPr>
          <w:rFonts w:ascii="Arial Narrow" w:eastAsia="SimSun" w:hAnsi="Arial Narrow" w:cs="Arial"/>
          <w:lang w:val="en-GB" w:eastAsia="zh-CN"/>
        </w:rPr>
      </w:pPr>
    </w:p>
    <w:p w14:paraId="0132F32C" w14:textId="77777777" w:rsidR="00FC782A" w:rsidRPr="0010220D" w:rsidRDefault="00FC782A" w:rsidP="0010220D">
      <w:pPr>
        <w:snapToGrid w:val="0"/>
        <w:rPr>
          <w:rFonts w:ascii="Arial Narrow" w:eastAsia="SimSun" w:hAnsi="Arial Narrow" w:cs="Arial"/>
          <w:lang w:val="en-GB" w:eastAsia="zh-CN"/>
        </w:rPr>
      </w:pPr>
    </w:p>
    <w:tbl>
      <w:tblPr>
        <w:tblStyle w:val="TableGrid51"/>
        <w:tblW w:w="9464" w:type="dxa"/>
        <w:tblInd w:w="-123"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705"/>
        <w:gridCol w:w="6759"/>
      </w:tblGrid>
      <w:tr w:rsidR="0050008E" w:rsidRPr="0010220D" w14:paraId="1420FF8F" w14:textId="77777777" w:rsidTr="00FC782A">
        <w:trPr>
          <w:cnfStyle w:val="100000000000" w:firstRow="1" w:lastRow="0" w:firstColumn="0" w:lastColumn="0" w:oddVBand="0" w:evenVBand="0" w:oddHBand="0" w:evenHBand="0" w:firstRowFirstColumn="0" w:firstRowLastColumn="0" w:lastRowFirstColumn="0" w:lastRowLastColumn="0"/>
          <w:trHeight w:val="1176"/>
        </w:trPr>
        <w:tc>
          <w:tcPr>
            <w:tcW w:w="0" w:type="auto"/>
            <w:shd w:val="clear" w:color="auto" w:fill="00B0F0"/>
            <w:vAlign w:val="center"/>
          </w:tcPr>
          <w:p w14:paraId="1420FF8D" w14:textId="77777777" w:rsidR="002E6C15" w:rsidRPr="0010220D" w:rsidRDefault="002E6C15" w:rsidP="0010220D">
            <w:pPr>
              <w:snapToGrid w:val="0"/>
              <w:rPr>
                <w:rFonts w:ascii="Arial Narrow" w:hAnsi="Arial Narrow" w:cs="Arial"/>
                <w:color w:val="FFFFFF" w:themeColor="background1"/>
                <w:sz w:val="24"/>
                <w:szCs w:val="24"/>
                <w:lang w:eastAsia="zh-CN"/>
              </w:rPr>
            </w:pPr>
            <w:r w:rsidRPr="0010220D">
              <w:rPr>
                <w:rFonts w:ascii="Arial Narrow" w:hAnsi="Arial Narrow" w:cs="Arial"/>
                <w:color w:val="FFFFFF" w:themeColor="background1"/>
                <w:sz w:val="24"/>
                <w:szCs w:val="24"/>
                <w:lang w:eastAsia="zh-CN"/>
              </w:rPr>
              <w:t>Title</w:t>
            </w:r>
          </w:p>
        </w:tc>
        <w:tc>
          <w:tcPr>
            <w:tcW w:w="6759" w:type="dxa"/>
            <w:shd w:val="clear" w:color="auto" w:fill="auto"/>
            <w:vAlign w:val="center"/>
          </w:tcPr>
          <w:p w14:paraId="1420FF8E" w14:textId="572B0494" w:rsidR="0050008E" w:rsidRPr="00426BF4" w:rsidRDefault="00C57C3E" w:rsidP="0010220D">
            <w:pPr>
              <w:snapToGrid w:val="0"/>
              <w:rPr>
                <w:rFonts w:ascii="Arial Narrow" w:hAnsi="Arial Narrow" w:cs="Arial"/>
                <w:b/>
                <w:bCs/>
                <w:color w:val="4389D7" w:themeColor="text2" w:themeTint="99"/>
                <w:sz w:val="24"/>
                <w:szCs w:val="24"/>
              </w:rPr>
            </w:pPr>
            <w:r w:rsidRPr="00426BF4">
              <w:rPr>
                <w:rFonts w:ascii="Arial Narrow" w:eastAsia="Arial Narrow" w:hAnsi="Arial Narrow" w:cs="Arial Narrow"/>
                <w:b/>
                <w:bCs/>
                <w:color w:val="00B0F0"/>
                <w:sz w:val="24"/>
                <w:szCs w:val="24"/>
              </w:rPr>
              <w:t>Final Evaluation of “Strengthening Local Capacities for Resilience and Recovery” Project OUTPUT ID 00112553</w:t>
            </w:r>
            <w:r w:rsidR="009B04D4">
              <w:rPr>
                <w:rFonts w:ascii="Arial Narrow" w:eastAsia="Arial Narrow" w:hAnsi="Arial Narrow" w:cs="Arial Narrow"/>
                <w:b/>
                <w:bCs/>
                <w:color w:val="00B0F0"/>
                <w:sz w:val="24"/>
                <w:szCs w:val="24"/>
              </w:rPr>
              <w:t xml:space="preserve"> </w:t>
            </w:r>
          </w:p>
        </w:tc>
      </w:tr>
      <w:tr w:rsidR="0050008E" w:rsidRPr="0010220D" w14:paraId="1420FF92" w14:textId="77777777" w:rsidTr="00FC782A">
        <w:trPr>
          <w:trHeight w:val="1176"/>
        </w:trPr>
        <w:tc>
          <w:tcPr>
            <w:tcW w:w="0" w:type="auto"/>
            <w:shd w:val="clear" w:color="auto" w:fill="00B0F0"/>
            <w:vAlign w:val="center"/>
          </w:tcPr>
          <w:p w14:paraId="1420FF90" w14:textId="77777777" w:rsidR="002E6C15" w:rsidRPr="0010220D" w:rsidRDefault="002E6C15" w:rsidP="0010220D">
            <w:pPr>
              <w:snapToGrid w:val="0"/>
              <w:rPr>
                <w:rFonts w:ascii="Arial Narrow" w:hAnsi="Arial Narrow" w:cs="Arial"/>
                <w:color w:val="FFFFFF" w:themeColor="background1"/>
                <w:sz w:val="24"/>
                <w:szCs w:val="24"/>
                <w:lang w:eastAsia="zh-CN"/>
              </w:rPr>
            </w:pPr>
            <w:r w:rsidRPr="0010220D">
              <w:rPr>
                <w:rFonts w:ascii="Arial Narrow" w:hAnsi="Arial Narrow" w:cs="Arial"/>
                <w:color w:val="FFFFFF" w:themeColor="background1"/>
                <w:sz w:val="24"/>
                <w:szCs w:val="24"/>
                <w:lang w:eastAsia="zh-CN"/>
              </w:rPr>
              <w:t>Commissioning Office</w:t>
            </w:r>
          </w:p>
        </w:tc>
        <w:tc>
          <w:tcPr>
            <w:tcW w:w="6759" w:type="dxa"/>
            <w:vAlign w:val="center"/>
          </w:tcPr>
          <w:p w14:paraId="1420FF91" w14:textId="44BA8D23" w:rsidR="002E6C15" w:rsidRPr="0010220D" w:rsidRDefault="0050008E" w:rsidP="0010220D">
            <w:pPr>
              <w:snapToGrid w:val="0"/>
              <w:rPr>
                <w:rFonts w:ascii="Arial Narrow" w:hAnsi="Arial Narrow" w:cs="Arial"/>
                <w:sz w:val="24"/>
                <w:szCs w:val="24"/>
                <w:lang w:eastAsia="zh-CN"/>
              </w:rPr>
            </w:pPr>
            <w:r w:rsidRPr="0010220D">
              <w:rPr>
                <w:rFonts w:ascii="Arial Narrow" w:hAnsi="Arial Narrow" w:cs="Arial"/>
                <w:sz w:val="24"/>
                <w:szCs w:val="24"/>
              </w:rPr>
              <w:t>UN</w:t>
            </w:r>
            <w:r w:rsidR="00EE1DBD" w:rsidRPr="0010220D">
              <w:rPr>
                <w:rFonts w:ascii="Arial Narrow" w:hAnsi="Arial Narrow" w:cs="Arial"/>
                <w:sz w:val="24"/>
                <w:szCs w:val="24"/>
              </w:rPr>
              <w:t>DP</w:t>
            </w:r>
            <w:r w:rsidRPr="0010220D">
              <w:rPr>
                <w:rFonts w:ascii="Arial Narrow" w:hAnsi="Arial Narrow" w:cs="Arial"/>
                <w:sz w:val="24"/>
                <w:szCs w:val="24"/>
              </w:rPr>
              <w:t xml:space="preserve"> </w:t>
            </w:r>
            <w:r w:rsidR="00EE1DBD" w:rsidRPr="0010220D">
              <w:rPr>
                <w:rFonts w:ascii="Arial Narrow" w:hAnsi="Arial Narrow" w:cs="Arial"/>
                <w:sz w:val="24"/>
                <w:szCs w:val="24"/>
              </w:rPr>
              <w:t>Libya</w:t>
            </w:r>
          </w:p>
        </w:tc>
      </w:tr>
      <w:tr w:rsidR="0050008E" w:rsidRPr="0010220D" w14:paraId="1420FF9C" w14:textId="77777777" w:rsidTr="00FC782A">
        <w:trPr>
          <w:trHeight w:val="1077"/>
        </w:trPr>
        <w:tc>
          <w:tcPr>
            <w:tcW w:w="0" w:type="auto"/>
            <w:shd w:val="clear" w:color="auto" w:fill="00B0F0"/>
            <w:vAlign w:val="center"/>
          </w:tcPr>
          <w:p w14:paraId="1420FF99" w14:textId="1B576BAA" w:rsidR="002E6C15" w:rsidRPr="0010220D" w:rsidRDefault="002E6C15" w:rsidP="0010220D">
            <w:pPr>
              <w:snapToGrid w:val="0"/>
              <w:rPr>
                <w:rFonts w:ascii="Arial Narrow" w:hAnsi="Arial Narrow" w:cs="Arial"/>
                <w:color w:val="FFFFFF" w:themeColor="background1"/>
                <w:sz w:val="24"/>
                <w:szCs w:val="24"/>
                <w:lang w:eastAsia="zh-CN"/>
              </w:rPr>
            </w:pPr>
            <w:r w:rsidRPr="0010220D">
              <w:rPr>
                <w:rFonts w:ascii="Arial Narrow" w:hAnsi="Arial Narrow" w:cs="Arial"/>
                <w:color w:val="FFFFFF" w:themeColor="background1"/>
                <w:sz w:val="24"/>
                <w:szCs w:val="24"/>
                <w:lang w:eastAsia="zh-CN"/>
              </w:rPr>
              <w:t>Author</w:t>
            </w:r>
          </w:p>
        </w:tc>
        <w:tc>
          <w:tcPr>
            <w:tcW w:w="6759" w:type="dxa"/>
            <w:vAlign w:val="center"/>
          </w:tcPr>
          <w:p w14:paraId="1420FF9B" w14:textId="2ECFD467" w:rsidR="00BC0BFB" w:rsidRPr="0010220D" w:rsidRDefault="007E2D1B" w:rsidP="0010220D">
            <w:pPr>
              <w:snapToGrid w:val="0"/>
              <w:rPr>
                <w:rFonts w:ascii="Arial Narrow" w:hAnsi="Arial Narrow" w:cs="Arial"/>
                <w:sz w:val="24"/>
                <w:szCs w:val="24"/>
              </w:rPr>
            </w:pPr>
            <w:r w:rsidRPr="0010220D">
              <w:rPr>
                <w:rFonts w:ascii="Arial Narrow" w:hAnsi="Arial Narrow" w:cs="Arial"/>
                <w:sz w:val="24"/>
                <w:szCs w:val="24"/>
              </w:rPr>
              <w:t>Arkadi Toritsyn</w:t>
            </w:r>
            <w:r w:rsidR="002D05C1" w:rsidRPr="0010220D">
              <w:rPr>
                <w:rFonts w:ascii="Arial Narrow" w:hAnsi="Arial Narrow" w:cs="Arial"/>
                <w:sz w:val="24"/>
                <w:szCs w:val="24"/>
              </w:rPr>
              <w:t xml:space="preserve">, </w:t>
            </w:r>
            <w:r w:rsidR="00EE1DBD" w:rsidRPr="0010220D">
              <w:rPr>
                <w:rFonts w:ascii="Arial Narrow" w:hAnsi="Arial Narrow" w:cs="Arial"/>
                <w:sz w:val="24"/>
                <w:szCs w:val="24"/>
              </w:rPr>
              <w:t xml:space="preserve">Ph.D., </w:t>
            </w:r>
            <w:r w:rsidR="002D05C1" w:rsidRPr="0010220D">
              <w:rPr>
                <w:rFonts w:ascii="Arial Narrow" w:hAnsi="Arial Narrow" w:cs="Arial"/>
                <w:sz w:val="24"/>
                <w:szCs w:val="24"/>
              </w:rPr>
              <w:t>international consultant</w:t>
            </w:r>
          </w:p>
        </w:tc>
      </w:tr>
      <w:tr w:rsidR="0050008E" w:rsidRPr="0010220D" w14:paraId="1420FF9F" w14:textId="77777777" w:rsidTr="00FC782A">
        <w:trPr>
          <w:trHeight w:val="1077"/>
        </w:trPr>
        <w:tc>
          <w:tcPr>
            <w:tcW w:w="0" w:type="auto"/>
            <w:shd w:val="clear" w:color="auto" w:fill="00B0F0"/>
            <w:vAlign w:val="center"/>
          </w:tcPr>
          <w:p w14:paraId="1420FF9D" w14:textId="77777777" w:rsidR="002E6C15" w:rsidRPr="0010220D" w:rsidRDefault="002E6C15" w:rsidP="0010220D">
            <w:pPr>
              <w:snapToGrid w:val="0"/>
              <w:rPr>
                <w:rFonts w:ascii="Arial Narrow" w:hAnsi="Arial Narrow" w:cs="Arial"/>
                <w:color w:val="FFFFFF" w:themeColor="background1"/>
                <w:sz w:val="24"/>
                <w:szCs w:val="24"/>
                <w:lang w:eastAsia="zh-CN"/>
              </w:rPr>
            </w:pPr>
            <w:r w:rsidRPr="0010220D">
              <w:rPr>
                <w:rFonts w:ascii="Arial Narrow" w:hAnsi="Arial Narrow" w:cs="Arial"/>
                <w:color w:val="FFFFFF" w:themeColor="background1"/>
                <w:sz w:val="24"/>
                <w:szCs w:val="24"/>
                <w:lang w:eastAsia="zh-CN"/>
              </w:rPr>
              <w:t>Years covered by evaluation</w:t>
            </w:r>
          </w:p>
        </w:tc>
        <w:tc>
          <w:tcPr>
            <w:tcW w:w="6759" w:type="dxa"/>
            <w:vAlign w:val="center"/>
          </w:tcPr>
          <w:p w14:paraId="1420FF9E" w14:textId="04E1AB21" w:rsidR="002E6C15" w:rsidRPr="0010220D" w:rsidRDefault="009540A1" w:rsidP="0010220D">
            <w:pPr>
              <w:snapToGrid w:val="0"/>
              <w:rPr>
                <w:rFonts w:ascii="Arial Narrow" w:hAnsi="Arial Narrow" w:cs="Arial"/>
                <w:sz w:val="24"/>
                <w:szCs w:val="24"/>
                <w:lang w:eastAsia="zh-CN"/>
              </w:rPr>
            </w:pPr>
            <w:r w:rsidRPr="0010220D">
              <w:rPr>
                <w:rFonts w:ascii="Arial Narrow" w:hAnsi="Arial Narrow" w:cs="Arial"/>
                <w:sz w:val="24"/>
                <w:szCs w:val="24"/>
              </w:rPr>
              <w:t>201</w:t>
            </w:r>
            <w:r w:rsidR="00C57C3E" w:rsidRPr="0010220D">
              <w:rPr>
                <w:rFonts w:ascii="Arial Narrow" w:hAnsi="Arial Narrow" w:cs="Arial"/>
                <w:sz w:val="24"/>
                <w:szCs w:val="24"/>
              </w:rPr>
              <w:t>8</w:t>
            </w:r>
            <w:r w:rsidRPr="0010220D">
              <w:rPr>
                <w:rFonts w:ascii="Arial Narrow" w:hAnsi="Arial Narrow" w:cs="Arial"/>
                <w:sz w:val="24"/>
                <w:szCs w:val="24"/>
              </w:rPr>
              <w:t xml:space="preserve"> to 202</w:t>
            </w:r>
            <w:r w:rsidR="00C57C3E" w:rsidRPr="0010220D">
              <w:rPr>
                <w:rFonts w:ascii="Arial Narrow" w:hAnsi="Arial Narrow" w:cs="Arial"/>
                <w:sz w:val="24"/>
                <w:szCs w:val="24"/>
              </w:rPr>
              <w:t>2</w:t>
            </w:r>
          </w:p>
        </w:tc>
      </w:tr>
      <w:tr w:rsidR="0050008E" w:rsidRPr="0010220D" w14:paraId="1420FFA2" w14:textId="77777777" w:rsidTr="00FC782A">
        <w:trPr>
          <w:trHeight w:val="1158"/>
        </w:trPr>
        <w:tc>
          <w:tcPr>
            <w:tcW w:w="0" w:type="auto"/>
            <w:shd w:val="clear" w:color="auto" w:fill="00B0F0"/>
            <w:vAlign w:val="center"/>
          </w:tcPr>
          <w:p w14:paraId="1420FFA0" w14:textId="77777777" w:rsidR="002E6C15" w:rsidRPr="0010220D" w:rsidRDefault="002E6C15" w:rsidP="0010220D">
            <w:pPr>
              <w:snapToGrid w:val="0"/>
              <w:rPr>
                <w:rFonts w:ascii="Arial Narrow" w:hAnsi="Arial Narrow" w:cs="Arial"/>
                <w:color w:val="FFFFFF" w:themeColor="background1"/>
                <w:sz w:val="24"/>
                <w:szCs w:val="24"/>
                <w:lang w:eastAsia="zh-CN"/>
              </w:rPr>
            </w:pPr>
            <w:r w:rsidRPr="0010220D">
              <w:rPr>
                <w:rFonts w:ascii="Arial Narrow" w:hAnsi="Arial Narrow" w:cs="Arial"/>
                <w:color w:val="FFFFFF" w:themeColor="background1"/>
                <w:sz w:val="24"/>
                <w:szCs w:val="24"/>
                <w:lang w:eastAsia="zh-CN"/>
              </w:rPr>
              <w:t>Date</w:t>
            </w:r>
          </w:p>
        </w:tc>
        <w:tc>
          <w:tcPr>
            <w:tcW w:w="6759" w:type="dxa"/>
            <w:vAlign w:val="center"/>
          </w:tcPr>
          <w:p w14:paraId="1420FFA1" w14:textId="4C478922" w:rsidR="002E6C15" w:rsidRPr="0010220D" w:rsidRDefault="00EE1DBD" w:rsidP="0010220D">
            <w:pPr>
              <w:snapToGrid w:val="0"/>
              <w:rPr>
                <w:rFonts w:ascii="Arial Narrow" w:hAnsi="Arial Narrow" w:cs="Arial"/>
                <w:sz w:val="24"/>
                <w:szCs w:val="24"/>
                <w:lang w:eastAsia="zh-CN"/>
              </w:rPr>
            </w:pPr>
            <w:r w:rsidRPr="0010220D">
              <w:rPr>
                <w:rFonts w:ascii="Arial Narrow" w:hAnsi="Arial Narrow" w:cs="Arial"/>
                <w:sz w:val="24"/>
                <w:szCs w:val="24"/>
                <w:lang w:eastAsia="zh-CN"/>
              </w:rPr>
              <w:t>October</w:t>
            </w:r>
            <w:r w:rsidR="001D39D0" w:rsidRPr="0010220D">
              <w:rPr>
                <w:rFonts w:ascii="Arial Narrow" w:hAnsi="Arial Narrow" w:cs="Arial"/>
                <w:sz w:val="24"/>
                <w:szCs w:val="24"/>
                <w:lang w:eastAsia="zh-CN"/>
              </w:rPr>
              <w:t xml:space="preserve"> </w:t>
            </w:r>
            <w:r w:rsidR="00877E7C" w:rsidRPr="0010220D">
              <w:rPr>
                <w:rFonts w:ascii="Arial Narrow" w:hAnsi="Arial Narrow" w:cs="Arial"/>
                <w:sz w:val="24"/>
                <w:szCs w:val="24"/>
                <w:lang w:eastAsia="zh-CN"/>
              </w:rPr>
              <w:t>202</w:t>
            </w:r>
            <w:r w:rsidRPr="0010220D">
              <w:rPr>
                <w:rFonts w:ascii="Arial Narrow" w:hAnsi="Arial Narrow" w:cs="Arial"/>
                <w:sz w:val="24"/>
                <w:szCs w:val="24"/>
                <w:lang w:eastAsia="zh-CN"/>
              </w:rPr>
              <w:t>2</w:t>
            </w:r>
          </w:p>
        </w:tc>
      </w:tr>
    </w:tbl>
    <w:p w14:paraId="1420FFA3" w14:textId="77777777" w:rsidR="002E6C15" w:rsidRPr="0010220D" w:rsidRDefault="002E6C15" w:rsidP="0010220D">
      <w:pPr>
        <w:snapToGrid w:val="0"/>
        <w:rPr>
          <w:rFonts w:ascii="Arial Narrow" w:eastAsia="SimSun" w:hAnsi="Arial Narrow" w:cs="Arial"/>
          <w:lang w:val="en-GB" w:eastAsia="zh-CN"/>
        </w:rPr>
      </w:pPr>
    </w:p>
    <w:p w14:paraId="1420FFA4" w14:textId="77777777" w:rsidR="002E6C15" w:rsidRPr="0010220D" w:rsidRDefault="002E6C15" w:rsidP="0010220D">
      <w:pPr>
        <w:snapToGrid w:val="0"/>
        <w:rPr>
          <w:rFonts w:ascii="Arial Narrow" w:eastAsia="SimSun" w:hAnsi="Arial Narrow" w:cs="Arial"/>
          <w:lang w:val="en-GB" w:eastAsia="zh-CN"/>
        </w:rPr>
      </w:pPr>
    </w:p>
    <w:p w14:paraId="1420FFA5" w14:textId="77777777" w:rsidR="00065212" w:rsidRPr="0010220D" w:rsidRDefault="00065212" w:rsidP="0010220D">
      <w:pPr>
        <w:rPr>
          <w:rFonts w:ascii="Arial Narrow" w:hAnsi="Arial Narrow" w:cs="Arial"/>
          <w:lang w:val="en-GB"/>
        </w:rPr>
      </w:pPr>
    </w:p>
    <w:p w14:paraId="1420FFA6" w14:textId="77777777" w:rsidR="00065212" w:rsidRPr="0010220D" w:rsidRDefault="00065212" w:rsidP="0010220D">
      <w:pPr>
        <w:rPr>
          <w:rFonts w:ascii="Arial Narrow" w:hAnsi="Arial Narrow" w:cs="Arial"/>
          <w:lang w:val="en-GB"/>
        </w:rPr>
      </w:pPr>
    </w:p>
    <w:p w14:paraId="1420FFA7" w14:textId="77777777" w:rsidR="00065212" w:rsidRPr="0010220D" w:rsidRDefault="00065212" w:rsidP="0010220D">
      <w:pPr>
        <w:rPr>
          <w:rFonts w:ascii="Arial Narrow" w:hAnsi="Arial Narrow" w:cs="Arial"/>
          <w:lang w:val="en-GB"/>
        </w:rPr>
      </w:pPr>
    </w:p>
    <w:p w14:paraId="1420FFA8" w14:textId="77777777" w:rsidR="00C7032C" w:rsidRPr="0010220D" w:rsidRDefault="00C7032C" w:rsidP="0010220D">
      <w:pPr>
        <w:rPr>
          <w:rFonts w:ascii="Arial Narrow" w:hAnsi="Arial Narrow" w:cs="Arial"/>
          <w:lang w:val="en-GB"/>
        </w:rPr>
      </w:pPr>
    </w:p>
    <w:p w14:paraId="1420FFA9" w14:textId="77777777" w:rsidR="00C7032C" w:rsidRPr="0010220D" w:rsidRDefault="00C7032C" w:rsidP="0010220D">
      <w:pPr>
        <w:rPr>
          <w:rFonts w:ascii="Arial Narrow" w:hAnsi="Arial Narrow" w:cs="Arial"/>
          <w:lang w:val="en-GB"/>
        </w:rPr>
      </w:pPr>
    </w:p>
    <w:p w14:paraId="1420FFAA" w14:textId="77777777" w:rsidR="00C7032C" w:rsidRPr="0010220D" w:rsidRDefault="00C7032C" w:rsidP="0010220D">
      <w:pPr>
        <w:rPr>
          <w:rFonts w:ascii="Arial Narrow" w:hAnsi="Arial Narrow" w:cs="Arial"/>
          <w:lang w:val="en-GB"/>
        </w:rPr>
      </w:pPr>
    </w:p>
    <w:p w14:paraId="1420FFAB" w14:textId="77777777" w:rsidR="00C7032C" w:rsidRPr="0010220D" w:rsidRDefault="00C7032C" w:rsidP="0010220D">
      <w:pPr>
        <w:rPr>
          <w:rFonts w:ascii="Arial Narrow" w:hAnsi="Arial Narrow" w:cs="Arial"/>
          <w:lang w:val="en-GB"/>
        </w:rPr>
      </w:pPr>
    </w:p>
    <w:p w14:paraId="1420FFAC" w14:textId="77777777" w:rsidR="00C7032C" w:rsidRPr="0010220D" w:rsidRDefault="00C7032C" w:rsidP="0010220D">
      <w:pPr>
        <w:rPr>
          <w:rFonts w:ascii="Arial Narrow" w:hAnsi="Arial Narrow" w:cs="Arial"/>
          <w:lang w:val="en-GB"/>
        </w:rPr>
      </w:pPr>
    </w:p>
    <w:p w14:paraId="1420FFAD" w14:textId="77777777" w:rsidR="00864281" w:rsidRPr="0010220D" w:rsidRDefault="00864281" w:rsidP="0010220D">
      <w:pPr>
        <w:rPr>
          <w:rFonts w:ascii="Arial Narrow" w:hAnsi="Arial Narrow" w:cs="Arial"/>
          <w:lang w:val="en-GB"/>
        </w:rPr>
      </w:pPr>
    </w:p>
    <w:p w14:paraId="1420FFAE" w14:textId="77777777" w:rsidR="00864281" w:rsidRPr="0010220D" w:rsidRDefault="00864281" w:rsidP="0010220D">
      <w:pPr>
        <w:rPr>
          <w:rFonts w:ascii="Arial Narrow" w:hAnsi="Arial Narrow" w:cs="Arial"/>
          <w:lang w:val="en-GB"/>
        </w:rPr>
      </w:pPr>
    </w:p>
    <w:p w14:paraId="1420FFAF" w14:textId="77777777" w:rsidR="00864281" w:rsidRPr="0010220D" w:rsidRDefault="00864281" w:rsidP="0010220D">
      <w:pPr>
        <w:rPr>
          <w:rFonts w:ascii="Arial Narrow" w:hAnsi="Arial Narrow" w:cs="Arial"/>
          <w:lang w:val="en-GB"/>
        </w:rPr>
      </w:pPr>
    </w:p>
    <w:p w14:paraId="1420FFB0" w14:textId="77777777" w:rsidR="00A075B2" w:rsidRPr="0010220D" w:rsidRDefault="00A075B2" w:rsidP="0010220D">
      <w:pPr>
        <w:rPr>
          <w:rFonts w:ascii="Arial Narrow" w:hAnsi="Arial Narrow" w:cs="Arial"/>
          <w:lang w:val="en-GB"/>
        </w:rPr>
      </w:pPr>
    </w:p>
    <w:p w14:paraId="1420FFB1" w14:textId="41DF2EAF" w:rsidR="00A075B2" w:rsidRDefault="00A075B2" w:rsidP="0010220D">
      <w:pPr>
        <w:rPr>
          <w:rFonts w:ascii="Arial Narrow" w:hAnsi="Arial Narrow" w:cs="Arial"/>
          <w:lang w:val="en-GB"/>
        </w:rPr>
      </w:pPr>
    </w:p>
    <w:p w14:paraId="2A0EB5EF" w14:textId="6E6D8F7E" w:rsidR="00D47C75" w:rsidRDefault="00D47C75" w:rsidP="00F37F2C">
      <w:pPr>
        <w:jc w:val="both"/>
        <w:rPr>
          <w:rFonts w:ascii="Arial Narrow" w:hAnsi="Arial Narrow" w:cs="Arial"/>
          <w:lang w:val="en-GB"/>
        </w:rPr>
      </w:pPr>
    </w:p>
    <w:p w14:paraId="1420FFB2" w14:textId="0B691E6E" w:rsidR="00A075B2" w:rsidRPr="0010220D" w:rsidRDefault="00BD068E" w:rsidP="00F37F2C">
      <w:pPr>
        <w:jc w:val="both"/>
        <w:rPr>
          <w:rFonts w:ascii="Arial Narrow" w:hAnsi="Arial Narrow" w:cs="Arial"/>
          <w:lang w:val="en-GB"/>
        </w:rPr>
      </w:pPr>
      <w:r w:rsidRPr="0010220D">
        <w:rPr>
          <w:rFonts w:ascii="Arial Narrow" w:hAnsi="Arial Narrow" w:cs="Arial"/>
          <w:lang w:val="en-GB"/>
        </w:rPr>
        <w:t>The views expressed here do not necessarily reflect those of the Government of Libya or the United Nations Development Program (UNDP). The author remains solely responsible for any errors that may occur in this report.</w:t>
      </w:r>
    </w:p>
    <w:p w14:paraId="1420FFB3" w14:textId="1F348C4C" w:rsidR="00A075B2" w:rsidRDefault="00A075B2" w:rsidP="0010220D">
      <w:pPr>
        <w:rPr>
          <w:rFonts w:ascii="Arial Narrow" w:hAnsi="Arial Narrow" w:cs="Arial"/>
          <w:lang w:val="en-GB"/>
        </w:rPr>
      </w:pPr>
    </w:p>
    <w:p w14:paraId="3DF70A63" w14:textId="49565C72" w:rsidR="00EB63CE" w:rsidRDefault="00EB63CE" w:rsidP="0010220D">
      <w:pPr>
        <w:rPr>
          <w:rFonts w:ascii="Arial Narrow" w:hAnsi="Arial Narrow" w:cs="Arial"/>
          <w:lang w:val="en-GB"/>
        </w:rPr>
      </w:pPr>
    </w:p>
    <w:p w14:paraId="11254B26" w14:textId="77777777" w:rsidR="00EB63CE" w:rsidRDefault="00EB63CE" w:rsidP="0010220D">
      <w:pPr>
        <w:rPr>
          <w:rFonts w:ascii="Arial Narrow" w:hAnsi="Arial Narrow" w:cs="Arial"/>
          <w:lang w:val="en-GB"/>
        </w:rPr>
      </w:pPr>
    </w:p>
    <w:tbl>
      <w:tblPr>
        <w:tblStyle w:val="TableGrid51"/>
        <w:tblW w:w="9464" w:type="dxa"/>
        <w:tblInd w:w="-123"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1809"/>
        <w:gridCol w:w="7655"/>
      </w:tblGrid>
      <w:tr w:rsidR="00D47C75" w:rsidRPr="0010220D" w14:paraId="202D517A" w14:textId="77777777" w:rsidTr="00D47C75">
        <w:trPr>
          <w:cnfStyle w:val="100000000000" w:firstRow="1" w:lastRow="0" w:firstColumn="0" w:lastColumn="0" w:oddVBand="0" w:evenVBand="0" w:oddHBand="0" w:evenHBand="0" w:firstRowFirstColumn="0" w:firstRowLastColumn="0" w:lastRowFirstColumn="0" w:lastRowLastColumn="0"/>
          <w:trHeight w:val="964"/>
        </w:trPr>
        <w:tc>
          <w:tcPr>
            <w:tcW w:w="1809" w:type="dxa"/>
            <w:shd w:val="clear" w:color="auto" w:fill="00B0F0"/>
            <w:vAlign w:val="center"/>
          </w:tcPr>
          <w:p w14:paraId="5C5766CF" w14:textId="53152D7B" w:rsidR="00D47C75" w:rsidRPr="0010220D" w:rsidRDefault="00D47C75" w:rsidP="006E7DDE">
            <w:pPr>
              <w:snapToGrid w:val="0"/>
              <w:rPr>
                <w:rFonts w:ascii="Arial Narrow" w:hAnsi="Arial Narrow" w:cs="Arial"/>
                <w:color w:val="FFFFFF" w:themeColor="background1"/>
                <w:sz w:val="24"/>
                <w:szCs w:val="24"/>
                <w:lang w:eastAsia="zh-CN"/>
              </w:rPr>
            </w:pPr>
            <w:r w:rsidRPr="003B7D0D">
              <w:rPr>
                <w:rFonts w:ascii="Arial Narrow" w:hAnsi="Arial Narrow"/>
                <w:color w:val="000000" w:themeColor="text1"/>
              </w:rPr>
              <w:t>Project/ outcome title</w:t>
            </w:r>
          </w:p>
        </w:tc>
        <w:tc>
          <w:tcPr>
            <w:tcW w:w="7655" w:type="dxa"/>
            <w:shd w:val="clear" w:color="auto" w:fill="auto"/>
            <w:vAlign w:val="center"/>
          </w:tcPr>
          <w:p w14:paraId="38653B22" w14:textId="77777777" w:rsidR="00D47C75" w:rsidRPr="00D47C75" w:rsidRDefault="00D47C75" w:rsidP="00D47C75">
            <w:pPr>
              <w:snapToGrid w:val="0"/>
              <w:rPr>
                <w:rFonts w:ascii="Arial Narrow" w:hAnsi="Arial Narrow" w:cs="Arial"/>
                <w:b/>
                <w:bCs/>
                <w:color w:val="4389D7" w:themeColor="text2" w:themeTint="99"/>
                <w:sz w:val="24"/>
                <w:szCs w:val="24"/>
              </w:rPr>
            </w:pPr>
            <w:r w:rsidRPr="00D47C75">
              <w:rPr>
                <w:rFonts w:ascii="Arial Narrow" w:hAnsi="Arial Narrow" w:cs="Arial"/>
                <w:b/>
                <w:bCs/>
                <w:color w:val="4389D7" w:themeColor="text2" w:themeTint="99"/>
                <w:sz w:val="24"/>
                <w:szCs w:val="24"/>
              </w:rPr>
              <w:t xml:space="preserve">“Strengthening Local Capacities for Resilience and Recovery” (SLCRR) </w:t>
            </w:r>
          </w:p>
          <w:p w14:paraId="200FFB6D" w14:textId="6B39C962" w:rsidR="00D47C75" w:rsidRPr="00426BF4" w:rsidRDefault="00D47C75" w:rsidP="00D47C75">
            <w:pPr>
              <w:snapToGrid w:val="0"/>
              <w:rPr>
                <w:rFonts w:ascii="Arial Narrow" w:hAnsi="Arial Narrow" w:cs="Arial"/>
                <w:b/>
                <w:bCs/>
                <w:color w:val="4389D7" w:themeColor="text2" w:themeTint="99"/>
                <w:sz w:val="24"/>
                <w:szCs w:val="24"/>
              </w:rPr>
            </w:pPr>
            <w:r w:rsidRPr="00D47C75">
              <w:rPr>
                <w:rFonts w:ascii="Arial Narrow" w:hAnsi="Arial Narrow" w:cs="Arial"/>
                <w:b/>
                <w:bCs/>
                <w:color w:val="4389D7" w:themeColor="text2" w:themeTint="99"/>
                <w:sz w:val="24"/>
                <w:szCs w:val="24"/>
              </w:rPr>
              <w:t>T05-EUTF-NOA-LY-05-02/T05.</w:t>
            </w:r>
            <w:proofErr w:type="gramStart"/>
            <w:r w:rsidRPr="00D47C75">
              <w:rPr>
                <w:rFonts w:ascii="Arial Narrow" w:hAnsi="Arial Narrow" w:cs="Arial"/>
                <w:b/>
                <w:bCs/>
                <w:color w:val="4389D7" w:themeColor="text2" w:themeTint="99"/>
                <w:sz w:val="24"/>
                <w:szCs w:val="24"/>
              </w:rPr>
              <w:t>466</w:t>
            </w:r>
            <w:r w:rsidR="007971C3">
              <w:rPr>
                <w:rFonts w:ascii="Arial Narrow" w:hAnsi="Arial Narrow" w:cs="Arial"/>
                <w:b/>
                <w:bCs/>
                <w:color w:val="4389D7" w:themeColor="text2" w:themeTint="99"/>
                <w:sz w:val="24"/>
                <w:szCs w:val="24"/>
              </w:rPr>
              <w:t xml:space="preserve">  </w:t>
            </w:r>
            <w:r w:rsidRPr="00D47C75">
              <w:rPr>
                <w:rFonts w:ascii="Arial Narrow" w:hAnsi="Arial Narrow" w:cs="Arial"/>
                <w:b/>
                <w:bCs/>
                <w:color w:val="4389D7" w:themeColor="text2" w:themeTint="99"/>
                <w:sz w:val="24"/>
                <w:szCs w:val="24"/>
              </w:rPr>
              <w:t>“</w:t>
            </w:r>
            <w:proofErr w:type="gramEnd"/>
            <w:r w:rsidRPr="00D47C75">
              <w:rPr>
                <w:rFonts w:ascii="Arial Narrow" w:hAnsi="Arial Narrow" w:cs="Arial"/>
                <w:b/>
                <w:bCs/>
                <w:color w:val="4389D7" w:themeColor="text2" w:themeTint="99"/>
                <w:sz w:val="24"/>
                <w:szCs w:val="24"/>
              </w:rPr>
              <w:t>Recovery, Stability and Socio-economic Development in Libya” (RSSD) – (</w:t>
            </w:r>
            <w:proofErr w:type="spellStart"/>
            <w:r w:rsidRPr="00D47C75">
              <w:rPr>
                <w:rFonts w:ascii="Arial Narrow" w:hAnsi="Arial Narrow" w:cs="Arial"/>
                <w:b/>
                <w:bCs/>
                <w:color w:val="4389D7" w:themeColor="text2" w:themeTint="99"/>
                <w:sz w:val="24"/>
                <w:szCs w:val="24"/>
              </w:rPr>
              <w:t>Baladiyati</w:t>
            </w:r>
            <w:proofErr w:type="spellEnd"/>
            <w:r w:rsidRPr="00D47C75">
              <w:rPr>
                <w:rFonts w:ascii="Arial Narrow" w:hAnsi="Arial Narrow" w:cs="Arial"/>
                <w:b/>
                <w:bCs/>
                <w:color w:val="4389D7" w:themeColor="text2" w:themeTint="99"/>
                <w:sz w:val="24"/>
                <w:szCs w:val="24"/>
              </w:rPr>
              <w:t>)”</w:t>
            </w:r>
          </w:p>
        </w:tc>
      </w:tr>
      <w:tr w:rsidR="00D47C75" w:rsidRPr="0010220D" w14:paraId="449560B6" w14:textId="77777777" w:rsidTr="00D47C75">
        <w:trPr>
          <w:trHeight w:val="683"/>
        </w:trPr>
        <w:tc>
          <w:tcPr>
            <w:tcW w:w="1809" w:type="dxa"/>
            <w:shd w:val="clear" w:color="auto" w:fill="00B0F0"/>
            <w:vAlign w:val="center"/>
          </w:tcPr>
          <w:p w14:paraId="059B76BD" w14:textId="571D96D6" w:rsidR="00D47C75" w:rsidRPr="0010220D" w:rsidRDefault="00D47C75" w:rsidP="006E7DDE">
            <w:pPr>
              <w:snapToGrid w:val="0"/>
              <w:rPr>
                <w:rFonts w:ascii="Arial Narrow" w:hAnsi="Arial Narrow" w:cs="Arial"/>
                <w:color w:val="FFFFFF" w:themeColor="background1"/>
                <w:sz w:val="24"/>
                <w:szCs w:val="24"/>
                <w:lang w:eastAsia="zh-CN"/>
              </w:rPr>
            </w:pPr>
            <w:r w:rsidRPr="45CD734B">
              <w:rPr>
                <w:rFonts w:ascii="Arial Narrow" w:hAnsi="Arial Narrow" w:cstheme="minorBidi"/>
                <w:sz w:val="24"/>
                <w:szCs w:val="24"/>
              </w:rPr>
              <w:t>Atlas ID</w:t>
            </w:r>
          </w:p>
        </w:tc>
        <w:tc>
          <w:tcPr>
            <w:tcW w:w="7655" w:type="dxa"/>
            <w:vAlign w:val="center"/>
          </w:tcPr>
          <w:p w14:paraId="3826D3BA" w14:textId="28609A45" w:rsidR="00D47C75" w:rsidRPr="0010220D" w:rsidRDefault="00D47C75" w:rsidP="006E7DDE">
            <w:pPr>
              <w:snapToGrid w:val="0"/>
              <w:rPr>
                <w:rFonts w:ascii="Arial Narrow" w:hAnsi="Arial Narrow" w:cs="Arial"/>
                <w:sz w:val="24"/>
                <w:szCs w:val="24"/>
                <w:lang w:eastAsia="zh-CN"/>
              </w:rPr>
            </w:pPr>
            <w:r w:rsidRPr="45CD734B">
              <w:rPr>
                <w:rFonts w:ascii="Arial Narrow" w:hAnsi="Arial Narrow" w:cstheme="minorBidi"/>
                <w:sz w:val="24"/>
                <w:szCs w:val="24"/>
              </w:rPr>
              <w:t>Award ID 00104158 Output 00112553</w:t>
            </w:r>
          </w:p>
        </w:tc>
      </w:tr>
      <w:tr w:rsidR="00D47C75" w:rsidRPr="0010220D" w14:paraId="50266676" w14:textId="77777777" w:rsidTr="00D47C75">
        <w:trPr>
          <w:trHeight w:val="964"/>
        </w:trPr>
        <w:tc>
          <w:tcPr>
            <w:tcW w:w="1809" w:type="dxa"/>
            <w:shd w:val="clear" w:color="auto" w:fill="00B0F0"/>
            <w:vAlign w:val="center"/>
          </w:tcPr>
          <w:p w14:paraId="31ABED4D" w14:textId="153C524D" w:rsidR="00D47C75" w:rsidRPr="0010220D" w:rsidRDefault="00D47C75" w:rsidP="006E7DDE">
            <w:pPr>
              <w:snapToGrid w:val="0"/>
              <w:rPr>
                <w:rFonts w:ascii="Arial Narrow" w:hAnsi="Arial Narrow" w:cs="Arial"/>
                <w:color w:val="FFFFFF" w:themeColor="background1"/>
                <w:sz w:val="24"/>
                <w:szCs w:val="24"/>
                <w:lang w:eastAsia="zh-CN"/>
              </w:rPr>
            </w:pPr>
            <w:r w:rsidRPr="45CD734B">
              <w:rPr>
                <w:rFonts w:ascii="Arial Narrow" w:hAnsi="Arial Narrow" w:cstheme="minorBidi"/>
                <w:sz w:val="24"/>
                <w:szCs w:val="24"/>
              </w:rPr>
              <w:t>Corporate outcome and output </w:t>
            </w:r>
          </w:p>
        </w:tc>
        <w:tc>
          <w:tcPr>
            <w:tcW w:w="7655" w:type="dxa"/>
            <w:vAlign w:val="center"/>
          </w:tcPr>
          <w:p w14:paraId="2BBB6BE1" w14:textId="17D17CA6" w:rsidR="00D47C75" w:rsidRPr="0010220D" w:rsidRDefault="00D47C75" w:rsidP="006E7DDE">
            <w:pPr>
              <w:snapToGrid w:val="0"/>
              <w:rPr>
                <w:rFonts w:ascii="Arial Narrow" w:hAnsi="Arial Narrow" w:cs="Arial"/>
                <w:sz w:val="24"/>
                <w:szCs w:val="24"/>
                <w:lang w:eastAsia="zh-CN"/>
              </w:rPr>
            </w:pPr>
            <w:r w:rsidRPr="45CD734B">
              <w:rPr>
                <w:rFonts w:ascii="Arial Narrow" w:hAnsi="Arial Narrow" w:cstheme="minorBidi"/>
                <w:sz w:val="24"/>
                <w:szCs w:val="24"/>
              </w:rPr>
              <w:t xml:space="preserve">UNSF outcome involving UNDP No. 3: By 2022, relevant Libyan institutions improved their capacity to design, develop and implement social policies that focus on quality social services delivery for all women and girls, </w:t>
            </w:r>
            <w:proofErr w:type="gramStart"/>
            <w:r w:rsidRPr="45CD734B">
              <w:rPr>
                <w:rFonts w:ascii="Arial Narrow" w:hAnsi="Arial Narrow" w:cstheme="minorBidi"/>
                <w:sz w:val="24"/>
                <w:szCs w:val="24"/>
              </w:rPr>
              <w:t>men</w:t>
            </w:r>
            <w:proofErr w:type="gramEnd"/>
            <w:r w:rsidRPr="45CD734B">
              <w:rPr>
                <w:rFonts w:ascii="Arial Narrow" w:hAnsi="Arial Narrow" w:cstheme="minorBidi"/>
                <w:sz w:val="24"/>
                <w:szCs w:val="24"/>
              </w:rPr>
              <w:t xml:space="preserve"> and boys (including vulnerable groups, migrants and refugees) in Libya towards enhancing human security and reducing inequalities.  </w:t>
            </w:r>
          </w:p>
        </w:tc>
      </w:tr>
      <w:tr w:rsidR="00D47C75" w:rsidRPr="0010220D" w14:paraId="6B9EC344" w14:textId="77777777" w:rsidTr="00D47C75">
        <w:trPr>
          <w:trHeight w:val="689"/>
        </w:trPr>
        <w:tc>
          <w:tcPr>
            <w:tcW w:w="1809" w:type="dxa"/>
            <w:shd w:val="clear" w:color="auto" w:fill="00B0F0"/>
            <w:vAlign w:val="center"/>
          </w:tcPr>
          <w:p w14:paraId="6C35A0E5" w14:textId="627543DD" w:rsidR="00D47C75" w:rsidRPr="0010220D" w:rsidRDefault="00D47C75" w:rsidP="006E7DDE">
            <w:pPr>
              <w:snapToGrid w:val="0"/>
              <w:rPr>
                <w:rFonts w:ascii="Arial Narrow" w:hAnsi="Arial Narrow" w:cs="Arial"/>
                <w:color w:val="FFFFFF" w:themeColor="background1"/>
                <w:sz w:val="24"/>
                <w:szCs w:val="24"/>
                <w:lang w:eastAsia="zh-CN"/>
              </w:rPr>
            </w:pPr>
            <w:r w:rsidRPr="45CD734B">
              <w:rPr>
                <w:rFonts w:ascii="Arial Narrow" w:hAnsi="Arial Narrow" w:cstheme="minorBidi"/>
                <w:sz w:val="24"/>
                <w:szCs w:val="24"/>
              </w:rPr>
              <w:t>Country</w:t>
            </w:r>
          </w:p>
        </w:tc>
        <w:tc>
          <w:tcPr>
            <w:tcW w:w="7655" w:type="dxa"/>
            <w:vAlign w:val="center"/>
          </w:tcPr>
          <w:p w14:paraId="606A5DD6" w14:textId="58DF1381" w:rsidR="00D47C75" w:rsidRPr="0010220D" w:rsidRDefault="00D47C75" w:rsidP="006E7DDE">
            <w:pPr>
              <w:snapToGrid w:val="0"/>
              <w:rPr>
                <w:rFonts w:ascii="Arial Narrow" w:hAnsi="Arial Narrow" w:cs="Arial"/>
                <w:sz w:val="24"/>
                <w:szCs w:val="24"/>
                <w:lang w:eastAsia="zh-CN"/>
              </w:rPr>
            </w:pPr>
            <w:r w:rsidRPr="45CD734B">
              <w:rPr>
                <w:rFonts w:ascii="Arial Narrow" w:hAnsi="Arial Narrow" w:cstheme="minorBidi"/>
                <w:sz w:val="24"/>
                <w:szCs w:val="24"/>
              </w:rPr>
              <w:t>Libya</w:t>
            </w:r>
          </w:p>
        </w:tc>
      </w:tr>
      <w:tr w:rsidR="00D47C75" w:rsidRPr="0010220D" w14:paraId="469D51FE" w14:textId="77777777" w:rsidTr="00D47C75">
        <w:trPr>
          <w:trHeight w:val="525"/>
        </w:trPr>
        <w:tc>
          <w:tcPr>
            <w:tcW w:w="1809" w:type="dxa"/>
            <w:shd w:val="clear" w:color="auto" w:fill="00B0F0"/>
            <w:vAlign w:val="center"/>
          </w:tcPr>
          <w:p w14:paraId="44B5F074" w14:textId="31B4C4A6" w:rsidR="00D47C75" w:rsidRPr="0010220D" w:rsidRDefault="00D47C75" w:rsidP="006E7DDE">
            <w:pPr>
              <w:snapToGrid w:val="0"/>
              <w:rPr>
                <w:rFonts w:ascii="Arial Narrow" w:hAnsi="Arial Narrow" w:cs="Arial"/>
                <w:color w:val="FFFFFF" w:themeColor="background1"/>
                <w:sz w:val="24"/>
                <w:szCs w:val="24"/>
                <w:lang w:eastAsia="zh-CN"/>
              </w:rPr>
            </w:pPr>
            <w:r w:rsidRPr="45CD734B">
              <w:rPr>
                <w:rFonts w:ascii="Arial Narrow" w:hAnsi="Arial Narrow" w:cstheme="minorBidi"/>
                <w:sz w:val="24"/>
                <w:szCs w:val="24"/>
              </w:rPr>
              <w:t>Region</w:t>
            </w:r>
          </w:p>
        </w:tc>
        <w:tc>
          <w:tcPr>
            <w:tcW w:w="7655" w:type="dxa"/>
            <w:vAlign w:val="center"/>
          </w:tcPr>
          <w:p w14:paraId="12D66996" w14:textId="3B2DAA38" w:rsidR="00D47C75" w:rsidRPr="0010220D" w:rsidRDefault="00D47C75" w:rsidP="006E7DDE">
            <w:pPr>
              <w:snapToGrid w:val="0"/>
              <w:rPr>
                <w:rFonts w:ascii="Arial Narrow" w:hAnsi="Arial Narrow" w:cs="Arial"/>
                <w:sz w:val="24"/>
                <w:szCs w:val="24"/>
              </w:rPr>
            </w:pPr>
            <w:r w:rsidRPr="45CD734B">
              <w:rPr>
                <w:rFonts w:ascii="Arial Narrow" w:hAnsi="Arial Narrow" w:cstheme="minorBidi"/>
                <w:sz w:val="24"/>
                <w:szCs w:val="24"/>
              </w:rPr>
              <w:t>RBAS</w:t>
            </w:r>
          </w:p>
        </w:tc>
      </w:tr>
      <w:tr w:rsidR="00D47C75" w:rsidRPr="0010220D" w14:paraId="779987CE" w14:textId="77777777" w:rsidTr="00D47C75">
        <w:trPr>
          <w:trHeight w:val="964"/>
        </w:trPr>
        <w:tc>
          <w:tcPr>
            <w:tcW w:w="1809" w:type="dxa"/>
            <w:shd w:val="clear" w:color="auto" w:fill="00B0F0"/>
            <w:vAlign w:val="center"/>
          </w:tcPr>
          <w:p w14:paraId="1C5F6773" w14:textId="4780CFE2" w:rsidR="00D47C75" w:rsidRPr="0010220D" w:rsidRDefault="00D47C75" w:rsidP="006E7DDE">
            <w:pPr>
              <w:snapToGrid w:val="0"/>
              <w:rPr>
                <w:rFonts w:ascii="Arial Narrow" w:hAnsi="Arial Narrow" w:cs="Arial"/>
                <w:color w:val="FFFFFF" w:themeColor="background1"/>
                <w:sz w:val="24"/>
                <w:szCs w:val="24"/>
                <w:lang w:eastAsia="zh-CN"/>
              </w:rPr>
            </w:pPr>
            <w:r w:rsidRPr="45CD734B">
              <w:rPr>
                <w:rFonts w:ascii="Arial Narrow" w:hAnsi="Arial Narrow" w:cstheme="minorBidi"/>
                <w:sz w:val="24"/>
                <w:szCs w:val="24"/>
              </w:rPr>
              <w:t>Date project document signed</w:t>
            </w:r>
          </w:p>
        </w:tc>
        <w:tc>
          <w:tcPr>
            <w:tcW w:w="7655" w:type="dxa"/>
            <w:vAlign w:val="center"/>
          </w:tcPr>
          <w:p w14:paraId="13106904" w14:textId="13D76267" w:rsidR="00D47C75" w:rsidRPr="0010220D" w:rsidRDefault="00D47C75" w:rsidP="006E7DDE">
            <w:pPr>
              <w:snapToGrid w:val="0"/>
              <w:rPr>
                <w:rFonts w:ascii="Arial Narrow" w:hAnsi="Arial Narrow" w:cs="Arial"/>
                <w:sz w:val="24"/>
                <w:szCs w:val="24"/>
                <w:lang w:eastAsia="zh-CN"/>
              </w:rPr>
            </w:pPr>
            <w:r w:rsidRPr="45CD734B">
              <w:rPr>
                <w:rFonts w:ascii="Arial Narrow" w:hAnsi="Arial Narrow" w:cstheme="minorBidi"/>
                <w:sz w:val="24"/>
                <w:szCs w:val="24"/>
              </w:rPr>
              <w:t>01 October 2018</w:t>
            </w:r>
          </w:p>
        </w:tc>
      </w:tr>
      <w:tr w:rsidR="00D47C75" w:rsidRPr="0010220D" w14:paraId="5F69A032" w14:textId="77777777" w:rsidTr="00D47C75">
        <w:trPr>
          <w:trHeight w:val="676"/>
        </w:trPr>
        <w:tc>
          <w:tcPr>
            <w:tcW w:w="1809" w:type="dxa"/>
            <w:shd w:val="clear" w:color="auto" w:fill="00B0F0"/>
            <w:vAlign w:val="center"/>
          </w:tcPr>
          <w:p w14:paraId="57FBE35E" w14:textId="5EFA704E" w:rsidR="00D47C75" w:rsidRPr="0010220D" w:rsidRDefault="00D47C75" w:rsidP="00D47C75">
            <w:pPr>
              <w:snapToGrid w:val="0"/>
              <w:rPr>
                <w:rFonts w:ascii="Arial Narrow" w:hAnsi="Arial Narrow" w:cs="Arial"/>
                <w:color w:val="FFFFFF" w:themeColor="background1"/>
                <w:sz w:val="24"/>
                <w:szCs w:val="24"/>
                <w:lang w:eastAsia="zh-CN"/>
              </w:rPr>
            </w:pPr>
            <w:r w:rsidRPr="45CD734B">
              <w:rPr>
                <w:rFonts w:ascii="Arial Narrow" w:hAnsi="Arial Narrow" w:cstheme="minorBidi"/>
                <w:sz w:val="24"/>
                <w:szCs w:val="24"/>
              </w:rPr>
              <w:t>Project dates</w:t>
            </w:r>
          </w:p>
        </w:tc>
        <w:tc>
          <w:tcPr>
            <w:tcW w:w="7655" w:type="dxa"/>
          </w:tcPr>
          <w:p w14:paraId="31CDD2FB" w14:textId="77777777" w:rsidR="00D47C75" w:rsidRDefault="00D47C75" w:rsidP="00D47C75">
            <w:pPr>
              <w:snapToGrid w:val="0"/>
              <w:rPr>
                <w:rFonts w:ascii="Arial Narrow" w:hAnsi="Arial Narrow" w:cstheme="minorBidi"/>
                <w:sz w:val="24"/>
                <w:szCs w:val="24"/>
              </w:rPr>
            </w:pPr>
            <w:r w:rsidRPr="45CD734B">
              <w:rPr>
                <w:rFonts w:ascii="Arial Narrow" w:hAnsi="Arial Narrow" w:cstheme="minorBidi"/>
                <w:sz w:val="24"/>
                <w:szCs w:val="24"/>
              </w:rPr>
              <w:t>Start</w:t>
            </w:r>
            <w:r>
              <w:rPr>
                <w:rFonts w:ascii="Arial Narrow" w:hAnsi="Arial Narrow" w:cstheme="minorBidi"/>
                <w:sz w:val="24"/>
                <w:szCs w:val="24"/>
              </w:rPr>
              <w:t xml:space="preserve">: </w:t>
            </w:r>
            <w:r w:rsidRPr="45CD734B">
              <w:rPr>
                <w:rFonts w:ascii="Arial Narrow" w:hAnsi="Arial Narrow" w:cstheme="minorBidi"/>
                <w:sz w:val="24"/>
                <w:szCs w:val="24"/>
              </w:rPr>
              <w:t>01 October 2018</w:t>
            </w:r>
          </w:p>
          <w:p w14:paraId="754E7EF6" w14:textId="2491757B" w:rsidR="00D47C75" w:rsidRPr="0010220D" w:rsidRDefault="00D47C75" w:rsidP="00D47C75">
            <w:pPr>
              <w:snapToGrid w:val="0"/>
              <w:rPr>
                <w:rFonts w:ascii="Arial Narrow" w:hAnsi="Arial Narrow" w:cs="Arial"/>
                <w:sz w:val="24"/>
                <w:szCs w:val="24"/>
                <w:lang w:eastAsia="zh-CN"/>
              </w:rPr>
            </w:pPr>
            <w:r w:rsidRPr="00D47C75">
              <w:rPr>
                <w:rFonts w:ascii="Arial Narrow" w:hAnsi="Arial Narrow" w:cs="Arial"/>
                <w:sz w:val="24"/>
                <w:szCs w:val="24"/>
                <w:lang w:eastAsia="zh-CN"/>
              </w:rPr>
              <w:t>Planned end</w:t>
            </w:r>
            <w:r>
              <w:rPr>
                <w:rFonts w:ascii="Arial Narrow" w:hAnsi="Arial Narrow" w:cs="Arial"/>
                <w:sz w:val="24"/>
                <w:szCs w:val="24"/>
                <w:lang w:eastAsia="zh-CN"/>
              </w:rPr>
              <w:t xml:space="preserve">: </w:t>
            </w:r>
            <w:r w:rsidRPr="00D47C75">
              <w:rPr>
                <w:rFonts w:ascii="Arial Narrow" w:hAnsi="Arial Narrow" w:cs="Arial"/>
                <w:sz w:val="24"/>
                <w:szCs w:val="24"/>
                <w:lang w:eastAsia="zh-CN"/>
              </w:rPr>
              <w:t>30 June 2022</w:t>
            </w:r>
            <w:r w:rsidR="007971C3">
              <w:rPr>
                <w:rFonts w:ascii="Arial Narrow" w:hAnsi="Arial Narrow" w:cs="Arial"/>
                <w:sz w:val="24"/>
                <w:szCs w:val="24"/>
                <w:lang w:eastAsia="zh-CN"/>
              </w:rPr>
              <w:t>, extended till early 2023</w:t>
            </w:r>
          </w:p>
        </w:tc>
      </w:tr>
      <w:tr w:rsidR="00D47C75" w:rsidRPr="0010220D" w14:paraId="4BAA9C9B" w14:textId="77777777" w:rsidTr="00D47C75">
        <w:trPr>
          <w:trHeight w:val="685"/>
        </w:trPr>
        <w:tc>
          <w:tcPr>
            <w:tcW w:w="1809" w:type="dxa"/>
            <w:shd w:val="clear" w:color="auto" w:fill="00B0F0"/>
            <w:vAlign w:val="center"/>
          </w:tcPr>
          <w:p w14:paraId="492B515D" w14:textId="3A7E3CA8" w:rsidR="00D47C75" w:rsidRPr="0010220D" w:rsidRDefault="00D47C75" w:rsidP="00D47C75">
            <w:pPr>
              <w:snapToGrid w:val="0"/>
              <w:rPr>
                <w:rFonts w:ascii="Arial Narrow" w:hAnsi="Arial Narrow" w:cs="Arial"/>
                <w:color w:val="FFFFFF" w:themeColor="background1"/>
                <w:lang w:eastAsia="zh-CN"/>
              </w:rPr>
            </w:pPr>
            <w:r w:rsidRPr="45CD734B">
              <w:rPr>
                <w:rFonts w:ascii="Arial Narrow" w:hAnsi="Arial Narrow" w:cstheme="minorBidi"/>
                <w:sz w:val="24"/>
                <w:szCs w:val="24"/>
              </w:rPr>
              <w:t>Project budget</w:t>
            </w:r>
          </w:p>
        </w:tc>
        <w:tc>
          <w:tcPr>
            <w:tcW w:w="7655" w:type="dxa"/>
          </w:tcPr>
          <w:p w14:paraId="7C347C8E" w14:textId="77777777" w:rsidR="00D47C75" w:rsidRDefault="00D47C75" w:rsidP="00D47C75">
            <w:pPr>
              <w:rPr>
                <w:rFonts w:ascii="Arial Narrow" w:hAnsi="Arial Narrow" w:cstheme="minorBidi"/>
                <w:sz w:val="24"/>
                <w:szCs w:val="24"/>
              </w:rPr>
            </w:pPr>
            <w:r w:rsidRPr="45CD734B">
              <w:rPr>
                <w:rFonts w:ascii="Arial Narrow" w:hAnsi="Arial Narrow" w:cstheme="minorBidi"/>
                <w:sz w:val="24"/>
                <w:szCs w:val="24"/>
              </w:rPr>
              <w:t xml:space="preserve">EU contribution 18,000,000 EUR </w:t>
            </w:r>
          </w:p>
          <w:p w14:paraId="1DDD3E45" w14:textId="049B5E5B" w:rsidR="00D47C75" w:rsidRPr="0010220D" w:rsidRDefault="00D47C75" w:rsidP="00D47C75">
            <w:pPr>
              <w:snapToGrid w:val="0"/>
              <w:rPr>
                <w:rFonts w:ascii="Arial Narrow" w:hAnsi="Arial Narrow" w:cs="Arial"/>
                <w:lang w:eastAsia="zh-CN"/>
              </w:rPr>
            </w:pPr>
            <w:r w:rsidRPr="45CD734B">
              <w:rPr>
                <w:rFonts w:ascii="Arial Narrow" w:hAnsi="Arial Narrow" w:cstheme="minorBidi"/>
                <w:sz w:val="24"/>
                <w:szCs w:val="24"/>
              </w:rPr>
              <w:t>estimated at 20,832,919.09 USD</w:t>
            </w:r>
          </w:p>
        </w:tc>
      </w:tr>
      <w:tr w:rsidR="00D47C75" w:rsidRPr="0010220D" w14:paraId="01BA8B96" w14:textId="77777777" w:rsidTr="00D47C75">
        <w:trPr>
          <w:trHeight w:val="964"/>
        </w:trPr>
        <w:tc>
          <w:tcPr>
            <w:tcW w:w="1809" w:type="dxa"/>
            <w:shd w:val="clear" w:color="auto" w:fill="00B0F0"/>
            <w:vAlign w:val="center"/>
          </w:tcPr>
          <w:p w14:paraId="53820DD9" w14:textId="076103E1" w:rsidR="00D47C75" w:rsidRPr="0010220D" w:rsidRDefault="00D47C75" w:rsidP="00D47C75">
            <w:pPr>
              <w:snapToGrid w:val="0"/>
              <w:rPr>
                <w:rFonts w:ascii="Arial Narrow" w:hAnsi="Arial Narrow" w:cs="Arial"/>
                <w:color w:val="FFFFFF" w:themeColor="background1"/>
                <w:lang w:eastAsia="zh-CN"/>
              </w:rPr>
            </w:pPr>
            <w:r w:rsidRPr="45CD734B">
              <w:rPr>
                <w:rFonts w:ascii="Arial Narrow" w:hAnsi="Arial Narrow" w:cstheme="minorBidi"/>
                <w:sz w:val="24"/>
                <w:szCs w:val="24"/>
              </w:rPr>
              <w:t>Project expenditure at the time of evaluation</w:t>
            </w:r>
          </w:p>
        </w:tc>
        <w:tc>
          <w:tcPr>
            <w:tcW w:w="7655" w:type="dxa"/>
            <w:vAlign w:val="center"/>
          </w:tcPr>
          <w:p w14:paraId="3F5A2E99" w14:textId="4C7BFDA7" w:rsidR="00D47C75" w:rsidRPr="0010220D" w:rsidRDefault="00D47C75" w:rsidP="00D47C75">
            <w:pPr>
              <w:snapToGrid w:val="0"/>
              <w:rPr>
                <w:rFonts w:ascii="Arial Narrow" w:hAnsi="Arial Narrow" w:cs="Arial"/>
                <w:lang w:eastAsia="zh-CN"/>
              </w:rPr>
            </w:pPr>
            <w:r w:rsidRPr="45CD734B">
              <w:rPr>
                <w:rFonts w:ascii="Arial Narrow" w:hAnsi="Arial Narrow" w:cstheme="minorBidi"/>
                <w:sz w:val="24"/>
                <w:szCs w:val="24"/>
              </w:rPr>
              <w:t>16,332,063.99 USD as of 15/03/2022</w:t>
            </w:r>
          </w:p>
        </w:tc>
      </w:tr>
      <w:tr w:rsidR="00D47C75" w:rsidRPr="0010220D" w14:paraId="70295C1C" w14:textId="77777777" w:rsidTr="00D47C75">
        <w:trPr>
          <w:trHeight w:val="539"/>
        </w:trPr>
        <w:tc>
          <w:tcPr>
            <w:tcW w:w="1809" w:type="dxa"/>
            <w:shd w:val="clear" w:color="auto" w:fill="00B0F0"/>
            <w:vAlign w:val="center"/>
          </w:tcPr>
          <w:p w14:paraId="6C89B176" w14:textId="64146D52" w:rsidR="00D47C75" w:rsidRPr="0010220D" w:rsidRDefault="00D47C75" w:rsidP="00D47C75">
            <w:pPr>
              <w:snapToGrid w:val="0"/>
              <w:rPr>
                <w:rFonts w:ascii="Arial Narrow" w:hAnsi="Arial Narrow" w:cs="Arial"/>
                <w:color w:val="FFFFFF" w:themeColor="background1"/>
                <w:lang w:eastAsia="zh-CN"/>
              </w:rPr>
            </w:pPr>
            <w:r w:rsidRPr="45CD734B">
              <w:rPr>
                <w:rFonts w:ascii="Arial Narrow" w:hAnsi="Arial Narrow" w:cstheme="minorBidi"/>
                <w:sz w:val="24"/>
                <w:szCs w:val="24"/>
              </w:rPr>
              <w:t>Funding source</w:t>
            </w:r>
          </w:p>
        </w:tc>
        <w:tc>
          <w:tcPr>
            <w:tcW w:w="7655" w:type="dxa"/>
            <w:vAlign w:val="center"/>
          </w:tcPr>
          <w:p w14:paraId="7969F001" w14:textId="62E5420E" w:rsidR="00D47C75" w:rsidRPr="0010220D" w:rsidRDefault="00D47C75" w:rsidP="00D47C75">
            <w:pPr>
              <w:snapToGrid w:val="0"/>
              <w:rPr>
                <w:rFonts w:ascii="Arial Narrow" w:hAnsi="Arial Narrow" w:cs="Arial"/>
                <w:lang w:eastAsia="zh-CN"/>
              </w:rPr>
            </w:pPr>
            <w:r w:rsidRPr="45CD734B">
              <w:rPr>
                <w:rFonts w:ascii="Arial Narrow" w:hAnsi="Arial Narrow" w:cstheme="minorBidi"/>
                <w:sz w:val="24"/>
                <w:szCs w:val="24"/>
              </w:rPr>
              <w:t>EUTF</w:t>
            </w:r>
          </w:p>
        </w:tc>
      </w:tr>
      <w:tr w:rsidR="00D47C75" w:rsidRPr="0010220D" w14:paraId="442CE514" w14:textId="77777777" w:rsidTr="00D47C75">
        <w:trPr>
          <w:trHeight w:val="964"/>
        </w:trPr>
        <w:tc>
          <w:tcPr>
            <w:tcW w:w="1809" w:type="dxa"/>
            <w:shd w:val="clear" w:color="auto" w:fill="00B0F0"/>
            <w:vAlign w:val="center"/>
          </w:tcPr>
          <w:p w14:paraId="77A0BA2F" w14:textId="213E3533" w:rsidR="00D47C75" w:rsidRPr="0010220D" w:rsidRDefault="00D47C75" w:rsidP="00D47C75">
            <w:pPr>
              <w:snapToGrid w:val="0"/>
              <w:rPr>
                <w:rFonts w:ascii="Arial Narrow" w:hAnsi="Arial Narrow" w:cs="Arial"/>
                <w:color w:val="FFFFFF" w:themeColor="background1"/>
                <w:lang w:eastAsia="zh-CN"/>
              </w:rPr>
            </w:pPr>
            <w:r w:rsidRPr="45CD734B">
              <w:rPr>
                <w:rFonts w:ascii="Arial Narrow" w:hAnsi="Arial Narrow" w:cstheme="minorBidi"/>
                <w:sz w:val="24"/>
                <w:szCs w:val="24"/>
              </w:rPr>
              <w:t>Implementing party</w:t>
            </w:r>
          </w:p>
        </w:tc>
        <w:tc>
          <w:tcPr>
            <w:tcW w:w="7655" w:type="dxa"/>
            <w:vAlign w:val="center"/>
          </w:tcPr>
          <w:p w14:paraId="6C1386F2" w14:textId="7606FEFF" w:rsidR="00D47C75" w:rsidRPr="0010220D" w:rsidRDefault="00D47C75" w:rsidP="00D47C75">
            <w:pPr>
              <w:snapToGrid w:val="0"/>
              <w:rPr>
                <w:rFonts w:ascii="Arial Narrow" w:hAnsi="Arial Narrow" w:cs="Arial"/>
                <w:lang w:eastAsia="zh-CN"/>
              </w:rPr>
            </w:pPr>
            <w:r w:rsidRPr="45CD734B">
              <w:rPr>
                <w:rFonts w:ascii="Arial Narrow" w:hAnsi="Arial Narrow" w:cstheme="minorBidi"/>
                <w:sz w:val="24"/>
                <w:szCs w:val="24"/>
              </w:rPr>
              <w:t>UNDP Libya</w:t>
            </w:r>
          </w:p>
        </w:tc>
      </w:tr>
    </w:tbl>
    <w:p w14:paraId="0CC7FD28" w14:textId="77777777" w:rsidR="00C57C3E" w:rsidRPr="0010220D" w:rsidRDefault="00C57C3E" w:rsidP="0010220D">
      <w:pPr>
        <w:rPr>
          <w:rFonts w:ascii="Arial Narrow" w:hAnsi="Arial Narrow" w:cs="Arial"/>
          <w:lang w:val="en-GB"/>
        </w:rPr>
      </w:pPr>
    </w:p>
    <w:p w14:paraId="5847BE02" w14:textId="0F89515E" w:rsidR="00080C37" w:rsidRPr="0010220D" w:rsidRDefault="00080C37" w:rsidP="45CD734B">
      <w:pPr>
        <w:rPr>
          <w:rFonts w:ascii="Arial Narrow" w:hAnsi="Arial Narrow" w:cs="Arial"/>
          <w:color w:val="00B0F0"/>
          <w:lang w:val="en-GB"/>
        </w:rPr>
      </w:pPr>
    </w:p>
    <w:tbl>
      <w:tblPr>
        <w:tblW w:w="9360" w:type="dxa"/>
        <w:tblLayout w:type="fixed"/>
        <w:tblLook w:val="04A0" w:firstRow="1" w:lastRow="0" w:firstColumn="1" w:lastColumn="0" w:noHBand="0" w:noVBand="1"/>
      </w:tblPr>
      <w:tblGrid>
        <w:gridCol w:w="3251"/>
        <w:gridCol w:w="6109"/>
      </w:tblGrid>
      <w:tr w:rsidR="45CD734B" w:rsidRPr="00D47C75" w14:paraId="6E03E21D" w14:textId="77777777" w:rsidTr="003B7D0D">
        <w:trPr>
          <w:trHeight w:val="285"/>
        </w:trPr>
        <w:tc>
          <w:tcPr>
            <w:tcW w:w="9360" w:type="dxa"/>
            <w:gridSpan w:val="2"/>
            <w:tcBorders>
              <w:top w:val="single" w:sz="8" w:space="0" w:color="auto"/>
              <w:left w:val="single" w:sz="8" w:space="0" w:color="auto"/>
              <w:bottom w:val="single" w:sz="8" w:space="0" w:color="auto"/>
              <w:right w:val="single" w:sz="8" w:space="0" w:color="auto"/>
            </w:tcBorders>
          </w:tcPr>
          <w:p w14:paraId="366B98B5" w14:textId="71A5EBB3" w:rsidR="45CD734B" w:rsidRPr="00D47C75" w:rsidRDefault="45CD734B" w:rsidP="00DD5CCA">
            <w:pPr>
              <w:tabs>
                <w:tab w:val="center" w:pos="4536"/>
                <w:tab w:val="right" w:pos="9072"/>
              </w:tabs>
              <w:jc w:val="center"/>
              <w:rPr>
                <w:rFonts w:ascii="Arial Narrow" w:eastAsia="Times New Roman" w:hAnsi="Arial Narrow" w:cs="Times New Roman"/>
              </w:rPr>
            </w:pPr>
            <w:r w:rsidRPr="00D47C75">
              <w:rPr>
                <w:rFonts w:ascii="Arial Narrow" w:eastAsia="Times New Roman" w:hAnsi="Arial Narrow" w:cs="Times New Roman"/>
              </w:rPr>
              <w:t>Evaluation Information</w:t>
            </w:r>
          </w:p>
        </w:tc>
      </w:tr>
      <w:tr w:rsidR="45CD734B" w:rsidRPr="00D47C75" w14:paraId="7B1A19EA" w14:textId="77777777" w:rsidTr="003B7D0D">
        <w:trPr>
          <w:trHeight w:val="285"/>
        </w:trPr>
        <w:tc>
          <w:tcPr>
            <w:tcW w:w="3251" w:type="dxa"/>
            <w:tcBorders>
              <w:top w:val="single" w:sz="8" w:space="0" w:color="auto"/>
              <w:left w:val="single" w:sz="8" w:space="0" w:color="1E687C"/>
              <w:bottom w:val="single" w:sz="8" w:space="0" w:color="1E687C"/>
              <w:right w:val="single" w:sz="8" w:space="0" w:color="1E687C"/>
            </w:tcBorders>
          </w:tcPr>
          <w:p w14:paraId="31B69F8F" w14:textId="1A76A4B5" w:rsidR="45CD734B" w:rsidRPr="00D47C75" w:rsidRDefault="45CD734B">
            <w:pPr>
              <w:rPr>
                <w:rFonts w:ascii="Arial Narrow" w:hAnsi="Arial Narrow"/>
              </w:rPr>
            </w:pPr>
            <w:r w:rsidRPr="00D47C75">
              <w:rPr>
                <w:rFonts w:ascii="Arial Narrow" w:eastAsia="Times New Roman" w:hAnsi="Arial Narrow" w:cs="Times New Roman"/>
              </w:rPr>
              <w:t>Evaluation type (project/outcome/</w:t>
            </w:r>
          </w:p>
          <w:p w14:paraId="1AEF8C35" w14:textId="361B3DF6" w:rsidR="45CD734B" w:rsidRPr="00D47C75" w:rsidRDefault="45CD734B" w:rsidP="45CD734B">
            <w:pPr>
              <w:tabs>
                <w:tab w:val="left" w:pos="0"/>
                <w:tab w:val="left" w:pos="0"/>
                <w:tab w:val="center" w:pos="4536"/>
                <w:tab w:val="right" w:pos="9072"/>
              </w:tabs>
              <w:rPr>
                <w:rFonts w:ascii="Arial Narrow" w:hAnsi="Arial Narrow"/>
              </w:rPr>
            </w:pPr>
            <w:r w:rsidRPr="00D47C75">
              <w:rPr>
                <w:rFonts w:ascii="Arial Narrow" w:eastAsia="Times New Roman" w:hAnsi="Arial Narrow" w:cs="Times New Roman"/>
                <w:color w:val="262626" w:themeColor="text1" w:themeTint="D9"/>
              </w:rPr>
              <w:t xml:space="preserve">thematic/country </w:t>
            </w:r>
            <w:proofErr w:type="spellStart"/>
            <w:r w:rsidRPr="00D47C75">
              <w:rPr>
                <w:rFonts w:ascii="Arial Narrow" w:eastAsia="Times New Roman" w:hAnsi="Arial Narrow" w:cs="Times New Roman"/>
                <w:color w:val="262626" w:themeColor="text1" w:themeTint="D9"/>
              </w:rPr>
              <w:t>programme</w:t>
            </w:r>
            <w:proofErr w:type="spellEnd"/>
            <w:r w:rsidRPr="00D47C75">
              <w:rPr>
                <w:rFonts w:ascii="Arial Narrow" w:eastAsia="Times New Roman" w:hAnsi="Arial Narrow" w:cs="Times New Roman"/>
                <w:color w:val="262626" w:themeColor="text1" w:themeTint="D9"/>
              </w:rPr>
              <w:t>, etc.)</w:t>
            </w:r>
          </w:p>
        </w:tc>
        <w:tc>
          <w:tcPr>
            <w:tcW w:w="6109" w:type="dxa"/>
            <w:tcBorders>
              <w:top w:val="nil"/>
              <w:left w:val="single" w:sz="8" w:space="0" w:color="1E687C"/>
              <w:bottom w:val="single" w:sz="8" w:space="0" w:color="1E687C"/>
              <w:right w:val="single" w:sz="8" w:space="0" w:color="1E687C"/>
            </w:tcBorders>
          </w:tcPr>
          <w:p w14:paraId="063B5A59" w14:textId="622C4910" w:rsidR="45CD734B" w:rsidRPr="00D47C75" w:rsidRDefault="45CD734B" w:rsidP="00DD5CCA">
            <w:pPr>
              <w:tabs>
                <w:tab w:val="center" w:pos="4536"/>
                <w:tab w:val="right" w:pos="9072"/>
              </w:tabs>
              <w:jc w:val="both"/>
              <w:rPr>
                <w:rFonts w:ascii="Arial Narrow" w:eastAsia="Times New Roman" w:hAnsi="Arial Narrow" w:cs="Times New Roman"/>
                <w:color w:val="262626" w:themeColor="text1" w:themeTint="D9"/>
              </w:rPr>
            </w:pPr>
            <w:r w:rsidRPr="00D47C75">
              <w:rPr>
                <w:rFonts w:ascii="Arial Narrow" w:eastAsia="Times New Roman" w:hAnsi="Arial Narrow" w:cs="Times New Roman"/>
                <w:color w:val="262626" w:themeColor="text1" w:themeTint="D9"/>
              </w:rPr>
              <w:t>Project Evaluation</w:t>
            </w:r>
          </w:p>
        </w:tc>
      </w:tr>
      <w:tr w:rsidR="45CD734B" w:rsidRPr="00D47C75" w14:paraId="5336598C" w14:textId="77777777" w:rsidTr="003B7D0D">
        <w:trPr>
          <w:trHeight w:val="285"/>
        </w:trPr>
        <w:tc>
          <w:tcPr>
            <w:tcW w:w="3251" w:type="dxa"/>
            <w:tcBorders>
              <w:top w:val="single" w:sz="8" w:space="0" w:color="1E687C"/>
              <w:left w:val="single" w:sz="8" w:space="0" w:color="1E687C"/>
              <w:bottom w:val="single" w:sz="8" w:space="0" w:color="1E687C"/>
              <w:right w:val="single" w:sz="8" w:space="0" w:color="1E687C"/>
            </w:tcBorders>
          </w:tcPr>
          <w:p w14:paraId="4E3BD896" w14:textId="23D6A483" w:rsidR="45CD734B" w:rsidRPr="00D47C75" w:rsidRDefault="45CD734B" w:rsidP="00DD5CCA">
            <w:pPr>
              <w:tabs>
                <w:tab w:val="center" w:pos="4536"/>
                <w:tab w:val="right" w:pos="9072"/>
              </w:tabs>
              <w:jc w:val="both"/>
              <w:rPr>
                <w:rFonts w:ascii="Arial Narrow" w:eastAsia="Times New Roman" w:hAnsi="Arial Narrow" w:cs="Times New Roman"/>
                <w:color w:val="262626" w:themeColor="text1" w:themeTint="D9"/>
              </w:rPr>
            </w:pPr>
            <w:r w:rsidRPr="00D47C75">
              <w:rPr>
                <w:rFonts w:ascii="Arial Narrow" w:eastAsia="Times New Roman" w:hAnsi="Arial Narrow" w:cs="Times New Roman"/>
                <w:color w:val="262626" w:themeColor="text1" w:themeTint="D9"/>
              </w:rPr>
              <w:t>Final/midterm review/ other</w:t>
            </w:r>
          </w:p>
        </w:tc>
        <w:tc>
          <w:tcPr>
            <w:tcW w:w="6109" w:type="dxa"/>
            <w:tcBorders>
              <w:top w:val="single" w:sz="8" w:space="0" w:color="1E687C"/>
              <w:left w:val="single" w:sz="8" w:space="0" w:color="1E687C"/>
              <w:bottom w:val="single" w:sz="8" w:space="0" w:color="1E687C"/>
              <w:right w:val="single" w:sz="8" w:space="0" w:color="1E687C"/>
            </w:tcBorders>
          </w:tcPr>
          <w:p w14:paraId="55D23F0B" w14:textId="3589E5FA" w:rsidR="45CD734B" w:rsidRPr="00D47C75" w:rsidRDefault="45CD734B" w:rsidP="00DD5CCA">
            <w:pPr>
              <w:tabs>
                <w:tab w:val="center" w:pos="4536"/>
                <w:tab w:val="right" w:pos="9072"/>
              </w:tabs>
              <w:jc w:val="both"/>
              <w:rPr>
                <w:rFonts w:ascii="Arial Narrow" w:eastAsia="Times New Roman" w:hAnsi="Arial Narrow" w:cs="Times New Roman"/>
                <w:color w:val="262626" w:themeColor="text1" w:themeTint="D9"/>
              </w:rPr>
            </w:pPr>
            <w:r w:rsidRPr="00D47C75">
              <w:rPr>
                <w:rFonts w:ascii="Arial Narrow" w:eastAsia="Times New Roman" w:hAnsi="Arial Narrow" w:cs="Times New Roman"/>
                <w:color w:val="262626" w:themeColor="text1" w:themeTint="D9"/>
              </w:rPr>
              <w:t>Final Review</w:t>
            </w:r>
          </w:p>
        </w:tc>
      </w:tr>
      <w:tr w:rsidR="45CD734B" w:rsidRPr="00D47C75" w14:paraId="0E2CF14C" w14:textId="77777777" w:rsidTr="003B7D0D">
        <w:trPr>
          <w:trHeight w:val="285"/>
        </w:trPr>
        <w:tc>
          <w:tcPr>
            <w:tcW w:w="3251" w:type="dxa"/>
            <w:tcBorders>
              <w:top w:val="single" w:sz="8" w:space="0" w:color="1E687C"/>
              <w:left w:val="single" w:sz="8" w:space="0" w:color="auto"/>
              <w:bottom w:val="single" w:sz="8" w:space="0" w:color="auto"/>
              <w:right w:val="single" w:sz="8" w:space="0" w:color="auto"/>
            </w:tcBorders>
          </w:tcPr>
          <w:p w14:paraId="322320A0" w14:textId="5D77B7B7" w:rsidR="45CD734B" w:rsidRPr="00D47C75" w:rsidRDefault="45CD734B" w:rsidP="45CD734B">
            <w:pPr>
              <w:tabs>
                <w:tab w:val="left" w:pos="0"/>
                <w:tab w:val="left" w:pos="0"/>
                <w:tab w:val="center" w:pos="4536"/>
                <w:tab w:val="right" w:pos="9072"/>
              </w:tabs>
              <w:rPr>
                <w:rFonts w:ascii="Arial Narrow" w:hAnsi="Arial Narrow"/>
              </w:rPr>
            </w:pPr>
            <w:r w:rsidRPr="00D47C75">
              <w:rPr>
                <w:rFonts w:ascii="Arial Narrow" w:eastAsia="Times New Roman" w:hAnsi="Arial Narrow" w:cs="Times New Roman"/>
              </w:rPr>
              <w:t>Timeframe of evaluation (Level of Effort)</w:t>
            </w:r>
          </w:p>
        </w:tc>
        <w:tc>
          <w:tcPr>
            <w:tcW w:w="6109" w:type="dxa"/>
            <w:tcBorders>
              <w:top w:val="single" w:sz="8" w:space="0" w:color="1E687C"/>
              <w:left w:val="single" w:sz="8" w:space="0" w:color="auto"/>
              <w:bottom w:val="single" w:sz="8" w:space="0" w:color="auto"/>
              <w:right w:val="single" w:sz="8" w:space="0" w:color="auto"/>
            </w:tcBorders>
          </w:tcPr>
          <w:p w14:paraId="308C9B8C" w14:textId="63709300" w:rsidR="45CD734B" w:rsidRPr="00D47C75" w:rsidRDefault="00D009F7" w:rsidP="00DD5CCA">
            <w:pPr>
              <w:tabs>
                <w:tab w:val="center" w:pos="4536"/>
                <w:tab w:val="right" w:pos="9072"/>
              </w:tabs>
              <w:jc w:val="both"/>
              <w:rPr>
                <w:rFonts w:ascii="Arial Narrow" w:eastAsia="Times New Roman" w:hAnsi="Arial Narrow" w:cs="Times New Roman"/>
              </w:rPr>
            </w:pPr>
            <w:r w:rsidRPr="00D47C75">
              <w:rPr>
                <w:rFonts w:ascii="Arial Narrow" w:eastAsia="Times New Roman" w:hAnsi="Arial Narrow" w:cs="Times New Roman"/>
              </w:rPr>
              <w:t>June – October 2022</w:t>
            </w:r>
          </w:p>
        </w:tc>
      </w:tr>
      <w:tr w:rsidR="45CD734B" w:rsidRPr="00D47C75" w14:paraId="5CAFC603" w14:textId="77777777" w:rsidTr="003B7D0D">
        <w:trPr>
          <w:trHeight w:val="285"/>
        </w:trPr>
        <w:tc>
          <w:tcPr>
            <w:tcW w:w="3251" w:type="dxa"/>
            <w:tcBorders>
              <w:top w:val="single" w:sz="8" w:space="0" w:color="auto"/>
              <w:left w:val="single" w:sz="8" w:space="0" w:color="auto"/>
              <w:bottom w:val="single" w:sz="8" w:space="0" w:color="auto"/>
              <w:right w:val="single" w:sz="8" w:space="0" w:color="auto"/>
            </w:tcBorders>
          </w:tcPr>
          <w:p w14:paraId="28A2C084" w14:textId="3A56FD06" w:rsidR="45CD734B" w:rsidRPr="00D47C75" w:rsidRDefault="45CD734B" w:rsidP="45CD734B">
            <w:pPr>
              <w:tabs>
                <w:tab w:val="left" w:pos="0"/>
                <w:tab w:val="left" w:pos="0"/>
                <w:tab w:val="center" w:pos="4536"/>
                <w:tab w:val="right" w:pos="9072"/>
              </w:tabs>
              <w:rPr>
                <w:rFonts w:ascii="Arial Narrow" w:hAnsi="Arial Narrow"/>
              </w:rPr>
            </w:pPr>
            <w:r w:rsidRPr="00D47C75">
              <w:rPr>
                <w:rFonts w:ascii="Arial Narrow" w:eastAsia="Times New Roman" w:hAnsi="Arial Narrow" w:cs="Times New Roman"/>
              </w:rPr>
              <w:t>Date of the report</w:t>
            </w:r>
          </w:p>
        </w:tc>
        <w:tc>
          <w:tcPr>
            <w:tcW w:w="6109" w:type="dxa"/>
            <w:tcBorders>
              <w:top w:val="single" w:sz="8" w:space="0" w:color="auto"/>
              <w:left w:val="single" w:sz="8" w:space="0" w:color="auto"/>
              <w:bottom w:val="single" w:sz="8" w:space="0" w:color="auto"/>
              <w:right w:val="single" w:sz="8" w:space="0" w:color="auto"/>
            </w:tcBorders>
          </w:tcPr>
          <w:p w14:paraId="2DE2100D" w14:textId="7888C26A" w:rsidR="45CD734B" w:rsidRPr="00D47C75" w:rsidRDefault="007971C3" w:rsidP="00DD5CCA">
            <w:pPr>
              <w:tabs>
                <w:tab w:val="center" w:pos="4536"/>
                <w:tab w:val="right" w:pos="9072"/>
              </w:tabs>
              <w:jc w:val="both"/>
              <w:rPr>
                <w:rFonts w:ascii="Arial Narrow" w:eastAsia="Times New Roman" w:hAnsi="Arial Narrow" w:cs="Times New Roman"/>
              </w:rPr>
            </w:pPr>
            <w:r>
              <w:rPr>
                <w:rFonts w:ascii="Arial Narrow" w:eastAsia="Times New Roman" w:hAnsi="Arial Narrow" w:cs="Times New Roman"/>
              </w:rPr>
              <w:t>October 31, 2022</w:t>
            </w:r>
          </w:p>
        </w:tc>
      </w:tr>
      <w:tr w:rsidR="45CD734B" w:rsidRPr="00D47C75" w14:paraId="350B65CF" w14:textId="77777777" w:rsidTr="003B7D0D">
        <w:trPr>
          <w:trHeight w:val="285"/>
        </w:trPr>
        <w:tc>
          <w:tcPr>
            <w:tcW w:w="3251" w:type="dxa"/>
            <w:tcBorders>
              <w:top w:val="single" w:sz="8" w:space="0" w:color="auto"/>
              <w:left w:val="single" w:sz="8" w:space="0" w:color="auto"/>
              <w:bottom w:val="single" w:sz="8" w:space="0" w:color="auto"/>
              <w:right w:val="single" w:sz="8" w:space="0" w:color="auto"/>
            </w:tcBorders>
          </w:tcPr>
          <w:p w14:paraId="6F126E2C" w14:textId="71DD3952" w:rsidR="45CD734B" w:rsidRPr="00D47C75" w:rsidRDefault="45CD734B" w:rsidP="45CD734B">
            <w:pPr>
              <w:tabs>
                <w:tab w:val="left" w:pos="0"/>
                <w:tab w:val="left" w:pos="0"/>
                <w:tab w:val="center" w:pos="4536"/>
                <w:tab w:val="right" w:pos="9072"/>
              </w:tabs>
              <w:rPr>
                <w:rFonts w:ascii="Arial Narrow" w:hAnsi="Arial Narrow"/>
              </w:rPr>
            </w:pPr>
            <w:r w:rsidRPr="00D47C75">
              <w:rPr>
                <w:rFonts w:ascii="Arial Narrow" w:eastAsia="Times New Roman" w:hAnsi="Arial Narrow" w:cs="Times New Roman"/>
              </w:rPr>
              <w:t>Country of evaluation intervention</w:t>
            </w:r>
          </w:p>
        </w:tc>
        <w:tc>
          <w:tcPr>
            <w:tcW w:w="6109" w:type="dxa"/>
            <w:tcBorders>
              <w:top w:val="single" w:sz="8" w:space="0" w:color="auto"/>
              <w:left w:val="single" w:sz="8" w:space="0" w:color="auto"/>
              <w:bottom w:val="single" w:sz="8" w:space="0" w:color="auto"/>
              <w:right w:val="single" w:sz="8" w:space="0" w:color="auto"/>
            </w:tcBorders>
          </w:tcPr>
          <w:p w14:paraId="6FC925B8" w14:textId="79374714" w:rsidR="45CD734B" w:rsidRPr="00D47C75" w:rsidRDefault="45CD734B" w:rsidP="00DD5CCA">
            <w:pPr>
              <w:tabs>
                <w:tab w:val="center" w:pos="4536"/>
                <w:tab w:val="right" w:pos="9072"/>
              </w:tabs>
              <w:jc w:val="both"/>
              <w:rPr>
                <w:rFonts w:ascii="Arial Narrow" w:eastAsia="Times New Roman" w:hAnsi="Arial Narrow" w:cs="Times New Roman"/>
              </w:rPr>
            </w:pPr>
            <w:r w:rsidRPr="00D47C75">
              <w:rPr>
                <w:rFonts w:ascii="Arial Narrow" w:eastAsia="Times New Roman" w:hAnsi="Arial Narrow" w:cs="Times New Roman"/>
              </w:rPr>
              <w:t>Libya</w:t>
            </w:r>
          </w:p>
        </w:tc>
      </w:tr>
    </w:tbl>
    <w:p w14:paraId="5F96C524" w14:textId="0B13104F" w:rsidR="45CD734B" w:rsidRDefault="45CD734B" w:rsidP="45CD734B">
      <w:pPr>
        <w:rPr>
          <w:rFonts w:ascii="Arial Narrow" w:hAnsi="Arial Narrow" w:cs="Arial"/>
          <w:color w:val="00B0F0"/>
          <w:lang w:val="en-GB"/>
        </w:rPr>
      </w:pPr>
    </w:p>
    <w:p w14:paraId="75654E55" w14:textId="0B9DBF7F" w:rsidR="007971C3" w:rsidRDefault="007971C3" w:rsidP="45CD734B">
      <w:pPr>
        <w:rPr>
          <w:rFonts w:ascii="Arial Narrow" w:hAnsi="Arial Narrow" w:cs="Arial"/>
          <w:color w:val="00B0F0"/>
          <w:lang w:val="en-GB"/>
        </w:rPr>
      </w:pPr>
    </w:p>
    <w:p w14:paraId="0D001930" w14:textId="77777777" w:rsidR="00426BF4" w:rsidRDefault="00426BF4" w:rsidP="0010220D">
      <w:pPr>
        <w:rPr>
          <w:rFonts w:ascii="Arial Narrow" w:hAnsi="Arial Narrow" w:cs="Arial"/>
          <w:color w:val="00B0F0"/>
          <w:lang w:val="en-GB"/>
        </w:rPr>
      </w:pPr>
    </w:p>
    <w:p w14:paraId="1420FFB8" w14:textId="39DA767B" w:rsidR="00065212" w:rsidRPr="0010220D" w:rsidRDefault="00686760" w:rsidP="0010220D">
      <w:pPr>
        <w:rPr>
          <w:rFonts w:ascii="Arial Narrow" w:hAnsi="Arial Narrow" w:cs="Arial"/>
          <w:color w:val="00B0F0"/>
          <w:lang w:val="en-GB"/>
        </w:rPr>
      </w:pPr>
      <w:r w:rsidRPr="0010220D">
        <w:rPr>
          <w:rFonts w:ascii="Arial Narrow" w:hAnsi="Arial Narrow" w:cs="Arial"/>
          <w:color w:val="00B0F0"/>
          <w:lang w:val="en-GB"/>
        </w:rPr>
        <w:lastRenderedPageBreak/>
        <w:t>TABLE OF CONTENTS</w:t>
      </w:r>
    </w:p>
    <w:p w14:paraId="1420FFB9" w14:textId="77777777" w:rsidR="3C74E472" w:rsidRPr="0010220D" w:rsidRDefault="3C74E472" w:rsidP="0010220D">
      <w:pPr>
        <w:rPr>
          <w:rFonts w:ascii="Arial Narrow" w:hAnsi="Arial Narrow" w:cs="Arial"/>
          <w:lang w:val="en-GB"/>
        </w:rPr>
      </w:pPr>
    </w:p>
    <w:p w14:paraId="6CAE237E" w14:textId="098E8419" w:rsidR="00352379" w:rsidRPr="00352379" w:rsidRDefault="00463BD8">
      <w:pPr>
        <w:pStyle w:val="TOC1"/>
        <w:rPr>
          <w:rFonts w:ascii="Arial Narrow" w:hAnsi="Arial Narrow" w:cstheme="minorBidi"/>
          <w:b w:val="0"/>
          <w:color w:val="auto"/>
          <w:sz w:val="20"/>
          <w:szCs w:val="20"/>
          <w:lang w:val="en-CA"/>
        </w:rPr>
      </w:pPr>
      <w:r w:rsidRPr="00352379">
        <w:rPr>
          <w:rFonts w:ascii="Arial Narrow" w:hAnsi="Arial Narrow"/>
          <w:b w:val="0"/>
          <w:sz w:val="20"/>
          <w:szCs w:val="20"/>
        </w:rPr>
        <w:fldChar w:fldCharType="begin"/>
      </w:r>
      <w:r w:rsidR="0053790D" w:rsidRPr="00352379">
        <w:rPr>
          <w:rFonts w:ascii="Arial Narrow" w:hAnsi="Arial Narrow"/>
          <w:b w:val="0"/>
          <w:sz w:val="20"/>
          <w:szCs w:val="20"/>
        </w:rPr>
        <w:instrText xml:space="preserve"> TOC \o "1-3" \h \z \u </w:instrText>
      </w:r>
      <w:r w:rsidRPr="00352379">
        <w:rPr>
          <w:rFonts w:ascii="Arial Narrow" w:hAnsi="Arial Narrow"/>
          <w:b w:val="0"/>
          <w:sz w:val="20"/>
          <w:szCs w:val="20"/>
        </w:rPr>
        <w:fldChar w:fldCharType="separate"/>
      </w:r>
      <w:hyperlink w:anchor="_Toc117847212" w:history="1">
        <w:r w:rsidR="00352379" w:rsidRPr="00352379">
          <w:rPr>
            <w:rStyle w:val="Hyperlink"/>
            <w:rFonts w:ascii="Arial Narrow" w:eastAsia="Arial Narrow" w:hAnsi="Arial Narrow" w:cs="Arial"/>
            <w:b w:val="0"/>
            <w:sz w:val="20"/>
            <w:szCs w:val="20"/>
          </w:rPr>
          <w:t>ACKNOWLEDGEMENTS</w:t>
        </w:r>
        <w:r w:rsidR="00352379" w:rsidRPr="00352379">
          <w:rPr>
            <w:rFonts w:ascii="Arial Narrow" w:hAnsi="Arial Narrow"/>
            <w:b w:val="0"/>
            <w:webHidden/>
            <w:sz w:val="20"/>
            <w:szCs w:val="20"/>
          </w:rPr>
          <w:tab/>
        </w:r>
        <w:r w:rsidR="00352379" w:rsidRPr="00352379">
          <w:rPr>
            <w:rFonts w:ascii="Arial Narrow" w:hAnsi="Arial Narrow"/>
            <w:b w:val="0"/>
            <w:webHidden/>
            <w:sz w:val="20"/>
            <w:szCs w:val="20"/>
          </w:rPr>
          <w:fldChar w:fldCharType="begin"/>
        </w:r>
        <w:r w:rsidR="00352379" w:rsidRPr="00352379">
          <w:rPr>
            <w:rFonts w:ascii="Arial Narrow" w:hAnsi="Arial Narrow"/>
            <w:b w:val="0"/>
            <w:webHidden/>
            <w:sz w:val="20"/>
            <w:szCs w:val="20"/>
          </w:rPr>
          <w:instrText xml:space="preserve"> PAGEREF _Toc117847212 \h </w:instrText>
        </w:r>
        <w:r w:rsidR="00352379" w:rsidRPr="00352379">
          <w:rPr>
            <w:rFonts w:ascii="Arial Narrow" w:hAnsi="Arial Narrow"/>
            <w:b w:val="0"/>
            <w:webHidden/>
            <w:sz w:val="20"/>
            <w:szCs w:val="20"/>
          </w:rPr>
        </w:r>
        <w:r w:rsidR="00352379" w:rsidRPr="00352379">
          <w:rPr>
            <w:rFonts w:ascii="Arial Narrow" w:hAnsi="Arial Narrow"/>
            <w:b w:val="0"/>
            <w:webHidden/>
            <w:sz w:val="20"/>
            <w:szCs w:val="20"/>
          </w:rPr>
          <w:fldChar w:fldCharType="separate"/>
        </w:r>
        <w:r w:rsidR="003B7D0D">
          <w:rPr>
            <w:rFonts w:ascii="Arial Narrow" w:hAnsi="Arial Narrow"/>
            <w:b w:val="0"/>
            <w:webHidden/>
            <w:sz w:val="20"/>
            <w:szCs w:val="20"/>
          </w:rPr>
          <w:t>4</w:t>
        </w:r>
        <w:r w:rsidR="00352379" w:rsidRPr="00352379">
          <w:rPr>
            <w:rFonts w:ascii="Arial Narrow" w:hAnsi="Arial Narrow"/>
            <w:b w:val="0"/>
            <w:webHidden/>
            <w:sz w:val="20"/>
            <w:szCs w:val="20"/>
          </w:rPr>
          <w:fldChar w:fldCharType="end"/>
        </w:r>
      </w:hyperlink>
    </w:p>
    <w:p w14:paraId="6F947B4D" w14:textId="21A54703" w:rsidR="00352379" w:rsidRPr="00352379" w:rsidRDefault="00EB63CE">
      <w:pPr>
        <w:pStyle w:val="TOC1"/>
        <w:rPr>
          <w:rFonts w:ascii="Arial Narrow" w:hAnsi="Arial Narrow" w:cstheme="minorBidi"/>
          <w:b w:val="0"/>
          <w:color w:val="auto"/>
          <w:sz w:val="20"/>
          <w:szCs w:val="20"/>
          <w:lang w:val="en-CA"/>
        </w:rPr>
      </w:pPr>
      <w:hyperlink w:anchor="_Toc117847213" w:history="1">
        <w:r w:rsidR="00352379" w:rsidRPr="00352379">
          <w:rPr>
            <w:rStyle w:val="Hyperlink"/>
            <w:rFonts w:ascii="Arial Narrow" w:eastAsia="Arial Narrow" w:hAnsi="Arial Narrow" w:cs="Arial"/>
            <w:b w:val="0"/>
            <w:sz w:val="20"/>
            <w:szCs w:val="20"/>
          </w:rPr>
          <w:t>ACRONYMS</w:t>
        </w:r>
        <w:r w:rsidR="00352379" w:rsidRPr="00352379">
          <w:rPr>
            <w:rFonts w:ascii="Arial Narrow" w:hAnsi="Arial Narrow"/>
            <w:b w:val="0"/>
            <w:webHidden/>
            <w:sz w:val="20"/>
            <w:szCs w:val="20"/>
          </w:rPr>
          <w:tab/>
        </w:r>
        <w:r w:rsidR="00352379" w:rsidRPr="00352379">
          <w:rPr>
            <w:rFonts w:ascii="Arial Narrow" w:hAnsi="Arial Narrow"/>
            <w:b w:val="0"/>
            <w:webHidden/>
            <w:sz w:val="20"/>
            <w:szCs w:val="20"/>
          </w:rPr>
          <w:fldChar w:fldCharType="begin"/>
        </w:r>
        <w:r w:rsidR="00352379" w:rsidRPr="00352379">
          <w:rPr>
            <w:rFonts w:ascii="Arial Narrow" w:hAnsi="Arial Narrow"/>
            <w:b w:val="0"/>
            <w:webHidden/>
            <w:sz w:val="20"/>
            <w:szCs w:val="20"/>
          </w:rPr>
          <w:instrText xml:space="preserve"> PAGEREF _Toc117847213 \h </w:instrText>
        </w:r>
        <w:r w:rsidR="00352379" w:rsidRPr="00352379">
          <w:rPr>
            <w:rFonts w:ascii="Arial Narrow" w:hAnsi="Arial Narrow"/>
            <w:b w:val="0"/>
            <w:webHidden/>
            <w:sz w:val="20"/>
            <w:szCs w:val="20"/>
          </w:rPr>
        </w:r>
        <w:r w:rsidR="00352379" w:rsidRPr="00352379">
          <w:rPr>
            <w:rFonts w:ascii="Arial Narrow" w:hAnsi="Arial Narrow"/>
            <w:b w:val="0"/>
            <w:webHidden/>
            <w:sz w:val="20"/>
            <w:szCs w:val="20"/>
          </w:rPr>
          <w:fldChar w:fldCharType="separate"/>
        </w:r>
        <w:r w:rsidR="003B7D0D">
          <w:rPr>
            <w:rFonts w:ascii="Arial Narrow" w:hAnsi="Arial Narrow"/>
            <w:b w:val="0"/>
            <w:webHidden/>
            <w:sz w:val="20"/>
            <w:szCs w:val="20"/>
          </w:rPr>
          <w:t>5</w:t>
        </w:r>
        <w:r w:rsidR="00352379" w:rsidRPr="00352379">
          <w:rPr>
            <w:rFonts w:ascii="Arial Narrow" w:hAnsi="Arial Narrow"/>
            <w:b w:val="0"/>
            <w:webHidden/>
            <w:sz w:val="20"/>
            <w:szCs w:val="20"/>
          </w:rPr>
          <w:fldChar w:fldCharType="end"/>
        </w:r>
      </w:hyperlink>
    </w:p>
    <w:p w14:paraId="2E4B33C8" w14:textId="201A2337" w:rsidR="00352379" w:rsidRPr="00352379" w:rsidRDefault="00EB63CE">
      <w:pPr>
        <w:pStyle w:val="TOC1"/>
        <w:rPr>
          <w:rFonts w:ascii="Arial Narrow" w:hAnsi="Arial Narrow" w:cstheme="minorBidi"/>
          <w:b w:val="0"/>
          <w:color w:val="auto"/>
          <w:sz w:val="20"/>
          <w:szCs w:val="20"/>
          <w:lang w:val="en-CA"/>
        </w:rPr>
      </w:pPr>
      <w:hyperlink w:anchor="_Toc117847214" w:history="1">
        <w:r w:rsidR="00352379" w:rsidRPr="00352379">
          <w:rPr>
            <w:rStyle w:val="Hyperlink"/>
            <w:rFonts w:ascii="Arial Narrow" w:eastAsia="Arial Narrow" w:hAnsi="Arial Narrow" w:cs="Arial"/>
            <w:b w:val="0"/>
            <w:sz w:val="20"/>
            <w:szCs w:val="20"/>
          </w:rPr>
          <w:t>EXECUTIVE SUMMARY</w:t>
        </w:r>
        <w:r w:rsidR="00352379" w:rsidRPr="00352379">
          <w:rPr>
            <w:rFonts w:ascii="Arial Narrow" w:hAnsi="Arial Narrow"/>
            <w:b w:val="0"/>
            <w:webHidden/>
            <w:sz w:val="20"/>
            <w:szCs w:val="20"/>
          </w:rPr>
          <w:tab/>
        </w:r>
        <w:r w:rsidR="00352379" w:rsidRPr="00352379">
          <w:rPr>
            <w:rFonts w:ascii="Arial Narrow" w:hAnsi="Arial Narrow"/>
            <w:b w:val="0"/>
            <w:webHidden/>
            <w:sz w:val="20"/>
            <w:szCs w:val="20"/>
          </w:rPr>
          <w:fldChar w:fldCharType="begin"/>
        </w:r>
        <w:r w:rsidR="00352379" w:rsidRPr="00352379">
          <w:rPr>
            <w:rFonts w:ascii="Arial Narrow" w:hAnsi="Arial Narrow"/>
            <w:b w:val="0"/>
            <w:webHidden/>
            <w:sz w:val="20"/>
            <w:szCs w:val="20"/>
          </w:rPr>
          <w:instrText xml:space="preserve"> PAGEREF _Toc117847214 \h </w:instrText>
        </w:r>
        <w:r w:rsidR="00352379" w:rsidRPr="00352379">
          <w:rPr>
            <w:rFonts w:ascii="Arial Narrow" w:hAnsi="Arial Narrow"/>
            <w:b w:val="0"/>
            <w:webHidden/>
            <w:sz w:val="20"/>
            <w:szCs w:val="20"/>
          </w:rPr>
        </w:r>
        <w:r w:rsidR="00352379" w:rsidRPr="00352379">
          <w:rPr>
            <w:rFonts w:ascii="Arial Narrow" w:hAnsi="Arial Narrow"/>
            <w:b w:val="0"/>
            <w:webHidden/>
            <w:sz w:val="20"/>
            <w:szCs w:val="20"/>
          </w:rPr>
          <w:fldChar w:fldCharType="separate"/>
        </w:r>
        <w:r w:rsidR="003B7D0D">
          <w:rPr>
            <w:rFonts w:ascii="Arial Narrow" w:hAnsi="Arial Narrow"/>
            <w:b w:val="0"/>
            <w:webHidden/>
            <w:sz w:val="20"/>
            <w:szCs w:val="20"/>
          </w:rPr>
          <w:t>6</w:t>
        </w:r>
        <w:r w:rsidR="00352379" w:rsidRPr="00352379">
          <w:rPr>
            <w:rFonts w:ascii="Arial Narrow" w:hAnsi="Arial Narrow"/>
            <w:b w:val="0"/>
            <w:webHidden/>
            <w:sz w:val="20"/>
            <w:szCs w:val="20"/>
          </w:rPr>
          <w:fldChar w:fldCharType="end"/>
        </w:r>
      </w:hyperlink>
    </w:p>
    <w:p w14:paraId="160E4E69" w14:textId="39F1DC14" w:rsidR="00352379" w:rsidRPr="00352379" w:rsidRDefault="00EB63CE">
      <w:pPr>
        <w:pStyle w:val="TOC3"/>
        <w:rPr>
          <w:rFonts w:ascii="Arial Narrow" w:hAnsi="Arial Narrow"/>
          <w:i w:val="0"/>
          <w:noProof/>
          <w:sz w:val="20"/>
          <w:szCs w:val="20"/>
          <w:lang w:val="en-CA"/>
        </w:rPr>
      </w:pPr>
      <w:hyperlink w:anchor="_Toc117847215" w:history="1">
        <w:r w:rsidR="00352379" w:rsidRPr="00352379">
          <w:rPr>
            <w:rStyle w:val="Hyperlink"/>
            <w:rFonts w:ascii="Arial Narrow" w:hAnsi="Arial Narrow"/>
            <w:i w:val="0"/>
            <w:noProof/>
            <w:sz w:val="20"/>
            <w:szCs w:val="20"/>
            <w:lang w:eastAsia="en-GB"/>
          </w:rPr>
          <w:t>Evaluation Objectives</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_Toc117847215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6</w:t>
        </w:r>
        <w:r w:rsidR="00352379" w:rsidRPr="00352379">
          <w:rPr>
            <w:rFonts w:ascii="Arial Narrow" w:hAnsi="Arial Narrow"/>
            <w:i w:val="0"/>
            <w:noProof/>
            <w:webHidden/>
            <w:sz w:val="20"/>
            <w:szCs w:val="20"/>
          </w:rPr>
          <w:fldChar w:fldCharType="end"/>
        </w:r>
      </w:hyperlink>
    </w:p>
    <w:p w14:paraId="3DE2C1F3" w14:textId="6FEC62B1" w:rsidR="00352379" w:rsidRPr="00352379" w:rsidRDefault="00EB63CE">
      <w:pPr>
        <w:pStyle w:val="TOC3"/>
        <w:rPr>
          <w:rFonts w:ascii="Arial Narrow" w:hAnsi="Arial Narrow"/>
          <w:i w:val="0"/>
          <w:noProof/>
          <w:sz w:val="20"/>
          <w:szCs w:val="20"/>
          <w:lang w:val="en-CA"/>
        </w:rPr>
      </w:pPr>
      <w:hyperlink w:anchor="_Toc117847216" w:history="1">
        <w:r w:rsidR="00352379" w:rsidRPr="00352379">
          <w:rPr>
            <w:rStyle w:val="Hyperlink"/>
            <w:rFonts w:ascii="Arial Narrow" w:hAnsi="Arial Narrow"/>
            <w:i w:val="0"/>
            <w:noProof/>
            <w:sz w:val="20"/>
            <w:szCs w:val="20"/>
          </w:rPr>
          <w:t>Intended Users</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_Toc117847216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6</w:t>
        </w:r>
        <w:r w:rsidR="00352379" w:rsidRPr="00352379">
          <w:rPr>
            <w:rFonts w:ascii="Arial Narrow" w:hAnsi="Arial Narrow"/>
            <w:i w:val="0"/>
            <w:noProof/>
            <w:webHidden/>
            <w:sz w:val="20"/>
            <w:szCs w:val="20"/>
          </w:rPr>
          <w:fldChar w:fldCharType="end"/>
        </w:r>
      </w:hyperlink>
    </w:p>
    <w:p w14:paraId="3F375CC5" w14:textId="4D22F29F" w:rsidR="00352379" w:rsidRPr="00352379" w:rsidRDefault="00EB63CE">
      <w:pPr>
        <w:pStyle w:val="TOC3"/>
        <w:rPr>
          <w:rFonts w:ascii="Arial Narrow" w:hAnsi="Arial Narrow"/>
          <w:i w:val="0"/>
          <w:noProof/>
          <w:sz w:val="20"/>
          <w:szCs w:val="20"/>
          <w:lang w:val="en-CA"/>
        </w:rPr>
      </w:pPr>
      <w:hyperlink w:anchor="_Toc117847217" w:history="1">
        <w:r w:rsidR="00352379" w:rsidRPr="00352379">
          <w:rPr>
            <w:rStyle w:val="Hyperlink"/>
            <w:rFonts w:ascii="Arial Narrow" w:hAnsi="Arial Narrow"/>
            <w:i w:val="0"/>
            <w:noProof/>
            <w:sz w:val="20"/>
            <w:szCs w:val="20"/>
            <w:lang w:eastAsia="en-GB"/>
          </w:rPr>
          <w:t>Evaluation Context</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_Toc117847217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6</w:t>
        </w:r>
        <w:r w:rsidR="00352379" w:rsidRPr="00352379">
          <w:rPr>
            <w:rFonts w:ascii="Arial Narrow" w:hAnsi="Arial Narrow"/>
            <w:i w:val="0"/>
            <w:noProof/>
            <w:webHidden/>
            <w:sz w:val="20"/>
            <w:szCs w:val="20"/>
          </w:rPr>
          <w:fldChar w:fldCharType="end"/>
        </w:r>
      </w:hyperlink>
    </w:p>
    <w:p w14:paraId="49EED512" w14:textId="2A5532FE" w:rsidR="00352379" w:rsidRPr="00352379" w:rsidRDefault="00EB63CE">
      <w:pPr>
        <w:pStyle w:val="TOC3"/>
        <w:rPr>
          <w:rFonts w:ascii="Arial Narrow" w:hAnsi="Arial Narrow"/>
          <w:i w:val="0"/>
          <w:noProof/>
          <w:sz w:val="20"/>
          <w:szCs w:val="20"/>
          <w:lang w:val="en-CA"/>
        </w:rPr>
      </w:pPr>
      <w:hyperlink w:anchor="_Toc117847218" w:history="1">
        <w:r w:rsidR="00352379" w:rsidRPr="00352379">
          <w:rPr>
            <w:rStyle w:val="Hyperlink"/>
            <w:rFonts w:ascii="Arial Narrow" w:hAnsi="Arial Narrow"/>
            <w:i w:val="0"/>
            <w:noProof/>
            <w:sz w:val="20"/>
            <w:szCs w:val="20"/>
            <w:lang w:eastAsia="en-GB"/>
          </w:rPr>
          <w:t>Evaluation Methodology</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_Toc117847218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7</w:t>
        </w:r>
        <w:r w:rsidR="00352379" w:rsidRPr="00352379">
          <w:rPr>
            <w:rFonts w:ascii="Arial Narrow" w:hAnsi="Arial Narrow"/>
            <w:i w:val="0"/>
            <w:noProof/>
            <w:webHidden/>
            <w:sz w:val="20"/>
            <w:szCs w:val="20"/>
          </w:rPr>
          <w:fldChar w:fldCharType="end"/>
        </w:r>
      </w:hyperlink>
    </w:p>
    <w:p w14:paraId="6A70F5C5" w14:textId="3ABC73EE" w:rsidR="00352379" w:rsidRPr="00352379" w:rsidRDefault="00EB63CE">
      <w:pPr>
        <w:pStyle w:val="TOC3"/>
        <w:rPr>
          <w:rFonts w:ascii="Arial Narrow" w:hAnsi="Arial Narrow"/>
          <w:i w:val="0"/>
          <w:noProof/>
          <w:sz w:val="20"/>
          <w:szCs w:val="20"/>
          <w:lang w:val="en-CA"/>
        </w:rPr>
      </w:pPr>
      <w:hyperlink w:anchor="_Toc117847219" w:history="1">
        <w:r w:rsidR="00352379" w:rsidRPr="00352379">
          <w:rPr>
            <w:rStyle w:val="Hyperlink"/>
            <w:rFonts w:ascii="Arial Narrow" w:hAnsi="Arial Narrow"/>
            <w:i w:val="0"/>
            <w:noProof/>
            <w:sz w:val="20"/>
            <w:szCs w:val="20"/>
            <w:lang w:eastAsia="en-GB"/>
          </w:rPr>
          <w:t>Key Findings</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_Toc117847219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7</w:t>
        </w:r>
        <w:r w:rsidR="00352379" w:rsidRPr="00352379">
          <w:rPr>
            <w:rFonts w:ascii="Arial Narrow" w:hAnsi="Arial Narrow"/>
            <w:i w:val="0"/>
            <w:noProof/>
            <w:webHidden/>
            <w:sz w:val="20"/>
            <w:szCs w:val="20"/>
          </w:rPr>
          <w:fldChar w:fldCharType="end"/>
        </w:r>
      </w:hyperlink>
    </w:p>
    <w:p w14:paraId="0A91656E" w14:textId="46C1A832" w:rsidR="00352379" w:rsidRPr="00352379" w:rsidRDefault="00EB63CE">
      <w:pPr>
        <w:pStyle w:val="TOC3"/>
        <w:rPr>
          <w:rFonts w:ascii="Arial Narrow" w:hAnsi="Arial Narrow"/>
          <w:i w:val="0"/>
          <w:noProof/>
          <w:sz w:val="20"/>
          <w:szCs w:val="20"/>
          <w:lang w:val="en-CA"/>
        </w:rPr>
      </w:pPr>
      <w:hyperlink w:anchor="_Toc117847220" w:history="1">
        <w:r w:rsidR="00352379" w:rsidRPr="00352379">
          <w:rPr>
            <w:rStyle w:val="Hyperlink"/>
            <w:rFonts w:ascii="Arial Narrow" w:hAnsi="Arial Narrow"/>
            <w:i w:val="0"/>
            <w:noProof/>
            <w:sz w:val="20"/>
            <w:szCs w:val="20"/>
            <w:lang w:eastAsia="en-GB"/>
          </w:rPr>
          <w:t>Lessons Learned</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_Toc117847220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9</w:t>
        </w:r>
        <w:r w:rsidR="00352379" w:rsidRPr="00352379">
          <w:rPr>
            <w:rFonts w:ascii="Arial Narrow" w:hAnsi="Arial Narrow"/>
            <w:i w:val="0"/>
            <w:noProof/>
            <w:webHidden/>
            <w:sz w:val="20"/>
            <w:szCs w:val="20"/>
          </w:rPr>
          <w:fldChar w:fldCharType="end"/>
        </w:r>
      </w:hyperlink>
    </w:p>
    <w:p w14:paraId="06ECDECB" w14:textId="661E3168" w:rsidR="00352379" w:rsidRPr="00352379" w:rsidRDefault="00EB63CE">
      <w:pPr>
        <w:pStyle w:val="TOC3"/>
        <w:rPr>
          <w:rFonts w:ascii="Arial Narrow" w:hAnsi="Arial Narrow"/>
          <w:i w:val="0"/>
          <w:noProof/>
          <w:sz w:val="20"/>
          <w:szCs w:val="20"/>
          <w:lang w:val="en-CA"/>
        </w:rPr>
      </w:pPr>
      <w:hyperlink w:anchor="_Toc117847221" w:history="1">
        <w:r w:rsidR="00352379" w:rsidRPr="00352379">
          <w:rPr>
            <w:rStyle w:val="Hyperlink"/>
            <w:rFonts w:ascii="Arial Narrow" w:hAnsi="Arial Narrow"/>
            <w:i w:val="0"/>
            <w:noProof/>
            <w:sz w:val="20"/>
            <w:szCs w:val="20"/>
            <w:lang w:eastAsia="en-GB"/>
          </w:rPr>
          <w:t>Recommendations</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_Toc117847221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9</w:t>
        </w:r>
        <w:r w:rsidR="00352379" w:rsidRPr="00352379">
          <w:rPr>
            <w:rFonts w:ascii="Arial Narrow" w:hAnsi="Arial Narrow"/>
            <w:i w:val="0"/>
            <w:noProof/>
            <w:webHidden/>
            <w:sz w:val="20"/>
            <w:szCs w:val="20"/>
          </w:rPr>
          <w:fldChar w:fldCharType="end"/>
        </w:r>
      </w:hyperlink>
    </w:p>
    <w:p w14:paraId="482BBD34" w14:textId="40F84B42" w:rsidR="00352379" w:rsidRPr="00352379" w:rsidRDefault="00EB63CE">
      <w:pPr>
        <w:pStyle w:val="TOC1"/>
        <w:rPr>
          <w:rFonts w:ascii="Arial Narrow" w:hAnsi="Arial Narrow" w:cstheme="minorBidi"/>
          <w:b w:val="0"/>
          <w:color w:val="auto"/>
          <w:sz w:val="20"/>
          <w:szCs w:val="20"/>
          <w:lang w:val="en-CA"/>
        </w:rPr>
      </w:pPr>
      <w:hyperlink w:anchor="_Toc117847222" w:history="1">
        <w:r w:rsidR="00352379" w:rsidRPr="00352379">
          <w:rPr>
            <w:rStyle w:val="Hyperlink"/>
            <w:rFonts w:ascii="Arial Narrow" w:hAnsi="Arial Narrow" w:cs="Arial"/>
            <w:b w:val="0"/>
            <w:sz w:val="20"/>
            <w:szCs w:val="20"/>
          </w:rPr>
          <w:t>EVALUATION REPORT STRUCTURE</w:t>
        </w:r>
        <w:r w:rsidR="00352379" w:rsidRPr="00352379">
          <w:rPr>
            <w:rFonts w:ascii="Arial Narrow" w:hAnsi="Arial Narrow"/>
            <w:b w:val="0"/>
            <w:webHidden/>
            <w:sz w:val="20"/>
            <w:szCs w:val="20"/>
          </w:rPr>
          <w:tab/>
        </w:r>
        <w:r w:rsidR="00352379" w:rsidRPr="00352379">
          <w:rPr>
            <w:rFonts w:ascii="Arial Narrow" w:hAnsi="Arial Narrow"/>
            <w:b w:val="0"/>
            <w:webHidden/>
            <w:sz w:val="20"/>
            <w:szCs w:val="20"/>
          </w:rPr>
          <w:fldChar w:fldCharType="begin"/>
        </w:r>
        <w:r w:rsidR="00352379" w:rsidRPr="00352379">
          <w:rPr>
            <w:rFonts w:ascii="Arial Narrow" w:hAnsi="Arial Narrow"/>
            <w:b w:val="0"/>
            <w:webHidden/>
            <w:sz w:val="20"/>
            <w:szCs w:val="20"/>
          </w:rPr>
          <w:instrText xml:space="preserve"> PAGEREF _Toc117847222 \h </w:instrText>
        </w:r>
        <w:r w:rsidR="00352379" w:rsidRPr="00352379">
          <w:rPr>
            <w:rFonts w:ascii="Arial Narrow" w:hAnsi="Arial Narrow"/>
            <w:b w:val="0"/>
            <w:webHidden/>
            <w:sz w:val="20"/>
            <w:szCs w:val="20"/>
          </w:rPr>
        </w:r>
        <w:r w:rsidR="00352379" w:rsidRPr="00352379">
          <w:rPr>
            <w:rFonts w:ascii="Arial Narrow" w:hAnsi="Arial Narrow"/>
            <w:b w:val="0"/>
            <w:webHidden/>
            <w:sz w:val="20"/>
            <w:szCs w:val="20"/>
          </w:rPr>
          <w:fldChar w:fldCharType="separate"/>
        </w:r>
        <w:r w:rsidR="003B7D0D">
          <w:rPr>
            <w:rFonts w:ascii="Arial Narrow" w:hAnsi="Arial Narrow"/>
            <w:b w:val="0"/>
            <w:webHidden/>
            <w:sz w:val="20"/>
            <w:szCs w:val="20"/>
          </w:rPr>
          <w:t>11</w:t>
        </w:r>
        <w:r w:rsidR="00352379" w:rsidRPr="00352379">
          <w:rPr>
            <w:rFonts w:ascii="Arial Narrow" w:hAnsi="Arial Narrow"/>
            <w:b w:val="0"/>
            <w:webHidden/>
            <w:sz w:val="20"/>
            <w:szCs w:val="20"/>
          </w:rPr>
          <w:fldChar w:fldCharType="end"/>
        </w:r>
      </w:hyperlink>
    </w:p>
    <w:p w14:paraId="51065B37" w14:textId="7FCB5011" w:rsidR="00352379" w:rsidRPr="00352379" w:rsidRDefault="00EB63CE">
      <w:pPr>
        <w:pStyle w:val="TOC1"/>
        <w:rPr>
          <w:rFonts w:ascii="Arial Narrow" w:hAnsi="Arial Narrow" w:cstheme="minorBidi"/>
          <w:b w:val="0"/>
          <w:color w:val="auto"/>
          <w:sz w:val="20"/>
          <w:szCs w:val="20"/>
          <w:lang w:val="en-CA"/>
        </w:rPr>
      </w:pPr>
      <w:hyperlink w:anchor="_Toc117847223" w:history="1">
        <w:r w:rsidR="00352379" w:rsidRPr="00352379">
          <w:rPr>
            <w:rStyle w:val="Hyperlink"/>
            <w:rFonts w:ascii="Arial Narrow" w:hAnsi="Arial Narrow" w:cs="Arial"/>
            <w:b w:val="0"/>
            <w:sz w:val="20"/>
            <w:szCs w:val="20"/>
          </w:rPr>
          <w:t xml:space="preserve">1 </w:t>
        </w:r>
        <w:r w:rsidR="00352379" w:rsidRPr="00352379">
          <w:rPr>
            <w:rFonts w:ascii="Arial Narrow" w:hAnsi="Arial Narrow" w:cstheme="minorBidi"/>
            <w:b w:val="0"/>
            <w:color w:val="auto"/>
            <w:sz w:val="20"/>
            <w:szCs w:val="20"/>
            <w:lang w:val="en-CA"/>
          </w:rPr>
          <w:tab/>
        </w:r>
        <w:r w:rsidR="00352379" w:rsidRPr="00352379">
          <w:rPr>
            <w:rStyle w:val="Hyperlink"/>
            <w:rFonts w:ascii="Arial Narrow" w:hAnsi="Arial Narrow" w:cs="Arial"/>
            <w:b w:val="0"/>
            <w:sz w:val="20"/>
            <w:szCs w:val="20"/>
          </w:rPr>
          <w:t>INTRODUCTION</w:t>
        </w:r>
        <w:r w:rsidR="00352379" w:rsidRPr="00352379">
          <w:rPr>
            <w:rFonts w:ascii="Arial Narrow" w:hAnsi="Arial Narrow"/>
            <w:b w:val="0"/>
            <w:webHidden/>
            <w:sz w:val="20"/>
            <w:szCs w:val="20"/>
          </w:rPr>
          <w:tab/>
        </w:r>
        <w:r w:rsidR="00352379" w:rsidRPr="00352379">
          <w:rPr>
            <w:rFonts w:ascii="Arial Narrow" w:hAnsi="Arial Narrow"/>
            <w:b w:val="0"/>
            <w:webHidden/>
            <w:sz w:val="20"/>
            <w:szCs w:val="20"/>
          </w:rPr>
          <w:fldChar w:fldCharType="begin"/>
        </w:r>
        <w:r w:rsidR="00352379" w:rsidRPr="00352379">
          <w:rPr>
            <w:rFonts w:ascii="Arial Narrow" w:hAnsi="Arial Narrow"/>
            <w:b w:val="0"/>
            <w:webHidden/>
            <w:sz w:val="20"/>
            <w:szCs w:val="20"/>
          </w:rPr>
          <w:instrText xml:space="preserve"> PAGEREF _Toc117847223 \h </w:instrText>
        </w:r>
        <w:r w:rsidR="00352379" w:rsidRPr="00352379">
          <w:rPr>
            <w:rFonts w:ascii="Arial Narrow" w:hAnsi="Arial Narrow"/>
            <w:b w:val="0"/>
            <w:webHidden/>
            <w:sz w:val="20"/>
            <w:szCs w:val="20"/>
          </w:rPr>
        </w:r>
        <w:r w:rsidR="00352379" w:rsidRPr="00352379">
          <w:rPr>
            <w:rFonts w:ascii="Arial Narrow" w:hAnsi="Arial Narrow"/>
            <w:b w:val="0"/>
            <w:webHidden/>
            <w:sz w:val="20"/>
            <w:szCs w:val="20"/>
          </w:rPr>
          <w:fldChar w:fldCharType="separate"/>
        </w:r>
        <w:r w:rsidR="003B7D0D">
          <w:rPr>
            <w:rFonts w:ascii="Arial Narrow" w:hAnsi="Arial Narrow"/>
            <w:b w:val="0"/>
            <w:webHidden/>
            <w:sz w:val="20"/>
            <w:szCs w:val="20"/>
          </w:rPr>
          <w:t>11</w:t>
        </w:r>
        <w:r w:rsidR="00352379" w:rsidRPr="00352379">
          <w:rPr>
            <w:rFonts w:ascii="Arial Narrow" w:hAnsi="Arial Narrow"/>
            <w:b w:val="0"/>
            <w:webHidden/>
            <w:sz w:val="20"/>
            <w:szCs w:val="20"/>
          </w:rPr>
          <w:fldChar w:fldCharType="end"/>
        </w:r>
      </w:hyperlink>
    </w:p>
    <w:p w14:paraId="7BE63953" w14:textId="622964AC" w:rsidR="00352379" w:rsidRPr="00352379" w:rsidRDefault="00EB63CE">
      <w:pPr>
        <w:pStyle w:val="TOC1"/>
        <w:rPr>
          <w:rFonts w:ascii="Arial Narrow" w:hAnsi="Arial Narrow" w:cstheme="minorBidi"/>
          <w:b w:val="0"/>
          <w:color w:val="auto"/>
          <w:sz w:val="20"/>
          <w:szCs w:val="20"/>
          <w:lang w:val="en-CA"/>
        </w:rPr>
      </w:pPr>
      <w:hyperlink w:anchor="_Toc117847224" w:history="1">
        <w:r w:rsidR="00352379" w:rsidRPr="00352379">
          <w:rPr>
            <w:rStyle w:val="Hyperlink"/>
            <w:rFonts w:ascii="Arial Narrow" w:hAnsi="Arial Narrow" w:cs="Arial"/>
            <w:b w:val="0"/>
            <w:sz w:val="20"/>
            <w:szCs w:val="20"/>
          </w:rPr>
          <w:t xml:space="preserve">2 </w:t>
        </w:r>
        <w:r w:rsidR="00352379" w:rsidRPr="00352379">
          <w:rPr>
            <w:rFonts w:ascii="Arial Narrow" w:hAnsi="Arial Narrow" w:cstheme="minorBidi"/>
            <w:b w:val="0"/>
            <w:color w:val="auto"/>
            <w:sz w:val="20"/>
            <w:szCs w:val="20"/>
            <w:lang w:val="en-CA"/>
          </w:rPr>
          <w:tab/>
        </w:r>
        <w:r w:rsidR="00352379" w:rsidRPr="00352379">
          <w:rPr>
            <w:rStyle w:val="Hyperlink"/>
            <w:rFonts w:ascii="Arial Narrow" w:hAnsi="Arial Narrow" w:cs="Arial"/>
            <w:b w:val="0"/>
            <w:sz w:val="20"/>
            <w:szCs w:val="20"/>
          </w:rPr>
          <w:t>DESCRIPTION OF THE INTERVENTION</w:t>
        </w:r>
        <w:r w:rsidR="00352379" w:rsidRPr="00352379">
          <w:rPr>
            <w:rFonts w:ascii="Arial Narrow" w:hAnsi="Arial Narrow"/>
            <w:b w:val="0"/>
            <w:webHidden/>
            <w:sz w:val="20"/>
            <w:szCs w:val="20"/>
          </w:rPr>
          <w:tab/>
        </w:r>
        <w:r w:rsidR="00352379" w:rsidRPr="00352379">
          <w:rPr>
            <w:rFonts w:ascii="Arial Narrow" w:hAnsi="Arial Narrow"/>
            <w:b w:val="0"/>
            <w:webHidden/>
            <w:sz w:val="20"/>
            <w:szCs w:val="20"/>
          </w:rPr>
          <w:fldChar w:fldCharType="begin"/>
        </w:r>
        <w:r w:rsidR="00352379" w:rsidRPr="00352379">
          <w:rPr>
            <w:rFonts w:ascii="Arial Narrow" w:hAnsi="Arial Narrow"/>
            <w:b w:val="0"/>
            <w:webHidden/>
            <w:sz w:val="20"/>
            <w:szCs w:val="20"/>
          </w:rPr>
          <w:instrText xml:space="preserve"> PAGEREF _Toc117847224 \h </w:instrText>
        </w:r>
        <w:r w:rsidR="00352379" w:rsidRPr="00352379">
          <w:rPr>
            <w:rFonts w:ascii="Arial Narrow" w:hAnsi="Arial Narrow"/>
            <w:b w:val="0"/>
            <w:webHidden/>
            <w:sz w:val="20"/>
            <w:szCs w:val="20"/>
          </w:rPr>
        </w:r>
        <w:r w:rsidR="00352379" w:rsidRPr="00352379">
          <w:rPr>
            <w:rFonts w:ascii="Arial Narrow" w:hAnsi="Arial Narrow"/>
            <w:b w:val="0"/>
            <w:webHidden/>
            <w:sz w:val="20"/>
            <w:szCs w:val="20"/>
          </w:rPr>
          <w:fldChar w:fldCharType="separate"/>
        </w:r>
        <w:r w:rsidR="003B7D0D">
          <w:rPr>
            <w:rFonts w:ascii="Arial Narrow" w:hAnsi="Arial Narrow"/>
            <w:b w:val="0"/>
            <w:webHidden/>
            <w:sz w:val="20"/>
            <w:szCs w:val="20"/>
          </w:rPr>
          <w:t>12</w:t>
        </w:r>
        <w:r w:rsidR="00352379" w:rsidRPr="00352379">
          <w:rPr>
            <w:rFonts w:ascii="Arial Narrow" w:hAnsi="Arial Narrow"/>
            <w:b w:val="0"/>
            <w:webHidden/>
            <w:sz w:val="20"/>
            <w:szCs w:val="20"/>
          </w:rPr>
          <w:fldChar w:fldCharType="end"/>
        </w:r>
      </w:hyperlink>
    </w:p>
    <w:p w14:paraId="4A321804" w14:textId="769F0947" w:rsidR="00352379" w:rsidRPr="00352379" w:rsidRDefault="00EB63CE">
      <w:pPr>
        <w:pStyle w:val="TOC1"/>
        <w:rPr>
          <w:rFonts w:ascii="Arial Narrow" w:hAnsi="Arial Narrow" w:cstheme="minorBidi"/>
          <w:b w:val="0"/>
          <w:color w:val="auto"/>
          <w:sz w:val="20"/>
          <w:szCs w:val="20"/>
          <w:lang w:val="en-CA"/>
        </w:rPr>
      </w:pPr>
      <w:hyperlink w:anchor="_Toc117847225" w:history="1">
        <w:r w:rsidR="00352379" w:rsidRPr="00352379">
          <w:rPr>
            <w:rStyle w:val="Hyperlink"/>
            <w:rFonts w:ascii="Arial Narrow" w:hAnsi="Arial Narrow" w:cs="Arial"/>
            <w:b w:val="0"/>
            <w:sz w:val="20"/>
            <w:szCs w:val="20"/>
          </w:rPr>
          <w:t xml:space="preserve">3 </w:t>
        </w:r>
        <w:r w:rsidR="00352379" w:rsidRPr="00352379">
          <w:rPr>
            <w:rFonts w:ascii="Arial Narrow" w:hAnsi="Arial Narrow" w:cstheme="minorBidi"/>
            <w:b w:val="0"/>
            <w:color w:val="auto"/>
            <w:sz w:val="20"/>
            <w:szCs w:val="20"/>
            <w:lang w:val="en-CA"/>
          </w:rPr>
          <w:tab/>
        </w:r>
        <w:r w:rsidR="00352379" w:rsidRPr="00352379">
          <w:rPr>
            <w:rStyle w:val="Hyperlink"/>
            <w:rFonts w:ascii="Arial Narrow" w:hAnsi="Arial Narrow" w:cs="Arial"/>
            <w:b w:val="0"/>
            <w:sz w:val="20"/>
            <w:szCs w:val="20"/>
          </w:rPr>
          <w:t>EVALUATION SCOPE AND OBJECTIVES</w:t>
        </w:r>
        <w:r w:rsidR="00352379" w:rsidRPr="00352379">
          <w:rPr>
            <w:rFonts w:ascii="Arial Narrow" w:hAnsi="Arial Narrow"/>
            <w:b w:val="0"/>
            <w:webHidden/>
            <w:sz w:val="20"/>
            <w:szCs w:val="20"/>
          </w:rPr>
          <w:tab/>
        </w:r>
        <w:r w:rsidR="00352379" w:rsidRPr="00352379">
          <w:rPr>
            <w:rFonts w:ascii="Arial Narrow" w:hAnsi="Arial Narrow"/>
            <w:b w:val="0"/>
            <w:webHidden/>
            <w:sz w:val="20"/>
            <w:szCs w:val="20"/>
          </w:rPr>
          <w:fldChar w:fldCharType="begin"/>
        </w:r>
        <w:r w:rsidR="00352379" w:rsidRPr="00352379">
          <w:rPr>
            <w:rFonts w:ascii="Arial Narrow" w:hAnsi="Arial Narrow"/>
            <w:b w:val="0"/>
            <w:webHidden/>
            <w:sz w:val="20"/>
            <w:szCs w:val="20"/>
          </w:rPr>
          <w:instrText xml:space="preserve"> PAGEREF _Toc117847225 \h </w:instrText>
        </w:r>
        <w:r w:rsidR="00352379" w:rsidRPr="00352379">
          <w:rPr>
            <w:rFonts w:ascii="Arial Narrow" w:hAnsi="Arial Narrow"/>
            <w:b w:val="0"/>
            <w:webHidden/>
            <w:sz w:val="20"/>
            <w:szCs w:val="20"/>
          </w:rPr>
        </w:r>
        <w:r w:rsidR="00352379" w:rsidRPr="00352379">
          <w:rPr>
            <w:rFonts w:ascii="Arial Narrow" w:hAnsi="Arial Narrow"/>
            <w:b w:val="0"/>
            <w:webHidden/>
            <w:sz w:val="20"/>
            <w:szCs w:val="20"/>
          </w:rPr>
          <w:fldChar w:fldCharType="separate"/>
        </w:r>
        <w:r w:rsidR="003B7D0D">
          <w:rPr>
            <w:rFonts w:ascii="Arial Narrow" w:hAnsi="Arial Narrow"/>
            <w:b w:val="0"/>
            <w:webHidden/>
            <w:sz w:val="20"/>
            <w:szCs w:val="20"/>
          </w:rPr>
          <w:t>14</w:t>
        </w:r>
        <w:r w:rsidR="00352379" w:rsidRPr="00352379">
          <w:rPr>
            <w:rFonts w:ascii="Arial Narrow" w:hAnsi="Arial Narrow"/>
            <w:b w:val="0"/>
            <w:webHidden/>
            <w:sz w:val="20"/>
            <w:szCs w:val="20"/>
          </w:rPr>
          <w:fldChar w:fldCharType="end"/>
        </w:r>
      </w:hyperlink>
    </w:p>
    <w:p w14:paraId="7ED03CD2" w14:textId="7A41D85C" w:rsidR="00352379" w:rsidRPr="00352379" w:rsidRDefault="00EB63CE">
      <w:pPr>
        <w:pStyle w:val="TOC3"/>
        <w:rPr>
          <w:rFonts w:ascii="Arial Narrow" w:hAnsi="Arial Narrow"/>
          <w:i w:val="0"/>
          <w:noProof/>
          <w:sz w:val="20"/>
          <w:szCs w:val="20"/>
          <w:lang w:val="en-CA"/>
        </w:rPr>
      </w:pPr>
      <w:hyperlink w:anchor="_Toc117847226" w:history="1">
        <w:r w:rsidR="00352379" w:rsidRPr="00352379">
          <w:rPr>
            <w:rStyle w:val="Hyperlink"/>
            <w:rFonts w:ascii="Arial Narrow" w:hAnsi="Arial Narrow" w:cs="Arial"/>
            <w:i w:val="0"/>
            <w:noProof/>
            <w:spacing w:val="-6"/>
            <w:sz w:val="20"/>
            <w:szCs w:val="20"/>
            <w:lang w:val="en-GB"/>
          </w:rPr>
          <w:t xml:space="preserve">3.1 </w:t>
        </w:r>
        <w:r w:rsidR="00352379">
          <w:rPr>
            <w:rFonts w:ascii="Arial Narrow" w:hAnsi="Arial Narrow"/>
            <w:i w:val="0"/>
            <w:noProof/>
            <w:sz w:val="20"/>
            <w:szCs w:val="20"/>
            <w:lang w:val="en-CA"/>
          </w:rPr>
          <w:t xml:space="preserve"> </w:t>
        </w:r>
        <w:r w:rsidR="00352379" w:rsidRPr="00352379">
          <w:rPr>
            <w:rStyle w:val="Hyperlink"/>
            <w:rFonts w:ascii="Arial Narrow" w:hAnsi="Arial Narrow" w:cs="Arial"/>
            <w:i w:val="0"/>
            <w:noProof/>
            <w:spacing w:val="-6"/>
            <w:sz w:val="20"/>
            <w:szCs w:val="20"/>
            <w:lang w:val="en-GB"/>
          </w:rPr>
          <w:t>Evaluation scope</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_Toc117847226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14</w:t>
        </w:r>
        <w:r w:rsidR="00352379" w:rsidRPr="00352379">
          <w:rPr>
            <w:rFonts w:ascii="Arial Narrow" w:hAnsi="Arial Narrow"/>
            <w:i w:val="0"/>
            <w:noProof/>
            <w:webHidden/>
            <w:sz w:val="20"/>
            <w:szCs w:val="20"/>
          </w:rPr>
          <w:fldChar w:fldCharType="end"/>
        </w:r>
      </w:hyperlink>
    </w:p>
    <w:p w14:paraId="15BA4FA9" w14:textId="7578E751" w:rsidR="00352379" w:rsidRPr="00352379" w:rsidRDefault="00EB63CE">
      <w:pPr>
        <w:pStyle w:val="TOC3"/>
        <w:rPr>
          <w:rFonts w:ascii="Arial Narrow" w:hAnsi="Arial Narrow"/>
          <w:i w:val="0"/>
          <w:noProof/>
          <w:sz w:val="20"/>
          <w:szCs w:val="20"/>
          <w:lang w:val="en-CA"/>
        </w:rPr>
      </w:pPr>
      <w:hyperlink w:anchor="_Toc117847227" w:history="1">
        <w:r w:rsidR="00352379" w:rsidRPr="00352379">
          <w:rPr>
            <w:rStyle w:val="Hyperlink"/>
            <w:rFonts w:ascii="Arial Narrow" w:hAnsi="Arial Narrow" w:cs="Arial"/>
            <w:i w:val="0"/>
            <w:noProof/>
            <w:spacing w:val="-6"/>
            <w:sz w:val="20"/>
            <w:szCs w:val="20"/>
            <w:lang w:val="en-GB"/>
          </w:rPr>
          <w:t xml:space="preserve">3.2 </w:t>
        </w:r>
        <w:r w:rsidR="00352379">
          <w:rPr>
            <w:rFonts w:ascii="Arial Narrow" w:hAnsi="Arial Narrow"/>
            <w:i w:val="0"/>
            <w:noProof/>
            <w:sz w:val="20"/>
            <w:szCs w:val="20"/>
            <w:lang w:val="en-CA"/>
          </w:rPr>
          <w:t xml:space="preserve"> </w:t>
        </w:r>
        <w:r w:rsidR="00352379" w:rsidRPr="00352379">
          <w:rPr>
            <w:rStyle w:val="Hyperlink"/>
            <w:rFonts w:ascii="Arial Narrow" w:hAnsi="Arial Narrow" w:cs="Arial"/>
            <w:i w:val="0"/>
            <w:noProof/>
            <w:spacing w:val="-6"/>
            <w:sz w:val="20"/>
            <w:szCs w:val="20"/>
            <w:lang w:val="en-GB"/>
          </w:rPr>
          <w:t>Evaluation objectives</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_Toc117847227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14</w:t>
        </w:r>
        <w:r w:rsidR="00352379" w:rsidRPr="00352379">
          <w:rPr>
            <w:rFonts w:ascii="Arial Narrow" w:hAnsi="Arial Narrow"/>
            <w:i w:val="0"/>
            <w:noProof/>
            <w:webHidden/>
            <w:sz w:val="20"/>
            <w:szCs w:val="20"/>
          </w:rPr>
          <w:fldChar w:fldCharType="end"/>
        </w:r>
      </w:hyperlink>
    </w:p>
    <w:p w14:paraId="278EB42D" w14:textId="0C2DBB78" w:rsidR="00352379" w:rsidRPr="00352379" w:rsidRDefault="00EB63CE">
      <w:pPr>
        <w:pStyle w:val="TOC3"/>
        <w:rPr>
          <w:rFonts w:ascii="Arial Narrow" w:hAnsi="Arial Narrow"/>
          <w:i w:val="0"/>
          <w:noProof/>
          <w:sz w:val="20"/>
          <w:szCs w:val="20"/>
          <w:lang w:val="en-CA"/>
        </w:rPr>
      </w:pPr>
      <w:hyperlink w:anchor="_Toc117847228" w:history="1">
        <w:r w:rsidR="00352379" w:rsidRPr="00352379">
          <w:rPr>
            <w:rStyle w:val="Hyperlink"/>
            <w:rFonts w:ascii="Arial Narrow" w:hAnsi="Arial Narrow" w:cs="Arial"/>
            <w:i w:val="0"/>
            <w:noProof/>
            <w:spacing w:val="-6"/>
            <w:sz w:val="20"/>
            <w:szCs w:val="20"/>
            <w:lang w:val="en-GB"/>
          </w:rPr>
          <w:t xml:space="preserve">3.3 </w:t>
        </w:r>
        <w:r w:rsidR="00352379">
          <w:rPr>
            <w:rFonts w:ascii="Arial Narrow" w:hAnsi="Arial Narrow"/>
            <w:i w:val="0"/>
            <w:noProof/>
            <w:sz w:val="20"/>
            <w:szCs w:val="20"/>
            <w:lang w:val="en-CA"/>
          </w:rPr>
          <w:t xml:space="preserve"> </w:t>
        </w:r>
        <w:r w:rsidR="00352379" w:rsidRPr="00352379">
          <w:rPr>
            <w:rStyle w:val="Hyperlink"/>
            <w:rFonts w:ascii="Arial Narrow" w:hAnsi="Arial Narrow" w:cs="Arial"/>
            <w:i w:val="0"/>
            <w:noProof/>
            <w:spacing w:val="-6"/>
            <w:sz w:val="20"/>
            <w:szCs w:val="20"/>
            <w:lang w:val="en-GB"/>
          </w:rPr>
          <w:t>Evaluation criteria</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_Toc117847228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16</w:t>
        </w:r>
        <w:r w:rsidR="00352379" w:rsidRPr="00352379">
          <w:rPr>
            <w:rFonts w:ascii="Arial Narrow" w:hAnsi="Arial Narrow"/>
            <w:i w:val="0"/>
            <w:noProof/>
            <w:webHidden/>
            <w:sz w:val="20"/>
            <w:szCs w:val="20"/>
          </w:rPr>
          <w:fldChar w:fldCharType="end"/>
        </w:r>
      </w:hyperlink>
    </w:p>
    <w:p w14:paraId="28A2FB84" w14:textId="52504C12" w:rsidR="00352379" w:rsidRPr="00352379" w:rsidRDefault="00EB63CE">
      <w:pPr>
        <w:pStyle w:val="TOC3"/>
        <w:rPr>
          <w:rFonts w:ascii="Arial Narrow" w:hAnsi="Arial Narrow"/>
          <w:i w:val="0"/>
          <w:noProof/>
          <w:sz w:val="20"/>
          <w:szCs w:val="20"/>
          <w:lang w:val="en-CA"/>
        </w:rPr>
      </w:pPr>
      <w:hyperlink w:anchor="_Toc117847229" w:history="1">
        <w:r w:rsidR="00352379" w:rsidRPr="00352379">
          <w:rPr>
            <w:rStyle w:val="Hyperlink"/>
            <w:rFonts w:ascii="Arial Narrow" w:hAnsi="Arial Narrow" w:cs="Arial"/>
            <w:i w:val="0"/>
            <w:noProof/>
            <w:spacing w:val="-6"/>
            <w:sz w:val="20"/>
            <w:szCs w:val="20"/>
            <w:lang w:val="en-GB"/>
          </w:rPr>
          <w:t xml:space="preserve">3.4 </w:t>
        </w:r>
        <w:r w:rsidR="00352379">
          <w:rPr>
            <w:rFonts w:ascii="Arial Narrow" w:hAnsi="Arial Narrow"/>
            <w:i w:val="0"/>
            <w:noProof/>
            <w:sz w:val="20"/>
            <w:szCs w:val="20"/>
            <w:lang w:val="en-CA"/>
          </w:rPr>
          <w:t xml:space="preserve"> </w:t>
        </w:r>
        <w:r w:rsidR="00352379" w:rsidRPr="00352379">
          <w:rPr>
            <w:rStyle w:val="Hyperlink"/>
            <w:rFonts w:ascii="Arial Narrow" w:hAnsi="Arial Narrow" w:cs="Arial"/>
            <w:i w:val="0"/>
            <w:noProof/>
            <w:spacing w:val="-6"/>
            <w:sz w:val="20"/>
            <w:szCs w:val="20"/>
            <w:lang w:val="en-GB"/>
          </w:rPr>
          <w:t>Evaluation questions</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_Toc117847229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17</w:t>
        </w:r>
        <w:r w:rsidR="00352379" w:rsidRPr="00352379">
          <w:rPr>
            <w:rFonts w:ascii="Arial Narrow" w:hAnsi="Arial Narrow"/>
            <w:i w:val="0"/>
            <w:noProof/>
            <w:webHidden/>
            <w:sz w:val="20"/>
            <w:szCs w:val="20"/>
          </w:rPr>
          <w:fldChar w:fldCharType="end"/>
        </w:r>
      </w:hyperlink>
    </w:p>
    <w:p w14:paraId="0F97B047" w14:textId="3741FBFC" w:rsidR="00352379" w:rsidRPr="00352379" w:rsidRDefault="00EB63CE">
      <w:pPr>
        <w:pStyle w:val="TOC1"/>
        <w:rPr>
          <w:rFonts w:ascii="Arial Narrow" w:hAnsi="Arial Narrow" w:cstheme="minorBidi"/>
          <w:b w:val="0"/>
          <w:color w:val="auto"/>
          <w:sz w:val="20"/>
          <w:szCs w:val="20"/>
          <w:lang w:val="en-CA"/>
        </w:rPr>
      </w:pPr>
      <w:hyperlink w:anchor="_Toc117847230" w:history="1">
        <w:r w:rsidR="00352379" w:rsidRPr="00352379">
          <w:rPr>
            <w:rStyle w:val="Hyperlink"/>
            <w:rFonts w:ascii="Arial Narrow" w:hAnsi="Arial Narrow" w:cs="Arial"/>
            <w:b w:val="0"/>
            <w:sz w:val="20"/>
            <w:szCs w:val="20"/>
          </w:rPr>
          <w:t xml:space="preserve">4 </w:t>
        </w:r>
        <w:r w:rsidR="00352379" w:rsidRPr="00352379">
          <w:rPr>
            <w:rFonts w:ascii="Arial Narrow" w:hAnsi="Arial Narrow" w:cstheme="minorBidi"/>
            <w:b w:val="0"/>
            <w:color w:val="auto"/>
            <w:sz w:val="20"/>
            <w:szCs w:val="20"/>
            <w:lang w:val="en-CA"/>
          </w:rPr>
          <w:tab/>
        </w:r>
        <w:r w:rsidR="00352379" w:rsidRPr="00352379">
          <w:rPr>
            <w:rStyle w:val="Hyperlink"/>
            <w:rFonts w:ascii="Arial Narrow" w:hAnsi="Arial Narrow" w:cs="Arial"/>
            <w:b w:val="0"/>
            <w:sz w:val="20"/>
            <w:szCs w:val="20"/>
          </w:rPr>
          <w:t>EVALUATION APPROACH AND METHODS</w:t>
        </w:r>
        <w:r w:rsidR="00352379" w:rsidRPr="00352379">
          <w:rPr>
            <w:rFonts w:ascii="Arial Narrow" w:hAnsi="Arial Narrow"/>
            <w:b w:val="0"/>
            <w:webHidden/>
            <w:sz w:val="20"/>
            <w:szCs w:val="20"/>
          </w:rPr>
          <w:tab/>
        </w:r>
        <w:r w:rsidR="00352379" w:rsidRPr="00352379">
          <w:rPr>
            <w:rFonts w:ascii="Arial Narrow" w:hAnsi="Arial Narrow"/>
            <w:b w:val="0"/>
            <w:webHidden/>
            <w:sz w:val="20"/>
            <w:szCs w:val="20"/>
          </w:rPr>
          <w:fldChar w:fldCharType="begin"/>
        </w:r>
        <w:r w:rsidR="00352379" w:rsidRPr="00352379">
          <w:rPr>
            <w:rFonts w:ascii="Arial Narrow" w:hAnsi="Arial Narrow"/>
            <w:b w:val="0"/>
            <w:webHidden/>
            <w:sz w:val="20"/>
            <w:szCs w:val="20"/>
          </w:rPr>
          <w:instrText xml:space="preserve"> PAGEREF _Toc117847230 \h </w:instrText>
        </w:r>
        <w:r w:rsidR="00352379" w:rsidRPr="00352379">
          <w:rPr>
            <w:rFonts w:ascii="Arial Narrow" w:hAnsi="Arial Narrow"/>
            <w:b w:val="0"/>
            <w:webHidden/>
            <w:sz w:val="20"/>
            <w:szCs w:val="20"/>
          </w:rPr>
        </w:r>
        <w:r w:rsidR="00352379" w:rsidRPr="00352379">
          <w:rPr>
            <w:rFonts w:ascii="Arial Narrow" w:hAnsi="Arial Narrow"/>
            <w:b w:val="0"/>
            <w:webHidden/>
            <w:sz w:val="20"/>
            <w:szCs w:val="20"/>
          </w:rPr>
          <w:fldChar w:fldCharType="separate"/>
        </w:r>
        <w:r w:rsidR="003B7D0D">
          <w:rPr>
            <w:rFonts w:ascii="Arial Narrow" w:hAnsi="Arial Narrow"/>
            <w:b w:val="0"/>
            <w:webHidden/>
            <w:sz w:val="20"/>
            <w:szCs w:val="20"/>
          </w:rPr>
          <w:t>17</w:t>
        </w:r>
        <w:r w:rsidR="00352379" w:rsidRPr="00352379">
          <w:rPr>
            <w:rFonts w:ascii="Arial Narrow" w:hAnsi="Arial Narrow"/>
            <w:b w:val="0"/>
            <w:webHidden/>
            <w:sz w:val="20"/>
            <w:szCs w:val="20"/>
          </w:rPr>
          <w:fldChar w:fldCharType="end"/>
        </w:r>
      </w:hyperlink>
    </w:p>
    <w:p w14:paraId="4952458C" w14:textId="17536E67" w:rsidR="00352379" w:rsidRPr="00352379" w:rsidRDefault="00EB63CE">
      <w:pPr>
        <w:pStyle w:val="TOC1"/>
        <w:rPr>
          <w:rFonts w:ascii="Arial Narrow" w:hAnsi="Arial Narrow" w:cstheme="minorBidi"/>
          <w:b w:val="0"/>
          <w:color w:val="auto"/>
          <w:sz w:val="20"/>
          <w:szCs w:val="20"/>
          <w:lang w:val="en-CA"/>
        </w:rPr>
      </w:pPr>
      <w:hyperlink w:anchor="_Toc117847231" w:history="1">
        <w:r w:rsidR="00352379" w:rsidRPr="00352379">
          <w:rPr>
            <w:rStyle w:val="Hyperlink"/>
            <w:rFonts w:ascii="Arial Narrow" w:hAnsi="Arial Narrow" w:cs="Arial"/>
            <w:b w:val="0"/>
            <w:sz w:val="20"/>
            <w:szCs w:val="20"/>
          </w:rPr>
          <w:t xml:space="preserve">5 </w:t>
        </w:r>
        <w:r w:rsidR="00352379" w:rsidRPr="00352379">
          <w:rPr>
            <w:rFonts w:ascii="Arial Narrow" w:hAnsi="Arial Narrow" w:cstheme="minorBidi"/>
            <w:b w:val="0"/>
            <w:color w:val="auto"/>
            <w:sz w:val="20"/>
            <w:szCs w:val="20"/>
            <w:lang w:val="en-CA"/>
          </w:rPr>
          <w:tab/>
        </w:r>
        <w:r w:rsidR="00352379" w:rsidRPr="00352379">
          <w:rPr>
            <w:rStyle w:val="Hyperlink"/>
            <w:rFonts w:ascii="Arial Narrow" w:hAnsi="Arial Narrow" w:cs="Arial"/>
            <w:b w:val="0"/>
            <w:sz w:val="20"/>
            <w:szCs w:val="20"/>
          </w:rPr>
          <w:t>EVALUATION FINDINGS</w:t>
        </w:r>
        <w:r w:rsidR="00352379" w:rsidRPr="00352379">
          <w:rPr>
            <w:rFonts w:ascii="Arial Narrow" w:hAnsi="Arial Narrow"/>
            <w:b w:val="0"/>
            <w:webHidden/>
            <w:sz w:val="20"/>
            <w:szCs w:val="20"/>
          </w:rPr>
          <w:tab/>
        </w:r>
        <w:r w:rsidR="00352379" w:rsidRPr="00352379">
          <w:rPr>
            <w:rFonts w:ascii="Arial Narrow" w:hAnsi="Arial Narrow"/>
            <w:b w:val="0"/>
            <w:webHidden/>
            <w:sz w:val="20"/>
            <w:szCs w:val="20"/>
          </w:rPr>
          <w:fldChar w:fldCharType="begin"/>
        </w:r>
        <w:r w:rsidR="00352379" w:rsidRPr="00352379">
          <w:rPr>
            <w:rFonts w:ascii="Arial Narrow" w:hAnsi="Arial Narrow"/>
            <w:b w:val="0"/>
            <w:webHidden/>
            <w:sz w:val="20"/>
            <w:szCs w:val="20"/>
          </w:rPr>
          <w:instrText xml:space="preserve"> PAGEREF _Toc117847231 \h </w:instrText>
        </w:r>
        <w:r w:rsidR="00352379" w:rsidRPr="00352379">
          <w:rPr>
            <w:rFonts w:ascii="Arial Narrow" w:hAnsi="Arial Narrow"/>
            <w:b w:val="0"/>
            <w:webHidden/>
            <w:sz w:val="20"/>
            <w:szCs w:val="20"/>
          </w:rPr>
        </w:r>
        <w:r w:rsidR="00352379" w:rsidRPr="00352379">
          <w:rPr>
            <w:rFonts w:ascii="Arial Narrow" w:hAnsi="Arial Narrow"/>
            <w:b w:val="0"/>
            <w:webHidden/>
            <w:sz w:val="20"/>
            <w:szCs w:val="20"/>
          </w:rPr>
          <w:fldChar w:fldCharType="separate"/>
        </w:r>
        <w:r w:rsidR="003B7D0D">
          <w:rPr>
            <w:rFonts w:ascii="Arial Narrow" w:hAnsi="Arial Narrow"/>
            <w:b w:val="0"/>
            <w:webHidden/>
            <w:sz w:val="20"/>
            <w:szCs w:val="20"/>
          </w:rPr>
          <w:t>21</w:t>
        </w:r>
        <w:r w:rsidR="00352379" w:rsidRPr="00352379">
          <w:rPr>
            <w:rFonts w:ascii="Arial Narrow" w:hAnsi="Arial Narrow"/>
            <w:b w:val="0"/>
            <w:webHidden/>
            <w:sz w:val="20"/>
            <w:szCs w:val="20"/>
          </w:rPr>
          <w:fldChar w:fldCharType="end"/>
        </w:r>
      </w:hyperlink>
    </w:p>
    <w:p w14:paraId="7442D6B6" w14:textId="11B3D592" w:rsidR="00352379" w:rsidRPr="00352379" w:rsidRDefault="00EB63CE">
      <w:pPr>
        <w:pStyle w:val="TOC3"/>
        <w:rPr>
          <w:rFonts w:ascii="Arial Narrow" w:hAnsi="Arial Narrow"/>
          <w:i w:val="0"/>
          <w:noProof/>
          <w:sz w:val="20"/>
          <w:szCs w:val="20"/>
          <w:lang w:val="en-CA"/>
        </w:rPr>
      </w:pPr>
      <w:hyperlink w:anchor="_Toc117847232" w:history="1">
        <w:r w:rsidR="00352379" w:rsidRPr="00352379">
          <w:rPr>
            <w:rStyle w:val="Hyperlink"/>
            <w:rFonts w:ascii="Arial Narrow" w:hAnsi="Arial Narrow" w:cs="Arial"/>
            <w:i w:val="0"/>
            <w:noProof/>
            <w:spacing w:val="-6"/>
            <w:sz w:val="20"/>
            <w:szCs w:val="20"/>
            <w:lang w:val="en-GB"/>
          </w:rPr>
          <w:t>5.1  Assessment of Project Design</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_Toc117847232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21</w:t>
        </w:r>
        <w:r w:rsidR="00352379" w:rsidRPr="00352379">
          <w:rPr>
            <w:rFonts w:ascii="Arial Narrow" w:hAnsi="Arial Narrow"/>
            <w:i w:val="0"/>
            <w:noProof/>
            <w:webHidden/>
            <w:sz w:val="20"/>
            <w:szCs w:val="20"/>
          </w:rPr>
          <w:fldChar w:fldCharType="end"/>
        </w:r>
      </w:hyperlink>
    </w:p>
    <w:p w14:paraId="4333EF91" w14:textId="44497D0A" w:rsidR="00352379" w:rsidRPr="00352379" w:rsidRDefault="00EB63CE">
      <w:pPr>
        <w:pStyle w:val="TOC3"/>
        <w:rPr>
          <w:rFonts w:ascii="Arial Narrow" w:hAnsi="Arial Narrow"/>
          <w:i w:val="0"/>
          <w:noProof/>
          <w:sz w:val="20"/>
          <w:szCs w:val="20"/>
          <w:lang w:val="en-CA"/>
        </w:rPr>
      </w:pPr>
      <w:hyperlink w:anchor="_Toc117847233" w:history="1">
        <w:r w:rsidR="00352379" w:rsidRPr="00352379">
          <w:rPr>
            <w:rStyle w:val="Hyperlink"/>
            <w:rFonts w:ascii="Arial Narrow" w:hAnsi="Arial Narrow" w:cs="Arial"/>
            <w:i w:val="0"/>
            <w:noProof/>
            <w:sz w:val="20"/>
            <w:szCs w:val="20"/>
            <w:lang w:val="en-GB"/>
          </w:rPr>
          <w:t xml:space="preserve">5.2 </w:t>
        </w:r>
        <w:r w:rsidR="00352379">
          <w:rPr>
            <w:rStyle w:val="Hyperlink"/>
            <w:rFonts w:ascii="Arial Narrow" w:hAnsi="Arial Narrow" w:cs="Arial"/>
            <w:i w:val="0"/>
            <w:noProof/>
            <w:sz w:val="20"/>
            <w:szCs w:val="20"/>
            <w:lang w:val="en-GB"/>
          </w:rPr>
          <w:t xml:space="preserve"> </w:t>
        </w:r>
        <w:r w:rsidR="00352379" w:rsidRPr="00352379">
          <w:rPr>
            <w:rStyle w:val="Hyperlink"/>
            <w:rFonts w:ascii="Arial Narrow" w:hAnsi="Arial Narrow" w:cs="Arial"/>
            <w:i w:val="0"/>
            <w:noProof/>
            <w:sz w:val="20"/>
            <w:szCs w:val="20"/>
            <w:lang w:val="en-GB"/>
          </w:rPr>
          <w:t>Relevance</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_Toc117847233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25</w:t>
        </w:r>
        <w:r w:rsidR="00352379" w:rsidRPr="00352379">
          <w:rPr>
            <w:rFonts w:ascii="Arial Narrow" w:hAnsi="Arial Narrow"/>
            <w:i w:val="0"/>
            <w:noProof/>
            <w:webHidden/>
            <w:sz w:val="20"/>
            <w:szCs w:val="20"/>
          </w:rPr>
          <w:fldChar w:fldCharType="end"/>
        </w:r>
      </w:hyperlink>
    </w:p>
    <w:p w14:paraId="3A7A536F" w14:textId="675C4714" w:rsidR="00352379" w:rsidRPr="00352379" w:rsidRDefault="00EB63CE">
      <w:pPr>
        <w:pStyle w:val="TOC3"/>
        <w:rPr>
          <w:rFonts w:ascii="Arial Narrow" w:hAnsi="Arial Narrow"/>
          <w:i w:val="0"/>
          <w:noProof/>
          <w:sz w:val="20"/>
          <w:szCs w:val="20"/>
          <w:lang w:val="en-CA"/>
        </w:rPr>
      </w:pPr>
      <w:hyperlink w:anchor="_Toc117847234" w:history="1">
        <w:r w:rsidR="00352379" w:rsidRPr="00352379">
          <w:rPr>
            <w:rStyle w:val="Hyperlink"/>
            <w:rFonts w:ascii="Arial Narrow" w:hAnsi="Arial Narrow" w:cs="Arial"/>
            <w:i w:val="0"/>
            <w:noProof/>
            <w:sz w:val="20"/>
            <w:szCs w:val="20"/>
            <w:lang w:val="en-GB"/>
          </w:rPr>
          <w:t>5.3  Effectiveness</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_Toc117847234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28</w:t>
        </w:r>
        <w:r w:rsidR="00352379" w:rsidRPr="00352379">
          <w:rPr>
            <w:rFonts w:ascii="Arial Narrow" w:hAnsi="Arial Narrow"/>
            <w:i w:val="0"/>
            <w:noProof/>
            <w:webHidden/>
            <w:sz w:val="20"/>
            <w:szCs w:val="20"/>
          </w:rPr>
          <w:fldChar w:fldCharType="end"/>
        </w:r>
      </w:hyperlink>
    </w:p>
    <w:p w14:paraId="01DFA74A" w14:textId="72E47990" w:rsidR="00352379" w:rsidRPr="00352379" w:rsidRDefault="00EB63CE">
      <w:pPr>
        <w:pStyle w:val="TOC3"/>
        <w:rPr>
          <w:rFonts w:ascii="Arial Narrow" w:hAnsi="Arial Narrow"/>
          <w:i w:val="0"/>
          <w:noProof/>
          <w:sz w:val="20"/>
          <w:szCs w:val="20"/>
          <w:lang w:val="en-CA"/>
        </w:rPr>
      </w:pPr>
      <w:hyperlink w:anchor="_Toc117847235" w:history="1">
        <w:r w:rsidR="00352379" w:rsidRPr="00352379">
          <w:rPr>
            <w:rStyle w:val="Hyperlink"/>
            <w:rFonts w:ascii="Arial Narrow" w:hAnsi="Arial Narrow" w:cs="Arial"/>
            <w:i w:val="0"/>
            <w:noProof/>
            <w:sz w:val="20"/>
            <w:szCs w:val="20"/>
            <w:lang w:val="en-GB"/>
          </w:rPr>
          <w:t>5.4</w:t>
        </w:r>
        <w:r w:rsidR="00352379">
          <w:rPr>
            <w:rFonts w:ascii="Arial Narrow" w:hAnsi="Arial Narrow"/>
            <w:i w:val="0"/>
            <w:noProof/>
            <w:sz w:val="20"/>
            <w:szCs w:val="20"/>
            <w:lang w:val="en-CA"/>
          </w:rPr>
          <w:t xml:space="preserve">  </w:t>
        </w:r>
        <w:r w:rsidR="00352379" w:rsidRPr="00352379">
          <w:rPr>
            <w:rStyle w:val="Hyperlink"/>
            <w:rFonts w:ascii="Arial Narrow" w:hAnsi="Arial Narrow" w:cs="Arial"/>
            <w:i w:val="0"/>
            <w:noProof/>
            <w:sz w:val="20"/>
            <w:szCs w:val="20"/>
            <w:lang w:val="en-GB"/>
          </w:rPr>
          <w:t>Coherence</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_Toc117847235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33</w:t>
        </w:r>
        <w:r w:rsidR="00352379" w:rsidRPr="00352379">
          <w:rPr>
            <w:rFonts w:ascii="Arial Narrow" w:hAnsi="Arial Narrow"/>
            <w:i w:val="0"/>
            <w:noProof/>
            <w:webHidden/>
            <w:sz w:val="20"/>
            <w:szCs w:val="20"/>
          </w:rPr>
          <w:fldChar w:fldCharType="end"/>
        </w:r>
      </w:hyperlink>
    </w:p>
    <w:p w14:paraId="7C216CD0" w14:textId="0ED01A4F" w:rsidR="00352379" w:rsidRPr="00352379" w:rsidRDefault="00EB63CE">
      <w:pPr>
        <w:pStyle w:val="TOC3"/>
        <w:rPr>
          <w:rFonts w:ascii="Arial Narrow" w:hAnsi="Arial Narrow"/>
          <w:i w:val="0"/>
          <w:noProof/>
          <w:sz w:val="20"/>
          <w:szCs w:val="20"/>
          <w:lang w:val="en-CA"/>
        </w:rPr>
      </w:pPr>
      <w:hyperlink w:anchor="_Toc117847236" w:history="1">
        <w:r w:rsidR="00352379" w:rsidRPr="00352379">
          <w:rPr>
            <w:rStyle w:val="Hyperlink"/>
            <w:rFonts w:ascii="Arial Narrow" w:hAnsi="Arial Narrow" w:cs="Arial"/>
            <w:i w:val="0"/>
            <w:noProof/>
            <w:sz w:val="20"/>
            <w:szCs w:val="20"/>
            <w:lang w:val="en-GB"/>
          </w:rPr>
          <w:t>5.5</w:t>
        </w:r>
        <w:r w:rsidR="00352379">
          <w:rPr>
            <w:rFonts w:ascii="Arial Narrow" w:hAnsi="Arial Narrow"/>
            <w:i w:val="0"/>
            <w:noProof/>
            <w:sz w:val="20"/>
            <w:szCs w:val="20"/>
            <w:lang w:val="en-CA"/>
          </w:rPr>
          <w:t xml:space="preserve">  </w:t>
        </w:r>
        <w:r w:rsidR="00352379" w:rsidRPr="00352379">
          <w:rPr>
            <w:rStyle w:val="Hyperlink"/>
            <w:rFonts w:ascii="Arial Narrow" w:hAnsi="Arial Narrow" w:cs="Arial"/>
            <w:i w:val="0"/>
            <w:noProof/>
            <w:sz w:val="20"/>
            <w:szCs w:val="20"/>
            <w:lang w:val="en-GB"/>
          </w:rPr>
          <w:t>Efficiency</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_Toc117847236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35</w:t>
        </w:r>
        <w:r w:rsidR="00352379" w:rsidRPr="00352379">
          <w:rPr>
            <w:rFonts w:ascii="Arial Narrow" w:hAnsi="Arial Narrow"/>
            <w:i w:val="0"/>
            <w:noProof/>
            <w:webHidden/>
            <w:sz w:val="20"/>
            <w:szCs w:val="20"/>
          </w:rPr>
          <w:fldChar w:fldCharType="end"/>
        </w:r>
      </w:hyperlink>
    </w:p>
    <w:p w14:paraId="29586AD7" w14:textId="0562C78B" w:rsidR="00352379" w:rsidRPr="00352379" w:rsidRDefault="00EB63CE">
      <w:pPr>
        <w:pStyle w:val="TOC3"/>
        <w:rPr>
          <w:rFonts w:ascii="Arial Narrow" w:hAnsi="Arial Narrow"/>
          <w:i w:val="0"/>
          <w:noProof/>
          <w:sz w:val="20"/>
          <w:szCs w:val="20"/>
          <w:lang w:val="en-CA"/>
        </w:rPr>
      </w:pPr>
      <w:hyperlink w:anchor="_Toc117847237" w:history="1">
        <w:r w:rsidR="00352379" w:rsidRPr="00352379">
          <w:rPr>
            <w:rStyle w:val="Hyperlink"/>
            <w:rFonts w:ascii="Arial Narrow" w:hAnsi="Arial Narrow" w:cs="Arial"/>
            <w:i w:val="0"/>
            <w:noProof/>
            <w:sz w:val="20"/>
            <w:szCs w:val="20"/>
            <w:lang w:val="en-GB"/>
          </w:rPr>
          <w:t>5.6</w:t>
        </w:r>
        <w:r w:rsidR="00352379">
          <w:rPr>
            <w:rStyle w:val="Hyperlink"/>
            <w:rFonts w:ascii="Arial Narrow" w:hAnsi="Arial Narrow" w:cs="Arial"/>
            <w:i w:val="0"/>
            <w:noProof/>
            <w:sz w:val="20"/>
            <w:szCs w:val="20"/>
            <w:lang w:val="en-GB"/>
          </w:rPr>
          <w:t xml:space="preserve">  </w:t>
        </w:r>
        <w:r w:rsidR="00352379" w:rsidRPr="00352379">
          <w:rPr>
            <w:rStyle w:val="Hyperlink"/>
            <w:rFonts w:ascii="Arial Narrow" w:hAnsi="Arial Narrow" w:cs="Arial"/>
            <w:i w:val="0"/>
            <w:noProof/>
            <w:sz w:val="20"/>
            <w:szCs w:val="20"/>
            <w:lang w:val="en-GB"/>
          </w:rPr>
          <w:t>Sustainability</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_Toc117847237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38</w:t>
        </w:r>
        <w:r w:rsidR="00352379" w:rsidRPr="00352379">
          <w:rPr>
            <w:rFonts w:ascii="Arial Narrow" w:hAnsi="Arial Narrow"/>
            <w:i w:val="0"/>
            <w:noProof/>
            <w:webHidden/>
            <w:sz w:val="20"/>
            <w:szCs w:val="20"/>
          </w:rPr>
          <w:fldChar w:fldCharType="end"/>
        </w:r>
      </w:hyperlink>
    </w:p>
    <w:p w14:paraId="40078DA7" w14:textId="0206C5CE" w:rsidR="00352379" w:rsidRPr="00352379" w:rsidRDefault="00EB63CE">
      <w:pPr>
        <w:pStyle w:val="TOC3"/>
        <w:rPr>
          <w:rFonts w:ascii="Arial Narrow" w:hAnsi="Arial Narrow"/>
          <w:i w:val="0"/>
          <w:noProof/>
          <w:sz w:val="20"/>
          <w:szCs w:val="20"/>
          <w:lang w:val="en-CA"/>
        </w:rPr>
      </w:pPr>
      <w:hyperlink w:anchor="_Toc117847238" w:history="1">
        <w:r w:rsidR="00352379" w:rsidRPr="00352379">
          <w:rPr>
            <w:rStyle w:val="Hyperlink"/>
            <w:rFonts w:ascii="Arial Narrow" w:hAnsi="Arial Narrow" w:cs="Arial"/>
            <w:i w:val="0"/>
            <w:noProof/>
            <w:sz w:val="20"/>
            <w:szCs w:val="20"/>
            <w:lang w:val="en-GB"/>
          </w:rPr>
          <w:t>5.7</w:t>
        </w:r>
        <w:r w:rsidR="00352379">
          <w:rPr>
            <w:rFonts w:ascii="Arial Narrow" w:hAnsi="Arial Narrow"/>
            <w:i w:val="0"/>
            <w:noProof/>
            <w:sz w:val="20"/>
            <w:szCs w:val="20"/>
            <w:lang w:val="en-CA"/>
          </w:rPr>
          <w:t xml:space="preserve">  </w:t>
        </w:r>
        <w:r w:rsidR="00352379" w:rsidRPr="00352379">
          <w:rPr>
            <w:rStyle w:val="Hyperlink"/>
            <w:rFonts w:ascii="Arial Narrow" w:hAnsi="Arial Narrow" w:cs="Arial"/>
            <w:i w:val="0"/>
            <w:noProof/>
            <w:sz w:val="20"/>
            <w:szCs w:val="20"/>
            <w:lang w:val="en-GB"/>
          </w:rPr>
          <w:t>Impact/Outcomes</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_Toc117847238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40</w:t>
        </w:r>
        <w:r w:rsidR="00352379" w:rsidRPr="00352379">
          <w:rPr>
            <w:rFonts w:ascii="Arial Narrow" w:hAnsi="Arial Narrow"/>
            <w:i w:val="0"/>
            <w:noProof/>
            <w:webHidden/>
            <w:sz w:val="20"/>
            <w:szCs w:val="20"/>
          </w:rPr>
          <w:fldChar w:fldCharType="end"/>
        </w:r>
      </w:hyperlink>
    </w:p>
    <w:p w14:paraId="7CD20772" w14:textId="1795F170" w:rsidR="00352379" w:rsidRPr="00352379" w:rsidRDefault="00EB63CE">
      <w:pPr>
        <w:pStyle w:val="TOC3"/>
        <w:rPr>
          <w:rFonts w:ascii="Arial Narrow" w:hAnsi="Arial Narrow"/>
          <w:i w:val="0"/>
          <w:noProof/>
          <w:sz w:val="20"/>
          <w:szCs w:val="20"/>
          <w:lang w:val="en-CA"/>
        </w:rPr>
      </w:pPr>
      <w:hyperlink w:anchor="_Toc117847239" w:history="1">
        <w:r w:rsidR="00352379" w:rsidRPr="00352379">
          <w:rPr>
            <w:rStyle w:val="Hyperlink"/>
            <w:rFonts w:ascii="Arial Narrow" w:hAnsi="Arial Narrow" w:cs="Arial"/>
            <w:i w:val="0"/>
            <w:noProof/>
            <w:sz w:val="20"/>
            <w:szCs w:val="20"/>
            <w:lang w:val="en-GB"/>
          </w:rPr>
          <w:t>5.8 Cross-cutting issues</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_Toc117847239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42</w:t>
        </w:r>
        <w:r w:rsidR="00352379" w:rsidRPr="00352379">
          <w:rPr>
            <w:rFonts w:ascii="Arial Narrow" w:hAnsi="Arial Narrow"/>
            <w:i w:val="0"/>
            <w:noProof/>
            <w:webHidden/>
            <w:sz w:val="20"/>
            <w:szCs w:val="20"/>
          </w:rPr>
          <w:fldChar w:fldCharType="end"/>
        </w:r>
      </w:hyperlink>
    </w:p>
    <w:p w14:paraId="2074A111" w14:textId="0EB41A33" w:rsidR="00352379" w:rsidRPr="00352379" w:rsidRDefault="00EB63CE">
      <w:pPr>
        <w:pStyle w:val="TOC1"/>
        <w:rPr>
          <w:rFonts w:ascii="Arial Narrow" w:hAnsi="Arial Narrow" w:cstheme="minorBidi"/>
          <w:b w:val="0"/>
          <w:color w:val="auto"/>
          <w:sz w:val="20"/>
          <w:szCs w:val="20"/>
          <w:lang w:val="en-CA"/>
        </w:rPr>
      </w:pPr>
      <w:hyperlink w:anchor="_Toc117847240" w:history="1">
        <w:r w:rsidR="00352379" w:rsidRPr="00352379">
          <w:rPr>
            <w:rStyle w:val="Hyperlink"/>
            <w:rFonts w:ascii="Arial Narrow" w:hAnsi="Arial Narrow" w:cs="Arial"/>
            <w:b w:val="0"/>
            <w:sz w:val="20"/>
            <w:szCs w:val="20"/>
          </w:rPr>
          <w:t>6</w:t>
        </w:r>
        <w:r w:rsidR="00352379" w:rsidRPr="00352379">
          <w:rPr>
            <w:rFonts w:ascii="Arial Narrow" w:hAnsi="Arial Narrow" w:cstheme="minorBidi"/>
            <w:b w:val="0"/>
            <w:color w:val="auto"/>
            <w:sz w:val="20"/>
            <w:szCs w:val="20"/>
            <w:lang w:val="en-CA"/>
          </w:rPr>
          <w:tab/>
        </w:r>
        <w:r w:rsidR="00352379" w:rsidRPr="00352379">
          <w:rPr>
            <w:rStyle w:val="Hyperlink"/>
            <w:rFonts w:ascii="Arial Narrow" w:hAnsi="Arial Narrow" w:cs="Arial"/>
            <w:b w:val="0"/>
            <w:sz w:val="20"/>
            <w:szCs w:val="20"/>
          </w:rPr>
          <w:t>CONCLUSIONS AND LESSONS LEARNED</w:t>
        </w:r>
        <w:r w:rsidR="00352379" w:rsidRPr="00352379">
          <w:rPr>
            <w:rFonts w:ascii="Arial Narrow" w:hAnsi="Arial Narrow"/>
            <w:b w:val="0"/>
            <w:webHidden/>
            <w:sz w:val="20"/>
            <w:szCs w:val="20"/>
          </w:rPr>
          <w:tab/>
        </w:r>
        <w:r w:rsidR="00352379" w:rsidRPr="00352379">
          <w:rPr>
            <w:rFonts w:ascii="Arial Narrow" w:hAnsi="Arial Narrow"/>
            <w:b w:val="0"/>
            <w:webHidden/>
            <w:sz w:val="20"/>
            <w:szCs w:val="20"/>
          </w:rPr>
          <w:fldChar w:fldCharType="begin"/>
        </w:r>
        <w:r w:rsidR="00352379" w:rsidRPr="00352379">
          <w:rPr>
            <w:rFonts w:ascii="Arial Narrow" w:hAnsi="Arial Narrow"/>
            <w:b w:val="0"/>
            <w:webHidden/>
            <w:sz w:val="20"/>
            <w:szCs w:val="20"/>
          </w:rPr>
          <w:instrText xml:space="preserve"> PAGEREF _Toc117847240 \h </w:instrText>
        </w:r>
        <w:r w:rsidR="00352379" w:rsidRPr="00352379">
          <w:rPr>
            <w:rFonts w:ascii="Arial Narrow" w:hAnsi="Arial Narrow"/>
            <w:b w:val="0"/>
            <w:webHidden/>
            <w:sz w:val="20"/>
            <w:szCs w:val="20"/>
          </w:rPr>
        </w:r>
        <w:r w:rsidR="00352379" w:rsidRPr="00352379">
          <w:rPr>
            <w:rFonts w:ascii="Arial Narrow" w:hAnsi="Arial Narrow"/>
            <w:b w:val="0"/>
            <w:webHidden/>
            <w:sz w:val="20"/>
            <w:szCs w:val="20"/>
          </w:rPr>
          <w:fldChar w:fldCharType="separate"/>
        </w:r>
        <w:r w:rsidR="003B7D0D">
          <w:rPr>
            <w:rFonts w:ascii="Arial Narrow" w:hAnsi="Arial Narrow"/>
            <w:b w:val="0"/>
            <w:webHidden/>
            <w:sz w:val="20"/>
            <w:szCs w:val="20"/>
          </w:rPr>
          <w:t>44</w:t>
        </w:r>
        <w:r w:rsidR="00352379" w:rsidRPr="00352379">
          <w:rPr>
            <w:rFonts w:ascii="Arial Narrow" w:hAnsi="Arial Narrow"/>
            <w:b w:val="0"/>
            <w:webHidden/>
            <w:sz w:val="20"/>
            <w:szCs w:val="20"/>
          </w:rPr>
          <w:fldChar w:fldCharType="end"/>
        </w:r>
      </w:hyperlink>
    </w:p>
    <w:p w14:paraId="3553DE5F" w14:textId="6325AB13" w:rsidR="00352379" w:rsidRPr="00352379" w:rsidRDefault="00EB63CE">
      <w:pPr>
        <w:pStyle w:val="TOC1"/>
        <w:rPr>
          <w:rFonts w:ascii="Arial Narrow" w:hAnsi="Arial Narrow" w:cstheme="minorBidi"/>
          <w:b w:val="0"/>
          <w:color w:val="auto"/>
          <w:sz w:val="20"/>
          <w:szCs w:val="20"/>
          <w:lang w:val="en-CA"/>
        </w:rPr>
      </w:pPr>
      <w:hyperlink w:anchor="_Toc117847241" w:history="1">
        <w:r w:rsidR="00352379" w:rsidRPr="00352379">
          <w:rPr>
            <w:rStyle w:val="Hyperlink"/>
            <w:rFonts w:ascii="Arial Narrow" w:hAnsi="Arial Narrow" w:cs="Arial"/>
            <w:b w:val="0"/>
            <w:sz w:val="20"/>
            <w:szCs w:val="20"/>
          </w:rPr>
          <w:t>7</w:t>
        </w:r>
        <w:r w:rsidR="00352379" w:rsidRPr="00352379">
          <w:rPr>
            <w:rFonts w:ascii="Arial Narrow" w:hAnsi="Arial Narrow" w:cstheme="minorBidi"/>
            <w:b w:val="0"/>
            <w:color w:val="auto"/>
            <w:sz w:val="20"/>
            <w:szCs w:val="20"/>
            <w:lang w:val="en-CA"/>
          </w:rPr>
          <w:tab/>
        </w:r>
        <w:r w:rsidR="00352379" w:rsidRPr="00352379">
          <w:rPr>
            <w:rStyle w:val="Hyperlink"/>
            <w:rFonts w:ascii="Arial Narrow" w:hAnsi="Arial Narrow" w:cs="Arial"/>
            <w:b w:val="0"/>
            <w:sz w:val="20"/>
            <w:szCs w:val="20"/>
          </w:rPr>
          <w:t>RECOMMENDATIONS</w:t>
        </w:r>
        <w:r w:rsidR="00352379" w:rsidRPr="00352379">
          <w:rPr>
            <w:rFonts w:ascii="Arial Narrow" w:hAnsi="Arial Narrow"/>
            <w:b w:val="0"/>
            <w:webHidden/>
            <w:sz w:val="20"/>
            <w:szCs w:val="20"/>
          </w:rPr>
          <w:tab/>
        </w:r>
        <w:r w:rsidR="00352379" w:rsidRPr="00352379">
          <w:rPr>
            <w:rFonts w:ascii="Arial Narrow" w:hAnsi="Arial Narrow"/>
            <w:b w:val="0"/>
            <w:webHidden/>
            <w:sz w:val="20"/>
            <w:szCs w:val="20"/>
          </w:rPr>
          <w:fldChar w:fldCharType="begin"/>
        </w:r>
        <w:r w:rsidR="00352379" w:rsidRPr="00352379">
          <w:rPr>
            <w:rFonts w:ascii="Arial Narrow" w:hAnsi="Arial Narrow"/>
            <w:b w:val="0"/>
            <w:webHidden/>
            <w:sz w:val="20"/>
            <w:szCs w:val="20"/>
          </w:rPr>
          <w:instrText xml:space="preserve"> PAGEREF _Toc117847241 \h </w:instrText>
        </w:r>
        <w:r w:rsidR="00352379" w:rsidRPr="00352379">
          <w:rPr>
            <w:rFonts w:ascii="Arial Narrow" w:hAnsi="Arial Narrow"/>
            <w:b w:val="0"/>
            <w:webHidden/>
            <w:sz w:val="20"/>
            <w:szCs w:val="20"/>
          </w:rPr>
        </w:r>
        <w:r w:rsidR="00352379" w:rsidRPr="00352379">
          <w:rPr>
            <w:rFonts w:ascii="Arial Narrow" w:hAnsi="Arial Narrow"/>
            <w:b w:val="0"/>
            <w:webHidden/>
            <w:sz w:val="20"/>
            <w:szCs w:val="20"/>
          </w:rPr>
          <w:fldChar w:fldCharType="separate"/>
        </w:r>
        <w:r w:rsidR="003B7D0D">
          <w:rPr>
            <w:rFonts w:ascii="Arial Narrow" w:hAnsi="Arial Narrow"/>
            <w:b w:val="0"/>
            <w:webHidden/>
            <w:sz w:val="20"/>
            <w:szCs w:val="20"/>
          </w:rPr>
          <w:t>46</w:t>
        </w:r>
        <w:r w:rsidR="00352379" w:rsidRPr="00352379">
          <w:rPr>
            <w:rFonts w:ascii="Arial Narrow" w:hAnsi="Arial Narrow"/>
            <w:b w:val="0"/>
            <w:webHidden/>
            <w:sz w:val="20"/>
            <w:szCs w:val="20"/>
          </w:rPr>
          <w:fldChar w:fldCharType="end"/>
        </w:r>
      </w:hyperlink>
    </w:p>
    <w:p w14:paraId="6D86AA24" w14:textId="0348EE7E" w:rsidR="00352379" w:rsidRPr="00352379" w:rsidRDefault="00EB63CE">
      <w:pPr>
        <w:pStyle w:val="TOC1"/>
        <w:rPr>
          <w:rFonts w:ascii="Arial Narrow" w:hAnsi="Arial Narrow" w:cstheme="minorBidi"/>
          <w:b w:val="0"/>
          <w:color w:val="auto"/>
          <w:sz w:val="20"/>
          <w:szCs w:val="20"/>
          <w:lang w:val="en-CA"/>
        </w:rPr>
      </w:pPr>
      <w:hyperlink w:anchor="_Toc117847242" w:history="1">
        <w:r w:rsidR="00352379" w:rsidRPr="00352379">
          <w:rPr>
            <w:rStyle w:val="Hyperlink"/>
            <w:rFonts w:ascii="Arial Narrow" w:hAnsi="Arial Narrow" w:cs="Arial"/>
            <w:b w:val="0"/>
            <w:sz w:val="20"/>
            <w:szCs w:val="20"/>
          </w:rPr>
          <w:t>ANNEXES</w:t>
        </w:r>
        <w:r w:rsidR="00352379" w:rsidRPr="00352379">
          <w:rPr>
            <w:rFonts w:ascii="Arial Narrow" w:hAnsi="Arial Narrow"/>
            <w:b w:val="0"/>
            <w:webHidden/>
            <w:sz w:val="20"/>
            <w:szCs w:val="20"/>
          </w:rPr>
          <w:tab/>
        </w:r>
        <w:r w:rsidR="00352379" w:rsidRPr="00352379">
          <w:rPr>
            <w:rFonts w:ascii="Arial Narrow" w:hAnsi="Arial Narrow"/>
            <w:b w:val="0"/>
            <w:webHidden/>
            <w:sz w:val="20"/>
            <w:szCs w:val="20"/>
          </w:rPr>
          <w:fldChar w:fldCharType="begin"/>
        </w:r>
        <w:r w:rsidR="00352379" w:rsidRPr="00352379">
          <w:rPr>
            <w:rFonts w:ascii="Arial Narrow" w:hAnsi="Arial Narrow"/>
            <w:b w:val="0"/>
            <w:webHidden/>
            <w:sz w:val="20"/>
            <w:szCs w:val="20"/>
          </w:rPr>
          <w:instrText xml:space="preserve"> PAGEREF _Toc117847242 \h </w:instrText>
        </w:r>
        <w:r w:rsidR="00352379" w:rsidRPr="00352379">
          <w:rPr>
            <w:rFonts w:ascii="Arial Narrow" w:hAnsi="Arial Narrow"/>
            <w:b w:val="0"/>
            <w:webHidden/>
            <w:sz w:val="20"/>
            <w:szCs w:val="20"/>
          </w:rPr>
        </w:r>
        <w:r w:rsidR="00352379" w:rsidRPr="00352379">
          <w:rPr>
            <w:rFonts w:ascii="Arial Narrow" w:hAnsi="Arial Narrow"/>
            <w:b w:val="0"/>
            <w:webHidden/>
            <w:sz w:val="20"/>
            <w:szCs w:val="20"/>
          </w:rPr>
          <w:fldChar w:fldCharType="separate"/>
        </w:r>
        <w:r w:rsidR="003B7D0D">
          <w:rPr>
            <w:rFonts w:ascii="Arial Narrow" w:hAnsi="Arial Narrow"/>
            <w:b w:val="0"/>
            <w:webHidden/>
            <w:sz w:val="20"/>
            <w:szCs w:val="20"/>
          </w:rPr>
          <w:t>54</w:t>
        </w:r>
        <w:r w:rsidR="00352379" w:rsidRPr="00352379">
          <w:rPr>
            <w:rFonts w:ascii="Arial Narrow" w:hAnsi="Arial Narrow"/>
            <w:b w:val="0"/>
            <w:webHidden/>
            <w:sz w:val="20"/>
            <w:szCs w:val="20"/>
          </w:rPr>
          <w:fldChar w:fldCharType="end"/>
        </w:r>
      </w:hyperlink>
    </w:p>
    <w:p w14:paraId="623A19CB" w14:textId="4D89FC4B" w:rsidR="00352379" w:rsidRPr="00352379" w:rsidRDefault="00EB63CE">
      <w:pPr>
        <w:pStyle w:val="TOC3"/>
        <w:rPr>
          <w:rFonts w:ascii="Arial Narrow" w:hAnsi="Arial Narrow"/>
          <w:i w:val="0"/>
          <w:noProof/>
          <w:sz w:val="20"/>
          <w:szCs w:val="20"/>
          <w:lang w:val="en-CA"/>
        </w:rPr>
      </w:pPr>
      <w:hyperlink w:anchor="_Toc117847243" w:history="1">
        <w:r w:rsidR="00352379" w:rsidRPr="00352379">
          <w:rPr>
            <w:rStyle w:val="Hyperlink"/>
            <w:rFonts w:ascii="Arial Narrow" w:hAnsi="Arial Narrow" w:cs="Arial"/>
            <w:i w:val="0"/>
            <w:noProof/>
            <w:sz w:val="20"/>
            <w:szCs w:val="20"/>
            <w:lang w:val="en-GB"/>
          </w:rPr>
          <w:t>Annex 1 Evaluation Terms of Reference</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_Toc117847243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54</w:t>
        </w:r>
        <w:r w:rsidR="00352379" w:rsidRPr="00352379">
          <w:rPr>
            <w:rFonts w:ascii="Arial Narrow" w:hAnsi="Arial Narrow"/>
            <w:i w:val="0"/>
            <w:noProof/>
            <w:webHidden/>
            <w:sz w:val="20"/>
            <w:szCs w:val="20"/>
          </w:rPr>
          <w:fldChar w:fldCharType="end"/>
        </w:r>
      </w:hyperlink>
    </w:p>
    <w:p w14:paraId="69FC5E2E" w14:textId="2A72AC15" w:rsidR="00352379" w:rsidRPr="00352379" w:rsidRDefault="00EB63CE">
      <w:pPr>
        <w:pStyle w:val="TOC3"/>
        <w:rPr>
          <w:rFonts w:ascii="Arial Narrow" w:hAnsi="Arial Narrow"/>
          <w:i w:val="0"/>
          <w:noProof/>
          <w:sz w:val="20"/>
          <w:szCs w:val="20"/>
          <w:lang w:val="en-CA"/>
        </w:rPr>
      </w:pPr>
      <w:hyperlink w:anchor="_Toc117847244" w:history="1">
        <w:r w:rsidR="00352379" w:rsidRPr="00352379">
          <w:rPr>
            <w:rStyle w:val="Hyperlink"/>
            <w:rFonts w:ascii="Arial Narrow" w:hAnsi="Arial Narrow" w:cs="Arial"/>
            <w:i w:val="0"/>
            <w:noProof/>
            <w:sz w:val="20"/>
            <w:szCs w:val="20"/>
            <w:lang w:val="en-GB"/>
          </w:rPr>
          <w:t xml:space="preserve">Annex 2 </w:t>
        </w:r>
        <w:r w:rsidR="00352379" w:rsidRPr="00352379">
          <w:rPr>
            <w:rStyle w:val="Hyperlink"/>
            <w:rFonts w:ascii="Arial Narrow" w:hAnsi="Arial Narrow" w:cs="Arial"/>
            <w:i w:val="0"/>
            <w:noProof/>
            <w:sz w:val="20"/>
            <w:szCs w:val="20"/>
            <w:lang w:val="en-CA"/>
          </w:rPr>
          <w:t xml:space="preserve">Evaluability assessment: Criteria and Questions to Assess Sufficiency and Quality of Project </w:t>
        </w:r>
        <w:r w:rsidR="00352379">
          <w:rPr>
            <w:rStyle w:val="Hyperlink"/>
            <w:rFonts w:ascii="Arial Narrow" w:hAnsi="Arial Narrow" w:cs="Arial"/>
            <w:i w:val="0"/>
            <w:noProof/>
            <w:sz w:val="20"/>
            <w:szCs w:val="20"/>
            <w:lang w:val="en-CA"/>
          </w:rPr>
          <w:t xml:space="preserve">                </w:t>
        </w:r>
        <w:r w:rsidR="00352379" w:rsidRPr="00352379">
          <w:rPr>
            <w:rStyle w:val="Hyperlink"/>
            <w:rFonts w:ascii="Arial Narrow" w:hAnsi="Arial Narrow" w:cs="Arial"/>
            <w:i w:val="0"/>
            <w:noProof/>
            <w:sz w:val="20"/>
            <w:szCs w:val="20"/>
            <w:lang w:val="en-CA"/>
          </w:rPr>
          <w:t>Documentation to address TOR requirements</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_Toc117847244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67</w:t>
        </w:r>
        <w:r w:rsidR="00352379" w:rsidRPr="00352379">
          <w:rPr>
            <w:rFonts w:ascii="Arial Narrow" w:hAnsi="Arial Narrow"/>
            <w:i w:val="0"/>
            <w:noProof/>
            <w:webHidden/>
            <w:sz w:val="20"/>
            <w:szCs w:val="20"/>
          </w:rPr>
          <w:fldChar w:fldCharType="end"/>
        </w:r>
      </w:hyperlink>
    </w:p>
    <w:p w14:paraId="11B5F7F6" w14:textId="2A6C72AE" w:rsidR="00352379" w:rsidRPr="00352379" w:rsidRDefault="00EB63CE">
      <w:pPr>
        <w:pStyle w:val="TOC3"/>
        <w:rPr>
          <w:rFonts w:ascii="Arial Narrow" w:hAnsi="Arial Narrow"/>
          <w:i w:val="0"/>
          <w:noProof/>
          <w:sz w:val="20"/>
          <w:szCs w:val="20"/>
          <w:lang w:val="en-CA"/>
        </w:rPr>
      </w:pPr>
      <w:hyperlink w:anchor="_Toc117847245" w:history="1">
        <w:r w:rsidR="00352379" w:rsidRPr="00352379">
          <w:rPr>
            <w:rStyle w:val="Hyperlink"/>
            <w:rFonts w:ascii="Arial Narrow" w:hAnsi="Arial Narrow" w:cs="Arial"/>
            <w:i w:val="0"/>
            <w:noProof/>
            <w:sz w:val="20"/>
            <w:szCs w:val="20"/>
            <w:lang w:val="en-GB"/>
          </w:rPr>
          <w:t>Annex 3 Stakeholder Analysis and Mapping</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_Toc117847245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69</w:t>
        </w:r>
        <w:r w:rsidR="00352379" w:rsidRPr="00352379">
          <w:rPr>
            <w:rFonts w:ascii="Arial Narrow" w:hAnsi="Arial Narrow"/>
            <w:i w:val="0"/>
            <w:noProof/>
            <w:webHidden/>
            <w:sz w:val="20"/>
            <w:szCs w:val="20"/>
          </w:rPr>
          <w:fldChar w:fldCharType="end"/>
        </w:r>
      </w:hyperlink>
    </w:p>
    <w:p w14:paraId="0CF64567" w14:textId="27FB2E3F" w:rsidR="00352379" w:rsidRPr="00352379" w:rsidRDefault="00EB63CE">
      <w:pPr>
        <w:pStyle w:val="TOC3"/>
        <w:rPr>
          <w:rFonts w:ascii="Arial Narrow" w:hAnsi="Arial Narrow"/>
          <w:i w:val="0"/>
          <w:noProof/>
          <w:sz w:val="20"/>
          <w:szCs w:val="20"/>
          <w:lang w:val="en-CA"/>
        </w:rPr>
      </w:pPr>
      <w:hyperlink w:anchor="_Toc117847246" w:history="1">
        <w:r w:rsidR="00352379" w:rsidRPr="00352379">
          <w:rPr>
            <w:rStyle w:val="Hyperlink"/>
            <w:rFonts w:ascii="Arial Narrow" w:hAnsi="Arial Narrow" w:cs="Arial"/>
            <w:i w:val="0"/>
            <w:noProof/>
            <w:sz w:val="20"/>
            <w:szCs w:val="20"/>
            <w:lang w:val="en-GB"/>
          </w:rPr>
          <w:t>Annex 4 Evaluation Matrix for the Project Evaluation</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_Toc117847246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70</w:t>
        </w:r>
        <w:r w:rsidR="00352379" w:rsidRPr="00352379">
          <w:rPr>
            <w:rFonts w:ascii="Arial Narrow" w:hAnsi="Arial Narrow"/>
            <w:i w:val="0"/>
            <w:noProof/>
            <w:webHidden/>
            <w:sz w:val="20"/>
            <w:szCs w:val="20"/>
          </w:rPr>
          <w:fldChar w:fldCharType="end"/>
        </w:r>
      </w:hyperlink>
    </w:p>
    <w:p w14:paraId="5ED13A43" w14:textId="616A2513" w:rsidR="00352379" w:rsidRPr="00352379" w:rsidRDefault="00EB63CE">
      <w:pPr>
        <w:pStyle w:val="TOC3"/>
        <w:rPr>
          <w:rFonts w:ascii="Arial Narrow" w:hAnsi="Arial Narrow"/>
          <w:i w:val="0"/>
          <w:noProof/>
          <w:sz w:val="20"/>
          <w:szCs w:val="20"/>
          <w:lang w:val="en-CA"/>
        </w:rPr>
      </w:pPr>
      <w:hyperlink w:anchor="_Toc117847247" w:history="1">
        <w:r w:rsidR="00352379" w:rsidRPr="00352379">
          <w:rPr>
            <w:rStyle w:val="Hyperlink"/>
            <w:rFonts w:ascii="Arial Narrow" w:hAnsi="Arial Narrow" w:cs="Arial"/>
            <w:i w:val="0"/>
            <w:noProof/>
            <w:sz w:val="20"/>
            <w:szCs w:val="20"/>
            <w:lang w:val="en-GB"/>
          </w:rPr>
          <w:t>Annex 5 Data Collection Methods</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_Toc117847247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76</w:t>
        </w:r>
        <w:r w:rsidR="00352379" w:rsidRPr="00352379">
          <w:rPr>
            <w:rFonts w:ascii="Arial Narrow" w:hAnsi="Arial Narrow"/>
            <w:i w:val="0"/>
            <w:noProof/>
            <w:webHidden/>
            <w:sz w:val="20"/>
            <w:szCs w:val="20"/>
          </w:rPr>
          <w:fldChar w:fldCharType="end"/>
        </w:r>
      </w:hyperlink>
    </w:p>
    <w:p w14:paraId="1BB4FEE0" w14:textId="59B57F95" w:rsidR="00352379" w:rsidRPr="00352379" w:rsidRDefault="00EB63CE">
      <w:pPr>
        <w:pStyle w:val="TOC3"/>
        <w:rPr>
          <w:rFonts w:ascii="Arial Narrow" w:hAnsi="Arial Narrow"/>
          <w:i w:val="0"/>
          <w:noProof/>
          <w:sz w:val="20"/>
          <w:szCs w:val="20"/>
          <w:lang w:val="en-CA"/>
        </w:rPr>
      </w:pPr>
      <w:hyperlink w:anchor="_Toc117847248" w:history="1">
        <w:r w:rsidR="00352379" w:rsidRPr="00352379">
          <w:rPr>
            <w:rStyle w:val="Hyperlink"/>
            <w:rFonts w:ascii="Arial Narrow" w:hAnsi="Arial Narrow" w:cs="Arial"/>
            <w:i w:val="0"/>
            <w:noProof/>
            <w:sz w:val="20"/>
            <w:szCs w:val="20"/>
            <w:lang w:val="en-GB"/>
          </w:rPr>
          <w:t>Annex 6 List of documents reviewed</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_Toc117847248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77</w:t>
        </w:r>
        <w:r w:rsidR="00352379" w:rsidRPr="00352379">
          <w:rPr>
            <w:rFonts w:ascii="Arial Narrow" w:hAnsi="Arial Narrow"/>
            <w:i w:val="0"/>
            <w:noProof/>
            <w:webHidden/>
            <w:sz w:val="20"/>
            <w:szCs w:val="20"/>
          </w:rPr>
          <w:fldChar w:fldCharType="end"/>
        </w:r>
      </w:hyperlink>
    </w:p>
    <w:p w14:paraId="09A28562" w14:textId="273CE24F" w:rsidR="00352379" w:rsidRPr="00352379" w:rsidRDefault="00EB63CE">
      <w:pPr>
        <w:pStyle w:val="TOC3"/>
        <w:rPr>
          <w:rFonts w:ascii="Arial Narrow" w:hAnsi="Arial Narrow"/>
          <w:i w:val="0"/>
          <w:noProof/>
          <w:sz w:val="20"/>
          <w:szCs w:val="20"/>
          <w:lang w:val="en-CA"/>
        </w:rPr>
      </w:pPr>
      <w:hyperlink w:anchor="_Toc117847249" w:history="1">
        <w:r w:rsidR="00352379" w:rsidRPr="00352379">
          <w:rPr>
            <w:rStyle w:val="Hyperlink"/>
            <w:rFonts w:ascii="Arial Narrow" w:hAnsi="Arial Narrow" w:cs="Arial"/>
            <w:i w:val="0"/>
            <w:noProof/>
            <w:sz w:val="20"/>
            <w:szCs w:val="20"/>
            <w:lang w:val="en-GB"/>
          </w:rPr>
          <w:t>Annex 7 Evaluation questions, by group of interviewees</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_Toc117847249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79</w:t>
        </w:r>
        <w:r w:rsidR="00352379" w:rsidRPr="00352379">
          <w:rPr>
            <w:rFonts w:ascii="Arial Narrow" w:hAnsi="Arial Narrow"/>
            <w:i w:val="0"/>
            <w:noProof/>
            <w:webHidden/>
            <w:sz w:val="20"/>
            <w:szCs w:val="20"/>
          </w:rPr>
          <w:fldChar w:fldCharType="end"/>
        </w:r>
      </w:hyperlink>
    </w:p>
    <w:p w14:paraId="3AE3C84F" w14:textId="4F8927E8" w:rsidR="00352379" w:rsidRPr="00352379" w:rsidRDefault="00EB63CE">
      <w:pPr>
        <w:pStyle w:val="TOC3"/>
        <w:rPr>
          <w:rFonts w:ascii="Arial Narrow" w:hAnsi="Arial Narrow"/>
          <w:i w:val="0"/>
          <w:noProof/>
          <w:sz w:val="20"/>
          <w:szCs w:val="20"/>
          <w:lang w:val="en-CA"/>
        </w:rPr>
      </w:pPr>
      <w:hyperlink w:anchor="_Toc117847250" w:history="1">
        <w:r w:rsidR="00352379" w:rsidRPr="00352379">
          <w:rPr>
            <w:rStyle w:val="Hyperlink"/>
            <w:rFonts w:ascii="Arial Narrow" w:hAnsi="Arial Narrow" w:cs="Arial"/>
            <w:i w:val="0"/>
            <w:noProof/>
            <w:sz w:val="20"/>
            <w:szCs w:val="20"/>
            <w:lang w:val="en-GB"/>
          </w:rPr>
          <w:t>Annex 8 A List of Key Informants Interviewed</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_Toc117847250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84</w:t>
        </w:r>
        <w:r w:rsidR="00352379" w:rsidRPr="00352379">
          <w:rPr>
            <w:rFonts w:ascii="Arial Narrow" w:hAnsi="Arial Narrow"/>
            <w:i w:val="0"/>
            <w:noProof/>
            <w:webHidden/>
            <w:sz w:val="20"/>
            <w:szCs w:val="20"/>
          </w:rPr>
          <w:fldChar w:fldCharType="end"/>
        </w:r>
      </w:hyperlink>
    </w:p>
    <w:p w14:paraId="4F885205" w14:textId="018F3B2F" w:rsidR="00352379" w:rsidRPr="00352379" w:rsidRDefault="00EB63CE">
      <w:pPr>
        <w:pStyle w:val="TOC3"/>
        <w:rPr>
          <w:rFonts w:ascii="Arial Narrow" w:hAnsi="Arial Narrow"/>
          <w:i w:val="0"/>
          <w:noProof/>
          <w:sz w:val="20"/>
          <w:szCs w:val="20"/>
          <w:lang w:val="en-CA"/>
        </w:rPr>
      </w:pPr>
      <w:hyperlink w:anchor="_Toc117847251" w:history="1">
        <w:r w:rsidR="00352379" w:rsidRPr="00352379">
          <w:rPr>
            <w:rStyle w:val="Hyperlink"/>
            <w:rFonts w:ascii="Arial Narrow" w:hAnsi="Arial Narrow" w:cs="Arial"/>
            <w:i w:val="0"/>
            <w:noProof/>
            <w:sz w:val="20"/>
            <w:szCs w:val="20"/>
            <w:lang w:val="en-GB"/>
          </w:rPr>
          <w:t>Annex 9 Focus Groups Methodology</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_Toc117847251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86</w:t>
        </w:r>
        <w:r w:rsidR="00352379" w:rsidRPr="00352379">
          <w:rPr>
            <w:rFonts w:ascii="Arial Narrow" w:hAnsi="Arial Narrow"/>
            <w:i w:val="0"/>
            <w:noProof/>
            <w:webHidden/>
            <w:sz w:val="20"/>
            <w:szCs w:val="20"/>
          </w:rPr>
          <w:fldChar w:fldCharType="end"/>
        </w:r>
      </w:hyperlink>
    </w:p>
    <w:p w14:paraId="3BBF630E" w14:textId="51010D51" w:rsidR="00352379" w:rsidRPr="00352379" w:rsidRDefault="00EB63CE">
      <w:pPr>
        <w:pStyle w:val="TOC3"/>
        <w:rPr>
          <w:rFonts w:ascii="Arial Narrow" w:hAnsi="Arial Narrow"/>
          <w:i w:val="0"/>
          <w:noProof/>
          <w:sz w:val="20"/>
          <w:szCs w:val="20"/>
          <w:lang w:val="en-CA"/>
        </w:rPr>
      </w:pPr>
      <w:hyperlink w:anchor="_Toc117847252" w:history="1">
        <w:r w:rsidR="00352379" w:rsidRPr="00352379">
          <w:rPr>
            <w:rStyle w:val="Hyperlink"/>
            <w:rFonts w:ascii="Arial Narrow" w:hAnsi="Arial Narrow" w:cs="Arial"/>
            <w:i w:val="0"/>
            <w:noProof/>
            <w:sz w:val="20"/>
            <w:szCs w:val="20"/>
            <w:lang w:val="en-GB"/>
          </w:rPr>
          <w:t>Annex 10 Project Management structure</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_Toc117847252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88</w:t>
        </w:r>
        <w:r w:rsidR="00352379" w:rsidRPr="00352379">
          <w:rPr>
            <w:rFonts w:ascii="Arial Narrow" w:hAnsi="Arial Narrow"/>
            <w:i w:val="0"/>
            <w:noProof/>
            <w:webHidden/>
            <w:sz w:val="20"/>
            <w:szCs w:val="20"/>
          </w:rPr>
          <w:fldChar w:fldCharType="end"/>
        </w:r>
      </w:hyperlink>
    </w:p>
    <w:p w14:paraId="3847F6BD" w14:textId="4BB9AF05" w:rsidR="00352379" w:rsidRPr="00352379" w:rsidRDefault="00EB63CE">
      <w:pPr>
        <w:pStyle w:val="TOC3"/>
        <w:rPr>
          <w:rFonts w:ascii="Arial Narrow" w:hAnsi="Arial Narrow"/>
          <w:i w:val="0"/>
          <w:noProof/>
          <w:sz w:val="20"/>
          <w:szCs w:val="20"/>
          <w:lang w:val="en-CA"/>
        </w:rPr>
      </w:pPr>
      <w:hyperlink w:anchor="_Toc117847253" w:history="1">
        <w:r w:rsidR="00352379" w:rsidRPr="00352379">
          <w:rPr>
            <w:rStyle w:val="Hyperlink"/>
            <w:rFonts w:ascii="Arial Narrow" w:hAnsi="Arial Narrow" w:cs="Arial"/>
            <w:i w:val="0"/>
            <w:noProof/>
            <w:sz w:val="20"/>
            <w:szCs w:val="20"/>
            <w:lang w:val="en-GB"/>
          </w:rPr>
          <w:t>Annex 11 Project Governance and Management Arrangements</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_Toc117847253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91</w:t>
        </w:r>
        <w:r w:rsidR="00352379" w:rsidRPr="00352379">
          <w:rPr>
            <w:rFonts w:ascii="Arial Narrow" w:hAnsi="Arial Narrow"/>
            <w:i w:val="0"/>
            <w:noProof/>
            <w:webHidden/>
            <w:sz w:val="20"/>
            <w:szCs w:val="20"/>
          </w:rPr>
          <w:fldChar w:fldCharType="end"/>
        </w:r>
      </w:hyperlink>
    </w:p>
    <w:p w14:paraId="3BD184A8" w14:textId="59AC594C" w:rsidR="00352379" w:rsidRPr="00352379" w:rsidRDefault="00EB63CE">
      <w:pPr>
        <w:pStyle w:val="TOC3"/>
        <w:rPr>
          <w:rFonts w:ascii="Arial Narrow" w:hAnsi="Arial Narrow"/>
          <w:i w:val="0"/>
          <w:noProof/>
          <w:sz w:val="20"/>
          <w:szCs w:val="20"/>
          <w:lang w:val="en-CA"/>
        </w:rPr>
      </w:pPr>
      <w:hyperlink w:anchor="_Toc117847254" w:history="1">
        <w:r w:rsidR="00352379" w:rsidRPr="00352379">
          <w:rPr>
            <w:rStyle w:val="Hyperlink"/>
            <w:rFonts w:ascii="Arial Narrow" w:hAnsi="Arial Narrow" w:cs="Arial"/>
            <w:i w:val="0"/>
            <w:noProof/>
            <w:sz w:val="20"/>
            <w:szCs w:val="20"/>
            <w:lang w:val="en-GB"/>
          </w:rPr>
          <w:t>Annex 12 Pledge of Ethical Conduct</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_Toc117847254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92</w:t>
        </w:r>
        <w:r w:rsidR="00352379" w:rsidRPr="00352379">
          <w:rPr>
            <w:rFonts w:ascii="Arial Narrow" w:hAnsi="Arial Narrow"/>
            <w:i w:val="0"/>
            <w:noProof/>
            <w:webHidden/>
            <w:sz w:val="20"/>
            <w:szCs w:val="20"/>
          </w:rPr>
          <w:fldChar w:fldCharType="end"/>
        </w:r>
      </w:hyperlink>
    </w:p>
    <w:p w14:paraId="6FDAEC42" w14:textId="24AFA20F" w:rsidR="00352379" w:rsidRPr="00352379" w:rsidRDefault="00EB63CE">
      <w:pPr>
        <w:pStyle w:val="TOC3"/>
        <w:rPr>
          <w:rFonts w:ascii="Arial Narrow" w:hAnsi="Arial Narrow"/>
          <w:i w:val="0"/>
          <w:noProof/>
          <w:sz w:val="20"/>
          <w:szCs w:val="20"/>
          <w:lang w:val="en-CA"/>
        </w:rPr>
      </w:pPr>
      <w:hyperlink w:anchor="_Toc117847255" w:history="1">
        <w:r w:rsidR="00352379" w:rsidRPr="00352379">
          <w:rPr>
            <w:rStyle w:val="Hyperlink"/>
            <w:rFonts w:ascii="Arial Narrow" w:hAnsi="Arial Narrow" w:cs="Arial"/>
            <w:i w:val="0"/>
            <w:noProof/>
            <w:sz w:val="20"/>
            <w:szCs w:val="20"/>
            <w:lang w:val="en-GB"/>
          </w:rPr>
          <w:t>Annex 13 Project Risk Matrix</w:t>
        </w:r>
        <w:r w:rsidR="00352379" w:rsidRPr="00352379">
          <w:rPr>
            <w:rFonts w:ascii="Arial Narrow" w:hAnsi="Arial Narrow"/>
            <w:i w:val="0"/>
            <w:noProof/>
            <w:webHidden/>
            <w:sz w:val="20"/>
            <w:szCs w:val="20"/>
          </w:rPr>
          <w:tab/>
        </w:r>
        <w:r w:rsidR="00352379" w:rsidRPr="00352379">
          <w:rPr>
            <w:rFonts w:ascii="Arial Narrow" w:hAnsi="Arial Narrow"/>
            <w:i w:val="0"/>
            <w:noProof/>
            <w:webHidden/>
            <w:sz w:val="20"/>
            <w:szCs w:val="20"/>
          </w:rPr>
          <w:fldChar w:fldCharType="begin"/>
        </w:r>
        <w:r w:rsidR="00352379" w:rsidRPr="00352379">
          <w:rPr>
            <w:rFonts w:ascii="Arial Narrow" w:hAnsi="Arial Narrow"/>
            <w:i w:val="0"/>
            <w:noProof/>
            <w:webHidden/>
            <w:sz w:val="20"/>
            <w:szCs w:val="20"/>
          </w:rPr>
          <w:instrText xml:space="preserve"> PAGEREF _Toc117847255 \h </w:instrText>
        </w:r>
        <w:r w:rsidR="00352379" w:rsidRPr="00352379">
          <w:rPr>
            <w:rFonts w:ascii="Arial Narrow" w:hAnsi="Arial Narrow"/>
            <w:i w:val="0"/>
            <w:noProof/>
            <w:webHidden/>
            <w:sz w:val="20"/>
            <w:szCs w:val="20"/>
          </w:rPr>
        </w:r>
        <w:r w:rsidR="00352379" w:rsidRPr="00352379">
          <w:rPr>
            <w:rFonts w:ascii="Arial Narrow" w:hAnsi="Arial Narrow"/>
            <w:i w:val="0"/>
            <w:noProof/>
            <w:webHidden/>
            <w:sz w:val="20"/>
            <w:szCs w:val="20"/>
          </w:rPr>
          <w:fldChar w:fldCharType="separate"/>
        </w:r>
        <w:r w:rsidR="003B7D0D">
          <w:rPr>
            <w:rFonts w:ascii="Arial Narrow" w:hAnsi="Arial Narrow"/>
            <w:i w:val="0"/>
            <w:noProof/>
            <w:webHidden/>
            <w:sz w:val="20"/>
            <w:szCs w:val="20"/>
          </w:rPr>
          <w:t>93</w:t>
        </w:r>
        <w:r w:rsidR="00352379" w:rsidRPr="00352379">
          <w:rPr>
            <w:rFonts w:ascii="Arial Narrow" w:hAnsi="Arial Narrow"/>
            <w:i w:val="0"/>
            <w:noProof/>
            <w:webHidden/>
            <w:sz w:val="20"/>
            <w:szCs w:val="20"/>
          </w:rPr>
          <w:fldChar w:fldCharType="end"/>
        </w:r>
      </w:hyperlink>
    </w:p>
    <w:p w14:paraId="3AC21AA2" w14:textId="3CA687E7" w:rsidR="00850756" w:rsidRPr="002E0286" w:rsidRDefault="00463BD8" w:rsidP="0010220D">
      <w:pPr>
        <w:rPr>
          <w:rFonts w:ascii="Arial Narrow" w:hAnsi="Arial Narrow" w:cs="Arial"/>
          <w:lang w:val="en-GB"/>
        </w:rPr>
      </w:pPr>
      <w:r w:rsidRPr="00352379">
        <w:rPr>
          <w:rFonts w:ascii="Arial Narrow" w:hAnsi="Arial Narrow" w:cs="Arial"/>
          <w:color w:val="548DD4"/>
          <w:sz w:val="20"/>
          <w:szCs w:val="20"/>
          <w:lang w:val="en-GB"/>
        </w:rPr>
        <w:fldChar w:fldCharType="end"/>
      </w:r>
    </w:p>
    <w:p w14:paraId="43848A99" w14:textId="77777777" w:rsidR="00850756" w:rsidRPr="0010220D" w:rsidRDefault="00850756" w:rsidP="0010220D">
      <w:pPr>
        <w:rPr>
          <w:rFonts w:ascii="Arial Narrow" w:hAnsi="Arial Narrow" w:cs="Arial"/>
          <w:color w:val="00B0F0"/>
          <w:lang w:val="en-GB"/>
        </w:rPr>
      </w:pPr>
    </w:p>
    <w:p w14:paraId="55A37169" w14:textId="77777777" w:rsidR="007971C3" w:rsidRDefault="007971C3" w:rsidP="0010220D">
      <w:pPr>
        <w:pStyle w:val="Heading1"/>
        <w:spacing w:before="0"/>
        <w:rPr>
          <w:rFonts w:eastAsia="Arial Narrow" w:cs="Arial"/>
          <w:b w:val="0"/>
          <w:bCs w:val="0"/>
          <w:color w:val="00B0F0"/>
          <w:sz w:val="24"/>
          <w:szCs w:val="24"/>
          <w:lang w:val="en-GB"/>
        </w:rPr>
      </w:pPr>
      <w:bookmarkStart w:id="0" w:name="_Toc16789188"/>
      <w:bookmarkStart w:id="1" w:name="_Toc117847212"/>
    </w:p>
    <w:p w14:paraId="1420FFF3" w14:textId="2883716F" w:rsidR="00DF6E68" w:rsidRPr="0010220D" w:rsidRDefault="00AB53B9" w:rsidP="0010220D">
      <w:pPr>
        <w:pStyle w:val="Heading1"/>
        <w:spacing w:before="0"/>
        <w:rPr>
          <w:b w:val="0"/>
          <w:bCs w:val="0"/>
          <w:color w:val="00B0F0"/>
          <w:sz w:val="24"/>
          <w:szCs w:val="24"/>
          <w:lang w:val="en-GB"/>
        </w:rPr>
      </w:pPr>
      <w:r w:rsidRPr="0010220D">
        <w:rPr>
          <w:rFonts w:eastAsia="Arial Narrow" w:cs="Arial"/>
          <w:b w:val="0"/>
          <w:bCs w:val="0"/>
          <w:color w:val="00B0F0"/>
          <w:sz w:val="24"/>
          <w:szCs w:val="24"/>
          <w:lang w:val="en-GB"/>
        </w:rPr>
        <w:t>ACKNOWLEDGEMENTS</w:t>
      </w:r>
      <w:bookmarkEnd w:id="0"/>
      <w:bookmarkEnd w:id="1"/>
    </w:p>
    <w:p w14:paraId="1420FFF4" w14:textId="77777777" w:rsidR="00DF6E68" w:rsidRPr="0010220D" w:rsidRDefault="00DF6E68" w:rsidP="0010220D">
      <w:pPr>
        <w:rPr>
          <w:rFonts w:ascii="Arial Narrow" w:hAnsi="Arial Narrow"/>
          <w:lang w:val="en-GB"/>
        </w:rPr>
      </w:pPr>
    </w:p>
    <w:p w14:paraId="1420FFF6" w14:textId="7D6E6BC2" w:rsidR="003422CB" w:rsidRPr="0010220D" w:rsidRDefault="2A46724F" w:rsidP="00D02734">
      <w:pPr>
        <w:jc w:val="both"/>
        <w:rPr>
          <w:rFonts w:ascii="Arial Narrow" w:hAnsi="Arial Narrow" w:cs="Arial"/>
          <w:lang w:val="en-GB"/>
        </w:rPr>
      </w:pPr>
      <w:r w:rsidRPr="0010220D">
        <w:rPr>
          <w:rFonts w:ascii="Arial Narrow" w:eastAsia="Arial Narrow" w:hAnsi="Arial Narrow" w:cs="Arial"/>
          <w:lang w:val="en-GB"/>
        </w:rPr>
        <w:t>The evaluat</w:t>
      </w:r>
      <w:r w:rsidR="004374D7" w:rsidRPr="0010220D">
        <w:rPr>
          <w:rFonts w:ascii="Arial Narrow" w:eastAsia="Arial Narrow" w:hAnsi="Arial Narrow" w:cs="Arial"/>
          <w:lang w:val="en-GB"/>
        </w:rPr>
        <w:t>or</w:t>
      </w:r>
      <w:r w:rsidRPr="0010220D">
        <w:rPr>
          <w:rFonts w:ascii="Arial Narrow" w:eastAsia="Arial Narrow" w:hAnsi="Arial Narrow" w:cs="Arial"/>
          <w:lang w:val="en-GB"/>
        </w:rPr>
        <w:t xml:space="preserve"> wishes to thank all those who have contributed to this evaluation. </w:t>
      </w:r>
      <w:r w:rsidR="004374D7" w:rsidRPr="0010220D">
        <w:rPr>
          <w:rFonts w:ascii="Arial Narrow" w:eastAsia="Arial Narrow" w:hAnsi="Arial Narrow" w:cs="Arial"/>
          <w:lang w:val="en-GB"/>
        </w:rPr>
        <w:t>I</w:t>
      </w:r>
      <w:r w:rsidRPr="0010220D">
        <w:rPr>
          <w:rFonts w:ascii="Arial Narrow" w:eastAsia="Arial Narrow" w:hAnsi="Arial Narrow" w:cs="Arial"/>
          <w:lang w:val="en-GB"/>
        </w:rPr>
        <w:t xml:space="preserve"> express </w:t>
      </w:r>
      <w:r w:rsidR="004374D7" w:rsidRPr="0010220D">
        <w:rPr>
          <w:rFonts w:ascii="Arial Narrow" w:eastAsia="Arial Narrow" w:hAnsi="Arial Narrow" w:cs="Arial"/>
          <w:lang w:val="en-GB"/>
        </w:rPr>
        <w:t>my</w:t>
      </w:r>
      <w:r w:rsidRPr="0010220D">
        <w:rPr>
          <w:rFonts w:ascii="Arial Narrow" w:eastAsia="Arial Narrow" w:hAnsi="Arial Narrow" w:cs="Arial"/>
          <w:lang w:val="en-GB"/>
        </w:rPr>
        <w:t xml:space="preserve"> sincere gratitude to </w:t>
      </w:r>
      <w:r w:rsidR="007971C3" w:rsidRPr="007971C3">
        <w:rPr>
          <w:rFonts w:ascii="Arial Narrow" w:eastAsia="Arial Narrow" w:hAnsi="Arial Narrow" w:cs="Arial"/>
          <w:lang w:val="en-GB"/>
        </w:rPr>
        <w:t>Christopher Laker</w:t>
      </w:r>
      <w:r w:rsidR="007971C3">
        <w:rPr>
          <w:rFonts w:ascii="Arial Narrow" w:eastAsia="Arial Narrow" w:hAnsi="Arial Narrow" w:cs="Arial"/>
          <w:lang w:val="en-GB"/>
        </w:rPr>
        <w:t xml:space="preserve">, </w:t>
      </w:r>
      <w:r w:rsidR="007971C3" w:rsidRPr="007971C3">
        <w:rPr>
          <w:rFonts w:ascii="Arial Narrow" w:eastAsia="Arial Narrow" w:hAnsi="Arial Narrow" w:cs="Arial"/>
          <w:lang w:val="en-GB"/>
        </w:rPr>
        <w:t>Deputy Resident Representative</w:t>
      </w:r>
      <w:r w:rsidR="007971C3">
        <w:rPr>
          <w:rFonts w:ascii="Arial Narrow" w:eastAsia="Arial Narrow" w:hAnsi="Arial Narrow" w:cs="Arial"/>
          <w:lang w:val="en-GB"/>
        </w:rPr>
        <w:t xml:space="preserve">, UNDP and </w:t>
      </w:r>
      <w:r w:rsidR="00A84809" w:rsidRPr="0010220D">
        <w:rPr>
          <w:rFonts w:ascii="Arial Narrow" w:eastAsia="Arial Narrow" w:hAnsi="Arial Narrow" w:cs="Arial"/>
          <w:lang w:val="en-GB"/>
        </w:rPr>
        <w:t xml:space="preserve">Paola </w:t>
      </w:r>
      <w:r w:rsidR="00617E83" w:rsidRPr="00617E83">
        <w:rPr>
          <w:rFonts w:ascii="Arial Narrow" w:eastAsia="Arial Narrow" w:hAnsi="Arial Narrow" w:cs="Arial"/>
          <w:lang w:val="en-GB"/>
        </w:rPr>
        <w:t>Piccione</w:t>
      </w:r>
      <w:r w:rsidR="00617E83">
        <w:rPr>
          <w:rFonts w:ascii="Arial Narrow" w:eastAsia="Arial Narrow" w:hAnsi="Arial Narrow" w:cs="Arial"/>
          <w:lang w:val="en-GB"/>
        </w:rPr>
        <w:t>,</w:t>
      </w:r>
      <w:r w:rsidR="00617E83" w:rsidRPr="00617E83">
        <w:rPr>
          <w:rFonts w:ascii="Arial Narrow" w:eastAsia="Arial Narrow" w:hAnsi="Arial Narrow" w:cs="Arial"/>
          <w:lang w:val="en-GB"/>
        </w:rPr>
        <w:t xml:space="preserve"> </w:t>
      </w:r>
      <w:r w:rsidR="00CE402A" w:rsidRPr="0010220D">
        <w:rPr>
          <w:rFonts w:ascii="Arial Narrow" w:eastAsia="Arial Narrow" w:hAnsi="Arial Narrow" w:cs="Arial"/>
          <w:lang w:val="en-GB"/>
        </w:rPr>
        <w:t xml:space="preserve">Project Manager, for </w:t>
      </w:r>
      <w:r w:rsidR="007971C3">
        <w:rPr>
          <w:rFonts w:ascii="Arial Narrow" w:eastAsia="Arial Narrow" w:hAnsi="Arial Narrow" w:cs="Arial"/>
          <w:lang w:val="en-GB"/>
        </w:rPr>
        <w:t>t</w:t>
      </w:r>
      <w:r w:rsidR="00617E83">
        <w:rPr>
          <w:rFonts w:ascii="Arial Narrow" w:eastAsia="Arial Narrow" w:hAnsi="Arial Narrow" w:cs="Arial"/>
          <w:lang w:val="en-GB"/>
        </w:rPr>
        <w:t>he</w:t>
      </w:r>
      <w:r w:rsidR="003B7D0D">
        <w:rPr>
          <w:rFonts w:ascii="Arial Narrow" w:eastAsia="Arial Narrow" w:hAnsi="Arial Narrow" w:cs="Arial"/>
          <w:lang w:val="en-GB"/>
        </w:rPr>
        <w:t>i</w:t>
      </w:r>
      <w:r w:rsidR="00617E83">
        <w:rPr>
          <w:rFonts w:ascii="Arial Narrow" w:eastAsia="Arial Narrow" w:hAnsi="Arial Narrow" w:cs="Arial"/>
          <w:lang w:val="en-GB"/>
        </w:rPr>
        <w:t>r</w:t>
      </w:r>
      <w:r w:rsidR="00CE402A" w:rsidRPr="0010220D">
        <w:rPr>
          <w:rFonts w:ascii="Arial Narrow" w:eastAsia="Arial Narrow" w:hAnsi="Arial Narrow" w:cs="Arial"/>
          <w:lang w:val="en-GB"/>
        </w:rPr>
        <w:t xml:space="preserve"> </w:t>
      </w:r>
      <w:r w:rsidR="00E1226A">
        <w:rPr>
          <w:rFonts w:ascii="Arial Narrow" w:eastAsia="Arial Narrow" w:hAnsi="Arial Narrow" w:cs="Arial"/>
          <w:lang w:val="en-GB"/>
        </w:rPr>
        <w:t xml:space="preserve">strategic </w:t>
      </w:r>
      <w:r w:rsidR="00CE402A" w:rsidRPr="0010220D">
        <w:rPr>
          <w:rFonts w:ascii="Arial Narrow" w:eastAsia="Arial Narrow" w:hAnsi="Arial Narrow" w:cs="Arial"/>
          <w:lang w:val="en-GB"/>
        </w:rPr>
        <w:t xml:space="preserve">guidance </w:t>
      </w:r>
      <w:r w:rsidR="000E503B">
        <w:rPr>
          <w:rFonts w:ascii="Arial Narrow" w:eastAsia="Arial Narrow" w:hAnsi="Arial Narrow" w:cs="Arial"/>
          <w:lang w:val="en-GB"/>
        </w:rPr>
        <w:t xml:space="preserve">on </w:t>
      </w:r>
      <w:r w:rsidR="00E1226A">
        <w:rPr>
          <w:rFonts w:ascii="Arial Narrow" w:eastAsia="Arial Narrow" w:hAnsi="Arial Narrow" w:cs="Arial"/>
          <w:lang w:val="en-GB"/>
        </w:rPr>
        <w:t>evaluation</w:t>
      </w:r>
      <w:r w:rsidR="000E503B">
        <w:rPr>
          <w:rFonts w:ascii="Arial Narrow" w:eastAsia="Arial Narrow" w:hAnsi="Arial Narrow" w:cs="Arial"/>
          <w:lang w:val="en-GB"/>
        </w:rPr>
        <w:t xml:space="preserve"> </w:t>
      </w:r>
      <w:r w:rsidR="00CE402A" w:rsidRPr="0010220D">
        <w:rPr>
          <w:rFonts w:ascii="Arial Narrow" w:eastAsia="Arial Narrow" w:hAnsi="Arial Narrow" w:cs="Arial"/>
          <w:lang w:val="en-GB"/>
        </w:rPr>
        <w:t xml:space="preserve">and </w:t>
      </w:r>
      <w:r w:rsidR="00E1226A" w:rsidRPr="00E1226A">
        <w:rPr>
          <w:rFonts w:ascii="Arial Narrow" w:eastAsia="Arial Narrow" w:hAnsi="Arial Narrow" w:cs="Arial"/>
          <w:lang w:val="en-GB"/>
        </w:rPr>
        <w:t>Mahezabeen N. Khan</w:t>
      </w:r>
      <w:r w:rsidR="00E1226A">
        <w:rPr>
          <w:rFonts w:ascii="Arial Narrow" w:eastAsia="Arial Narrow" w:hAnsi="Arial Narrow" w:cs="Arial"/>
          <w:lang w:val="en-GB"/>
        </w:rPr>
        <w:t xml:space="preserve">, UNDP </w:t>
      </w:r>
      <w:r w:rsidR="00E1226A" w:rsidRPr="00E1226A">
        <w:rPr>
          <w:rFonts w:ascii="Arial Narrow" w:eastAsia="Arial Narrow" w:hAnsi="Arial Narrow" w:cs="Arial"/>
          <w:lang w:val="en-GB"/>
        </w:rPr>
        <w:t>Monitoring and Evaluation Specialist</w:t>
      </w:r>
      <w:r w:rsidR="00E1226A">
        <w:rPr>
          <w:rFonts w:ascii="Arial Narrow" w:eastAsia="Arial Narrow" w:hAnsi="Arial Narrow" w:cs="Arial"/>
          <w:lang w:val="en-GB"/>
        </w:rPr>
        <w:t xml:space="preserve"> for her advice on UNDP evaluation standards. The consultant is grateful to </w:t>
      </w:r>
      <w:r w:rsidR="00E1226A" w:rsidRPr="00E1226A">
        <w:rPr>
          <w:rFonts w:ascii="Arial Narrow" w:eastAsia="Arial Narrow" w:hAnsi="Arial Narrow" w:cs="Arial"/>
          <w:lang w:val="en-GB"/>
        </w:rPr>
        <w:t xml:space="preserve">Therese </w:t>
      </w:r>
      <w:proofErr w:type="spellStart"/>
      <w:r w:rsidR="00E1226A" w:rsidRPr="00E1226A">
        <w:rPr>
          <w:rFonts w:ascii="Arial Narrow" w:eastAsia="Arial Narrow" w:hAnsi="Arial Narrow" w:cs="Arial"/>
          <w:lang w:val="en-GB"/>
        </w:rPr>
        <w:t>Carlbrand</w:t>
      </w:r>
      <w:proofErr w:type="spellEnd"/>
      <w:r w:rsidR="00E1226A">
        <w:rPr>
          <w:rFonts w:ascii="Arial Narrow" w:eastAsia="Arial Narrow" w:hAnsi="Arial Narrow" w:cs="Arial"/>
          <w:lang w:val="en-GB"/>
        </w:rPr>
        <w:t xml:space="preserve">, </w:t>
      </w:r>
      <w:r w:rsidR="00E1226A" w:rsidRPr="00E1226A">
        <w:rPr>
          <w:rFonts w:ascii="Arial Narrow" w:eastAsia="Arial Narrow" w:hAnsi="Arial Narrow" w:cs="Arial"/>
          <w:lang w:val="en-GB"/>
        </w:rPr>
        <w:t xml:space="preserve">Delegation of the European Union to Libya </w:t>
      </w:r>
      <w:r w:rsidR="00E1226A">
        <w:rPr>
          <w:rFonts w:ascii="Arial Narrow" w:eastAsia="Arial Narrow" w:hAnsi="Arial Narrow" w:cs="Arial"/>
          <w:lang w:val="en-GB"/>
        </w:rPr>
        <w:t xml:space="preserve">and </w:t>
      </w:r>
      <w:r w:rsidR="00E1226A" w:rsidRPr="00E1226A">
        <w:rPr>
          <w:rFonts w:ascii="Arial Narrow" w:eastAsia="Arial Narrow" w:hAnsi="Arial Narrow" w:cs="Arial"/>
          <w:lang w:val="en-GB"/>
        </w:rPr>
        <w:t xml:space="preserve">Claudia </w:t>
      </w:r>
      <w:proofErr w:type="spellStart"/>
      <w:r w:rsidR="00E1226A" w:rsidRPr="00E1226A">
        <w:rPr>
          <w:rFonts w:ascii="Arial Narrow" w:eastAsia="Arial Narrow" w:hAnsi="Arial Narrow" w:cs="Arial"/>
          <w:lang w:val="en-GB"/>
        </w:rPr>
        <w:t>De'</w:t>
      </w:r>
      <w:r w:rsidR="00E1226A">
        <w:rPr>
          <w:rFonts w:ascii="Arial Narrow" w:eastAsia="Arial Narrow" w:hAnsi="Arial Narrow" w:cs="Arial"/>
          <w:lang w:val="en-GB"/>
        </w:rPr>
        <w:t>B</w:t>
      </w:r>
      <w:r w:rsidR="00E1226A" w:rsidRPr="00E1226A">
        <w:rPr>
          <w:rFonts w:ascii="Arial Narrow" w:eastAsia="Arial Narrow" w:hAnsi="Arial Narrow" w:cs="Arial"/>
          <w:lang w:val="en-GB"/>
        </w:rPr>
        <w:t>esi</w:t>
      </w:r>
      <w:proofErr w:type="spellEnd"/>
      <w:r w:rsidR="00E1226A">
        <w:rPr>
          <w:rFonts w:ascii="Arial Narrow" w:eastAsia="Arial Narrow" w:hAnsi="Arial Narrow" w:cs="Arial"/>
          <w:lang w:val="en-GB"/>
        </w:rPr>
        <w:t xml:space="preserve">, </w:t>
      </w:r>
      <w:r w:rsidR="00E1226A" w:rsidRPr="00E1226A">
        <w:rPr>
          <w:rFonts w:ascii="Arial Narrow" w:eastAsia="Arial Narrow" w:hAnsi="Arial Narrow" w:cs="Arial"/>
          <w:lang w:val="en-GB"/>
        </w:rPr>
        <w:t>European Commission DG Neighbourhood and Enlargement negotiations</w:t>
      </w:r>
      <w:r w:rsidR="006B4672">
        <w:rPr>
          <w:rFonts w:ascii="Arial Narrow" w:eastAsia="Arial Narrow" w:hAnsi="Arial Narrow" w:cs="Arial"/>
          <w:lang w:val="en-GB"/>
        </w:rPr>
        <w:t xml:space="preserve"> </w:t>
      </w:r>
      <w:r w:rsidR="00E1226A" w:rsidRPr="00E1226A">
        <w:rPr>
          <w:rFonts w:ascii="Arial Narrow" w:eastAsia="Arial Narrow" w:hAnsi="Arial Narrow" w:cs="Arial"/>
          <w:lang w:val="en-GB"/>
        </w:rPr>
        <w:t xml:space="preserve">Unit </w:t>
      </w:r>
      <w:r w:rsidR="00A719B9">
        <w:rPr>
          <w:rFonts w:ascii="Arial Narrow" w:eastAsia="Arial Narrow" w:hAnsi="Arial Narrow" w:cs="Arial"/>
          <w:lang w:val="en-GB"/>
        </w:rPr>
        <w:t>(</w:t>
      </w:r>
      <w:r w:rsidR="00E1226A" w:rsidRPr="00E1226A">
        <w:rPr>
          <w:rFonts w:ascii="Arial Narrow" w:eastAsia="Arial Narrow" w:hAnsi="Arial Narrow" w:cs="Arial"/>
          <w:lang w:val="en-GB"/>
        </w:rPr>
        <w:t>NEAR</w:t>
      </w:r>
      <w:r w:rsidR="00A719B9">
        <w:rPr>
          <w:rFonts w:ascii="Arial Narrow" w:eastAsia="Arial Narrow" w:hAnsi="Arial Narrow" w:cs="Arial"/>
          <w:lang w:val="en-GB"/>
        </w:rPr>
        <w:t>)</w:t>
      </w:r>
      <w:r w:rsidR="00E1226A" w:rsidRPr="00E1226A">
        <w:rPr>
          <w:rFonts w:ascii="Arial Narrow" w:eastAsia="Arial Narrow" w:hAnsi="Arial Narrow" w:cs="Arial"/>
          <w:lang w:val="en-GB"/>
        </w:rPr>
        <w:t xml:space="preserve"> </w:t>
      </w:r>
      <w:r w:rsidR="00E1226A">
        <w:rPr>
          <w:rFonts w:ascii="Arial Narrow" w:eastAsia="Arial Narrow" w:hAnsi="Arial Narrow" w:cs="Arial"/>
          <w:lang w:val="en-GB"/>
        </w:rPr>
        <w:t>for setting clear donor expectations and sharing their insights on Project operations and results.</w:t>
      </w:r>
      <w:r w:rsidR="00E1226A" w:rsidRPr="00E1226A">
        <w:rPr>
          <w:rFonts w:ascii="Arial Narrow" w:eastAsia="Arial Narrow" w:hAnsi="Arial Narrow" w:cs="Arial"/>
          <w:lang w:val="en-GB"/>
        </w:rPr>
        <w:t xml:space="preserve"> </w:t>
      </w:r>
      <w:r w:rsidRPr="0010220D">
        <w:rPr>
          <w:rFonts w:ascii="Arial Narrow" w:eastAsia="Arial Narrow" w:hAnsi="Arial Narrow" w:cs="Arial"/>
          <w:lang w:val="en-GB"/>
        </w:rPr>
        <w:t xml:space="preserve">The </w:t>
      </w:r>
      <w:r w:rsidR="000E503B">
        <w:rPr>
          <w:rFonts w:ascii="Arial Narrow" w:eastAsia="Arial Narrow" w:hAnsi="Arial Narrow" w:cs="Arial"/>
          <w:lang w:val="en-GB"/>
        </w:rPr>
        <w:t>consultant</w:t>
      </w:r>
      <w:r w:rsidRPr="0010220D">
        <w:rPr>
          <w:rFonts w:ascii="Arial Narrow" w:eastAsia="Arial Narrow" w:hAnsi="Arial Narrow" w:cs="Arial"/>
          <w:lang w:val="en-GB"/>
        </w:rPr>
        <w:t xml:space="preserve"> would like to thank all </w:t>
      </w:r>
      <w:r w:rsidR="007971C3">
        <w:rPr>
          <w:rFonts w:ascii="Arial Narrow" w:eastAsia="Arial Narrow" w:hAnsi="Arial Narrow" w:cs="Arial"/>
          <w:lang w:val="en-GB"/>
        </w:rPr>
        <w:t xml:space="preserve">the </w:t>
      </w:r>
      <w:r w:rsidR="000E503B">
        <w:rPr>
          <w:rFonts w:ascii="Arial Narrow" w:eastAsia="Arial Narrow" w:hAnsi="Arial Narrow" w:cs="Arial"/>
          <w:lang w:val="en-GB"/>
        </w:rPr>
        <w:t>national beneficiaries and partners from the Minist</w:t>
      </w:r>
      <w:r w:rsidR="00E1226A">
        <w:rPr>
          <w:rFonts w:ascii="Arial Narrow" w:eastAsia="Arial Narrow" w:hAnsi="Arial Narrow" w:cs="Arial"/>
          <w:lang w:val="en-GB"/>
        </w:rPr>
        <w:t xml:space="preserve">ry of Local </w:t>
      </w:r>
      <w:r w:rsidR="00A719B9">
        <w:rPr>
          <w:rFonts w:ascii="Arial Narrow" w:eastAsia="Arial Narrow" w:hAnsi="Arial Narrow" w:cs="Arial"/>
          <w:lang w:val="en-GB"/>
        </w:rPr>
        <w:t>Government</w:t>
      </w:r>
      <w:r w:rsidR="00E1226A">
        <w:rPr>
          <w:rFonts w:ascii="Arial Narrow" w:eastAsia="Arial Narrow" w:hAnsi="Arial Narrow" w:cs="Arial"/>
          <w:lang w:val="en-GB"/>
        </w:rPr>
        <w:t xml:space="preserve"> and members of supported communities a</w:t>
      </w:r>
      <w:r w:rsidR="007971C3">
        <w:rPr>
          <w:rFonts w:ascii="Arial Narrow" w:eastAsia="Arial Narrow" w:hAnsi="Arial Narrow" w:cs="Arial"/>
          <w:lang w:val="en-GB"/>
        </w:rPr>
        <w:t>s well as</w:t>
      </w:r>
      <w:r w:rsidR="00E1226A">
        <w:rPr>
          <w:rFonts w:ascii="Arial Narrow" w:eastAsia="Arial Narrow" w:hAnsi="Arial Narrow" w:cs="Arial"/>
          <w:lang w:val="en-GB"/>
        </w:rPr>
        <w:t xml:space="preserve"> local Civil Society Organizations</w:t>
      </w:r>
      <w:r w:rsidR="007971C3">
        <w:rPr>
          <w:rFonts w:ascii="Arial Narrow" w:eastAsia="Arial Narrow" w:hAnsi="Arial Narrow" w:cs="Arial"/>
          <w:lang w:val="en-GB"/>
        </w:rPr>
        <w:t xml:space="preserve"> (CSOs)</w:t>
      </w:r>
      <w:r w:rsidR="00E1226A">
        <w:rPr>
          <w:rFonts w:ascii="Arial Narrow" w:eastAsia="Arial Narrow" w:hAnsi="Arial Narrow" w:cs="Arial"/>
          <w:lang w:val="en-GB"/>
        </w:rPr>
        <w:t xml:space="preserve"> for answering extensive consultant’s questions on the Project </w:t>
      </w:r>
      <w:r w:rsidR="007971C3">
        <w:rPr>
          <w:rFonts w:ascii="Arial Narrow" w:eastAsia="Arial Narrow" w:hAnsi="Arial Narrow" w:cs="Arial"/>
          <w:lang w:val="en-GB"/>
        </w:rPr>
        <w:t xml:space="preserve">performance </w:t>
      </w:r>
      <w:r w:rsidR="00E1226A">
        <w:rPr>
          <w:rFonts w:ascii="Arial Narrow" w:eastAsia="Arial Narrow" w:hAnsi="Arial Narrow" w:cs="Arial"/>
          <w:lang w:val="en-GB"/>
        </w:rPr>
        <w:t xml:space="preserve">and broader topics of local development in Libya. </w:t>
      </w:r>
    </w:p>
    <w:p w14:paraId="1420FFF7" w14:textId="77777777" w:rsidR="003422CB" w:rsidRPr="0010220D" w:rsidRDefault="2A46724F" w:rsidP="00D02734">
      <w:pPr>
        <w:jc w:val="both"/>
        <w:rPr>
          <w:rFonts w:ascii="Arial Narrow" w:hAnsi="Arial Narrow" w:cs="Arial"/>
          <w:lang w:val="en-GB"/>
        </w:rPr>
      </w:pPr>
      <w:r w:rsidRPr="0010220D">
        <w:rPr>
          <w:rFonts w:ascii="Arial Narrow" w:eastAsia="Arial Narrow" w:hAnsi="Arial Narrow" w:cs="Arial"/>
          <w:lang w:val="en-GB"/>
        </w:rPr>
        <w:t xml:space="preserve"> </w:t>
      </w:r>
    </w:p>
    <w:p w14:paraId="1420FFF8" w14:textId="3179B512" w:rsidR="003422CB" w:rsidRPr="00E1226A" w:rsidRDefault="2A46724F" w:rsidP="00D02734">
      <w:pPr>
        <w:jc w:val="both"/>
        <w:rPr>
          <w:rFonts w:ascii="Arial Narrow" w:eastAsia="Arial Narrow" w:hAnsi="Arial Narrow" w:cs="Arial"/>
          <w:lang w:val="en-GB"/>
        </w:rPr>
      </w:pPr>
      <w:r w:rsidRPr="0010220D">
        <w:rPr>
          <w:rFonts w:ascii="Arial Narrow" w:eastAsia="Arial Narrow" w:hAnsi="Arial Narrow" w:cs="Arial"/>
          <w:lang w:val="en-GB"/>
        </w:rPr>
        <w:t xml:space="preserve">Special thanks are </w:t>
      </w:r>
      <w:r w:rsidR="007971C3">
        <w:rPr>
          <w:rFonts w:ascii="Arial Narrow" w:eastAsia="Arial Narrow" w:hAnsi="Arial Narrow" w:cs="Arial"/>
          <w:lang w:val="en-GB"/>
        </w:rPr>
        <w:t xml:space="preserve">due </w:t>
      </w:r>
      <w:r w:rsidRPr="0010220D">
        <w:rPr>
          <w:rFonts w:ascii="Arial Narrow" w:eastAsia="Arial Narrow" w:hAnsi="Arial Narrow" w:cs="Arial"/>
          <w:lang w:val="en-GB"/>
        </w:rPr>
        <w:t xml:space="preserve">to </w:t>
      </w:r>
      <w:r w:rsidR="00E1226A" w:rsidRPr="00E1226A">
        <w:rPr>
          <w:rFonts w:ascii="Arial Narrow" w:eastAsia="Arial Narrow" w:hAnsi="Arial Narrow" w:cs="Arial"/>
          <w:lang w:val="en-GB"/>
        </w:rPr>
        <w:t>Nora Ellafi</w:t>
      </w:r>
      <w:r w:rsidR="00E1226A">
        <w:rPr>
          <w:rFonts w:ascii="Arial Narrow" w:eastAsia="Arial Narrow" w:hAnsi="Arial Narrow" w:cs="Arial"/>
          <w:lang w:val="en-GB"/>
        </w:rPr>
        <w:t xml:space="preserve">, </w:t>
      </w:r>
      <w:r w:rsidR="00E1226A" w:rsidRPr="00E1226A">
        <w:rPr>
          <w:rFonts w:ascii="Arial Narrow" w:eastAsia="Arial Narrow" w:hAnsi="Arial Narrow" w:cs="Arial"/>
          <w:lang w:val="en-GB"/>
        </w:rPr>
        <w:t>Ibrahim Abunowarah</w:t>
      </w:r>
      <w:r w:rsidR="00E1226A">
        <w:rPr>
          <w:rFonts w:ascii="Arial Narrow" w:eastAsia="Arial Narrow" w:hAnsi="Arial Narrow" w:cs="Arial"/>
          <w:lang w:val="en-GB"/>
        </w:rPr>
        <w:t xml:space="preserve">, </w:t>
      </w:r>
      <w:r w:rsidR="003B7D0D">
        <w:rPr>
          <w:rFonts w:ascii="Arial Narrow" w:eastAsia="Arial Narrow" w:hAnsi="Arial Narrow" w:cs="Arial"/>
          <w:lang w:val="en-GB"/>
        </w:rPr>
        <w:t xml:space="preserve">and </w:t>
      </w:r>
      <w:r w:rsidR="00E1226A" w:rsidRPr="00E1226A">
        <w:rPr>
          <w:rFonts w:ascii="Arial Narrow" w:eastAsia="Arial Narrow" w:hAnsi="Arial Narrow" w:cs="Arial"/>
          <w:lang w:val="en-GB"/>
        </w:rPr>
        <w:t>Mohamed Shembesh</w:t>
      </w:r>
      <w:r w:rsidR="007971C3">
        <w:rPr>
          <w:rFonts w:ascii="Arial Narrow" w:eastAsia="Arial Narrow" w:hAnsi="Arial Narrow" w:cs="Arial"/>
          <w:lang w:val="en-GB"/>
        </w:rPr>
        <w:t>,</w:t>
      </w:r>
      <w:r w:rsidR="00E1226A">
        <w:rPr>
          <w:rFonts w:ascii="Arial Narrow" w:eastAsia="Arial Narrow" w:hAnsi="Arial Narrow" w:cs="Arial"/>
          <w:lang w:val="en-GB"/>
        </w:rPr>
        <w:t xml:space="preserve"> Project </w:t>
      </w:r>
      <w:r w:rsidR="00932873" w:rsidRPr="0010220D">
        <w:rPr>
          <w:rFonts w:ascii="Arial Narrow" w:eastAsia="Arial Narrow" w:hAnsi="Arial Narrow" w:cs="Arial"/>
          <w:lang w:val="en-GB"/>
        </w:rPr>
        <w:t xml:space="preserve">regional coordinators </w:t>
      </w:r>
      <w:r w:rsidR="00E1226A">
        <w:rPr>
          <w:rFonts w:ascii="Arial Narrow" w:eastAsia="Arial Narrow" w:hAnsi="Arial Narrow" w:cs="Arial"/>
          <w:lang w:val="en-GB"/>
        </w:rPr>
        <w:t xml:space="preserve">for setting the interviews and a focus group with </w:t>
      </w:r>
      <w:r w:rsidR="00D35A91">
        <w:rPr>
          <w:rFonts w:ascii="Arial Narrow" w:eastAsia="Arial Narrow" w:hAnsi="Arial Narrow" w:cs="Arial"/>
          <w:lang w:val="en-GB"/>
        </w:rPr>
        <w:t>C</w:t>
      </w:r>
      <w:r w:rsidR="007971C3">
        <w:rPr>
          <w:rFonts w:ascii="Arial Narrow" w:eastAsia="Arial Narrow" w:hAnsi="Arial Narrow" w:cs="Arial"/>
          <w:lang w:val="en-GB"/>
        </w:rPr>
        <w:t>SOs</w:t>
      </w:r>
      <w:r w:rsidR="00D35A91">
        <w:rPr>
          <w:rFonts w:ascii="Arial Narrow" w:eastAsia="Arial Narrow" w:hAnsi="Arial Narrow" w:cs="Arial"/>
          <w:lang w:val="en-GB"/>
        </w:rPr>
        <w:t xml:space="preserve"> that</w:t>
      </w:r>
      <w:r w:rsidR="00E1226A">
        <w:rPr>
          <w:rFonts w:ascii="Arial Narrow" w:eastAsia="Arial Narrow" w:hAnsi="Arial Narrow" w:cs="Arial"/>
          <w:lang w:val="en-GB"/>
        </w:rPr>
        <w:t xml:space="preserve"> </w:t>
      </w:r>
      <w:r w:rsidR="00D35A91">
        <w:rPr>
          <w:rFonts w:ascii="Arial Narrow" w:eastAsia="Arial Narrow" w:hAnsi="Arial Narrow" w:cs="Arial"/>
          <w:lang w:val="en-GB"/>
        </w:rPr>
        <w:t>partnered with the Project</w:t>
      </w:r>
      <w:r w:rsidR="00E1226A">
        <w:rPr>
          <w:rFonts w:ascii="Arial Narrow" w:eastAsia="Arial Narrow" w:hAnsi="Arial Narrow" w:cs="Arial"/>
          <w:lang w:val="en-GB"/>
        </w:rPr>
        <w:t xml:space="preserve"> and </w:t>
      </w:r>
      <w:r w:rsidR="00E1226A" w:rsidRPr="00E1226A">
        <w:rPr>
          <w:rFonts w:ascii="Arial Narrow" w:eastAsia="Arial Narrow" w:hAnsi="Arial Narrow" w:cs="Arial"/>
          <w:lang w:val="en-GB"/>
        </w:rPr>
        <w:t>Takako Shimizu</w:t>
      </w:r>
      <w:r w:rsidR="00E1226A">
        <w:rPr>
          <w:rFonts w:ascii="Arial Narrow" w:eastAsia="Arial Narrow" w:hAnsi="Arial Narrow" w:cs="Arial"/>
          <w:lang w:val="en-GB"/>
        </w:rPr>
        <w:t xml:space="preserve">, Project </w:t>
      </w:r>
      <w:r w:rsidR="00E1226A" w:rsidRPr="00E1226A">
        <w:rPr>
          <w:rFonts w:ascii="Arial Narrow" w:eastAsia="Arial Narrow" w:hAnsi="Arial Narrow" w:cs="Arial"/>
          <w:lang w:val="en-GB"/>
        </w:rPr>
        <w:t>Reporting and M&amp;E Specialist</w:t>
      </w:r>
      <w:r w:rsidR="00E1226A">
        <w:rPr>
          <w:rFonts w:ascii="Arial Narrow" w:eastAsia="Arial Narrow" w:hAnsi="Arial Narrow" w:cs="Arial"/>
          <w:lang w:val="en-GB"/>
        </w:rPr>
        <w:t>,</w:t>
      </w:r>
      <w:r w:rsidR="00E1226A" w:rsidRPr="00E1226A">
        <w:rPr>
          <w:rFonts w:ascii="Arial Narrow" w:eastAsia="Arial Narrow" w:hAnsi="Arial Narrow" w:cs="Arial"/>
          <w:lang w:val="en-GB"/>
        </w:rPr>
        <w:t xml:space="preserve"> </w:t>
      </w:r>
      <w:r w:rsidR="00E1226A">
        <w:rPr>
          <w:rFonts w:ascii="Arial Narrow" w:eastAsia="Arial Narrow" w:hAnsi="Arial Narrow" w:cs="Arial"/>
          <w:lang w:val="en-GB"/>
        </w:rPr>
        <w:t>for</w:t>
      </w:r>
      <w:r w:rsidRPr="0010220D">
        <w:rPr>
          <w:rFonts w:ascii="Arial Narrow" w:eastAsia="Arial Narrow" w:hAnsi="Arial Narrow" w:cs="Arial"/>
          <w:lang w:val="en-GB"/>
        </w:rPr>
        <w:t xml:space="preserve"> providing all the requested document</w:t>
      </w:r>
      <w:r w:rsidR="007971C3">
        <w:rPr>
          <w:rFonts w:ascii="Arial Narrow" w:eastAsia="Arial Narrow" w:hAnsi="Arial Narrow" w:cs="Arial"/>
          <w:lang w:val="en-GB"/>
        </w:rPr>
        <w:t xml:space="preserve">s, </w:t>
      </w:r>
      <w:proofErr w:type="gramStart"/>
      <w:r w:rsidR="007971C3">
        <w:rPr>
          <w:rFonts w:ascii="Arial Narrow" w:eastAsia="Arial Narrow" w:hAnsi="Arial Narrow" w:cs="Arial"/>
          <w:lang w:val="en-GB"/>
        </w:rPr>
        <w:t>data</w:t>
      </w:r>
      <w:proofErr w:type="gramEnd"/>
      <w:r w:rsidR="00E1226A">
        <w:rPr>
          <w:rFonts w:ascii="Arial Narrow" w:eastAsia="Arial Narrow" w:hAnsi="Arial Narrow" w:cs="Arial"/>
          <w:lang w:val="en-GB"/>
        </w:rPr>
        <w:t xml:space="preserve"> and </w:t>
      </w:r>
      <w:r w:rsidRPr="0010220D">
        <w:rPr>
          <w:rFonts w:ascii="Arial Narrow" w:eastAsia="Arial Narrow" w:hAnsi="Arial Narrow" w:cs="Arial"/>
          <w:lang w:val="en-GB"/>
        </w:rPr>
        <w:t>contextual information</w:t>
      </w:r>
      <w:r w:rsidR="00E1226A">
        <w:rPr>
          <w:rFonts w:ascii="Arial Narrow" w:eastAsia="Arial Narrow" w:hAnsi="Arial Narrow" w:cs="Arial"/>
          <w:lang w:val="en-GB"/>
        </w:rPr>
        <w:t>.</w:t>
      </w:r>
    </w:p>
    <w:p w14:paraId="1420FFF9" w14:textId="77777777" w:rsidR="00DD3F03" w:rsidRPr="0010220D" w:rsidRDefault="00DD3F03" w:rsidP="0010220D">
      <w:pPr>
        <w:rPr>
          <w:rFonts w:ascii="Arial Narrow" w:hAnsi="Arial Narrow" w:cs="Arial"/>
          <w:lang w:val="en-GB"/>
        </w:rPr>
      </w:pPr>
    </w:p>
    <w:p w14:paraId="1420FFFA" w14:textId="77777777" w:rsidR="00DD3F03" w:rsidRPr="0010220D" w:rsidRDefault="00DD3F03" w:rsidP="0010220D">
      <w:pPr>
        <w:rPr>
          <w:rFonts w:ascii="Arial Narrow" w:hAnsi="Arial Narrow"/>
          <w:lang w:val="en-GB"/>
        </w:rPr>
      </w:pPr>
    </w:p>
    <w:p w14:paraId="1420FFFB" w14:textId="77777777" w:rsidR="00FF6E77" w:rsidRPr="0010220D" w:rsidRDefault="00FF6E77" w:rsidP="0010220D">
      <w:pPr>
        <w:rPr>
          <w:rFonts w:ascii="Arial Narrow" w:hAnsi="Arial Narrow"/>
          <w:lang w:val="en-GB"/>
        </w:rPr>
      </w:pPr>
    </w:p>
    <w:p w14:paraId="1420FFFC" w14:textId="77777777" w:rsidR="00FF6E77" w:rsidRPr="0010220D" w:rsidRDefault="00FF6E77" w:rsidP="0010220D">
      <w:pPr>
        <w:rPr>
          <w:rFonts w:ascii="Arial Narrow" w:hAnsi="Arial Narrow"/>
          <w:lang w:val="en-GB"/>
        </w:rPr>
      </w:pPr>
    </w:p>
    <w:p w14:paraId="1420FFFD" w14:textId="77777777" w:rsidR="00B35611" w:rsidRPr="0010220D" w:rsidRDefault="00B35611" w:rsidP="0010220D">
      <w:pPr>
        <w:rPr>
          <w:rFonts w:ascii="Arial Narrow" w:hAnsi="Arial Narrow"/>
          <w:lang w:val="en-GB"/>
        </w:rPr>
      </w:pPr>
    </w:p>
    <w:p w14:paraId="1420FFFE" w14:textId="77777777" w:rsidR="00094CA3" w:rsidRPr="0010220D" w:rsidRDefault="00094CA3" w:rsidP="0010220D">
      <w:pPr>
        <w:rPr>
          <w:rFonts w:ascii="Arial Narrow" w:hAnsi="Arial Narrow"/>
          <w:lang w:val="en-GB"/>
        </w:rPr>
      </w:pPr>
    </w:p>
    <w:p w14:paraId="1420FFFF" w14:textId="77777777" w:rsidR="009A591A" w:rsidRPr="0010220D" w:rsidRDefault="009A591A" w:rsidP="0010220D">
      <w:pPr>
        <w:rPr>
          <w:rFonts w:ascii="Arial Narrow" w:hAnsi="Arial Narrow"/>
          <w:lang w:val="en-GB"/>
        </w:rPr>
      </w:pPr>
    </w:p>
    <w:p w14:paraId="14210000" w14:textId="77777777" w:rsidR="00DF6E68" w:rsidRPr="0010220D" w:rsidRDefault="00DF6E68" w:rsidP="0010220D">
      <w:pPr>
        <w:rPr>
          <w:rFonts w:ascii="Arial Narrow" w:hAnsi="Arial Narrow"/>
          <w:lang w:val="en-GB"/>
        </w:rPr>
      </w:pPr>
    </w:p>
    <w:p w14:paraId="14210001" w14:textId="77777777" w:rsidR="00065212" w:rsidRPr="0010220D" w:rsidRDefault="00065212" w:rsidP="0010220D">
      <w:pPr>
        <w:rPr>
          <w:rFonts w:ascii="Arial Narrow" w:hAnsi="Arial Narrow"/>
          <w:lang w:val="en-GB"/>
        </w:rPr>
      </w:pPr>
    </w:p>
    <w:p w14:paraId="14210002" w14:textId="77777777" w:rsidR="007F127E" w:rsidRPr="0010220D" w:rsidRDefault="007F127E" w:rsidP="0010220D">
      <w:pPr>
        <w:rPr>
          <w:rFonts w:ascii="Arial Narrow" w:hAnsi="Arial Narrow"/>
          <w:lang w:val="en-GB"/>
        </w:rPr>
      </w:pPr>
    </w:p>
    <w:p w14:paraId="14210003" w14:textId="77777777" w:rsidR="007F127E" w:rsidRPr="0010220D" w:rsidRDefault="007F127E" w:rsidP="0010220D">
      <w:pPr>
        <w:rPr>
          <w:rFonts w:ascii="Arial Narrow" w:hAnsi="Arial Narrow"/>
          <w:lang w:val="en-GB"/>
        </w:rPr>
      </w:pPr>
    </w:p>
    <w:p w14:paraId="14210004" w14:textId="77777777" w:rsidR="00411FA4" w:rsidRPr="0010220D" w:rsidRDefault="00411FA4" w:rsidP="0010220D">
      <w:pPr>
        <w:rPr>
          <w:rFonts w:ascii="Arial Narrow" w:hAnsi="Arial Narrow"/>
          <w:lang w:val="en-GB"/>
        </w:rPr>
      </w:pPr>
    </w:p>
    <w:p w14:paraId="14210005" w14:textId="77777777" w:rsidR="00411FA4" w:rsidRPr="0010220D" w:rsidRDefault="00411FA4" w:rsidP="0010220D">
      <w:pPr>
        <w:rPr>
          <w:rFonts w:ascii="Arial Narrow" w:hAnsi="Arial Narrow"/>
          <w:lang w:val="en-GB"/>
        </w:rPr>
      </w:pPr>
    </w:p>
    <w:p w14:paraId="14210006" w14:textId="77777777" w:rsidR="00411FA4" w:rsidRPr="0010220D" w:rsidRDefault="00411FA4" w:rsidP="0010220D">
      <w:pPr>
        <w:rPr>
          <w:rFonts w:ascii="Arial Narrow" w:hAnsi="Arial Narrow"/>
          <w:lang w:val="en-GB"/>
        </w:rPr>
      </w:pPr>
    </w:p>
    <w:p w14:paraId="14210007" w14:textId="77777777" w:rsidR="00411FA4" w:rsidRPr="0010220D" w:rsidRDefault="00411FA4" w:rsidP="0010220D">
      <w:pPr>
        <w:rPr>
          <w:rFonts w:ascii="Arial Narrow" w:hAnsi="Arial Narrow"/>
          <w:lang w:val="en-GB"/>
        </w:rPr>
      </w:pPr>
    </w:p>
    <w:p w14:paraId="14210008" w14:textId="77777777" w:rsidR="00411FA4" w:rsidRPr="0010220D" w:rsidRDefault="00411FA4" w:rsidP="0010220D">
      <w:pPr>
        <w:rPr>
          <w:rFonts w:ascii="Arial Narrow" w:hAnsi="Arial Narrow"/>
          <w:lang w:val="en-GB"/>
        </w:rPr>
      </w:pPr>
    </w:p>
    <w:p w14:paraId="14210009" w14:textId="77777777" w:rsidR="00411FA4" w:rsidRPr="0010220D" w:rsidRDefault="00411FA4" w:rsidP="0010220D">
      <w:pPr>
        <w:rPr>
          <w:rFonts w:ascii="Arial Narrow" w:hAnsi="Arial Narrow"/>
          <w:lang w:val="en-GB"/>
        </w:rPr>
      </w:pPr>
    </w:p>
    <w:p w14:paraId="1421000A" w14:textId="77777777" w:rsidR="00DF6E68" w:rsidRPr="0010220D" w:rsidRDefault="00DF6E68" w:rsidP="0010220D">
      <w:pPr>
        <w:rPr>
          <w:rFonts w:ascii="Arial Narrow" w:eastAsiaTheme="majorEastAsia" w:hAnsi="Arial Narrow" w:cstheme="majorBidi"/>
          <w:color w:val="0A4E8C" w:themeColor="accent1" w:themeShade="B5"/>
          <w:lang w:val="en-GB"/>
        </w:rPr>
      </w:pPr>
      <w:bookmarkStart w:id="2" w:name="_Toc16789189"/>
      <w:r w:rsidRPr="0010220D">
        <w:rPr>
          <w:rFonts w:ascii="Arial Narrow" w:hAnsi="Arial Narrow"/>
          <w:lang w:val="en-GB"/>
        </w:rPr>
        <w:br w:type="page"/>
      </w:r>
    </w:p>
    <w:p w14:paraId="1421000B" w14:textId="77777777" w:rsidR="009540A1" w:rsidRPr="0010220D" w:rsidRDefault="00AB53B9" w:rsidP="0010220D">
      <w:pPr>
        <w:pStyle w:val="Heading1"/>
        <w:spacing w:before="0"/>
        <w:rPr>
          <w:b w:val="0"/>
          <w:bCs w:val="0"/>
          <w:sz w:val="24"/>
          <w:szCs w:val="24"/>
          <w:lang w:val="en-GB"/>
        </w:rPr>
      </w:pPr>
      <w:bookmarkStart w:id="3" w:name="_Toc117847213"/>
      <w:bookmarkStart w:id="4" w:name="_Hlk62718847"/>
      <w:r w:rsidRPr="0010220D">
        <w:rPr>
          <w:rFonts w:eastAsia="Arial Narrow" w:cs="Arial"/>
          <w:b w:val="0"/>
          <w:bCs w:val="0"/>
          <w:color w:val="00B0F0"/>
          <w:sz w:val="24"/>
          <w:szCs w:val="24"/>
          <w:lang w:val="en-GB"/>
        </w:rPr>
        <w:lastRenderedPageBreak/>
        <w:t>ACRONYMS</w:t>
      </w:r>
      <w:bookmarkEnd w:id="2"/>
      <w:bookmarkEnd w:id="3"/>
    </w:p>
    <w:p w14:paraId="1421000C" w14:textId="5B718933" w:rsidR="00D334FB" w:rsidRDefault="009540A1" w:rsidP="0010220D">
      <w:pPr>
        <w:snapToGrid w:val="0"/>
        <w:rPr>
          <w:rFonts w:ascii="Arial Narrow" w:eastAsia="SimSun" w:hAnsi="Arial Narrow" w:cs="Times New Roman"/>
          <w:lang w:val="en-GB" w:eastAsia="zh-CN"/>
        </w:rPr>
      </w:pPr>
      <w:r w:rsidRPr="0010220D">
        <w:rPr>
          <w:rFonts w:ascii="Arial Narrow" w:eastAsia="SimSun" w:hAnsi="Arial Narrow" w:cs="Times New Roman"/>
          <w:lang w:val="en-GB" w:eastAsia="zh-CN"/>
        </w:rPr>
        <w:t xml:space="preserve"> </w:t>
      </w:r>
    </w:p>
    <w:p w14:paraId="2DA94B16" w14:textId="77777777" w:rsidR="006A6867" w:rsidRPr="0010220D" w:rsidRDefault="006A6867" w:rsidP="0010220D">
      <w:pPr>
        <w:snapToGrid w:val="0"/>
        <w:rPr>
          <w:rFonts w:ascii="Arial Narrow" w:eastAsia="MS Mincho" w:hAnsi="Arial Narrow" w:cs="Times New Roman"/>
          <w:lang w:val="en-GB"/>
        </w:rPr>
      </w:pPr>
    </w:p>
    <w:tbl>
      <w:tblPr>
        <w:tblStyle w:val="TableGrid52"/>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1767"/>
        <w:gridCol w:w="7229"/>
      </w:tblGrid>
      <w:tr w:rsidR="00247A83" w:rsidRPr="00C11223" w14:paraId="122BFE6E" w14:textId="77777777" w:rsidTr="000E503B">
        <w:trPr>
          <w:cnfStyle w:val="100000000000" w:firstRow="1" w:lastRow="0" w:firstColumn="0" w:lastColumn="0" w:oddVBand="0" w:evenVBand="0" w:oddHBand="0" w:evenHBand="0" w:firstRowFirstColumn="0" w:firstRowLastColumn="0" w:lastRowFirstColumn="0" w:lastRowLastColumn="0"/>
          <w:trHeight w:val="257"/>
        </w:trPr>
        <w:tc>
          <w:tcPr>
            <w:tcW w:w="1767" w:type="dxa"/>
            <w:shd w:val="clear" w:color="auto" w:fill="auto"/>
          </w:tcPr>
          <w:p w14:paraId="610C4B16" w14:textId="140C0E64" w:rsidR="00247A83" w:rsidRPr="00C11223" w:rsidRDefault="00247A83" w:rsidP="0010220D">
            <w:pPr>
              <w:snapToGrid w:val="0"/>
              <w:rPr>
                <w:rFonts w:ascii="Arial Narrow" w:hAnsi="Arial Narrow" w:cs="Arial"/>
                <w:color w:val="000000"/>
                <w:sz w:val="24"/>
                <w:szCs w:val="24"/>
              </w:rPr>
            </w:pPr>
            <w:r w:rsidRPr="00C11223">
              <w:rPr>
                <w:rFonts w:ascii="Arial Narrow" w:hAnsi="Arial Narrow" w:cs="Arial"/>
                <w:color w:val="000000"/>
                <w:sz w:val="24"/>
                <w:szCs w:val="24"/>
                <w:lang w:val="en-CA"/>
              </w:rPr>
              <w:t>AICS</w:t>
            </w:r>
          </w:p>
        </w:tc>
        <w:tc>
          <w:tcPr>
            <w:tcW w:w="7229" w:type="dxa"/>
            <w:shd w:val="clear" w:color="auto" w:fill="auto"/>
          </w:tcPr>
          <w:p w14:paraId="2FA96F9F" w14:textId="735F57B4" w:rsidR="00247A83" w:rsidRPr="00C11223" w:rsidRDefault="00247A83" w:rsidP="0010220D">
            <w:pPr>
              <w:snapToGrid w:val="0"/>
              <w:rPr>
                <w:rFonts w:ascii="Arial Narrow" w:hAnsi="Arial Narrow" w:cs="Arial"/>
                <w:color w:val="000000"/>
                <w:sz w:val="24"/>
                <w:szCs w:val="24"/>
              </w:rPr>
            </w:pPr>
            <w:r w:rsidRPr="00C11223">
              <w:rPr>
                <w:rFonts w:ascii="Arial Narrow" w:eastAsia="Arial Narrow" w:hAnsi="Arial Narrow" w:cs="Arial"/>
                <w:color w:val="000000"/>
                <w:sz w:val="24"/>
                <w:szCs w:val="24"/>
              </w:rPr>
              <w:t>Italian Agency for Development Cooperation</w:t>
            </w:r>
          </w:p>
        </w:tc>
      </w:tr>
      <w:tr w:rsidR="00247A83" w:rsidRPr="00C11223" w14:paraId="4FECBA24" w14:textId="77777777" w:rsidTr="000E503B">
        <w:trPr>
          <w:trHeight w:val="257"/>
        </w:trPr>
        <w:tc>
          <w:tcPr>
            <w:tcW w:w="1767" w:type="dxa"/>
            <w:shd w:val="clear" w:color="auto" w:fill="auto"/>
          </w:tcPr>
          <w:p w14:paraId="7C7407EE" w14:textId="6F1B8E4D" w:rsidR="00247A83" w:rsidRPr="00C11223" w:rsidRDefault="00247A83" w:rsidP="0010220D">
            <w:pPr>
              <w:snapToGrid w:val="0"/>
              <w:rPr>
                <w:rFonts w:ascii="Arial Narrow" w:hAnsi="Arial Narrow" w:cs="Arial"/>
                <w:color w:val="000000"/>
                <w:sz w:val="24"/>
                <w:szCs w:val="24"/>
              </w:rPr>
            </w:pPr>
            <w:r w:rsidRPr="00C11223">
              <w:rPr>
                <w:rFonts w:ascii="Arial Narrow" w:hAnsi="Arial Narrow" w:cs="Arial"/>
                <w:color w:val="000000"/>
                <w:sz w:val="24"/>
                <w:szCs w:val="24"/>
                <w:lang w:val="en-CA"/>
              </w:rPr>
              <w:t>CCA</w:t>
            </w:r>
          </w:p>
        </w:tc>
        <w:tc>
          <w:tcPr>
            <w:tcW w:w="7229" w:type="dxa"/>
            <w:shd w:val="clear" w:color="auto" w:fill="auto"/>
          </w:tcPr>
          <w:p w14:paraId="0A61404F" w14:textId="70580D97" w:rsidR="00247A83" w:rsidRPr="00C11223" w:rsidRDefault="00247A83" w:rsidP="0010220D">
            <w:pPr>
              <w:snapToGrid w:val="0"/>
              <w:rPr>
                <w:rFonts w:ascii="Arial Narrow" w:hAnsi="Arial Narrow" w:cs="Arial"/>
                <w:color w:val="000000"/>
                <w:sz w:val="24"/>
                <w:szCs w:val="24"/>
              </w:rPr>
            </w:pPr>
            <w:r w:rsidRPr="00C11223">
              <w:rPr>
                <w:rFonts w:ascii="Arial Narrow" w:hAnsi="Arial Narrow" w:cs="Arial"/>
                <w:color w:val="000000"/>
                <w:sz w:val="24"/>
                <w:szCs w:val="24"/>
                <w:lang w:val="en-CA"/>
              </w:rPr>
              <w:t>Common Country Analysis</w:t>
            </w:r>
          </w:p>
        </w:tc>
      </w:tr>
      <w:tr w:rsidR="00D334FB" w:rsidRPr="00C11223" w14:paraId="1421000F" w14:textId="77777777" w:rsidTr="000E503B">
        <w:trPr>
          <w:trHeight w:val="257"/>
        </w:trPr>
        <w:tc>
          <w:tcPr>
            <w:tcW w:w="1767" w:type="dxa"/>
            <w:shd w:val="clear" w:color="auto" w:fill="auto"/>
          </w:tcPr>
          <w:p w14:paraId="1421000D" w14:textId="77777777" w:rsidR="00D334FB" w:rsidRPr="00C11223" w:rsidRDefault="00D334FB" w:rsidP="0010220D">
            <w:pPr>
              <w:snapToGrid w:val="0"/>
              <w:rPr>
                <w:rFonts w:ascii="Arial Narrow" w:hAnsi="Arial Narrow" w:cs="Arial"/>
                <w:color w:val="000000"/>
                <w:sz w:val="24"/>
                <w:szCs w:val="24"/>
              </w:rPr>
            </w:pPr>
            <w:r w:rsidRPr="00C11223">
              <w:rPr>
                <w:rFonts w:ascii="Arial Narrow" w:hAnsi="Arial Narrow" w:cs="Arial"/>
                <w:color w:val="000000"/>
                <w:sz w:val="24"/>
                <w:szCs w:val="24"/>
              </w:rPr>
              <w:t>CSOs</w:t>
            </w:r>
          </w:p>
        </w:tc>
        <w:tc>
          <w:tcPr>
            <w:tcW w:w="7229" w:type="dxa"/>
            <w:shd w:val="clear" w:color="auto" w:fill="auto"/>
          </w:tcPr>
          <w:p w14:paraId="1421000E" w14:textId="77777777" w:rsidR="00D334FB" w:rsidRPr="00C11223" w:rsidRDefault="00D334FB" w:rsidP="0010220D">
            <w:pPr>
              <w:snapToGrid w:val="0"/>
              <w:rPr>
                <w:rFonts w:ascii="Arial Narrow" w:hAnsi="Arial Narrow" w:cs="Arial"/>
                <w:color w:val="000000"/>
                <w:sz w:val="24"/>
                <w:szCs w:val="24"/>
              </w:rPr>
            </w:pPr>
            <w:r w:rsidRPr="00C11223">
              <w:rPr>
                <w:rFonts w:ascii="Arial Narrow" w:hAnsi="Arial Narrow" w:cs="Arial"/>
                <w:color w:val="000000"/>
                <w:sz w:val="24"/>
                <w:szCs w:val="24"/>
              </w:rPr>
              <w:t xml:space="preserve">Civil Society Organizations </w:t>
            </w:r>
          </w:p>
        </w:tc>
      </w:tr>
      <w:tr w:rsidR="00D334FB" w:rsidRPr="00C11223" w14:paraId="14210012" w14:textId="77777777" w:rsidTr="000E503B">
        <w:trPr>
          <w:trHeight w:val="245"/>
        </w:trPr>
        <w:tc>
          <w:tcPr>
            <w:tcW w:w="1767" w:type="dxa"/>
          </w:tcPr>
          <w:p w14:paraId="14210010" w14:textId="77777777" w:rsidR="00D334FB" w:rsidRPr="00C11223" w:rsidRDefault="00D334FB" w:rsidP="0010220D">
            <w:pPr>
              <w:snapToGrid w:val="0"/>
              <w:rPr>
                <w:rFonts w:ascii="Arial Narrow" w:hAnsi="Arial Narrow" w:cs="Arial"/>
                <w:sz w:val="24"/>
                <w:szCs w:val="24"/>
              </w:rPr>
            </w:pPr>
            <w:r w:rsidRPr="00C11223">
              <w:rPr>
                <w:rFonts w:ascii="Arial Narrow" w:hAnsi="Arial Narrow" w:cs="Arial"/>
                <w:sz w:val="24"/>
                <w:szCs w:val="24"/>
              </w:rPr>
              <w:t>CO</w:t>
            </w:r>
          </w:p>
        </w:tc>
        <w:tc>
          <w:tcPr>
            <w:tcW w:w="7229" w:type="dxa"/>
          </w:tcPr>
          <w:p w14:paraId="14210011" w14:textId="77777777" w:rsidR="00D334FB" w:rsidRPr="00C11223" w:rsidRDefault="00D334FB" w:rsidP="0010220D">
            <w:pPr>
              <w:snapToGrid w:val="0"/>
              <w:rPr>
                <w:rFonts w:ascii="Arial Narrow" w:hAnsi="Arial Narrow" w:cs="Arial"/>
                <w:sz w:val="24"/>
                <w:szCs w:val="24"/>
              </w:rPr>
            </w:pPr>
            <w:r w:rsidRPr="00C11223">
              <w:rPr>
                <w:rFonts w:ascii="Arial Narrow" w:hAnsi="Arial Narrow" w:cs="Arial"/>
                <w:sz w:val="24"/>
                <w:szCs w:val="24"/>
              </w:rPr>
              <w:t>Country Office</w:t>
            </w:r>
          </w:p>
        </w:tc>
      </w:tr>
      <w:tr w:rsidR="00D334FB" w:rsidRPr="00C11223" w14:paraId="14210018" w14:textId="77777777" w:rsidTr="000E503B">
        <w:trPr>
          <w:trHeight w:val="245"/>
        </w:trPr>
        <w:tc>
          <w:tcPr>
            <w:tcW w:w="1767" w:type="dxa"/>
          </w:tcPr>
          <w:p w14:paraId="14210016" w14:textId="77777777" w:rsidR="00D334FB" w:rsidRPr="00C11223" w:rsidRDefault="00D334FB" w:rsidP="0010220D">
            <w:pPr>
              <w:snapToGrid w:val="0"/>
              <w:rPr>
                <w:rFonts w:ascii="Arial Narrow" w:hAnsi="Arial Narrow" w:cs="Arial"/>
                <w:sz w:val="24"/>
                <w:szCs w:val="24"/>
              </w:rPr>
            </w:pPr>
            <w:r w:rsidRPr="00C11223">
              <w:rPr>
                <w:rFonts w:ascii="Arial Narrow" w:hAnsi="Arial Narrow" w:cs="Arial"/>
                <w:sz w:val="24"/>
                <w:szCs w:val="24"/>
              </w:rPr>
              <w:t>CPD</w:t>
            </w:r>
          </w:p>
        </w:tc>
        <w:tc>
          <w:tcPr>
            <w:tcW w:w="7229" w:type="dxa"/>
          </w:tcPr>
          <w:p w14:paraId="14210017" w14:textId="77777777" w:rsidR="00D334FB" w:rsidRPr="00C11223" w:rsidRDefault="00D334FB" w:rsidP="0010220D">
            <w:pPr>
              <w:snapToGrid w:val="0"/>
              <w:rPr>
                <w:rFonts w:ascii="Arial Narrow" w:hAnsi="Arial Narrow" w:cs="Arial"/>
                <w:sz w:val="24"/>
                <w:szCs w:val="24"/>
              </w:rPr>
            </w:pPr>
            <w:r w:rsidRPr="00C11223">
              <w:rPr>
                <w:rFonts w:ascii="Arial Narrow" w:hAnsi="Arial Narrow" w:cs="Arial"/>
                <w:sz w:val="24"/>
                <w:szCs w:val="24"/>
              </w:rPr>
              <w:t>Country Programme Document</w:t>
            </w:r>
          </w:p>
        </w:tc>
      </w:tr>
      <w:tr w:rsidR="00247A83" w:rsidRPr="00C11223" w14:paraId="6B9CA37E" w14:textId="77777777" w:rsidTr="000E503B">
        <w:trPr>
          <w:trHeight w:val="337"/>
        </w:trPr>
        <w:tc>
          <w:tcPr>
            <w:tcW w:w="1767" w:type="dxa"/>
          </w:tcPr>
          <w:p w14:paraId="29CCDC27" w14:textId="39E30CC9" w:rsidR="00247A83" w:rsidRPr="00C11223" w:rsidRDefault="00247A83" w:rsidP="0010220D">
            <w:pPr>
              <w:snapToGrid w:val="0"/>
              <w:rPr>
                <w:rFonts w:ascii="Arial Narrow" w:hAnsi="Arial Narrow" w:cs="Arial"/>
                <w:sz w:val="24"/>
                <w:szCs w:val="24"/>
              </w:rPr>
            </w:pPr>
            <w:r w:rsidRPr="00C11223">
              <w:rPr>
                <w:rFonts w:ascii="Arial Narrow" w:hAnsi="Arial Narrow" w:cs="Arial"/>
                <w:sz w:val="24"/>
                <w:szCs w:val="24"/>
                <w:lang w:val="en-CA"/>
              </w:rPr>
              <w:t>EA</w:t>
            </w:r>
          </w:p>
        </w:tc>
        <w:tc>
          <w:tcPr>
            <w:tcW w:w="7229" w:type="dxa"/>
          </w:tcPr>
          <w:p w14:paraId="33269E88" w14:textId="12694C25" w:rsidR="00247A83" w:rsidRPr="00C11223" w:rsidRDefault="00247A83" w:rsidP="0010220D">
            <w:pPr>
              <w:snapToGrid w:val="0"/>
              <w:rPr>
                <w:rFonts w:ascii="Arial Narrow" w:eastAsia="Times New Roman" w:hAnsi="Arial Narrow" w:cs="Arial"/>
                <w:sz w:val="24"/>
                <w:szCs w:val="24"/>
                <w:lang w:eastAsia="zh-CN"/>
              </w:rPr>
            </w:pPr>
            <w:r w:rsidRPr="00C11223">
              <w:rPr>
                <w:rFonts w:ascii="Arial Narrow" w:eastAsia="Times New Roman" w:hAnsi="Arial Narrow" w:cs="Arial"/>
                <w:sz w:val="24"/>
                <w:szCs w:val="24"/>
                <w:lang w:val="en-CA" w:eastAsia="zh-CN"/>
              </w:rPr>
              <w:t>Evaluability Assessment</w:t>
            </w:r>
          </w:p>
        </w:tc>
      </w:tr>
      <w:tr w:rsidR="00D334FB" w:rsidRPr="00C11223" w14:paraId="14210030" w14:textId="77777777" w:rsidTr="000E503B">
        <w:trPr>
          <w:trHeight w:val="337"/>
        </w:trPr>
        <w:tc>
          <w:tcPr>
            <w:tcW w:w="1767" w:type="dxa"/>
          </w:tcPr>
          <w:p w14:paraId="1421002E" w14:textId="1888F8A9" w:rsidR="00D334FB" w:rsidRPr="00C11223" w:rsidRDefault="00D334FB" w:rsidP="0010220D">
            <w:pPr>
              <w:snapToGrid w:val="0"/>
              <w:rPr>
                <w:rFonts w:ascii="Arial Narrow" w:hAnsi="Arial Narrow" w:cs="Arial"/>
                <w:sz w:val="24"/>
                <w:szCs w:val="24"/>
              </w:rPr>
            </w:pPr>
            <w:r w:rsidRPr="00C11223">
              <w:rPr>
                <w:rFonts w:ascii="Arial Narrow" w:hAnsi="Arial Narrow" w:cs="Arial"/>
                <w:sz w:val="24"/>
                <w:szCs w:val="24"/>
              </w:rPr>
              <w:t>E</w:t>
            </w:r>
            <w:r w:rsidR="00247A83" w:rsidRPr="00C11223">
              <w:rPr>
                <w:rFonts w:ascii="Arial Narrow" w:hAnsi="Arial Narrow" w:cs="Arial"/>
                <w:sz w:val="24"/>
                <w:szCs w:val="24"/>
              </w:rPr>
              <w:t>U</w:t>
            </w:r>
          </w:p>
        </w:tc>
        <w:tc>
          <w:tcPr>
            <w:tcW w:w="7229" w:type="dxa"/>
          </w:tcPr>
          <w:p w14:paraId="1421002F" w14:textId="58282946" w:rsidR="00D334FB" w:rsidRPr="00C11223" w:rsidRDefault="00247A83" w:rsidP="0010220D">
            <w:pPr>
              <w:snapToGrid w:val="0"/>
              <w:rPr>
                <w:rFonts w:ascii="Arial Narrow" w:hAnsi="Arial Narrow" w:cs="Arial"/>
                <w:sz w:val="24"/>
                <w:szCs w:val="24"/>
              </w:rPr>
            </w:pPr>
            <w:r w:rsidRPr="00C11223">
              <w:rPr>
                <w:rFonts w:ascii="Arial Narrow" w:eastAsia="Arial Narrow" w:hAnsi="Arial Narrow" w:cs="Arial Narrow"/>
                <w:color w:val="000000"/>
                <w:sz w:val="24"/>
                <w:szCs w:val="24"/>
              </w:rPr>
              <w:t>European Union</w:t>
            </w:r>
          </w:p>
        </w:tc>
      </w:tr>
      <w:tr w:rsidR="00247A83" w:rsidRPr="00C11223" w14:paraId="7B212D9C" w14:textId="77777777" w:rsidTr="000E503B">
        <w:trPr>
          <w:trHeight w:val="337"/>
        </w:trPr>
        <w:tc>
          <w:tcPr>
            <w:tcW w:w="1767" w:type="dxa"/>
          </w:tcPr>
          <w:p w14:paraId="059775B9" w14:textId="5A85FD24" w:rsidR="00247A83" w:rsidRPr="00C11223" w:rsidRDefault="00247A83" w:rsidP="0010220D">
            <w:pPr>
              <w:snapToGrid w:val="0"/>
              <w:rPr>
                <w:rFonts w:ascii="Arial Narrow" w:hAnsi="Arial Narrow" w:cs="Arial"/>
                <w:sz w:val="24"/>
                <w:szCs w:val="24"/>
              </w:rPr>
            </w:pPr>
            <w:r w:rsidRPr="00C11223">
              <w:rPr>
                <w:rFonts w:ascii="Arial Narrow" w:eastAsia="Arial Narrow" w:hAnsi="Arial Narrow" w:cs="Arial Narrow"/>
                <w:color w:val="000000"/>
                <w:sz w:val="24"/>
                <w:szCs w:val="24"/>
              </w:rPr>
              <w:t>FGD</w:t>
            </w:r>
          </w:p>
        </w:tc>
        <w:tc>
          <w:tcPr>
            <w:tcW w:w="7229" w:type="dxa"/>
          </w:tcPr>
          <w:p w14:paraId="1E8BFACC" w14:textId="0B199F72" w:rsidR="00247A83" w:rsidRPr="00C11223" w:rsidRDefault="00247A83" w:rsidP="0010220D">
            <w:pPr>
              <w:snapToGrid w:val="0"/>
              <w:rPr>
                <w:rFonts w:ascii="Arial Narrow" w:eastAsia="Times New Roman" w:hAnsi="Arial Narrow" w:cs="Arial"/>
                <w:sz w:val="24"/>
                <w:szCs w:val="24"/>
                <w:lang w:eastAsia="zh-CN"/>
              </w:rPr>
            </w:pPr>
            <w:r w:rsidRPr="00C11223">
              <w:rPr>
                <w:rFonts w:ascii="Arial Narrow" w:eastAsia="Arial Narrow" w:hAnsi="Arial Narrow" w:cs="Arial Narrow"/>
                <w:color w:val="000000"/>
                <w:sz w:val="24"/>
                <w:szCs w:val="24"/>
              </w:rPr>
              <w:t>Focus Group Discussion</w:t>
            </w:r>
          </w:p>
        </w:tc>
      </w:tr>
      <w:tr w:rsidR="00D21CFD" w:rsidRPr="00C11223" w14:paraId="14210033" w14:textId="77777777" w:rsidTr="000E503B">
        <w:trPr>
          <w:trHeight w:val="337"/>
        </w:trPr>
        <w:tc>
          <w:tcPr>
            <w:tcW w:w="1767" w:type="dxa"/>
          </w:tcPr>
          <w:p w14:paraId="14210031" w14:textId="77777777" w:rsidR="00D21CFD" w:rsidRPr="00C11223" w:rsidRDefault="00D21CFD" w:rsidP="0010220D">
            <w:pPr>
              <w:snapToGrid w:val="0"/>
              <w:rPr>
                <w:rFonts w:ascii="Arial Narrow" w:hAnsi="Arial Narrow" w:cs="Arial"/>
                <w:sz w:val="24"/>
                <w:szCs w:val="24"/>
              </w:rPr>
            </w:pPr>
            <w:r w:rsidRPr="00C11223">
              <w:rPr>
                <w:rFonts w:ascii="Arial Narrow" w:hAnsi="Arial Narrow" w:cs="Arial"/>
                <w:sz w:val="24"/>
                <w:szCs w:val="24"/>
              </w:rPr>
              <w:t>GEWE</w:t>
            </w:r>
          </w:p>
        </w:tc>
        <w:tc>
          <w:tcPr>
            <w:tcW w:w="7229" w:type="dxa"/>
          </w:tcPr>
          <w:p w14:paraId="14210032" w14:textId="77777777" w:rsidR="00D21CFD" w:rsidRPr="00C11223" w:rsidRDefault="00D21CFD" w:rsidP="0010220D">
            <w:pPr>
              <w:snapToGrid w:val="0"/>
              <w:rPr>
                <w:rFonts w:ascii="Arial Narrow" w:eastAsia="Times New Roman" w:hAnsi="Arial Narrow" w:cs="Arial"/>
                <w:sz w:val="24"/>
                <w:szCs w:val="24"/>
                <w:lang w:eastAsia="zh-CN"/>
              </w:rPr>
            </w:pPr>
            <w:r w:rsidRPr="00C11223">
              <w:rPr>
                <w:rFonts w:ascii="Arial Narrow" w:eastAsia="Times New Roman" w:hAnsi="Arial Narrow" w:cs="Arial"/>
                <w:sz w:val="24"/>
                <w:szCs w:val="24"/>
                <w:lang w:eastAsia="zh-CN"/>
              </w:rPr>
              <w:t>Gender equality and women empowerment</w:t>
            </w:r>
          </w:p>
        </w:tc>
      </w:tr>
      <w:tr w:rsidR="00247A83" w:rsidRPr="00C11223" w14:paraId="360F0821" w14:textId="77777777" w:rsidTr="000E503B">
        <w:trPr>
          <w:trHeight w:val="257"/>
        </w:trPr>
        <w:tc>
          <w:tcPr>
            <w:tcW w:w="1767" w:type="dxa"/>
          </w:tcPr>
          <w:p w14:paraId="3FEC7819" w14:textId="42CF7152" w:rsidR="00247A83" w:rsidRPr="00C11223" w:rsidRDefault="00CF391D" w:rsidP="0010220D">
            <w:pPr>
              <w:snapToGrid w:val="0"/>
              <w:rPr>
                <w:rFonts w:ascii="Arial Narrow" w:hAnsi="Arial Narrow" w:cs="Arial"/>
                <w:sz w:val="24"/>
                <w:szCs w:val="24"/>
              </w:rPr>
            </w:pPr>
            <w:r w:rsidRPr="00C11223">
              <w:rPr>
                <w:rFonts w:ascii="Arial Narrow" w:eastAsia="Arial Narrow" w:hAnsi="Arial Narrow" w:cs="Arial Narrow"/>
                <w:color w:val="000000"/>
                <w:sz w:val="24"/>
                <w:szCs w:val="24"/>
              </w:rPr>
              <w:t>GNA</w:t>
            </w:r>
          </w:p>
        </w:tc>
        <w:tc>
          <w:tcPr>
            <w:tcW w:w="7229" w:type="dxa"/>
          </w:tcPr>
          <w:p w14:paraId="6DC83E68" w14:textId="4488F45B" w:rsidR="00247A83" w:rsidRPr="00C11223" w:rsidRDefault="00CF391D" w:rsidP="0010220D">
            <w:pPr>
              <w:snapToGrid w:val="0"/>
              <w:rPr>
                <w:rFonts w:ascii="Arial Narrow" w:hAnsi="Arial Narrow" w:cs="Arial"/>
                <w:sz w:val="24"/>
                <w:szCs w:val="24"/>
              </w:rPr>
            </w:pPr>
            <w:r w:rsidRPr="00C11223">
              <w:rPr>
                <w:rFonts w:ascii="Arial Narrow" w:eastAsia="Arial Narrow" w:hAnsi="Arial Narrow" w:cs="Arial Narrow"/>
                <w:color w:val="000000"/>
                <w:sz w:val="24"/>
                <w:szCs w:val="24"/>
              </w:rPr>
              <w:t>Government of National Accord</w:t>
            </w:r>
          </w:p>
        </w:tc>
      </w:tr>
      <w:tr w:rsidR="00247A83" w:rsidRPr="00C11223" w14:paraId="7BD90236" w14:textId="77777777" w:rsidTr="000E503B">
        <w:trPr>
          <w:trHeight w:val="257"/>
        </w:trPr>
        <w:tc>
          <w:tcPr>
            <w:tcW w:w="1767" w:type="dxa"/>
          </w:tcPr>
          <w:p w14:paraId="52B96ABC" w14:textId="02EC8F10" w:rsidR="00247A83" w:rsidRPr="00C11223" w:rsidRDefault="00CF391D" w:rsidP="0010220D">
            <w:pPr>
              <w:snapToGrid w:val="0"/>
              <w:rPr>
                <w:rFonts w:ascii="Arial Narrow" w:hAnsi="Arial Narrow" w:cs="Arial"/>
                <w:sz w:val="24"/>
                <w:szCs w:val="24"/>
              </w:rPr>
            </w:pPr>
            <w:r w:rsidRPr="00C11223">
              <w:rPr>
                <w:rFonts w:ascii="Arial Narrow" w:eastAsia="Arial Narrow" w:hAnsi="Arial Narrow" w:cs="Arial Narrow"/>
                <w:color w:val="000000"/>
                <w:sz w:val="24"/>
                <w:szCs w:val="24"/>
              </w:rPr>
              <w:t>GNU</w:t>
            </w:r>
          </w:p>
        </w:tc>
        <w:tc>
          <w:tcPr>
            <w:tcW w:w="7229" w:type="dxa"/>
          </w:tcPr>
          <w:p w14:paraId="2E408271" w14:textId="588ACB2E" w:rsidR="00247A83" w:rsidRPr="00C11223" w:rsidRDefault="00CF391D" w:rsidP="0010220D">
            <w:pPr>
              <w:snapToGrid w:val="0"/>
              <w:rPr>
                <w:rFonts w:ascii="Arial Narrow" w:hAnsi="Arial Narrow" w:cs="Arial"/>
                <w:sz w:val="24"/>
                <w:szCs w:val="24"/>
              </w:rPr>
            </w:pPr>
            <w:r w:rsidRPr="00C11223">
              <w:rPr>
                <w:rFonts w:ascii="Arial Narrow" w:eastAsia="Arial Narrow" w:hAnsi="Arial Narrow" w:cs="Arial Narrow"/>
                <w:color w:val="000000"/>
                <w:sz w:val="24"/>
                <w:szCs w:val="24"/>
              </w:rPr>
              <w:t>Libya’s Government of National Unity</w:t>
            </w:r>
          </w:p>
        </w:tc>
      </w:tr>
      <w:tr w:rsidR="00D334FB" w:rsidRPr="00C11223" w14:paraId="1421003F" w14:textId="77777777" w:rsidTr="000E503B">
        <w:trPr>
          <w:trHeight w:val="245"/>
        </w:trPr>
        <w:tc>
          <w:tcPr>
            <w:tcW w:w="1767" w:type="dxa"/>
          </w:tcPr>
          <w:p w14:paraId="1421003D" w14:textId="77777777" w:rsidR="00D334FB" w:rsidRPr="00C11223" w:rsidRDefault="00D334FB" w:rsidP="0010220D">
            <w:pPr>
              <w:snapToGrid w:val="0"/>
              <w:rPr>
                <w:rFonts w:ascii="Arial Narrow" w:hAnsi="Arial Narrow" w:cs="Arial"/>
                <w:sz w:val="24"/>
                <w:szCs w:val="24"/>
              </w:rPr>
            </w:pPr>
            <w:r w:rsidRPr="00C11223">
              <w:rPr>
                <w:rFonts w:ascii="Arial Narrow" w:hAnsi="Arial Narrow" w:cs="Arial"/>
                <w:sz w:val="24"/>
                <w:szCs w:val="24"/>
              </w:rPr>
              <w:t>HRBA</w:t>
            </w:r>
          </w:p>
        </w:tc>
        <w:tc>
          <w:tcPr>
            <w:tcW w:w="7229" w:type="dxa"/>
          </w:tcPr>
          <w:p w14:paraId="1421003E" w14:textId="77777777" w:rsidR="00D334FB" w:rsidRPr="00C11223" w:rsidRDefault="00D334FB" w:rsidP="0010220D">
            <w:pPr>
              <w:snapToGrid w:val="0"/>
              <w:rPr>
                <w:rFonts w:ascii="Arial Narrow" w:hAnsi="Arial Narrow" w:cs="Arial"/>
                <w:sz w:val="24"/>
                <w:szCs w:val="24"/>
              </w:rPr>
            </w:pPr>
            <w:r w:rsidRPr="00C11223">
              <w:rPr>
                <w:rFonts w:ascii="Arial Narrow" w:hAnsi="Arial Narrow" w:cs="Arial"/>
                <w:sz w:val="24"/>
                <w:szCs w:val="24"/>
              </w:rPr>
              <w:t>Human Rights Based Approach</w:t>
            </w:r>
          </w:p>
        </w:tc>
      </w:tr>
      <w:tr w:rsidR="00D334FB" w:rsidRPr="00C11223" w14:paraId="14210045" w14:textId="77777777" w:rsidTr="000E503B">
        <w:trPr>
          <w:trHeight w:val="245"/>
        </w:trPr>
        <w:tc>
          <w:tcPr>
            <w:tcW w:w="1767" w:type="dxa"/>
          </w:tcPr>
          <w:p w14:paraId="14210043" w14:textId="77777777" w:rsidR="00D334FB" w:rsidRPr="00C11223" w:rsidRDefault="00D334FB" w:rsidP="0010220D">
            <w:pPr>
              <w:snapToGrid w:val="0"/>
              <w:rPr>
                <w:rFonts w:ascii="Arial Narrow" w:hAnsi="Arial Narrow" w:cs="Arial"/>
                <w:sz w:val="24"/>
                <w:szCs w:val="24"/>
              </w:rPr>
            </w:pPr>
            <w:r w:rsidRPr="00C11223">
              <w:rPr>
                <w:rFonts w:ascii="Arial Narrow" w:hAnsi="Arial Narrow" w:cs="Arial"/>
                <w:sz w:val="24"/>
                <w:szCs w:val="24"/>
              </w:rPr>
              <w:t>FGD</w:t>
            </w:r>
          </w:p>
        </w:tc>
        <w:tc>
          <w:tcPr>
            <w:tcW w:w="7229" w:type="dxa"/>
          </w:tcPr>
          <w:p w14:paraId="14210044" w14:textId="77777777" w:rsidR="00D334FB" w:rsidRPr="00C11223" w:rsidRDefault="00D334FB" w:rsidP="0010220D">
            <w:pPr>
              <w:snapToGrid w:val="0"/>
              <w:rPr>
                <w:rFonts w:ascii="Arial Narrow" w:eastAsia="Times New Roman" w:hAnsi="Arial Narrow" w:cs="Arial"/>
                <w:sz w:val="24"/>
                <w:szCs w:val="24"/>
              </w:rPr>
            </w:pPr>
            <w:r w:rsidRPr="00C11223">
              <w:rPr>
                <w:rFonts w:ascii="Arial Narrow" w:hAnsi="Arial Narrow" w:cs="Arial"/>
                <w:sz w:val="24"/>
                <w:szCs w:val="24"/>
                <w:lang w:val="en-US"/>
              </w:rPr>
              <w:t>Focus Group Discussions</w:t>
            </w:r>
          </w:p>
        </w:tc>
      </w:tr>
      <w:tr w:rsidR="006A6867" w:rsidRPr="00C11223" w14:paraId="6A1D6EC4" w14:textId="77777777" w:rsidTr="000E503B">
        <w:trPr>
          <w:trHeight w:val="245"/>
        </w:trPr>
        <w:tc>
          <w:tcPr>
            <w:tcW w:w="1767" w:type="dxa"/>
          </w:tcPr>
          <w:p w14:paraId="3C1E1C22" w14:textId="71711467" w:rsidR="006A6867" w:rsidRPr="00C11223" w:rsidRDefault="006A6867" w:rsidP="0010220D">
            <w:pPr>
              <w:snapToGrid w:val="0"/>
              <w:rPr>
                <w:rFonts w:ascii="Arial Narrow" w:hAnsi="Arial Narrow" w:cs="Arial"/>
                <w:sz w:val="24"/>
                <w:szCs w:val="24"/>
              </w:rPr>
            </w:pPr>
            <w:r w:rsidRPr="00C11223">
              <w:rPr>
                <w:rFonts w:ascii="Arial Narrow" w:eastAsia="Arial Narrow" w:hAnsi="Arial Narrow" w:cs="Arial Narrow"/>
                <w:color w:val="000000"/>
                <w:sz w:val="24"/>
                <w:szCs w:val="24"/>
              </w:rPr>
              <w:t>IDPs</w:t>
            </w:r>
          </w:p>
        </w:tc>
        <w:tc>
          <w:tcPr>
            <w:tcW w:w="7229" w:type="dxa"/>
          </w:tcPr>
          <w:p w14:paraId="6A2A0C0E" w14:textId="276333FE" w:rsidR="006A6867" w:rsidRPr="00C11223" w:rsidRDefault="006A6867" w:rsidP="0010220D">
            <w:pPr>
              <w:snapToGrid w:val="0"/>
              <w:rPr>
                <w:rFonts w:ascii="Arial Narrow" w:hAnsi="Arial Narrow" w:cs="Arial"/>
                <w:sz w:val="24"/>
                <w:szCs w:val="24"/>
              </w:rPr>
            </w:pPr>
            <w:r w:rsidRPr="00C11223">
              <w:rPr>
                <w:rFonts w:ascii="Arial Narrow" w:eastAsia="Arial Narrow" w:hAnsi="Arial Narrow" w:cs="Arial Narrow"/>
                <w:color w:val="000000"/>
                <w:sz w:val="24"/>
                <w:szCs w:val="24"/>
              </w:rPr>
              <w:t>Internally Displaced Persons</w:t>
            </w:r>
          </w:p>
        </w:tc>
      </w:tr>
      <w:tr w:rsidR="006A6867" w:rsidRPr="00C11223" w14:paraId="4830B664" w14:textId="77777777" w:rsidTr="000E503B">
        <w:trPr>
          <w:trHeight w:val="257"/>
        </w:trPr>
        <w:tc>
          <w:tcPr>
            <w:tcW w:w="1767" w:type="dxa"/>
          </w:tcPr>
          <w:p w14:paraId="402E9785" w14:textId="7152F852" w:rsidR="006A6867" w:rsidRPr="00C11223" w:rsidRDefault="006A6867" w:rsidP="0010220D">
            <w:pPr>
              <w:snapToGrid w:val="0"/>
              <w:rPr>
                <w:rFonts w:ascii="Arial Narrow" w:hAnsi="Arial Narrow" w:cs="Arial"/>
                <w:sz w:val="24"/>
                <w:szCs w:val="24"/>
              </w:rPr>
            </w:pPr>
            <w:r w:rsidRPr="00C11223">
              <w:rPr>
                <w:rFonts w:ascii="Arial Narrow" w:eastAsia="Arial Narrow" w:hAnsi="Arial Narrow" w:cs="Arial Narrow"/>
                <w:color w:val="000000"/>
                <w:sz w:val="24"/>
                <w:szCs w:val="24"/>
              </w:rPr>
              <w:t>IR</w:t>
            </w:r>
          </w:p>
        </w:tc>
        <w:tc>
          <w:tcPr>
            <w:tcW w:w="7229" w:type="dxa"/>
          </w:tcPr>
          <w:p w14:paraId="5677ACE5" w14:textId="71759860" w:rsidR="006A6867" w:rsidRPr="00C11223" w:rsidRDefault="006A6867" w:rsidP="0010220D">
            <w:pPr>
              <w:snapToGrid w:val="0"/>
              <w:rPr>
                <w:rFonts w:ascii="Arial Narrow" w:hAnsi="Arial Narrow" w:cs="Arial"/>
                <w:sz w:val="24"/>
                <w:szCs w:val="24"/>
              </w:rPr>
            </w:pPr>
            <w:r w:rsidRPr="00C11223">
              <w:rPr>
                <w:rFonts w:ascii="Arial Narrow" w:eastAsia="Arial Narrow" w:hAnsi="Arial Narrow" w:cs="Arial Narrow"/>
                <w:color w:val="000000"/>
                <w:sz w:val="24"/>
                <w:szCs w:val="24"/>
              </w:rPr>
              <w:t>Inception Report</w:t>
            </w:r>
          </w:p>
        </w:tc>
      </w:tr>
      <w:tr w:rsidR="006A6867" w:rsidRPr="00C11223" w14:paraId="4F0F1DC7" w14:textId="77777777" w:rsidTr="000E503B">
        <w:trPr>
          <w:trHeight w:val="257"/>
        </w:trPr>
        <w:tc>
          <w:tcPr>
            <w:tcW w:w="1767" w:type="dxa"/>
          </w:tcPr>
          <w:p w14:paraId="531BB62B" w14:textId="44335C2C" w:rsidR="006A6867" w:rsidRPr="00C11223" w:rsidRDefault="006A6867" w:rsidP="0010220D">
            <w:pPr>
              <w:snapToGrid w:val="0"/>
              <w:rPr>
                <w:rFonts w:ascii="Arial Narrow" w:eastAsia="Arial Narrow" w:hAnsi="Arial Narrow" w:cs="Arial Narrow"/>
                <w:color w:val="000000"/>
                <w:sz w:val="24"/>
                <w:szCs w:val="24"/>
              </w:rPr>
            </w:pPr>
            <w:r w:rsidRPr="00C11223">
              <w:rPr>
                <w:rFonts w:ascii="Arial Narrow" w:eastAsia="Arial Narrow" w:hAnsi="Arial Narrow" w:cs="Arial Narrow"/>
                <w:color w:val="000000"/>
                <w:sz w:val="24"/>
                <w:szCs w:val="24"/>
              </w:rPr>
              <w:t>LNOB</w:t>
            </w:r>
          </w:p>
        </w:tc>
        <w:tc>
          <w:tcPr>
            <w:tcW w:w="7229" w:type="dxa"/>
          </w:tcPr>
          <w:p w14:paraId="69286DF4" w14:textId="7CA3DEF2" w:rsidR="006A6867" w:rsidRPr="00C11223" w:rsidRDefault="006A6867" w:rsidP="0010220D">
            <w:pPr>
              <w:snapToGrid w:val="0"/>
              <w:rPr>
                <w:rFonts w:ascii="Arial Narrow" w:eastAsia="Arial Narrow" w:hAnsi="Arial Narrow" w:cs="Arial Narrow"/>
                <w:color w:val="000000"/>
                <w:sz w:val="24"/>
                <w:szCs w:val="24"/>
              </w:rPr>
            </w:pPr>
            <w:r w:rsidRPr="00C11223">
              <w:rPr>
                <w:rFonts w:ascii="Arial Narrow" w:eastAsia="Arial Narrow" w:hAnsi="Arial Narrow" w:cs="Arial Narrow"/>
                <w:color w:val="000000"/>
                <w:sz w:val="24"/>
                <w:szCs w:val="24"/>
              </w:rPr>
              <w:t>Leave No One Behind</w:t>
            </w:r>
          </w:p>
        </w:tc>
      </w:tr>
      <w:tr w:rsidR="006A6867" w:rsidRPr="00C11223" w14:paraId="104147C2" w14:textId="77777777" w:rsidTr="000E503B">
        <w:trPr>
          <w:trHeight w:val="257"/>
        </w:trPr>
        <w:tc>
          <w:tcPr>
            <w:tcW w:w="1767" w:type="dxa"/>
          </w:tcPr>
          <w:p w14:paraId="72A25278" w14:textId="259ADEA3" w:rsidR="006A6867" w:rsidRPr="00C11223" w:rsidRDefault="006A6867" w:rsidP="0010220D">
            <w:pPr>
              <w:snapToGrid w:val="0"/>
              <w:rPr>
                <w:rFonts w:ascii="Arial Narrow" w:eastAsia="Arial Narrow" w:hAnsi="Arial Narrow" w:cs="Arial Narrow"/>
                <w:color w:val="000000"/>
                <w:sz w:val="24"/>
                <w:szCs w:val="24"/>
              </w:rPr>
            </w:pPr>
            <w:r w:rsidRPr="00C11223">
              <w:rPr>
                <w:rFonts w:ascii="Arial Narrow" w:eastAsia="Arial Narrow" w:hAnsi="Arial Narrow" w:cs="Arial Narrow"/>
                <w:color w:val="000000"/>
                <w:sz w:val="24"/>
                <w:szCs w:val="24"/>
              </w:rPr>
              <w:t>LPA</w:t>
            </w:r>
          </w:p>
        </w:tc>
        <w:tc>
          <w:tcPr>
            <w:tcW w:w="7229" w:type="dxa"/>
          </w:tcPr>
          <w:p w14:paraId="5842A859" w14:textId="0A85BD2B" w:rsidR="006A6867" w:rsidRPr="00C11223" w:rsidRDefault="006A6867" w:rsidP="0010220D">
            <w:pPr>
              <w:snapToGrid w:val="0"/>
              <w:rPr>
                <w:rFonts w:ascii="Arial Narrow" w:eastAsia="Arial Narrow" w:hAnsi="Arial Narrow" w:cs="Arial Narrow"/>
                <w:color w:val="000000"/>
                <w:sz w:val="24"/>
                <w:szCs w:val="24"/>
              </w:rPr>
            </w:pPr>
            <w:r w:rsidRPr="00C11223">
              <w:rPr>
                <w:rFonts w:ascii="Arial Narrow" w:eastAsia="Arial Narrow" w:hAnsi="Arial Narrow" w:cs="Arial Narrow"/>
                <w:color w:val="000000"/>
                <w:sz w:val="24"/>
                <w:szCs w:val="24"/>
              </w:rPr>
              <w:t>Libyan Political Agreement</w:t>
            </w:r>
          </w:p>
        </w:tc>
      </w:tr>
      <w:tr w:rsidR="006A6867" w:rsidRPr="00C11223" w14:paraId="78E3F964" w14:textId="77777777" w:rsidTr="000E503B">
        <w:trPr>
          <w:trHeight w:val="257"/>
        </w:trPr>
        <w:tc>
          <w:tcPr>
            <w:tcW w:w="1767" w:type="dxa"/>
          </w:tcPr>
          <w:p w14:paraId="592B9365" w14:textId="56691917" w:rsidR="006A6867" w:rsidRPr="00C11223" w:rsidRDefault="006A6867" w:rsidP="0010220D">
            <w:pPr>
              <w:snapToGrid w:val="0"/>
              <w:rPr>
                <w:rFonts w:ascii="Arial Narrow" w:eastAsia="Arial Narrow" w:hAnsi="Arial Narrow" w:cs="Arial Narrow"/>
                <w:color w:val="000000"/>
                <w:sz w:val="24"/>
                <w:szCs w:val="24"/>
              </w:rPr>
            </w:pPr>
            <w:r w:rsidRPr="00C11223">
              <w:rPr>
                <w:rFonts w:ascii="Arial Narrow" w:eastAsia="Arial Narrow" w:hAnsi="Arial Narrow" w:cs="Arial Narrow"/>
                <w:color w:val="000000"/>
                <w:sz w:val="24"/>
                <w:szCs w:val="24"/>
              </w:rPr>
              <w:t>M&amp;E</w:t>
            </w:r>
          </w:p>
        </w:tc>
        <w:tc>
          <w:tcPr>
            <w:tcW w:w="7229" w:type="dxa"/>
          </w:tcPr>
          <w:p w14:paraId="77C26D31" w14:textId="55B7B1C5" w:rsidR="006A6867" w:rsidRPr="00C11223" w:rsidRDefault="006A6867" w:rsidP="0010220D">
            <w:pPr>
              <w:snapToGrid w:val="0"/>
              <w:rPr>
                <w:rFonts w:ascii="Arial Narrow" w:eastAsia="Arial Narrow" w:hAnsi="Arial Narrow" w:cs="Arial Narrow"/>
                <w:color w:val="000000"/>
                <w:sz w:val="24"/>
                <w:szCs w:val="24"/>
              </w:rPr>
            </w:pPr>
            <w:r w:rsidRPr="00C11223">
              <w:rPr>
                <w:rFonts w:ascii="Arial Narrow" w:eastAsia="Arial Narrow" w:hAnsi="Arial Narrow" w:cs="Arial Narrow"/>
                <w:color w:val="000000"/>
                <w:sz w:val="24"/>
                <w:szCs w:val="24"/>
              </w:rPr>
              <w:t>Monitoring and Evaluation</w:t>
            </w:r>
          </w:p>
        </w:tc>
      </w:tr>
      <w:tr w:rsidR="00D334FB" w:rsidRPr="00C11223" w14:paraId="14210054" w14:textId="77777777" w:rsidTr="000E503B">
        <w:trPr>
          <w:trHeight w:val="257"/>
        </w:trPr>
        <w:tc>
          <w:tcPr>
            <w:tcW w:w="1767" w:type="dxa"/>
          </w:tcPr>
          <w:p w14:paraId="14210052" w14:textId="2150638E" w:rsidR="00D334FB" w:rsidRPr="00C11223" w:rsidRDefault="00D334FB" w:rsidP="0010220D">
            <w:pPr>
              <w:snapToGrid w:val="0"/>
              <w:rPr>
                <w:rFonts w:ascii="Arial Narrow" w:hAnsi="Arial Narrow" w:cs="Arial"/>
                <w:sz w:val="24"/>
                <w:szCs w:val="24"/>
              </w:rPr>
            </w:pPr>
            <w:proofErr w:type="spellStart"/>
            <w:r w:rsidRPr="00C11223">
              <w:rPr>
                <w:rFonts w:ascii="Arial Narrow" w:hAnsi="Arial Narrow" w:cs="Arial"/>
                <w:sz w:val="24"/>
                <w:szCs w:val="24"/>
              </w:rPr>
              <w:t>MoL</w:t>
            </w:r>
            <w:r w:rsidR="000E503B" w:rsidRPr="00C11223">
              <w:rPr>
                <w:rFonts w:ascii="Arial Narrow" w:hAnsi="Arial Narrow" w:cs="Arial"/>
                <w:sz w:val="24"/>
                <w:szCs w:val="24"/>
              </w:rPr>
              <w:t>G</w:t>
            </w:r>
            <w:proofErr w:type="spellEnd"/>
          </w:p>
        </w:tc>
        <w:tc>
          <w:tcPr>
            <w:tcW w:w="7229" w:type="dxa"/>
          </w:tcPr>
          <w:p w14:paraId="14210053" w14:textId="4127ABFE" w:rsidR="00D334FB" w:rsidRPr="00C11223" w:rsidRDefault="00D334FB" w:rsidP="0010220D">
            <w:pPr>
              <w:snapToGrid w:val="0"/>
              <w:rPr>
                <w:rFonts w:ascii="Arial Narrow" w:hAnsi="Arial Narrow" w:cs="Arial"/>
                <w:sz w:val="24"/>
                <w:szCs w:val="24"/>
              </w:rPr>
            </w:pPr>
            <w:r w:rsidRPr="00C11223">
              <w:rPr>
                <w:rFonts w:ascii="Arial Narrow" w:hAnsi="Arial Narrow" w:cs="Arial"/>
                <w:sz w:val="24"/>
                <w:szCs w:val="24"/>
              </w:rPr>
              <w:t>Ministry of L</w:t>
            </w:r>
            <w:r w:rsidR="000E503B" w:rsidRPr="00C11223">
              <w:rPr>
                <w:rFonts w:ascii="Arial Narrow" w:hAnsi="Arial Narrow" w:cs="Arial"/>
                <w:sz w:val="24"/>
                <w:szCs w:val="24"/>
              </w:rPr>
              <w:t>ocal Government</w:t>
            </w:r>
          </w:p>
        </w:tc>
      </w:tr>
      <w:tr w:rsidR="006A6867" w:rsidRPr="00C11223" w14:paraId="6C5230ED" w14:textId="77777777" w:rsidTr="000E503B">
        <w:trPr>
          <w:trHeight w:val="257"/>
        </w:trPr>
        <w:tc>
          <w:tcPr>
            <w:tcW w:w="1767" w:type="dxa"/>
          </w:tcPr>
          <w:p w14:paraId="0544A9D1" w14:textId="51286719" w:rsidR="006A6867" w:rsidRPr="00C11223" w:rsidRDefault="006A6867" w:rsidP="0010220D">
            <w:pPr>
              <w:snapToGrid w:val="0"/>
              <w:rPr>
                <w:rFonts w:ascii="Arial Narrow" w:hAnsi="Arial Narrow" w:cs="Arial"/>
                <w:sz w:val="24"/>
                <w:szCs w:val="24"/>
              </w:rPr>
            </w:pPr>
            <w:r w:rsidRPr="00C11223">
              <w:rPr>
                <w:rFonts w:ascii="Arial Narrow" w:hAnsi="Arial Narrow" w:cs="Arial"/>
                <w:sz w:val="24"/>
                <w:szCs w:val="24"/>
              </w:rPr>
              <w:t>PC</w:t>
            </w:r>
          </w:p>
        </w:tc>
        <w:tc>
          <w:tcPr>
            <w:tcW w:w="7229" w:type="dxa"/>
          </w:tcPr>
          <w:p w14:paraId="36336263" w14:textId="7349590B" w:rsidR="006A6867" w:rsidRPr="00C11223" w:rsidRDefault="006A6867" w:rsidP="0010220D">
            <w:pPr>
              <w:snapToGrid w:val="0"/>
              <w:rPr>
                <w:rFonts w:ascii="Arial Narrow" w:hAnsi="Arial Narrow" w:cs="Arial"/>
                <w:sz w:val="24"/>
                <w:szCs w:val="24"/>
              </w:rPr>
            </w:pPr>
            <w:r w:rsidRPr="00C11223">
              <w:rPr>
                <w:rFonts w:ascii="Arial Narrow" w:eastAsia="Arial Narrow" w:hAnsi="Arial Narrow" w:cs="Arial Narrow"/>
                <w:color w:val="000000"/>
                <w:sz w:val="24"/>
                <w:szCs w:val="24"/>
              </w:rPr>
              <w:t>Presidential Council</w:t>
            </w:r>
          </w:p>
        </w:tc>
      </w:tr>
      <w:tr w:rsidR="00D46EC1" w:rsidRPr="00C11223" w14:paraId="14210057" w14:textId="77777777" w:rsidTr="000E503B">
        <w:trPr>
          <w:trHeight w:val="245"/>
        </w:trPr>
        <w:tc>
          <w:tcPr>
            <w:tcW w:w="1767" w:type="dxa"/>
          </w:tcPr>
          <w:p w14:paraId="14210055" w14:textId="77777777" w:rsidR="00D46EC1" w:rsidRPr="00C11223" w:rsidRDefault="00D46EC1" w:rsidP="0010220D">
            <w:pPr>
              <w:snapToGrid w:val="0"/>
              <w:rPr>
                <w:rFonts w:ascii="Arial Narrow" w:hAnsi="Arial Narrow" w:cs="Arial"/>
                <w:sz w:val="24"/>
                <w:szCs w:val="24"/>
              </w:rPr>
            </w:pPr>
            <w:r w:rsidRPr="00C11223">
              <w:rPr>
                <w:rFonts w:ascii="Arial Narrow" w:hAnsi="Arial Narrow" w:cs="Arial"/>
                <w:sz w:val="24"/>
                <w:szCs w:val="24"/>
              </w:rPr>
              <w:t>PWDs</w:t>
            </w:r>
          </w:p>
        </w:tc>
        <w:tc>
          <w:tcPr>
            <w:tcW w:w="7229" w:type="dxa"/>
          </w:tcPr>
          <w:p w14:paraId="14210056" w14:textId="77777777" w:rsidR="00D46EC1" w:rsidRPr="00C11223" w:rsidRDefault="00D46EC1" w:rsidP="0010220D">
            <w:pPr>
              <w:snapToGrid w:val="0"/>
              <w:rPr>
                <w:rFonts w:ascii="Arial Narrow" w:hAnsi="Arial Narrow" w:cs="Arial"/>
                <w:sz w:val="24"/>
                <w:szCs w:val="24"/>
              </w:rPr>
            </w:pPr>
            <w:r w:rsidRPr="00C11223">
              <w:rPr>
                <w:rFonts w:ascii="Arial Narrow" w:hAnsi="Arial Narrow" w:cs="Arial"/>
                <w:sz w:val="24"/>
                <w:szCs w:val="24"/>
              </w:rPr>
              <w:t>Persons with disabilities</w:t>
            </w:r>
          </w:p>
        </w:tc>
      </w:tr>
      <w:tr w:rsidR="006A6867" w:rsidRPr="00C11223" w14:paraId="51334680" w14:textId="77777777" w:rsidTr="000E503B">
        <w:trPr>
          <w:trHeight w:val="245"/>
        </w:trPr>
        <w:tc>
          <w:tcPr>
            <w:tcW w:w="1767" w:type="dxa"/>
          </w:tcPr>
          <w:p w14:paraId="4CCF2C3E" w14:textId="3DC4563C" w:rsidR="006A6867" w:rsidRPr="00C11223" w:rsidRDefault="006A6867" w:rsidP="0010220D">
            <w:pPr>
              <w:snapToGrid w:val="0"/>
              <w:rPr>
                <w:rFonts w:ascii="Arial Narrow" w:hAnsi="Arial Narrow" w:cs="Arial"/>
                <w:sz w:val="24"/>
                <w:szCs w:val="24"/>
              </w:rPr>
            </w:pPr>
            <w:r w:rsidRPr="00C11223">
              <w:rPr>
                <w:rFonts w:ascii="Arial Narrow" w:eastAsia="Arial Narrow" w:hAnsi="Arial Narrow" w:cs="Arial Narrow"/>
                <w:color w:val="000000"/>
                <w:sz w:val="24"/>
                <w:szCs w:val="24"/>
              </w:rPr>
              <w:t>RBM</w:t>
            </w:r>
          </w:p>
        </w:tc>
        <w:tc>
          <w:tcPr>
            <w:tcW w:w="7229" w:type="dxa"/>
          </w:tcPr>
          <w:p w14:paraId="42E11D71" w14:textId="08CC03B6" w:rsidR="006A6867" w:rsidRPr="00C11223" w:rsidRDefault="006A6867" w:rsidP="0010220D">
            <w:pPr>
              <w:snapToGrid w:val="0"/>
              <w:rPr>
                <w:rFonts w:ascii="Arial Narrow" w:hAnsi="Arial Narrow" w:cs="Arial"/>
                <w:sz w:val="24"/>
                <w:szCs w:val="24"/>
              </w:rPr>
            </w:pPr>
            <w:r w:rsidRPr="00C11223">
              <w:rPr>
                <w:rFonts w:ascii="Arial Narrow" w:eastAsia="Arial Narrow" w:hAnsi="Arial Narrow" w:cs="Arial Narrow"/>
                <w:color w:val="000000"/>
                <w:sz w:val="24"/>
                <w:szCs w:val="24"/>
              </w:rPr>
              <w:t>Results Based Management</w:t>
            </w:r>
          </w:p>
        </w:tc>
      </w:tr>
      <w:tr w:rsidR="006A6867" w:rsidRPr="00C11223" w14:paraId="1EB55168" w14:textId="77777777" w:rsidTr="000E503B">
        <w:trPr>
          <w:trHeight w:val="245"/>
        </w:trPr>
        <w:tc>
          <w:tcPr>
            <w:tcW w:w="1767" w:type="dxa"/>
          </w:tcPr>
          <w:p w14:paraId="3A57A655" w14:textId="20775637" w:rsidR="006A6867" w:rsidRPr="00C11223" w:rsidRDefault="006A6867" w:rsidP="0010220D">
            <w:pPr>
              <w:snapToGrid w:val="0"/>
              <w:rPr>
                <w:rFonts w:ascii="Arial Narrow" w:eastAsia="Arial Narrow" w:hAnsi="Arial Narrow" w:cs="Arial Narrow"/>
                <w:color w:val="000000"/>
                <w:sz w:val="24"/>
                <w:szCs w:val="24"/>
              </w:rPr>
            </w:pPr>
            <w:r w:rsidRPr="00C11223">
              <w:rPr>
                <w:rFonts w:ascii="Arial Narrow" w:eastAsia="Arial Narrow" w:hAnsi="Arial Narrow" w:cs="Arial Narrow"/>
                <w:color w:val="000000"/>
                <w:sz w:val="24"/>
                <w:szCs w:val="24"/>
              </w:rPr>
              <w:t>RSSD</w:t>
            </w:r>
          </w:p>
        </w:tc>
        <w:tc>
          <w:tcPr>
            <w:tcW w:w="7229" w:type="dxa"/>
          </w:tcPr>
          <w:p w14:paraId="4F94E8D7" w14:textId="36A76834" w:rsidR="006A6867" w:rsidRPr="00C11223" w:rsidRDefault="006A6867" w:rsidP="0010220D">
            <w:pPr>
              <w:snapToGrid w:val="0"/>
              <w:rPr>
                <w:rFonts w:ascii="Arial Narrow" w:eastAsia="Arial Narrow" w:hAnsi="Arial Narrow" w:cs="Arial Narrow"/>
                <w:color w:val="000000"/>
                <w:sz w:val="24"/>
                <w:szCs w:val="24"/>
              </w:rPr>
            </w:pPr>
            <w:r w:rsidRPr="00C11223">
              <w:rPr>
                <w:rFonts w:ascii="Arial Narrow" w:eastAsia="Arial Narrow" w:hAnsi="Arial Narrow" w:cs="Arial Narrow"/>
                <w:color w:val="000000"/>
                <w:sz w:val="24"/>
                <w:szCs w:val="24"/>
              </w:rPr>
              <w:t xml:space="preserve">Recovery, Stability and Socio-Economic Development in Libya - </w:t>
            </w:r>
            <w:proofErr w:type="spellStart"/>
            <w:r w:rsidRPr="00C11223">
              <w:rPr>
                <w:rFonts w:ascii="Arial Narrow" w:eastAsia="Arial Narrow" w:hAnsi="Arial Narrow" w:cs="Arial Narrow"/>
                <w:color w:val="000000"/>
                <w:sz w:val="24"/>
                <w:szCs w:val="24"/>
              </w:rPr>
              <w:t>Baladiyati</w:t>
            </w:r>
            <w:proofErr w:type="spellEnd"/>
          </w:p>
        </w:tc>
      </w:tr>
      <w:tr w:rsidR="006A6867" w:rsidRPr="00C11223" w14:paraId="0C600EE1" w14:textId="77777777" w:rsidTr="000E503B">
        <w:trPr>
          <w:trHeight w:val="245"/>
        </w:trPr>
        <w:tc>
          <w:tcPr>
            <w:tcW w:w="1767" w:type="dxa"/>
          </w:tcPr>
          <w:p w14:paraId="2DCF4BEA" w14:textId="42B6B07A" w:rsidR="006A6867" w:rsidRPr="00C11223" w:rsidRDefault="006A6867" w:rsidP="0010220D">
            <w:pPr>
              <w:snapToGrid w:val="0"/>
              <w:rPr>
                <w:rFonts w:ascii="Arial Narrow" w:eastAsia="Arial Narrow" w:hAnsi="Arial Narrow" w:cs="Arial Narrow"/>
                <w:color w:val="000000"/>
                <w:sz w:val="24"/>
                <w:szCs w:val="24"/>
              </w:rPr>
            </w:pPr>
            <w:r w:rsidRPr="00C11223">
              <w:rPr>
                <w:rFonts w:ascii="Arial Narrow" w:eastAsia="Arial Narrow" w:hAnsi="Arial Narrow" w:cs="Arial Narrow"/>
                <w:color w:val="000000"/>
                <w:sz w:val="24"/>
                <w:szCs w:val="24"/>
              </w:rPr>
              <w:t>SDG</w:t>
            </w:r>
          </w:p>
        </w:tc>
        <w:tc>
          <w:tcPr>
            <w:tcW w:w="7229" w:type="dxa"/>
          </w:tcPr>
          <w:p w14:paraId="04A0155C" w14:textId="321526AA" w:rsidR="006A6867" w:rsidRPr="00C11223" w:rsidRDefault="006A6867" w:rsidP="0010220D">
            <w:pPr>
              <w:snapToGrid w:val="0"/>
              <w:rPr>
                <w:rFonts w:ascii="Arial Narrow" w:eastAsia="Arial Narrow" w:hAnsi="Arial Narrow" w:cs="Arial Narrow"/>
                <w:color w:val="000000"/>
                <w:sz w:val="24"/>
                <w:szCs w:val="24"/>
              </w:rPr>
            </w:pPr>
            <w:r w:rsidRPr="00C11223">
              <w:rPr>
                <w:rFonts w:ascii="Arial Narrow" w:eastAsia="Arial Narrow" w:hAnsi="Arial Narrow" w:cs="Arial Narrow"/>
                <w:color w:val="000000"/>
                <w:sz w:val="24"/>
                <w:szCs w:val="24"/>
              </w:rPr>
              <w:t>Sustainable Development Goals </w:t>
            </w:r>
          </w:p>
        </w:tc>
      </w:tr>
      <w:tr w:rsidR="00D334FB" w:rsidRPr="00C11223" w14:paraId="14210063" w14:textId="77777777" w:rsidTr="000E503B">
        <w:trPr>
          <w:trHeight w:val="257"/>
        </w:trPr>
        <w:tc>
          <w:tcPr>
            <w:tcW w:w="1767" w:type="dxa"/>
          </w:tcPr>
          <w:p w14:paraId="14210061" w14:textId="77777777" w:rsidR="00D334FB" w:rsidRPr="00C11223" w:rsidRDefault="00D334FB" w:rsidP="0010220D">
            <w:pPr>
              <w:snapToGrid w:val="0"/>
              <w:rPr>
                <w:rFonts w:ascii="Arial Narrow" w:hAnsi="Arial Narrow" w:cs="Arial"/>
                <w:sz w:val="24"/>
                <w:szCs w:val="24"/>
              </w:rPr>
            </w:pPr>
            <w:proofErr w:type="spellStart"/>
            <w:r w:rsidRPr="00C11223">
              <w:rPr>
                <w:rFonts w:ascii="Arial Narrow" w:hAnsi="Arial Narrow" w:cs="Arial"/>
                <w:sz w:val="24"/>
                <w:szCs w:val="24"/>
              </w:rPr>
              <w:t>SitA</w:t>
            </w:r>
            <w:r w:rsidR="4E816AFD" w:rsidRPr="00C11223">
              <w:rPr>
                <w:rFonts w:ascii="Arial Narrow" w:hAnsi="Arial Narrow" w:cs="Arial"/>
                <w:sz w:val="24"/>
                <w:szCs w:val="24"/>
              </w:rPr>
              <w:t>n</w:t>
            </w:r>
            <w:proofErr w:type="spellEnd"/>
          </w:p>
        </w:tc>
        <w:tc>
          <w:tcPr>
            <w:tcW w:w="7229" w:type="dxa"/>
          </w:tcPr>
          <w:p w14:paraId="14210062" w14:textId="77777777" w:rsidR="00D334FB" w:rsidRPr="00C11223" w:rsidRDefault="00D334FB" w:rsidP="0010220D">
            <w:pPr>
              <w:snapToGrid w:val="0"/>
              <w:rPr>
                <w:rFonts w:ascii="Arial Narrow" w:hAnsi="Arial Narrow" w:cs="Arial"/>
                <w:sz w:val="24"/>
                <w:szCs w:val="24"/>
              </w:rPr>
            </w:pPr>
            <w:r w:rsidRPr="00C11223">
              <w:rPr>
                <w:rFonts w:ascii="Arial Narrow" w:hAnsi="Arial Narrow" w:cs="Arial"/>
                <w:sz w:val="24"/>
                <w:szCs w:val="24"/>
              </w:rPr>
              <w:t>Situation Analysis</w:t>
            </w:r>
          </w:p>
        </w:tc>
      </w:tr>
      <w:tr w:rsidR="00C11223" w:rsidRPr="00C11223" w14:paraId="10D9494D" w14:textId="77777777" w:rsidTr="000E503B">
        <w:trPr>
          <w:trHeight w:val="257"/>
        </w:trPr>
        <w:tc>
          <w:tcPr>
            <w:tcW w:w="1767" w:type="dxa"/>
          </w:tcPr>
          <w:p w14:paraId="3303A6E5" w14:textId="1F98E726" w:rsidR="00C11223" w:rsidRPr="00C11223" w:rsidRDefault="00C11223" w:rsidP="0010220D">
            <w:pPr>
              <w:snapToGrid w:val="0"/>
              <w:rPr>
                <w:rFonts w:ascii="Arial Narrow" w:hAnsi="Arial Narrow" w:cs="Arial"/>
                <w:sz w:val="24"/>
                <w:szCs w:val="24"/>
              </w:rPr>
            </w:pPr>
            <w:r w:rsidRPr="00C11223">
              <w:rPr>
                <w:rFonts w:ascii="Arial Narrow" w:eastAsia="Arial Narrow" w:hAnsi="Arial Narrow" w:cs="Arial Narrow"/>
                <w:color w:val="000000"/>
                <w:sz w:val="24"/>
                <w:szCs w:val="24"/>
              </w:rPr>
              <w:t>SLCRR</w:t>
            </w:r>
          </w:p>
        </w:tc>
        <w:tc>
          <w:tcPr>
            <w:tcW w:w="7229" w:type="dxa"/>
          </w:tcPr>
          <w:p w14:paraId="2E265D62" w14:textId="00F2F09A" w:rsidR="00C11223" w:rsidRPr="00C11223" w:rsidRDefault="00C11223" w:rsidP="0010220D">
            <w:pPr>
              <w:snapToGrid w:val="0"/>
              <w:rPr>
                <w:rFonts w:ascii="Arial Narrow" w:hAnsi="Arial Narrow" w:cs="Arial"/>
                <w:sz w:val="24"/>
                <w:szCs w:val="24"/>
              </w:rPr>
            </w:pPr>
            <w:r w:rsidRPr="00C11223">
              <w:rPr>
                <w:rFonts w:ascii="Arial Narrow" w:eastAsia="Arial Narrow" w:hAnsi="Arial Narrow" w:cs="Arial Narrow"/>
                <w:color w:val="000000"/>
                <w:sz w:val="24"/>
                <w:szCs w:val="24"/>
              </w:rPr>
              <w:t>Strengthening Local Capacities for Resilience and Recovery</w:t>
            </w:r>
          </w:p>
        </w:tc>
      </w:tr>
      <w:tr w:rsidR="00D334FB" w:rsidRPr="00C11223" w14:paraId="1421006C" w14:textId="77777777" w:rsidTr="000E503B">
        <w:trPr>
          <w:trHeight w:val="245"/>
        </w:trPr>
        <w:tc>
          <w:tcPr>
            <w:tcW w:w="1767" w:type="dxa"/>
          </w:tcPr>
          <w:p w14:paraId="1421006A" w14:textId="77777777" w:rsidR="00D334FB" w:rsidRPr="00C11223" w:rsidRDefault="00D334FB" w:rsidP="0010220D">
            <w:pPr>
              <w:snapToGrid w:val="0"/>
              <w:rPr>
                <w:rFonts w:ascii="Arial Narrow" w:hAnsi="Arial Narrow" w:cs="Arial"/>
                <w:sz w:val="24"/>
                <w:szCs w:val="24"/>
              </w:rPr>
            </w:pPr>
            <w:r w:rsidRPr="00C11223">
              <w:rPr>
                <w:rFonts w:ascii="Arial Narrow" w:hAnsi="Arial Narrow" w:cs="Arial"/>
                <w:sz w:val="24"/>
                <w:szCs w:val="24"/>
              </w:rPr>
              <w:t>TOC</w:t>
            </w:r>
          </w:p>
        </w:tc>
        <w:tc>
          <w:tcPr>
            <w:tcW w:w="7229" w:type="dxa"/>
          </w:tcPr>
          <w:p w14:paraId="1421006B" w14:textId="77777777" w:rsidR="00D334FB" w:rsidRPr="00C11223" w:rsidRDefault="00D334FB" w:rsidP="0010220D">
            <w:pPr>
              <w:snapToGrid w:val="0"/>
              <w:rPr>
                <w:rFonts w:ascii="Arial Narrow" w:hAnsi="Arial Narrow" w:cs="Arial"/>
                <w:sz w:val="24"/>
                <w:szCs w:val="24"/>
              </w:rPr>
            </w:pPr>
            <w:r w:rsidRPr="00C11223">
              <w:rPr>
                <w:rFonts w:ascii="Arial Narrow" w:hAnsi="Arial Narrow" w:cs="Arial"/>
                <w:sz w:val="24"/>
                <w:szCs w:val="24"/>
              </w:rPr>
              <w:t>Theory of Change</w:t>
            </w:r>
          </w:p>
        </w:tc>
      </w:tr>
      <w:tr w:rsidR="00D334FB" w:rsidRPr="00C11223" w14:paraId="1421006F" w14:textId="77777777" w:rsidTr="000E503B">
        <w:trPr>
          <w:trHeight w:val="257"/>
        </w:trPr>
        <w:tc>
          <w:tcPr>
            <w:tcW w:w="1767" w:type="dxa"/>
          </w:tcPr>
          <w:p w14:paraId="1421006D" w14:textId="77777777" w:rsidR="00D334FB" w:rsidRPr="00C11223" w:rsidRDefault="00D334FB" w:rsidP="0010220D">
            <w:pPr>
              <w:snapToGrid w:val="0"/>
              <w:rPr>
                <w:rFonts w:ascii="Arial Narrow" w:hAnsi="Arial Narrow" w:cs="Arial"/>
                <w:sz w:val="24"/>
                <w:szCs w:val="24"/>
              </w:rPr>
            </w:pPr>
            <w:proofErr w:type="spellStart"/>
            <w:r w:rsidRPr="00C11223">
              <w:rPr>
                <w:rFonts w:ascii="Arial Narrow" w:hAnsi="Arial Narrow" w:cs="Arial"/>
                <w:sz w:val="24"/>
                <w:szCs w:val="24"/>
              </w:rPr>
              <w:t>ToR</w:t>
            </w:r>
            <w:proofErr w:type="spellEnd"/>
          </w:p>
        </w:tc>
        <w:tc>
          <w:tcPr>
            <w:tcW w:w="7229" w:type="dxa"/>
          </w:tcPr>
          <w:p w14:paraId="1421006E" w14:textId="77777777" w:rsidR="00D334FB" w:rsidRPr="00C11223" w:rsidRDefault="00D334FB" w:rsidP="0010220D">
            <w:pPr>
              <w:snapToGrid w:val="0"/>
              <w:rPr>
                <w:rFonts w:ascii="Arial Narrow" w:hAnsi="Arial Narrow" w:cs="Arial"/>
                <w:sz w:val="24"/>
                <w:szCs w:val="24"/>
              </w:rPr>
            </w:pPr>
            <w:r w:rsidRPr="00C11223">
              <w:rPr>
                <w:rFonts w:ascii="Arial Narrow" w:hAnsi="Arial Narrow" w:cs="Arial"/>
                <w:sz w:val="24"/>
                <w:szCs w:val="24"/>
              </w:rPr>
              <w:t>Terms of Reference</w:t>
            </w:r>
          </w:p>
        </w:tc>
      </w:tr>
      <w:tr w:rsidR="00D334FB" w:rsidRPr="00C11223" w14:paraId="14210075" w14:textId="77777777" w:rsidTr="000E503B">
        <w:trPr>
          <w:trHeight w:val="257"/>
        </w:trPr>
        <w:tc>
          <w:tcPr>
            <w:tcW w:w="1767" w:type="dxa"/>
          </w:tcPr>
          <w:p w14:paraId="14210073" w14:textId="77777777" w:rsidR="00D334FB" w:rsidRPr="00C11223" w:rsidRDefault="00D334FB" w:rsidP="0010220D">
            <w:pPr>
              <w:snapToGrid w:val="0"/>
              <w:rPr>
                <w:rFonts w:ascii="Arial Narrow" w:hAnsi="Arial Narrow" w:cs="Arial"/>
                <w:sz w:val="24"/>
                <w:szCs w:val="24"/>
              </w:rPr>
            </w:pPr>
            <w:r w:rsidRPr="00C11223">
              <w:rPr>
                <w:rFonts w:ascii="Arial Narrow" w:hAnsi="Arial Narrow" w:cs="Arial"/>
                <w:sz w:val="24"/>
                <w:szCs w:val="24"/>
              </w:rPr>
              <w:t>UNDP</w:t>
            </w:r>
          </w:p>
        </w:tc>
        <w:tc>
          <w:tcPr>
            <w:tcW w:w="7229" w:type="dxa"/>
          </w:tcPr>
          <w:p w14:paraId="14210074" w14:textId="77777777" w:rsidR="00D334FB" w:rsidRPr="00C11223" w:rsidRDefault="00D334FB" w:rsidP="0010220D">
            <w:pPr>
              <w:snapToGrid w:val="0"/>
              <w:rPr>
                <w:rFonts w:ascii="Arial Narrow" w:hAnsi="Arial Narrow" w:cs="Arial"/>
                <w:sz w:val="24"/>
                <w:szCs w:val="24"/>
              </w:rPr>
            </w:pPr>
            <w:r w:rsidRPr="00C11223">
              <w:rPr>
                <w:rFonts w:ascii="Arial Narrow" w:hAnsi="Arial Narrow" w:cs="Arial"/>
                <w:sz w:val="24"/>
                <w:szCs w:val="24"/>
              </w:rPr>
              <w:t>United Nations Development Programme</w:t>
            </w:r>
          </w:p>
        </w:tc>
      </w:tr>
      <w:tr w:rsidR="00D334FB" w:rsidRPr="00C11223" w14:paraId="14210078" w14:textId="77777777" w:rsidTr="000E503B">
        <w:trPr>
          <w:trHeight w:val="245"/>
        </w:trPr>
        <w:tc>
          <w:tcPr>
            <w:tcW w:w="1767" w:type="dxa"/>
          </w:tcPr>
          <w:p w14:paraId="14210076" w14:textId="77777777" w:rsidR="00D334FB" w:rsidRPr="00C11223" w:rsidRDefault="00D334FB" w:rsidP="0010220D">
            <w:pPr>
              <w:snapToGrid w:val="0"/>
              <w:rPr>
                <w:rFonts w:ascii="Arial Narrow" w:hAnsi="Arial Narrow" w:cs="Arial"/>
                <w:sz w:val="24"/>
                <w:szCs w:val="24"/>
              </w:rPr>
            </w:pPr>
            <w:r w:rsidRPr="00C11223">
              <w:rPr>
                <w:rFonts w:ascii="Arial Narrow" w:hAnsi="Arial Narrow" w:cs="Arial"/>
                <w:sz w:val="24"/>
                <w:szCs w:val="24"/>
              </w:rPr>
              <w:t>UNICEF</w:t>
            </w:r>
          </w:p>
        </w:tc>
        <w:tc>
          <w:tcPr>
            <w:tcW w:w="7229" w:type="dxa"/>
          </w:tcPr>
          <w:p w14:paraId="14210077" w14:textId="77777777" w:rsidR="00D334FB" w:rsidRPr="00C11223" w:rsidRDefault="00D334FB" w:rsidP="0010220D">
            <w:pPr>
              <w:snapToGrid w:val="0"/>
              <w:rPr>
                <w:rFonts w:ascii="Arial Narrow" w:hAnsi="Arial Narrow" w:cs="Arial"/>
                <w:sz w:val="24"/>
                <w:szCs w:val="24"/>
              </w:rPr>
            </w:pPr>
            <w:r w:rsidRPr="00C11223">
              <w:rPr>
                <w:rFonts w:ascii="Arial Narrow" w:hAnsi="Arial Narrow" w:cs="Arial"/>
                <w:sz w:val="24"/>
                <w:szCs w:val="24"/>
              </w:rPr>
              <w:t>United Nations Children’s Fund</w:t>
            </w:r>
          </w:p>
        </w:tc>
      </w:tr>
      <w:tr w:rsidR="00455C64" w:rsidRPr="00455C64" w14:paraId="653D64B6" w14:textId="77777777" w:rsidTr="000E503B">
        <w:trPr>
          <w:trHeight w:val="257"/>
        </w:trPr>
        <w:tc>
          <w:tcPr>
            <w:tcW w:w="1767" w:type="dxa"/>
          </w:tcPr>
          <w:p w14:paraId="266CAC0F" w14:textId="275F4567" w:rsidR="00455C64" w:rsidRPr="003B7D0D" w:rsidRDefault="00455C64" w:rsidP="0010220D">
            <w:pPr>
              <w:snapToGrid w:val="0"/>
              <w:rPr>
                <w:rFonts w:ascii="Arial Narrow" w:hAnsi="Arial Narrow" w:cs="Arial"/>
                <w:sz w:val="24"/>
                <w:szCs w:val="24"/>
              </w:rPr>
            </w:pPr>
            <w:r w:rsidRPr="00455C64">
              <w:rPr>
                <w:rFonts w:ascii="Arial Narrow" w:hAnsi="Arial Narrow" w:cs="Arial"/>
              </w:rPr>
              <w:t>WASH</w:t>
            </w:r>
          </w:p>
        </w:tc>
        <w:tc>
          <w:tcPr>
            <w:tcW w:w="7229" w:type="dxa"/>
          </w:tcPr>
          <w:p w14:paraId="3211858E" w14:textId="0CC10832" w:rsidR="00455C64" w:rsidRPr="003B7D0D" w:rsidRDefault="00455C64" w:rsidP="0010220D">
            <w:pPr>
              <w:snapToGrid w:val="0"/>
              <w:rPr>
                <w:rFonts w:ascii="Arial Narrow" w:hAnsi="Arial Narrow" w:cs="Arial"/>
                <w:sz w:val="24"/>
                <w:szCs w:val="24"/>
              </w:rPr>
            </w:pPr>
            <w:r>
              <w:rPr>
                <w:rFonts w:ascii="Arial Narrow" w:hAnsi="Arial Narrow" w:cs="Arial"/>
                <w:sz w:val="24"/>
                <w:szCs w:val="24"/>
              </w:rPr>
              <w:t xml:space="preserve">Water, </w:t>
            </w:r>
            <w:proofErr w:type="gramStart"/>
            <w:r>
              <w:rPr>
                <w:rFonts w:ascii="Arial Narrow" w:hAnsi="Arial Narrow" w:cs="Arial"/>
                <w:sz w:val="24"/>
                <w:szCs w:val="24"/>
              </w:rPr>
              <w:t>sanitation</w:t>
            </w:r>
            <w:proofErr w:type="gramEnd"/>
            <w:r>
              <w:rPr>
                <w:rFonts w:ascii="Arial Narrow" w:hAnsi="Arial Narrow" w:cs="Arial"/>
                <w:sz w:val="24"/>
                <w:szCs w:val="24"/>
              </w:rPr>
              <w:t xml:space="preserve"> and hygiene</w:t>
            </w:r>
          </w:p>
        </w:tc>
      </w:tr>
      <w:tr w:rsidR="00D334FB" w:rsidRPr="00C11223" w14:paraId="1421007B" w14:textId="77777777" w:rsidTr="000E503B">
        <w:trPr>
          <w:trHeight w:val="257"/>
        </w:trPr>
        <w:tc>
          <w:tcPr>
            <w:tcW w:w="1767" w:type="dxa"/>
          </w:tcPr>
          <w:p w14:paraId="14210079" w14:textId="77777777" w:rsidR="00D334FB" w:rsidRPr="00C11223" w:rsidRDefault="00D334FB" w:rsidP="0010220D">
            <w:pPr>
              <w:snapToGrid w:val="0"/>
              <w:rPr>
                <w:rFonts w:ascii="Arial Narrow" w:hAnsi="Arial Narrow" w:cs="Arial"/>
                <w:sz w:val="24"/>
                <w:szCs w:val="24"/>
              </w:rPr>
            </w:pPr>
            <w:r w:rsidRPr="00C11223">
              <w:rPr>
                <w:rFonts w:ascii="Arial Narrow" w:hAnsi="Arial Narrow" w:cs="Arial"/>
                <w:sz w:val="24"/>
                <w:szCs w:val="24"/>
              </w:rPr>
              <w:t>WB</w:t>
            </w:r>
          </w:p>
        </w:tc>
        <w:tc>
          <w:tcPr>
            <w:tcW w:w="7229" w:type="dxa"/>
          </w:tcPr>
          <w:p w14:paraId="1421007A" w14:textId="77777777" w:rsidR="00D334FB" w:rsidRPr="00C11223" w:rsidRDefault="00D334FB" w:rsidP="0010220D">
            <w:pPr>
              <w:snapToGrid w:val="0"/>
              <w:rPr>
                <w:rFonts w:ascii="Arial Narrow" w:hAnsi="Arial Narrow" w:cs="Arial"/>
                <w:sz w:val="24"/>
                <w:szCs w:val="24"/>
              </w:rPr>
            </w:pPr>
            <w:r w:rsidRPr="00C11223">
              <w:rPr>
                <w:rFonts w:ascii="Arial Narrow" w:hAnsi="Arial Narrow" w:cs="Arial"/>
                <w:sz w:val="24"/>
                <w:szCs w:val="24"/>
              </w:rPr>
              <w:t>World Bank</w:t>
            </w:r>
          </w:p>
        </w:tc>
      </w:tr>
    </w:tbl>
    <w:p w14:paraId="14210082" w14:textId="77777777" w:rsidR="00D334FB" w:rsidRPr="00C11223" w:rsidRDefault="00D334FB" w:rsidP="0010220D">
      <w:pPr>
        <w:snapToGrid w:val="0"/>
        <w:rPr>
          <w:rFonts w:ascii="Arial Narrow" w:eastAsia="SimSun" w:hAnsi="Arial Narrow" w:cs="Times New Roman"/>
          <w:lang w:val="en-GB" w:eastAsia="zh-CN"/>
        </w:rPr>
      </w:pPr>
      <w:r w:rsidRPr="00C11223">
        <w:rPr>
          <w:rFonts w:ascii="Arial Narrow" w:eastAsia="SimSun" w:hAnsi="Arial Narrow" w:cs="Times New Roman"/>
          <w:lang w:val="en-GB" w:eastAsia="zh-CN"/>
        </w:rPr>
        <w:t xml:space="preserve"> </w:t>
      </w:r>
    </w:p>
    <w:bookmarkEnd w:id="4"/>
    <w:p w14:paraId="14210083" w14:textId="77777777" w:rsidR="00D334FB" w:rsidRPr="00C11223" w:rsidRDefault="00D334FB" w:rsidP="0010220D">
      <w:pPr>
        <w:snapToGrid w:val="0"/>
        <w:rPr>
          <w:rFonts w:ascii="Arial Narrow" w:eastAsia="SimSun" w:hAnsi="Arial Narrow" w:cs="Times New Roman"/>
          <w:lang w:val="en-GB" w:eastAsia="zh-CN"/>
        </w:rPr>
      </w:pPr>
    </w:p>
    <w:p w14:paraId="14210084" w14:textId="77777777" w:rsidR="00D334FB" w:rsidRPr="00C11223" w:rsidRDefault="00D334FB" w:rsidP="0010220D">
      <w:pPr>
        <w:snapToGrid w:val="0"/>
        <w:rPr>
          <w:rFonts w:ascii="Arial Narrow" w:eastAsia="SimSun" w:hAnsi="Arial Narrow" w:cs="Times New Roman"/>
          <w:lang w:val="en-GB" w:eastAsia="zh-CN"/>
        </w:rPr>
      </w:pPr>
    </w:p>
    <w:p w14:paraId="14210085" w14:textId="77777777" w:rsidR="009540A1" w:rsidRPr="0010220D" w:rsidRDefault="009540A1" w:rsidP="0010220D">
      <w:pPr>
        <w:snapToGrid w:val="0"/>
        <w:rPr>
          <w:rFonts w:ascii="Arial Narrow" w:eastAsia="SimSun" w:hAnsi="Arial Narrow" w:cs="Times New Roman"/>
          <w:lang w:val="en-GB" w:eastAsia="zh-CN"/>
        </w:rPr>
      </w:pPr>
    </w:p>
    <w:p w14:paraId="14210086" w14:textId="77777777" w:rsidR="009A437C" w:rsidRPr="0010220D" w:rsidRDefault="009A437C" w:rsidP="0010220D">
      <w:pPr>
        <w:snapToGrid w:val="0"/>
        <w:rPr>
          <w:rFonts w:ascii="Arial Narrow" w:eastAsia="SimSun" w:hAnsi="Arial Narrow" w:cs="Times New Roman"/>
          <w:lang w:val="en-GB" w:eastAsia="zh-CN"/>
        </w:rPr>
      </w:pPr>
    </w:p>
    <w:p w14:paraId="14210087" w14:textId="77777777" w:rsidR="001A6155" w:rsidRPr="0010220D" w:rsidRDefault="001A6155" w:rsidP="0010220D">
      <w:pPr>
        <w:rPr>
          <w:rFonts w:ascii="Arial Narrow" w:hAnsi="Arial Narrow"/>
          <w:lang w:val="en-GB"/>
        </w:rPr>
      </w:pPr>
    </w:p>
    <w:p w14:paraId="14210088" w14:textId="77777777" w:rsidR="002142E4" w:rsidRPr="0010220D" w:rsidRDefault="002142E4" w:rsidP="0010220D">
      <w:pPr>
        <w:rPr>
          <w:rFonts w:ascii="Arial Narrow" w:hAnsi="Arial Narrow"/>
          <w:lang w:val="en-GB"/>
        </w:rPr>
      </w:pPr>
    </w:p>
    <w:p w14:paraId="14210089" w14:textId="77777777" w:rsidR="00AB53B9" w:rsidRPr="0010220D" w:rsidRDefault="00AB53B9" w:rsidP="0010220D">
      <w:pPr>
        <w:rPr>
          <w:rFonts w:ascii="Arial Narrow" w:hAnsi="Arial Narrow"/>
          <w:lang w:val="en-GB"/>
        </w:rPr>
      </w:pPr>
    </w:p>
    <w:p w14:paraId="7127E9BE" w14:textId="77777777" w:rsidR="004374D7" w:rsidRPr="0010220D" w:rsidRDefault="004374D7" w:rsidP="0010220D">
      <w:pPr>
        <w:rPr>
          <w:rFonts w:ascii="Arial Narrow" w:eastAsia="Arial Narrow" w:hAnsi="Arial Narrow" w:cs="Arial"/>
          <w:color w:val="00B0F0"/>
          <w:lang w:val="en-GB"/>
        </w:rPr>
      </w:pPr>
      <w:bookmarkStart w:id="5" w:name="_Toc16789191"/>
      <w:bookmarkStart w:id="6" w:name="_Hlk25871683"/>
      <w:r w:rsidRPr="0010220D">
        <w:rPr>
          <w:rFonts w:ascii="Arial Narrow" w:eastAsia="Arial Narrow" w:hAnsi="Arial Narrow" w:cs="Arial"/>
          <w:color w:val="00B0F0"/>
          <w:lang w:val="en-GB"/>
        </w:rPr>
        <w:br w:type="page"/>
      </w:r>
    </w:p>
    <w:p w14:paraId="02337F2D" w14:textId="77777777" w:rsidR="00057825" w:rsidRPr="00836E81" w:rsidRDefault="00057825" w:rsidP="00836E81">
      <w:pPr>
        <w:rPr>
          <w:b/>
          <w:bCs/>
          <w:lang w:val="en-GB"/>
        </w:rPr>
      </w:pPr>
    </w:p>
    <w:p w14:paraId="1421008B" w14:textId="1DC0FFFE" w:rsidR="00AC5706" w:rsidRPr="008878CF" w:rsidRDefault="00057825" w:rsidP="00836E81">
      <w:pPr>
        <w:pStyle w:val="Heading1"/>
        <w:spacing w:before="0"/>
        <w:rPr>
          <w:lang w:val="en-GB"/>
        </w:rPr>
      </w:pPr>
      <w:bookmarkStart w:id="7" w:name="_Toc117847214"/>
      <w:r w:rsidRPr="45CD734B">
        <w:rPr>
          <w:rFonts w:eastAsia="Arial Narrow" w:cs="Arial"/>
          <w:b w:val="0"/>
          <w:bCs w:val="0"/>
          <w:color w:val="00B0F0"/>
          <w:sz w:val="24"/>
          <w:szCs w:val="24"/>
          <w:lang w:val="en-GB"/>
        </w:rPr>
        <w:t>EXECUTIVE SUMMARY</w:t>
      </w:r>
      <w:bookmarkEnd w:id="7"/>
    </w:p>
    <w:p w14:paraId="4047953F" w14:textId="77777777" w:rsidR="007978B0" w:rsidRPr="003D0F1A" w:rsidRDefault="007978B0" w:rsidP="00352379">
      <w:pPr>
        <w:pStyle w:val="Heading3"/>
        <w:rPr>
          <w:lang w:eastAsia="en-GB"/>
        </w:rPr>
      </w:pPr>
      <w:bookmarkStart w:id="8" w:name="_Toc106948619"/>
      <w:bookmarkStart w:id="9" w:name="_Toc117847215"/>
      <w:r w:rsidRPr="003D0F1A">
        <w:rPr>
          <w:lang w:eastAsia="en-GB"/>
        </w:rPr>
        <w:t>Evaluation Objectives</w:t>
      </w:r>
      <w:bookmarkEnd w:id="8"/>
      <w:bookmarkEnd w:id="9"/>
      <w:r w:rsidRPr="003D0F1A">
        <w:rPr>
          <w:lang w:eastAsia="en-GB"/>
        </w:rPr>
        <w:t xml:space="preserve"> </w:t>
      </w:r>
    </w:p>
    <w:p w14:paraId="15356882" w14:textId="77777777" w:rsidR="007978B0" w:rsidRPr="00052683" w:rsidRDefault="007978B0" w:rsidP="007978B0">
      <w:pPr>
        <w:rPr>
          <w:rFonts w:ascii="Arial Narrow" w:hAnsi="Arial Narrow" w:cs="Arial"/>
          <w:lang w:val="en-ZW"/>
        </w:rPr>
      </w:pPr>
      <w:r w:rsidRPr="00052683">
        <w:rPr>
          <w:rFonts w:ascii="Arial Narrow" w:hAnsi="Arial Narrow" w:cs="Arial"/>
        </w:rPr>
        <w:t xml:space="preserve">The object of this evaluation is the Project </w:t>
      </w:r>
      <w:r w:rsidRPr="00052683">
        <w:rPr>
          <w:rFonts w:ascii="Arial Narrow" w:hAnsi="Arial Narrow" w:cs="Arial"/>
          <w:lang w:val="en-ZW"/>
        </w:rPr>
        <w:t>“Strengthening Local Capacities for Resilience and Recovery” (SLCRR)</w:t>
      </w:r>
      <w:r w:rsidRPr="0010220D">
        <w:rPr>
          <w:rFonts w:ascii="Arial Narrow" w:hAnsi="Arial Narrow" w:cs="Arial"/>
          <w:lang w:val="en-ZW"/>
        </w:rPr>
        <w:t xml:space="preserve"> that is part of the European Union (EU) programme “Recovery, Stability and Socio-Economic Development in Libya (RSSD) – (</w:t>
      </w:r>
      <w:proofErr w:type="spellStart"/>
      <w:r w:rsidRPr="0010220D">
        <w:rPr>
          <w:rFonts w:ascii="Arial Narrow" w:hAnsi="Arial Narrow" w:cs="Arial"/>
          <w:lang w:val="en-ZW"/>
        </w:rPr>
        <w:t>Baladiyati</w:t>
      </w:r>
      <w:proofErr w:type="spellEnd"/>
      <w:r w:rsidRPr="0010220D">
        <w:rPr>
          <w:rFonts w:ascii="Arial Narrow" w:hAnsi="Arial Narrow" w:cs="Arial"/>
          <w:lang w:val="en-ZW"/>
        </w:rPr>
        <w:t>)”, funded under the EU Emergency Trust Fund for stability and addressing root causes of irregular migration and displaced persons in Africa.</w:t>
      </w:r>
      <w:r>
        <w:rPr>
          <w:rFonts w:ascii="Arial Narrow" w:hAnsi="Arial Narrow" w:cs="Arial"/>
          <w:lang w:val="en-ZW"/>
        </w:rPr>
        <w:t xml:space="preserve"> </w:t>
      </w:r>
      <w:r w:rsidRPr="00052683">
        <w:rPr>
          <w:rFonts w:ascii="Arial Narrow" w:hAnsi="Arial Narrow" w:cs="Arial"/>
          <w:lang w:val="en-ZW"/>
        </w:rPr>
        <w:t xml:space="preserve">The Project has two specific objectives: </w:t>
      </w:r>
    </w:p>
    <w:p w14:paraId="3CF6F5CE" w14:textId="77777777" w:rsidR="007978B0" w:rsidRPr="00052683" w:rsidRDefault="007978B0" w:rsidP="007978B0">
      <w:pPr>
        <w:pStyle w:val="ListParagraph"/>
        <w:numPr>
          <w:ilvl w:val="0"/>
          <w:numId w:val="86"/>
        </w:numPr>
        <w:rPr>
          <w:rFonts w:ascii="Arial Narrow" w:hAnsi="Arial Narrow" w:cs="Arial"/>
          <w:lang w:val="en-ZW"/>
        </w:rPr>
      </w:pPr>
      <w:r w:rsidRPr="00052683">
        <w:rPr>
          <w:rFonts w:ascii="Arial Narrow" w:hAnsi="Arial Narrow" w:cs="Arial"/>
          <w:lang w:val="en-ZW"/>
        </w:rPr>
        <w:t xml:space="preserve">Strengthening the capacities of municipalities in providing basic and social services, in municipalities most affected by migratory flows, for resilient local service delivery; </w:t>
      </w:r>
    </w:p>
    <w:p w14:paraId="6940AA9D" w14:textId="77777777" w:rsidR="007978B0" w:rsidRPr="00052683" w:rsidRDefault="007978B0" w:rsidP="007978B0">
      <w:pPr>
        <w:pStyle w:val="ListParagraph"/>
        <w:numPr>
          <w:ilvl w:val="0"/>
          <w:numId w:val="86"/>
        </w:numPr>
        <w:rPr>
          <w:rFonts w:ascii="Arial Narrow" w:hAnsi="Arial Narrow"/>
          <w:lang w:val="en-GB"/>
        </w:rPr>
      </w:pPr>
      <w:r w:rsidRPr="00052683">
        <w:rPr>
          <w:rFonts w:ascii="Arial Narrow" w:hAnsi="Arial Narrow" w:cs="Arial"/>
          <w:lang w:val="en-ZW"/>
        </w:rPr>
        <w:t>Improving access to quality basic and social services, in particular to the most vulnerable people living in the selected locations (including migrants, refugees, IDPs, returnees and host communities, especially women and girls).</w:t>
      </w:r>
    </w:p>
    <w:p w14:paraId="1684EAAF" w14:textId="612D11B1" w:rsidR="007978B0" w:rsidRDefault="007978B0" w:rsidP="007978B0">
      <w:pPr>
        <w:rPr>
          <w:rFonts w:ascii="Arial Narrow" w:hAnsi="Arial Narrow"/>
          <w:lang w:val="en-GB"/>
        </w:rPr>
      </w:pPr>
      <w:r w:rsidRPr="003B2817">
        <w:rPr>
          <w:rFonts w:ascii="Arial Narrow" w:hAnsi="Arial Narrow"/>
          <w:lang w:val="en-GB"/>
        </w:rPr>
        <w:t xml:space="preserve">The purpose of the evaluation is to assess the validity of UNDP Libya SLCRR Project design (including Theory of Change (TOC), as well as the Project’s relevance, effectiveness, efficiency, sustainability, </w:t>
      </w:r>
      <w:proofErr w:type="gramStart"/>
      <w:r w:rsidRPr="003B2817">
        <w:rPr>
          <w:rFonts w:ascii="Arial Narrow" w:hAnsi="Arial Narrow"/>
          <w:lang w:val="en-GB"/>
        </w:rPr>
        <w:t>impact</w:t>
      </w:r>
      <w:proofErr w:type="gramEnd"/>
      <w:r w:rsidRPr="003B2817">
        <w:rPr>
          <w:rFonts w:ascii="Arial Narrow" w:hAnsi="Arial Narrow"/>
          <w:lang w:val="en-GB"/>
        </w:rPr>
        <w:t xml:space="preserve"> and approaches to social inclusion during implementation</w:t>
      </w:r>
      <w:r>
        <w:rPr>
          <w:rFonts w:ascii="Arial Narrow" w:hAnsi="Arial Narrow"/>
          <w:lang w:val="en-GB"/>
        </w:rPr>
        <w:t xml:space="preserve">. </w:t>
      </w:r>
      <w:r w:rsidRPr="003B2817">
        <w:rPr>
          <w:rFonts w:ascii="Arial Narrow" w:hAnsi="Arial Narrow"/>
          <w:lang w:val="en-GB"/>
        </w:rPr>
        <w:t>The final evaluation of the Project covered the period from its starting date up to the date of the evaluation (2018-2022).</w:t>
      </w:r>
    </w:p>
    <w:p w14:paraId="042C0B3A" w14:textId="77777777" w:rsidR="007978B0" w:rsidRPr="003D0F1A" w:rsidRDefault="007978B0" w:rsidP="00352379">
      <w:pPr>
        <w:pStyle w:val="Heading3"/>
      </w:pPr>
      <w:bookmarkStart w:id="10" w:name="_Toc106948620"/>
      <w:bookmarkStart w:id="11" w:name="_Toc117847216"/>
      <w:r w:rsidRPr="003D0F1A">
        <w:t>Intended Users</w:t>
      </w:r>
      <w:bookmarkEnd w:id="10"/>
      <w:bookmarkEnd w:id="11"/>
    </w:p>
    <w:p w14:paraId="1EEE5DF9" w14:textId="1037C7ED" w:rsidR="007978B0" w:rsidRDefault="007978B0" w:rsidP="007978B0">
      <w:pPr>
        <w:rPr>
          <w:rFonts w:ascii="Arial Narrow" w:hAnsi="Arial Narrow"/>
          <w:lang w:val="en-GB"/>
        </w:rPr>
      </w:pPr>
      <w:r w:rsidRPr="003B2817">
        <w:rPr>
          <w:rFonts w:ascii="Arial Narrow" w:hAnsi="Arial Narrow"/>
          <w:lang w:val="en-GB"/>
        </w:rPr>
        <w:t xml:space="preserve">Main evaluation users include UNDP Country Office in Libya, Project management and staff, EU, other international partners such as </w:t>
      </w:r>
      <w:r w:rsidRPr="00C11223">
        <w:rPr>
          <w:rFonts w:ascii="Arial Narrow" w:eastAsia="Arial Narrow" w:hAnsi="Arial Narrow" w:cs="Arial"/>
          <w:color w:val="000000"/>
        </w:rPr>
        <w:t>Italian Agency for Development Cooperation</w:t>
      </w:r>
      <w:r w:rsidRPr="003B2817">
        <w:rPr>
          <w:rFonts w:ascii="Arial Narrow" w:hAnsi="Arial Narrow"/>
          <w:lang w:val="en-GB"/>
        </w:rPr>
        <w:t xml:space="preserve"> </w:t>
      </w:r>
      <w:r>
        <w:rPr>
          <w:rFonts w:ascii="Arial Narrow" w:hAnsi="Arial Narrow"/>
          <w:lang w:val="en-GB"/>
        </w:rPr>
        <w:t>(</w:t>
      </w:r>
      <w:r w:rsidRPr="003B2817">
        <w:rPr>
          <w:rFonts w:ascii="Arial Narrow" w:hAnsi="Arial Narrow"/>
          <w:lang w:val="en-GB"/>
        </w:rPr>
        <w:t>AICS</w:t>
      </w:r>
      <w:r>
        <w:rPr>
          <w:rFonts w:ascii="Arial Narrow" w:hAnsi="Arial Narrow"/>
          <w:lang w:val="en-GB"/>
        </w:rPr>
        <w:t>)</w:t>
      </w:r>
      <w:r w:rsidRPr="003B2817">
        <w:rPr>
          <w:rFonts w:ascii="Arial Narrow" w:hAnsi="Arial Narrow"/>
          <w:lang w:val="en-GB"/>
        </w:rPr>
        <w:t xml:space="preserve"> and </w:t>
      </w:r>
      <w:r w:rsidRPr="00C11223">
        <w:rPr>
          <w:rFonts w:ascii="Arial Narrow" w:hAnsi="Arial Narrow" w:cs="Arial"/>
        </w:rPr>
        <w:t>United Nations Children’s Fund</w:t>
      </w:r>
      <w:r w:rsidRPr="003B2817">
        <w:rPr>
          <w:rFonts w:ascii="Arial Narrow" w:hAnsi="Arial Narrow"/>
          <w:lang w:val="en-GB"/>
        </w:rPr>
        <w:t xml:space="preserve"> </w:t>
      </w:r>
      <w:r>
        <w:rPr>
          <w:rFonts w:ascii="Arial Narrow" w:hAnsi="Arial Narrow"/>
          <w:lang w:val="en-GB"/>
        </w:rPr>
        <w:t>(</w:t>
      </w:r>
      <w:r w:rsidRPr="003B2817">
        <w:rPr>
          <w:rFonts w:ascii="Arial Narrow" w:hAnsi="Arial Narrow"/>
          <w:lang w:val="en-GB"/>
        </w:rPr>
        <w:t>UNICEF</w:t>
      </w:r>
      <w:r>
        <w:rPr>
          <w:rFonts w:ascii="Arial Narrow" w:hAnsi="Arial Narrow"/>
          <w:lang w:val="en-GB"/>
        </w:rPr>
        <w:t>)</w:t>
      </w:r>
      <w:r w:rsidRPr="003B2817">
        <w:rPr>
          <w:rFonts w:ascii="Arial Narrow" w:hAnsi="Arial Narrow"/>
          <w:lang w:val="en-GB"/>
        </w:rPr>
        <w:t xml:space="preserve"> and the national stakeholders, including Mayors, Municipal Councils, community leaders and civil society organisations (CSOs).</w:t>
      </w:r>
    </w:p>
    <w:p w14:paraId="3997DB18" w14:textId="77777777" w:rsidR="007978B0" w:rsidRPr="00272DD6" w:rsidRDefault="007978B0" w:rsidP="00352379">
      <w:pPr>
        <w:pStyle w:val="Heading3"/>
        <w:rPr>
          <w:lang w:eastAsia="en-GB"/>
        </w:rPr>
      </w:pPr>
      <w:bookmarkStart w:id="12" w:name="_Toc106948621"/>
      <w:bookmarkStart w:id="13" w:name="_Toc117847217"/>
      <w:r w:rsidRPr="003D0F1A">
        <w:rPr>
          <w:lang w:eastAsia="en-GB"/>
        </w:rPr>
        <w:t>Evaluation Context</w:t>
      </w:r>
      <w:bookmarkEnd w:id="12"/>
      <w:bookmarkEnd w:id="13"/>
    </w:p>
    <w:p w14:paraId="11BD060E" w14:textId="36CAB3A9" w:rsidR="007978B0" w:rsidRDefault="007978B0" w:rsidP="007978B0">
      <w:pPr>
        <w:rPr>
          <w:rFonts w:ascii="Arial Narrow" w:hAnsi="Arial Narrow"/>
          <w:lang w:val="en-GB"/>
        </w:rPr>
      </w:pPr>
      <w:r w:rsidRPr="00FA4053">
        <w:rPr>
          <w:rFonts w:ascii="Arial Narrow" w:hAnsi="Arial Narrow"/>
          <w:lang w:val="en-GB"/>
        </w:rPr>
        <w:t xml:space="preserve">Libya </w:t>
      </w:r>
      <w:r w:rsidR="0051138F">
        <w:rPr>
          <w:rFonts w:ascii="Arial Narrow" w:hAnsi="Arial Narrow"/>
          <w:lang w:val="en-GB"/>
        </w:rPr>
        <w:t>with</w:t>
      </w:r>
      <w:r w:rsidRPr="00FA4053">
        <w:rPr>
          <w:rFonts w:ascii="Arial Narrow" w:hAnsi="Arial Narrow"/>
          <w:lang w:val="en-GB"/>
        </w:rPr>
        <w:t xml:space="preserve"> an estimated population of 8.24 million including 643,123 returnees, 212,593 Internally Displaced Persons (IDP), 597,611 migrants and 43,000 refugees</w:t>
      </w:r>
      <w:r>
        <w:rPr>
          <w:rFonts w:ascii="Arial Narrow" w:hAnsi="Arial Narrow"/>
          <w:lang w:val="en-GB"/>
        </w:rPr>
        <w:t>, has been experiencing multiple security, political and economic challenges since the 2011 revolution</w:t>
      </w:r>
      <w:r w:rsidRPr="00FA4053">
        <w:rPr>
          <w:rFonts w:ascii="Arial Narrow" w:hAnsi="Arial Narrow"/>
          <w:lang w:val="en-GB"/>
        </w:rPr>
        <w:t xml:space="preserve">. Libya's economy, almost entirely dependent on oil and gas exports, has struggled since 2014 </w:t>
      </w:r>
      <w:r w:rsidR="00517F61">
        <w:rPr>
          <w:rFonts w:ascii="Arial Narrow" w:hAnsi="Arial Narrow"/>
          <w:lang w:val="en-GB"/>
        </w:rPr>
        <w:t>in conditions of</w:t>
      </w:r>
      <w:r w:rsidRPr="00FA4053">
        <w:rPr>
          <w:rFonts w:ascii="Arial Narrow" w:hAnsi="Arial Narrow"/>
          <w:lang w:val="en-GB"/>
        </w:rPr>
        <w:t xml:space="preserve"> security and political instability, disruptions in oil production, and decline in global oil prices. Living conditions, including access to clean drinking water, medical services, and safe housing have all declined since 2011. Weak and divided state and government institutions have further exacerbated the problems facing the Libyan populace by failing to provide adequate basic services</w:t>
      </w:r>
      <w:r w:rsidR="00517F61">
        <w:rPr>
          <w:rFonts w:ascii="Arial Narrow" w:hAnsi="Arial Narrow"/>
          <w:lang w:val="en-GB"/>
        </w:rPr>
        <w:t xml:space="preserve">, </w:t>
      </w:r>
      <w:r w:rsidRPr="00FA4053">
        <w:rPr>
          <w:rFonts w:ascii="Arial Narrow" w:hAnsi="Arial Narrow"/>
          <w:lang w:val="en-GB"/>
        </w:rPr>
        <w:t>including education, health, cash liquidity, legal documentation, electricity, water, and security</w:t>
      </w:r>
      <w:r w:rsidR="00517F61">
        <w:rPr>
          <w:rFonts w:ascii="Arial Narrow" w:hAnsi="Arial Narrow"/>
          <w:lang w:val="en-GB"/>
        </w:rPr>
        <w:t xml:space="preserve">, </w:t>
      </w:r>
      <w:r w:rsidRPr="00FA4053">
        <w:rPr>
          <w:rFonts w:ascii="Arial Narrow" w:hAnsi="Arial Narrow"/>
          <w:lang w:val="en-GB"/>
        </w:rPr>
        <w:t xml:space="preserve">with competition over limited resources further exacerbating cleavages among communities at the local level. The weak ability of the central government institutions to provide key public service have increased the pressure on the municipalities to address basic service delivery. </w:t>
      </w:r>
      <w:r w:rsidR="00517F61">
        <w:rPr>
          <w:rFonts w:ascii="Arial Narrow" w:hAnsi="Arial Narrow"/>
          <w:lang w:val="en-GB"/>
        </w:rPr>
        <w:t xml:space="preserve">In addition, </w:t>
      </w:r>
      <w:r w:rsidRPr="00FA4053">
        <w:rPr>
          <w:rFonts w:ascii="Arial Narrow" w:hAnsi="Arial Narrow"/>
          <w:lang w:val="en-GB"/>
        </w:rPr>
        <w:t>Libya remains a destination country for economic migrants</w:t>
      </w:r>
      <w:r w:rsidR="00517F61">
        <w:rPr>
          <w:rFonts w:ascii="Arial Narrow" w:hAnsi="Arial Narrow"/>
          <w:lang w:val="en-GB"/>
        </w:rPr>
        <w:t xml:space="preserve"> and</w:t>
      </w:r>
      <w:r w:rsidRPr="00FA4053">
        <w:rPr>
          <w:rFonts w:ascii="Arial Narrow" w:hAnsi="Arial Narrow"/>
          <w:lang w:val="en-GB"/>
        </w:rPr>
        <w:t xml:space="preserve"> a hub for transit migration to Europe because of its proximity to southern Europe and its lax border controls</w:t>
      </w:r>
      <w:r>
        <w:rPr>
          <w:rFonts w:ascii="Arial Narrow" w:hAnsi="Arial Narrow"/>
          <w:lang w:val="en-GB"/>
        </w:rPr>
        <w:t>.</w:t>
      </w:r>
    </w:p>
    <w:p w14:paraId="1B9E14DD" w14:textId="77777777" w:rsidR="007978B0" w:rsidRDefault="007978B0" w:rsidP="007978B0">
      <w:pPr>
        <w:rPr>
          <w:rFonts w:ascii="Arial Narrow" w:hAnsi="Arial Narrow"/>
          <w:lang w:val="en-GB"/>
        </w:rPr>
      </w:pPr>
    </w:p>
    <w:p w14:paraId="1A932A98" w14:textId="77777777" w:rsidR="007978B0" w:rsidRPr="00FA4053" w:rsidRDefault="007978B0" w:rsidP="007978B0">
      <w:pPr>
        <w:rPr>
          <w:rFonts w:ascii="Arial Narrow" w:hAnsi="Arial Narrow"/>
          <w:lang w:val="en-GB"/>
        </w:rPr>
      </w:pPr>
      <w:r>
        <w:rPr>
          <w:rFonts w:ascii="Arial Narrow" w:hAnsi="Arial Narrow"/>
          <w:lang w:val="en-GB"/>
        </w:rPr>
        <w:t>Despite numerous attempts by</w:t>
      </w:r>
      <w:r w:rsidRPr="00FA4053">
        <w:rPr>
          <w:rFonts w:ascii="Arial Narrow" w:hAnsi="Arial Narrow"/>
          <w:lang w:val="en-GB"/>
        </w:rPr>
        <w:t xml:space="preserve"> the United Nations (UN) </w:t>
      </w:r>
      <w:r>
        <w:rPr>
          <w:rFonts w:ascii="Arial Narrow" w:hAnsi="Arial Narrow"/>
          <w:lang w:val="en-GB"/>
        </w:rPr>
        <w:t xml:space="preserve">to </w:t>
      </w:r>
      <w:r w:rsidRPr="00FA4053">
        <w:rPr>
          <w:rFonts w:ascii="Arial Narrow" w:hAnsi="Arial Narrow"/>
          <w:lang w:val="en-GB"/>
        </w:rPr>
        <w:t>broker a</w:t>
      </w:r>
      <w:r>
        <w:rPr>
          <w:rFonts w:ascii="Arial Narrow" w:hAnsi="Arial Narrow"/>
          <w:lang w:val="en-GB"/>
        </w:rPr>
        <w:t xml:space="preserve"> long-lasting</w:t>
      </w:r>
      <w:r w:rsidRPr="00FA4053">
        <w:rPr>
          <w:rFonts w:ascii="Arial Narrow" w:hAnsi="Arial Narrow"/>
          <w:lang w:val="en-GB"/>
        </w:rPr>
        <w:t xml:space="preserve"> agreement among a broad array of Libyan political parties and social groups</w:t>
      </w:r>
      <w:r>
        <w:rPr>
          <w:rFonts w:ascii="Arial Narrow" w:hAnsi="Arial Narrow"/>
          <w:lang w:val="en-GB"/>
        </w:rPr>
        <w:t>, they did not last. Only in the</w:t>
      </w:r>
      <w:r w:rsidRPr="00FA4053">
        <w:rPr>
          <w:rFonts w:ascii="Arial Narrow" w:hAnsi="Arial Narrow"/>
          <w:lang w:val="en-GB"/>
        </w:rPr>
        <w:t xml:space="preserve"> early 2021, the UN-facilitated Libyan Political Dialogue Forum selected a new prime minister for an interim government. The Government of National Unity (GNU), and a new presidential council were charged with preparing for presidential and parliamentary elections in December 2021 and uniting the country’s state institutions. This process has been stymied by the postponement of the elections and a contested process to establish a new interim government to replace the one established under the United Nations-supported process.</w:t>
      </w:r>
    </w:p>
    <w:p w14:paraId="1AD5C790" w14:textId="77777777" w:rsidR="007978B0" w:rsidRDefault="007978B0" w:rsidP="007978B0">
      <w:pPr>
        <w:rPr>
          <w:rFonts w:ascii="Arial Narrow" w:hAnsi="Arial Narrow"/>
          <w:lang w:val="en-GB"/>
        </w:rPr>
      </w:pPr>
    </w:p>
    <w:p w14:paraId="16559796" w14:textId="77777777" w:rsidR="007978B0" w:rsidRPr="003D0F1A" w:rsidRDefault="007978B0" w:rsidP="00352379">
      <w:pPr>
        <w:pStyle w:val="Heading3"/>
        <w:rPr>
          <w:lang w:eastAsia="en-GB"/>
        </w:rPr>
      </w:pPr>
      <w:bookmarkStart w:id="14" w:name="_Toc106948622"/>
      <w:bookmarkStart w:id="15" w:name="_Toc117847218"/>
      <w:r w:rsidRPr="003D0F1A">
        <w:rPr>
          <w:lang w:eastAsia="en-GB"/>
        </w:rPr>
        <w:lastRenderedPageBreak/>
        <w:t>Evaluation Methodology</w:t>
      </w:r>
      <w:bookmarkEnd w:id="14"/>
      <w:bookmarkEnd w:id="15"/>
      <w:r w:rsidRPr="003D0F1A">
        <w:rPr>
          <w:lang w:eastAsia="en-GB"/>
        </w:rPr>
        <w:t xml:space="preserve"> </w:t>
      </w:r>
    </w:p>
    <w:p w14:paraId="14B4687B" w14:textId="714E9C8F" w:rsidR="007978B0" w:rsidRDefault="007978B0" w:rsidP="007978B0">
      <w:pPr>
        <w:rPr>
          <w:rFonts w:ascii="Arial Narrow" w:hAnsi="Arial Narrow"/>
          <w:lang w:val="en-GB"/>
        </w:rPr>
      </w:pPr>
      <w:r w:rsidRPr="00592EC9">
        <w:rPr>
          <w:rFonts w:ascii="Arial Narrow" w:hAnsi="Arial Narrow"/>
          <w:lang w:val="en-GB"/>
        </w:rPr>
        <w:t>The evaluation used a theory-based contribution approach that allows analysis of pathways linking Project activities and outputs with expected outcomes and impacts. The evaluation employed a mixed-method approach to collect quantitative and qualitative comprehensive, accurate and measurable disaggregated data that was triangulated and analysed</w:t>
      </w:r>
      <w:r>
        <w:rPr>
          <w:rFonts w:ascii="Arial Narrow" w:hAnsi="Arial Narrow"/>
          <w:lang w:val="en-GB"/>
        </w:rPr>
        <w:t xml:space="preserve">. A wide range of documents was reviewed, 32 interviews and one focus group discussion were conducted. </w:t>
      </w:r>
      <w:r w:rsidRPr="00272DD6">
        <w:rPr>
          <w:rFonts w:ascii="Arial Narrow" w:hAnsi="Arial Narrow"/>
          <w:lang w:val="en-GB"/>
        </w:rPr>
        <w:t>Data from documentation and interviews were coded and cross-referenced against the evaluation framework.</w:t>
      </w:r>
      <w:r>
        <w:rPr>
          <w:rFonts w:ascii="Arial Narrow" w:hAnsi="Arial Narrow"/>
          <w:lang w:val="en-GB"/>
        </w:rPr>
        <w:t xml:space="preserve"> The </w:t>
      </w:r>
      <w:r w:rsidRPr="00272DD6">
        <w:rPr>
          <w:rFonts w:ascii="Arial Narrow" w:hAnsi="Arial Narrow"/>
          <w:lang w:val="en-GB"/>
        </w:rPr>
        <w:t xml:space="preserve">methodological limitations </w:t>
      </w:r>
      <w:r w:rsidR="00517F61">
        <w:rPr>
          <w:rFonts w:ascii="Arial Narrow" w:hAnsi="Arial Narrow"/>
          <w:lang w:val="en-GB"/>
        </w:rPr>
        <w:t xml:space="preserve">of the evaluation </w:t>
      </w:r>
      <w:r w:rsidRPr="00272DD6">
        <w:rPr>
          <w:rFonts w:ascii="Arial Narrow" w:hAnsi="Arial Narrow"/>
          <w:lang w:val="en-GB"/>
        </w:rPr>
        <w:t>include challenging security and political environment that restricted opportunities to engage into open dialogue with the Project beneficiaries</w:t>
      </w:r>
      <w:r>
        <w:rPr>
          <w:rFonts w:ascii="Arial Narrow" w:hAnsi="Arial Narrow"/>
          <w:lang w:val="en-GB"/>
        </w:rPr>
        <w:t xml:space="preserve"> and</w:t>
      </w:r>
      <w:r w:rsidRPr="00272DD6">
        <w:rPr>
          <w:rFonts w:ascii="Arial Narrow" w:hAnsi="Arial Narrow"/>
          <w:lang w:val="en-GB"/>
        </w:rPr>
        <w:t xml:space="preserve"> lack of a national evaluation consultant who would be able to visit supported communities</w:t>
      </w:r>
      <w:r>
        <w:rPr>
          <w:rFonts w:ascii="Arial Narrow" w:hAnsi="Arial Narrow"/>
          <w:lang w:val="en-GB"/>
        </w:rPr>
        <w:t xml:space="preserve">. </w:t>
      </w:r>
      <w:r w:rsidRPr="00272DD6">
        <w:rPr>
          <w:rFonts w:ascii="Arial Narrow" w:hAnsi="Arial Narrow"/>
          <w:lang w:val="en-GB"/>
        </w:rPr>
        <w:t>The evaluation followed the United Nations Evaluation Group (UNEG) Norms and Standards as well as the UNEG Ethical Guidelines for Evaluation</w:t>
      </w:r>
      <w:r>
        <w:rPr>
          <w:rFonts w:ascii="Arial Narrow" w:hAnsi="Arial Narrow"/>
          <w:lang w:val="en-GB"/>
        </w:rPr>
        <w:t>.</w:t>
      </w:r>
    </w:p>
    <w:p w14:paraId="6818F698" w14:textId="77777777" w:rsidR="007978B0" w:rsidRPr="003D0F1A" w:rsidRDefault="007978B0" w:rsidP="00352379">
      <w:pPr>
        <w:pStyle w:val="Heading3"/>
        <w:rPr>
          <w:lang w:eastAsia="en-GB"/>
        </w:rPr>
      </w:pPr>
      <w:bookmarkStart w:id="16" w:name="_Toc106948623"/>
      <w:bookmarkStart w:id="17" w:name="_Toc117847219"/>
      <w:r w:rsidRPr="003D0F1A">
        <w:rPr>
          <w:lang w:eastAsia="en-GB"/>
        </w:rPr>
        <w:t>Key Findings</w:t>
      </w:r>
      <w:bookmarkEnd w:id="16"/>
      <w:bookmarkEnd w:id="17"/>
    </w:p>
    <w:p w14:paraId="20B9231A" w14:textId="77777777" w:rsidR="007978B0" w:rsidRPr="005E0241" w:rsidRDefault="007978B0" w:rsidP="007978B0">
      <w:pPr>
        <w:rPr>
          <w:rFonts w:ascii="Arial Narrow" w:hAnsi="Arial Narrow"/>
          <w:b/>
          <w:bCs/>
          <w:lang w:val="en-GB"/>
        </w:rPr>
      </w:pPr>
      <w:r w:rsidRPr="005E0241">
        <w:rPr>
          <w:rFonts w:ascii="Arial Narrow" w:hAnsi="Arial Narrow"/>
          <w:b/>
          <w:bCs/>
          <w:lang w:val="en-GB"/>
        </w:rPr>
        <w:t>Strategic observations</w:t>
      </w:r>
    </w:p>
    <w:p w14:paraId="798455EA" w14:textId="77777777" w:rsidR="007978B0" w:rsidRPr="00F45182" w:rsidRDefault="007978B0" w:rsidP="007978B0">
      <w:pPr>
        <w:pStyle w:val="NormalWeb"/>
        <w:spacing w:before="0" w:after="0"/>
        <w:jc w:val="both"/>
        <w:rPr>
          <w:rFonts w:ascii="Arial Narrow" w:hAnsi="Arial Narrow" w:cs="Arial"/>
          <w:lang w:val="en-CA"/>
        </w:rPr>
      </w:pPr>
      <w:r w:rsidRPr="0010220D">
        <w:rPr>
          <w:rFonts w:ascii="Arial Narrow" w:hAnsi="Arial Narrow" w:cs="Arial"/>
          <w:lang w:val="en-GB"/>
        </w:rPr>
        <w:t>UN</w:t>
      </w:r>
      <w:r>
        <w:rPr>
          <w:rFonts w:ascii="Arial Narrow" w:hAnsi="Arial Narrow" w:cs="Arial"/>
          <w:lang w:val="en-GB"/>
        </w:rPr>
        <w:t>DP</w:t>
      </w:r>
      <w:r w:rsidRPr="0010220D">
        <w:rPr>
          <w:rFonts w:ascii="Arial Narrow" w:hAnsi="Arial Narrow" w:cs="Arial"/>
          <w:lang w:val="en-GB"/>
        </w:rPr>
        <w:t xml:space="preserve"> neutrality, impartiality, international </w:t>
      </w:r>
      <w:proofErr w:type="gramStart"/>
      <w:r w:rsidRPr="0010220D">
        <w:rPr>
          <w:rFonts w:ascii="Arial Narrow" w:hAnsi="Arial Narrow" w:cs="Arial"/>
          <w:lang w:val="en-GB"/>
        </w:rPr>
        <w:t>expertise</w:t>
      </w:r>
      <w:proofErr w:type="gramEnd"/>
      <w:r w:rsidRPr="0010220D">
        <w:rPr>
          <w:rFonts w:ascii="Arial Narrow" w:hAnsi="Arial Narrow" w:cs="Arial"/>
          <w:lang w:val="en-GB"/>
        </w:rPr>
        <w:t xml:space="preserve"> and reputation in </w:t>
      </w:r>
      <w:r>
        <w:rPr>
          <w:rFonts w:ascii="Arial Narrow" w:hAnsi="Arial Narrow" w:cs="Arial"/>
          <w:lang w:val="en-GB"/>
        </w:rPr>
        <w:t xml:space="preserve">working with the national and local partners </w:t>
      </w:r>
      <w:r w:rsidRPr="0010220D">
        <w:rPr>
          <w:rFonts w:ascii="Arial Narrow" w:hAnsi="Arial Narrow" w:cs="Arial"/>
          <w:lang w:val="en-GB"/>
        </w:rPr>
        <w:t>are major advantages when engaging in complex an</w:t>
      </w:r>
      <w:r>
        <w:rPr>
          <w:rFonts w:ascii="Arial Narrow" w:hAnsi="Arial Narrow" w:cs="Arial"/>
          <w:lang w:val="en-GB"/>
        </w:rPr>
        <w:t>d</w:t>
      </w:r>
      <w:r w:rsidRPr="0010220D">
        <w:rPr>
          <w:rFonts w:ascii="Arial Narrow" w:hAnsi="Arial Narrow" w:cs="Arial"/>
          <w:lang w:val="en-GB"/>
        </w:rPr>
        <w:t xml:space="preserve"> sensitive dialogue </w:t>
      </w:r>
      <w:r>
        <w:rPr>
          <w:rFonts w:ascii="Arial Narrow" w:hAnsi="Arial Narrow" w:cs="Arial"/>
          <w:lang w:val="en-GB"/>
        </w:rPr>
        <w:t>at the national and community levels</w:t>
      </w:r>
      <w:r w:rsidRPr="0010220D">
        <w:rPr>
          <w:rFonts w:ascii="Arial Narrow" w:hAnsi="Arial Narrow" w:cs="Arial"/>
          <w:lang w:val="en-GB"/>
        </w:rPr>
        <w:t xml:space="preserve">. </w:t>
      </w:r>
      <w:r w:rsidRPr="00C1144A">
        <w:rPr>
          <w:rFonts w:ascii="Arial Narrow" w:hAnsi="Arial Narrow" w:cs="Arial"/>
          <w:lang w:val="en-GB"/>
        </w:rPr>
        <w:t xml:space="preserve">UNDP has made significant contributions at the local level </w:t>
      </w:r>
      <w:r>
        <w:rPr>
          <w:rFonts w:ascii="Arial Narrow" w:hAnsi="Arial Narrow" w:cs="Arial"/>
          <w:lang w:val="en-GB"/>
        </w:rPr>
        <w:t>by</w:t>
      </w:r>
      <w:r w:rsidRPr="00C1144A">
        <w:rPr>
          <w:rFonts w:ascii="Arial Narrow" w:hAnsi="Arial Narrow" w:cs="Arial"/>
          <w:lang w:val="en-GB"/>
        </w:rPr>
        <w:t xml:space="preserve"> respond</w:t>
      </w:r>
      <w:r>
        <w:rPr>
          <w:rFonts w:ascii="Arial Narrow" w:hAnsi="Arial Narrow" w:cs="Arial"/>
          <w:lang w:val="en-GB"/>
        </w:rPr>
        <w:t>ing</w:t>
      </w:r>
      <w:r w:rsidRPr="00C1144A">
        <w:rPr>
          <w:rFonts w:ascii="Arial Narrow" w:hAnsi="Arial Narrow" w:cs="Arial"/>
          <w:lang w:val="en-GB"/>
        </w:rPr>
        <w:t xml:space="preserve"> quickly to </w:t>
      </w:r>
      <w:r>
        <w:rPr>
          <w:rFonts w:ascii="Arial Narrow" w:hAnsi="Arial Narrow" w:cs="Arial"/>
          <w:lang w:val="en-GB"/>
        </w:rPr>
        <w:t>significant gaps in basic services delivery.</w:t>
      </w:r>
      <w:r w:rsidRPr="005E0241">
        <w:rPr>
          <w:rFonts w:ascii="Arial Narrow" w:hAnsi="Arial Narrow" w:cs="Arial"/>
          <w:lang w:val="en-GB"/>
        </w:rPr>
        <w:t xml:space="preserve"> </w:t>
      </w:r>
      <w:r>
        <w:rPr>
          <w:rFonts w:ascii="Arial Narrow" w:hAnsi="Arial Narrow" w:cs="Arial"/>
          <w:lang w:val="en-CA"/>
        </w:rPr>
        <w:t>T</w:t>
      </w:r>
      <w:r w:rsidRPr="00D94E24">
        <w:rPr>
          <w:rFonts w:ascii="Arial Narrow" w:hAnsi="Arial Narrow" w:cs="Arial"/>
          <w:lang w:val="en-CA"/>
        </w:rPr>
        <w:t>he Project has addressed immediate/short term stabilization and recovery needs and made less significant contribution to broader developmental objectives.</w:t>
      </w:r>
      <w:r>
        <w:rPr>
          <w:rFonts w:ascii="Arial Narrow" w:hAnsi="Arial Narrow" w:cs="Arial"/>
          <w:lang w:val="en-CA"/>
        </w:rPr>
        <w:t xml:space="preserve"> </w:t>
      </w:r>
      <w:r w:rsidRPr="002374AD">
        <w:rPr>
          <w:rFonts w:ascii="Arial Narrow" w:hAnsi="Arial Narrow" w:cs="Arial"/>
          <w:lang w:val="en-CA"/>
        </w:rPr>
        <w:t xml:space="preserve">The Project minimized a risk to effectiveness by not engaging into activities with less certain outcomes such as governance improvements. </w:t>
      </w:r>
      <w:r w:rsidRPr="0010220D">
        <w:rPr>
          <w:rFonts w:ascii="Arial Narrow" w:hAnsi="Arial Narrow" w:cs="Arial"/>
          <w:lang w:val="en-GB"/>
        </w:rPr>
        <w:t xml:space="preserve">The </w:t>
      </w:r>
      <w:r>
        <w:rPr>
          <w:rFonts w:ascii="Arial Narrow" w:hAnsi="Arial Narrow" w:cs="Arial"/>
          <w:lang w:val="en-GB"/>
        </w:rPr>
        <w:t>consultant</w:t>
      </w:r>
      <w:r w:rsidRPr="0010220D">
        <w:rPr>
          <w:rFonts w:ascii="Arial Narrow" w:hAnsi="Arial Narrow" w:cs="Arial"/>
          <w:lang w:val="en-GB"/>
        </w:rPr>
        <w:t xml:space="preserve"> evidenced impressive technical sophistication and commitment of </w:t>
      </w:r>
      <w:r>
        <w:rPr>
          <w:rFonts w:ascii="Arial Narrow" w:hAnsi="Arial Narrow" w:cs="Arial"/>
          <w:lang w:val="en-GB"/>
        </w:rPr>
        <w:t>the Project</w:t>
      </w:r>
      <w:r w:rsidRPr="0010220D">
        <w:rPr>
          <w:rFonts w:ascii="Arial Narrow" w:hAnsi="Arial Narrow" w:cs="Arial"/>
          <w:lang w:val="en-GB"/>
        </w:rPr>
        <w:t xml:space="preserve"> staff, </w:t>
      </w:r>
      <w:r>
        <w:rPr>
          <w:rFonts w:ascii="Arial Narrow" w:hAnsi="Arial Narrow" w:cs="Arial"/>
          <w:lang w:val="en-GB"/>
        </w:rPr>
        <w:t xml:space="preserve">especially of those working in the field </w:t>
      </w:r>
      <w:r w:rsidRPr="0010220D">
        <w:rPr>
          <w:rFonts w:ascii="Arial Narrow" w:hAnsi="Arial Narrow" w:cs="Arial"/>
          <w:lang w:val="en-GB"/>
        </w:rPr>
        <w:t>who showed remarkable expertise,</w:t>
      </w:r>
      <w:r w:rsidRPr="0010220D">
        <w:rPr>
          <w:rFonts w:ascii="Arial Narrow" w:hAnsi="Arial Narrow" w:cs="Arial"/>
          <w:lang w:val="en-GB" w:bidi="en-US"/>
        </w:rPr>
        <w:t xml:space="preserve"> creativity, innovative </w:t>
      </w:r>
      <w:proofErr w:type="gramStart"/>
      <w:r w:rsidRPr="0010220D">
        <w:rPr>
          <w:rFonts w:ascii="Arial Narrow" w:hAnsi="Arial Narrow" w:cs="Arial"/>
          <w:lang w:val="en-GB" w:bidi="en-US"/>
        </w:rPr>
        <w:t>thinking</w:t>
      </w:r>
      <w:proofErr w:type="gramEnd"/>
      <w:r w:rsidRPr="0010220D">
        <w:rPr>
          <w:rFonts w:ascii="Arial Narrow" w:hAnsi="Arial Narrow" w:cs="Arial"/>
          <w:lang w:val="en-GB"/>
        </w:rPr>
        <w:t xml:space="preserve"> and dedication.</w:t>
      </w:r>
      <w:r>
        <w:rPr>
          <w:rFonts w:ascii="Arial Narrow" w:hAnsi="Arial Narrow" w:cs="Arial"/>
          <w:lang w:val="en-GB"/>
        </w:rPr>
        <w:t xml:space="preserve"> </w:t>
      </w:r>
      <w:r w:rsidRPr="00AE0981">
        <w:rPr>
          <w:rFonts w:ascii="Arial Narrow" w:hAnsi="Arial Narrow" w:cs="Arial"/>
          <w:lang w:val="en-GB"/>
        </w:rPr>
        <w:t xml:space="preserve">The municipalities considered the development approach used by UNDP to tackle the service delivery challenges as appropriate to address immediate requirements. Partnerships built on long-term relationships </w:t>
      </w:r>
      <w:r>
        <w:rPr>
          <w:rFonts w:ascii="Arial Narrow" w:hAnsi="Arial Narrow" w:cs="Arial"/>
          <w:lang w:val="en-GB"/>
        </w:rPr>
        <w:t xml:space="preserve">at the local lay solid foundations for UNDP to expand its local development portfolio and implement more comprehensive programs addressing resilience and peacebuilding in partnership with municipal authorities, CSOs and other development partners. </w:t>
      </w:r>
    </w:p>
    <w:p w14:paraId="64E0D80F" w14:textId="77777777" w:rsidR="007978B0" w:rsidRDefault="007978B0" w:rsidP="007978B0">
      <w:pPr>
        <w:autoSpaceDE w:val="0"/>
        <w:autoSpaceDN w:val="0"/>
        <w:adjustRightInd w:val="0"/>
        <w:rPr>
          <w:rFonts w:ascii="Arial Narrow" w:hAnsi="Arial Narrow" w:cs="Arial"/>
          <w:lang w:val="en-GB"/>
        </w:rPr>
      </w:pPr>
    </w:p>
    <w:p w14:paraId="20CDA093" w14:textId="195B257A" w:rsidR="007978B0" w:rsidRPr="00272DD6" w:rsidRDefault="007978B0" w:rsidP="007978B0">
      <w:pPr>
        <w:autoSpaceDE w:val="0"/>
        <w:autoSpaceDN w:val="0"/>
        <w:adjustRightInd w:val="0"/>
        <w:rPr>
          <w:rFonts w:ascii="Arial Narrow" w:eastAsia="Arial Narrow" w:hAnsi="Arial Narrow" w:cs="Arial Narrow"/>
          <w:bCs/>
          <w:lang w:val="en-GB"/>
        </w:rPr>
      </w:pPr>
      <w:r>
        <w:rPr>
          <w:rFonts w:ascii="Arial Narrow" w:eastAsia="Arial Narrow" w:hAnsi="Arial Narrow" w:cs="Arial Narrow"/>
          <w:b/>
        </w:rPr>
        <w:t>The Project design</w:t>
      </w:r>
      <w:r>
        <w:rPr>
          <w:rFonts w:ascii="Arial Narrow" w:eastAsia="Arial Narrow" w:hAnsi="Arial Narrow" w:cs="Arial Narrow"/>
        </w:rPr>
        <w:t xml:space="preserve"> </w:t>
      </w:r>
      <w:r w:rsidRPr="008447BF">
        <w:rPr>
          <w:rFonts w:ascii="Arial Narrow" w:eastAsia="Arial Narrow" w:hAnsi="Arial Narrow" w:cs="Arial Narrow"/>
        </w:rPr>
        <w:t xml:space="preserve">is cautiously optimistic, modest, </w:t>
      </w:r>
      <w:proofErr w:type="gramStart"/>
      <w:r w:rsidRPr="008447BF">
        <w:rPr>
          <w:rFonts w:ascii="Arial Narrow" w:eastAsia="Arial Narrow" w:hAnsi="Arial Narrow" w:cs="Arial Narrow"/>
        </w:rPr>
        <w:t>pragmatic</w:t>
      </w:r>
      <w:proofErr w:type="gramEnd"/>
      <w:r w:rsidRPr="008447BF">
        <w:rPr>
          <w:rFonts w:ascii="Arial Narrow" w:eastAsia="Arial Narrow" w:hAnsi="Arial Narrow" w:cs="Arial Narrow"/>
        </w:rPr>
        <w:t xml:space="preserve"> and realistic and </w:t>
      </w:r>
      <w:r>
        <w:rPr>
          <w:rFonts w:ascii="Arial Narrow" w:eastAsia="Arial Narrow" w:hAnsi="Arial Narrow" w:cs="Arial Narrow"/>
        </w:rPr>
        <w:t xml:space="preserve">designed for </w:t>
      </w:r>
      <w:r w:rsidRPr="00272DD6">
        <w:rPr>
          <w:rFonts w:ascii="Arial Narrow" w:eastAsia="Arial Narrow" w:hAnsi="Arial Narrow" w:cs="Arial Narrow"/>
          <w:bCs/>
        </w:rPr>
        <w:t xml:space="preserve">challenging security conditions of Libya. </w:t>
      </w:r>
      <w:r w:rsidRPr="00272DD6">
        <w:rPr>
          <w:rFonts w:ascii="Arial Narrow" w:eastAsia="Arial Narrow" w:hAnsi="Arial Narrow" w:cs="Arial Narrow"/>
          <w:bCs/>
          <w:lang w:val="en-GB"/>
        </w:rPr>
        <w:t>The Project components are complementary and are focused on urgent short-term stabilization objectives of post-conflict environment by addressing the most urgent needs of communities.</w:t>
      </w:r>
      <w:r>
        <w:rPr>
          <w:rFonts w:ascii="Arial Narrow" w:eastAsia="Arial Narrow" w:hAnsi="Arial Narrow" w:cs="Arial Narrow"/>
          <w:bCs/>
          <w:lang w:val="en-GB"/>
        </w:rPr>
        <w:t xml:space="preserve"> </w:t>
      </w:r>
      <w:r w:rsidR="005E34C4">
        <w:rPr>
          <w:rFonts w:ascii="Arial Narrow" w:eastAsia="Arial Narrow" w:hAnsi="Arial Narrow" w:cs="Arial Narrow"/>
        </w:rPr>
        <w:t>The Project design</w:t>
      </w:r>
      <w:r>
        <w:rPr>
          <w:rFonts w:ascii="Arial Narrow" w:eastAsia="Arial Narrow" w:hAnsi="Arial Narrow" w:cs="Arial Narrow"/>
        </w:rPr>
        <w:t xml:space="preserve"> </w:t>
      </w:r>
      <w:r w:rsidR="005E34C4">
        <w:rPr>
          <w:rFonts w:ascii="Arial Narrow" w:eastAsia="Arial Narrow" w:hAnsi="Arial Narrow" w:cs="Arial Narrow"/>
        </w:rPr>
        <w:t xml:space="preserve">has </w:t>
      </w:r>
      <w:r w:rsidRPr="0010220D">
        <w:rPr>
          <w:rFonts w:ascii="Arial Narrow" w:hAnsi="Arial Narrow" w:cs="Arial"/>
          <w:lang w:val="en-GB" w:bidi="en-US"/>
        </w:rPr>
        <w:t>correctly identified core venues and activities to achieve expected results, but it was less clear in identifying indicators to capture Project attribution and contribution to broader results</w:t>
      </w:r>
      <w:r>
        <w:rPr>
          <w:rFonts w:ascii="Arial Narrow" w:hAnsi="Arial Narrow" w:cs="Arial"/>
          <w:lang w:val="en-GB" w:bidi="en-US"/>
        </w:rPr>
        <w:t xml:space="preserve">, </w:t>
      </w:r>
      <w:proofErr w:type="gramStart"/>
      <w:r>
        <w:rPr>
          <w:rFonts w:ascii="Arial Narrow" w:hAnsi="Arial Narrow" w:cs="Arial"/>
          <w:lang w:val="en-GB" w:bidi="en-US"/>
        </w:rPr>
        <w:t xml:space="preserve">in particular </w:t>
      </w:r>
      <w:r w:rsidR="00057825">
        <w:rPr>
          <w:rFonts w:ascii="Arial Narrow" w:hAnsi="Arial Narrow" w:cs="Arial"/>
          <w:lang w:val="en-GB" w:bidi="en-US"/>
        </w:rPr>
        <w:t>to</w:t>
      </w:r>
      <w:proofErr w:type="gramEnd"/>
      <w:r w:rsidR="00057825">
        <w:rPr>
          <w:rFonts w:ascii="Arial Narrow" w:hAnsi="Arial Narrow" w:cs="Arial"/>
          <w:lang w:val="en-GB" w:bidi="en-US"/>
        </w:rPr>
        <w:t xml:space="preserve"> </w:t>
      </w:r>
      <w:r>
        <w:rPr>
          <w:rFonts w:ascii="Arial Narrow" w:hAnsi="Arial Narrow" w:cs="Arial"/>
          <w:lang w:val="en-GB" w:bidi="en-US"/>
        </w:rPr>
        <w:t>resilience at the community level</w:t>
      </w:r>
      <w:r>
        <w:rPr>
          <w:rFonts w:ascii="Arial Narrow" w:hAnsi="Arial Narrow" w:cs="Arial"/>
        </w:rPr>
        <w:t xml:space="preserve">. </w:t>
      </w:r>
      <w:r w:rsidRPr="00DD2BC5">
        <w:rPr>
          <w:rFonts w:ascii="Arial Narrow" w:hAnsi="Arial Narrow" w:cs="Arial"/>
          <w:lang w:val="en-GB"/>
        </w:rPr>
        <w:t xml:space="preserve">Whilst there is no doubt that </w:t>
      </w:r>
      <w:r>
        <w:rPr>
          <w:rFonts w:ascii="Arial Narrow" w:hAnsi="Arial Narrow" w:cs="Arial"/>
          <w:lang w:val="en-GB"/>
        </w:rPr>
        <w:t>basic services strengthening</w:t>
      </w:r>
      <w:r w:rsidRPr="00DD2BC5">
        <w:rPr>
          <w:rFonts w:ascii="Arial Narrow" w:hAnsi="Arial Narrow" w:cs="Arial"/>
          <w:lang w:val="en-GB"/>
        </w:rPr>
        <w:t xml:space="preserve"> is required to address short-term</w:t>
      </w:r>
      <w:r>
        <w:rPr>
          <w:rFonts w:ascii="Arial Narrow" w:hAnsi="Arial Narrow" w:cs="Arial"/>
          <w:lang w:val="en-GB"/>
        </w:rPr>
        <w:t xml:space="preserve"> </w:t>
      </w:r>
      <w:r w:rsidRPr="00DD2BC5">
        <w:rPr>
          <w:rFonts w:ascii="Arial Narrow" w:hAnsi="Arial Narrow" w:cs="Arial"/>
          <w:lang w:val="en-GB"/>
        </w:rPr>
        <w:t xml:space="preserve">challenges, to some extent this has come at the expense of </w:t>
      </w:r>
      <w:r w:rsidRPr="00F45182">
        <w:rPr>
          <w:rFonts w:ascii="Arial Narrow" w:hAnsi="Arial Narrow" w:cs="Arial"/>
          <w:lang w:val="en-GB"/>
        </w:rPr>
        <w:t>multidimensional approach</w:t>
      </w:r>
      <w:r>
        <w:rPr>
          <w:rFonts w:ascii="Arial Narrow" w:hAnsi="Arial Narrow" w:cs="Arial"/>
          <w:lang w:val="en-GB"/>
        </w:rPr>
        <w:t>es</w:t>
      </w:r>
      <w:r w:rsidRPr="00F45182">
        <w:rPr>
          <w:rFonts w:ascii="Arial Narrow" w:hAnsi="Arial Narrow" w:cs="Arial"/>
          <w:lang w:val="en-GB"/>
        </w:rPr>
        <w:t xml:space="preserve"> to addressing fragility and conflict risks</w:t>
      </w:r>
      <w:r>
        <w:rPr>
          <w:rFonts w:ascii="Arial Narrow" w:hAnsi="Arial Narrow" w:cs="Arial"/>
          <w:lang w:val="en-GB"/>
        </w:rPr>
        <w:t xml:space="preserve"> and directly </w:t>
      </w:r>
      <w:r w:rsidRPr="00F45182">
        <w:rPr>
          <w:rFonts w:ascii="Arial Narrow" w:hAnsi="Arial Narrow" w:cs="Arial"/>
          <w:lang w:val="en-GB"/>
        </w:rPr>
        <w:t>addressing resilience building needs of the most vulnerable groups</w:t>
      </w:r>
      <w:r>
        <w:rPr>
          <w:rFonts w:ascii="Arial Narrow" w:hAnsi="Arial Narrow" w:cs="Arial"/>
          <w:lang w:val="en-GB"/>
        </w:rPr>
        <w:t xml:space="preserve">. </w:t>
      </w:r>
      <w:r w:rsidRPr="00272DD6">
        <w:rPr>
          <w:rFonts w:ascii="Arial Narrow" w:hAnsi="Arial Narrow" w:cs="Arial"/>
          <w:lang w:val="en-GB"/>
        </w:rPr>
        <w:t>The Project design recognized the importance of customization of interventions to specific resilience building needs of communities/areas but did not present an approach to developing community-specific plans that would include targeted measures addressing the needs of the most vulnerable groups such as migrants and IDPs.</w:t>
      </w:r>
      <w:r>
        <w:rPr>
          <w:rFonts w:ascii="Arial Narrow" w:hAnsi="Arial Narrow" w:cs="Arial"/>
          <w:lang w:val="en-GB"/>
        </w:rPr>
        <w:t xml:space="preserve"> </w:t>
      </w:r>
    </w:p>
    <w:p w14:paraId="0B95FB2D" w14:textId="77777777" w:rsidR="007978B0" w:rsidRDefault="007978B0" w:rsidP="007978B0">
      <w:pPr>
        <w:rPr>
          <w:rFonts w:ascii="Arial Narrow" w:hAnsi="Arial Narrow" w:cs="Arial"/>
          <w:lang w:val="en-GB"/>
        </w:rPr>
      </w:pPr>
    </w:p>
    <w:p w14:paraId="13D1A3AC" w14:textId="697E68D3" w:rsidR="007978B0" w:rsidRDefault="007978B0" w:rsidP="007978B0">
      <w:pPr>
        <w:tabs>
          <w:tab w:val="left" w:pos="503"/>
        </w:tabs>
        <w:autoSpaceDE w:val="0"/>
        <w:autoSpaceDN w:val="0"/>
        <w:adjustRightInd w:val="0"/>
        <w:snapToGrid w:val="0"/>
        <w:jc w:val="both"/>
        <w:rPr>
          <w:rFonts w:ascii="Arial Narrow" w:eastAsia="Arial Narrow" w:hAnsi="Arial Narrow" w:cs="Arial"/>
        </w:rPr>
      </w:pPr>
      <w:r>
        <w:rPr>
          <w:rFonts w:ascii="Arial Narrow" w:eastAsia="Arial Narrow" w:hAnsi="Arial Narrow" w:cs="Arial Narrow"/>
          <w:b/>
        </w:rPr>
        <w:t xml:space="preserve">In terms of relevance, </w:t>
      </w:r>
      <w:r w:rsidRPr="002374AD">
        <w:rPr>
          <w:rFonts w:ascii="Arial Narrow" w:eastAsia="Arial Narrow" w:hAnsi="Arial Narrow" w:cs="Arial Narrow"/>
          <w:bCs/>
        </w:rPr>
        <w:t>the Project is highly relevant</w:t>
      </w:r>
      <w:r>
        <w:rPr>
          <w:rFonts w:ascii="Arial Narrow" w:eastAsia="Arial Narrow" w:hAnsi="Arial Narrow" w:cs="Arial Narrow"/>
          <w:b/>
        </w:rPr>
        <w:t xml:space="preserve"> </w:t>
      </w:r>
      <w:r>
        <w:rPr>
          <w:rFonts w:ascii="Arial Narrow" w:eastAsia="Arial Narrow" w:hAnsi="Arial Narrow" w:cs="Arial Narrow"/>
        </w:rPr>
        <w:t xml:space="preserve">and is fully in line with the national priorities and </w:t>
      </w:r>
      <w:r w:rsidR="005E34C4">
        <w:rPr>
          <w:rFonts w:ascii="Arial Narrow" w:eastAsia="Arial Narrow" w:hAnsi="Arial Narrow" w:cs="Arial Narrow"/>
        </w:rPr>
        <w:t xml:space="preserve">is </w:t>
      </w:r>
      <w:r>
        <w:rPr>
          <w:rFonts w:ascii="Arial Narrow" w:eastAsia="Arial Narrow" w:hAnsi="Arial Narrow" w:cs="Arial Narrow"/>
        </w:rPr>
        <w:t>supportive of local needs</w:t>
      </w:r>
      <w:r>
        <w:rPr>
          <w:rFonts w:ascii="Arial Narrow" w:eastAsia="Arial Narrow" w:hAnsi="Arial Narrow" w:cs="Arial Narrow"/>
          <w:b/>
        </w:rPr>
        <w:t xml:space="preserve">, </w:t>
      </w:r>
      <w:r w:rsidRPr="00F45182">
        <w:rPr>
          <w:rFonts w:ascii="Arial Narrow" w:eastAsia="Arial Narrow" w:hAnsi="Arial Narrow" w:cs="Arial Narrow"/>
          <w:bCs/>
        </w:rPr>
        <w:t>but participatory mechanisms for ensuring its relevance were inconsistently used across supported communities.</w:t>
      </w:r>
      <w:r>
        <w:rPr>
          <w:rFonts w:ascii="Arial Narrow" w:eastAsia="Arial Narrow" w:hAnsi="Arial Narrow" w:cs="Arial Narrow"/>
        </w:rPr>
        <w:t xml:space="preserve"> </w:t>
      </w:r>
      <w:r w:rsidRPr="00F45182">
        <w:rPr>
          <w:rFonts w:ascii="Arial Narrow" w:eastAsia="Arial Narrow" w:hAnsi="Arial Narrow" w:cs="Arial Narrow"/>
        </w:rPr>
        <w:t>The Project correctly identified a need to strengthen capacities of communities/individuals to engage with the municipalities and support essential service delivery as these elements are critical to building trust at the community level and support inclusion of migrants, IDPs, returnees and other vulnerable groups. As basic services are universal by nature, any attempts to improve services for targeted groups of community residents at the expense of others could fuel tensions and conflict</w:t>
      </w:r>
      <w:r w:rsidR="00455C64">
        <w:rPr>
          <w:rFonts w:ascii="Arial Narrow" w:eastAsia="Arial Narrow" w:hAnsi="Arial Narrow" w:cs="Arial Narrow"/>
        </w:rPr>
        <w:t>.</w:t>
      </w:r>
      <w:r w:rsidRPr="00F45182">
        <w:rPr>
          <w:rFonts w:ascii="Arial Narrow" w:eastAsia="Arial Narrow" w:hAnsi="Arial Narrow" w:cs="Arial Narrow"/>
        </w:rPr>
        <w:t xml:space="preserve"> </w:t>
      </w:r>
      <w:r w:rsidR="00455C64">
        <w:rPr>
          <w:rFonts w:ascii="Arial Narrow" w:eastAsia="Arial Narrow" w:hAnsi="Arial Narrow" w:cs="Arial Narrow"/>
        </w:rPr>
        <w:t>T</w:t>
      </w:r>
      <w:r w:rsidRPr="00F45182">
        <w:rPr>
          <w:rFonts w:ascii="Arial Narrow" w:eastAsia="Arial Narrow" w:hAnsi="Arial Narrow" w:cs="Arial Narrow"/>
        </w:rPr>
        <w:t xml:space="preserve">he Project adopted a correct approach of improving services for all community members, without exception. </w:t>
      </w:r>
      <w:r w:rsidR="00455C64">
        <w:rPr>
          <w:rFonts w:ascii="Arial Narrow" w:hAnsi="Arial Narrow" w:cs="Arial"/>
          <w:lang w:val="en-GB"/>
        </w:rPr>
        <w:t>Its</w:t>
      </w:r>
      <w:r w:rsidRPr="00C1144A">
        <w:rPr>
          <w:rFonts w:ascii="Arial Narrow" w:hAnsi="Arial Narrow" w:cs="Arial"/>
          <w:lang w:val="en-GB"/>
        </w:rPr>
        <w:t xml:space="preserve"> support </w:t>
      </w:r>
      <w:r w:rsidRPr="00C1144A">
        <w:rPr>
          <w:rFonts w:ascii="Arial Narrow" w:hAnsi="Arial Narrow" w:cs="Arial"/>
          <w:lang w:val="en-GB"/>
        </w:rPr>
        <w:lastRenderedPageBreak/>
        <w:t>has been well structured, enabling communities to address the most urgent needs.</w:t>
      </w:r>
      <w:r w:rsidRPr="00B85833">
        <w:rPr>
          <w:rFonts w:ascii="Arial Narrow" w:hAnsi="Arial Narrow" w:cs="Arial"/>
          <w:i/>
          <w:iCs/>
          <w:lang w:val="en-GB"/>
        </w:rPr>
        <w:t xml:space="preserve"> </w:t>
      </w:r>
      <w:r w:rsidRPr="00F45182">
        <w:rPr>
          <w:rFonts w:ascii="Arial Narrow" w:eastAsia="Arial Narrow" w:hAnsi="Arial Narrow" w:cs="Arial Narrow"/>
        </w:rPr>
        <w:t xml:space="preserve">The Project is supportive of broader UN system objectives in Libya that include strengthening governance and rule of law, promoting economic recovery and growth, and supporting sustained basic social services. </w:t>
      </w:r>
      <w:r w:rsidRPr="005449DD">
        <w:rPr>
          <w:rFonts w:ascii="Arial Narrow" w:eastAsia="Arial Narrow" w:hAnsi="Arial Narrow" w:cs="Arial"/>
        </w:rPr>
        <w:t xml:space="preserve">The </w:t>
      </w:r>
      <w:r>
        <w:rPr>
          <w:rFonts w:ascii="Arial Narrow" w:eastAsia="Arial Narrow" w:hAnsi="Arial Narrow" w:cs="Arial"/>
        </w:rPr>
        <w:t>Project</w:t>
      </w:r>
      <w:r w:rsidRPr="005449DD">
        <w:rPr>
          <w:rFonts w:ascii="Arial Narrow" w:eastAsia="Arial Narrow" w:hAnsi="Arial Narrow" w:cs="Arial"/>
        </w:rPr>
        <w:t xml:space="preserve"> contributes towards the achievements of several SDGs</w:t>
      </w:r>
      <w:r>
        <w:rPr>
          <w:rFonts w:ascii="Arial Narrow" w:eastAsia="Arial Narrow" w:hAnsi="Arial Narrow" w:cs="Arial"/>
        </w:rPr>
        <w:t xml:space="preserve">: </w:t>
      </w:r>
      <w:r w:rsidRPr="005449DD">
        <w:rPr>
          <w:rFonts w:ascii="Arial Narrow" w:eastAsia="Arial Narrow" w:hAnsi="Arial Narrow" w:cs="Arial"/>
        </w:rPr>
        <w:t>SDG 3 (Good Health and Well-being), SDG 4 (Quality Education), SDG 5 (Gender Equality), SDG 6 (Clean Water and Sanitation), SDG 7 (Affordable and Clean Energy), SDG 11 (Sustainable Cities and Communities), and SDG 17 (Partnerships for the Goal</w:t>
      </w:r>
      <w:r>
        <w:rPr>
          <w:rFonts w:ascii="Arial Narrow" w:eastAsia="Arial Narrow" w:hAnsi="Arial Narrow" w:cs="Arial"/>
        </w:rPr>
        <w:t>s).</w:t>
      </w:r>
    </w:p>
    <w:p w14:paraId="6C80CB68" w14:textId="77777777" w:rsidR="007978B0" w:rsidRDefault="007978B0" w:rsidP="007978B0">
      <w:pPr>
        <w:rPr>
          <w:rFonts w:ascii="Arial Narrow" w:hAnsi="Arial Narrow" w:cs="Arial"/>
          <w:lang w:val="en-GB"/>
        </w:rPr>
      </w:pPr>
      <w:r>
        <w:rPr>
          <w:rFonts w:ascii="Arial Narrow" w:eastAsia="Arial Narrow" w:hAnsi="Arial Narrow" w:cs="Arial Narrow"/>
        </w:rPr>
        <w:t>The Project has shown fluidity, striking a balance between planned interventions and the room for maneuver to effectively respond to challenges posed by ongoing conflict and COVID-19.</w:t>
      </w:r>
    </w:p>
    <w:p w14:paraId="24085164" w14:textId="77777777" w:rsidR="007978B0" w:rsidRDefault="007978B0" w:rsidP="007978B0">
      <w:pPr>
        <w:rPr>
          <w:rFonts w:ascii="Arial Narrow" w:hAnsi="Arial Narrow" w:cs="Arial"/>
          <w:lang w:val="en-GB"/>
        </w:rPr>
      </w:pPr>
    </w:p>
    <w:p w14:paraId="6E271F80" w14:textId="6EAB8BFF" w:rsidR="007978B0" w:rsidRPr="00C74F84" w:rsidRDefault="007978B0" w:rsidP="007978B0">
      <w:pPr>
        <w:rPr>
          <w:rFonts w:ascii="Arial Narrow" w:hAnsi="Arial Narrow" w:cs="Arial"/>
          <w:lang w:val="en-GB"/>
        </w:rPr>
      </w:pPr>
      <w:r>
        <w:rPr>
          <w:rFonts w:ascii="Arial Narrow" w:eastAsia="Arial Narrow" w:hAnsi="Arial Narrow" w:cs="Arial Narrow"/>
          <w:b/>
        </w:rPr>
        <w:t xml:space="preserve">In terms of effectiveness, </w:t>
      </w:r>
      <w:r w:rsidRPr="002374AD">
        <w:rPr>
          <w:rFonts w:ascii="Arial Narrow" w:eastAsia="Arial Narrow" w:hAnsi="Arial Narrow" w:cs="Arial Narrow"/>
          <w:bCs/>
        </w:rPr>
        <w:t>the Project is effective</w:t>
      </w:r>
      <w:r>
        <w:rPr>
          <w:rFonts w:ascii="Arial Narrow" w:eastAsia="Arial Narrow" w:hAnsi="Arial Narrow" w:cs="Arial Narrow"/>
          <w:b/>
        </w:rPr>
        <w:t xml:space="preserve">. </w:t>
      </w:r>
      <w:proofErr w:type="gramStart"/>
      <w:r>
        <w:rPr>
          <w:rFonts w:ascii="Arial Narrow" w:eastAsia="Arial Narrow" w:hAnsi="Arial Narrow" w:cs="Arial Narrow"/>
        </w:rPr>
        <w:t>The majority of</w:t>
      </w:r>
      <w:proofErr w:type="gramEnd"/>
      <w:r>
        <w:rPr>
          <w:rFonts w:ascii="Arial Narrow" w:eastAsia="Arial Narrow" w:hAnsi="Arial Narrow" w:cs="Arial Narrow"/>
        </w:rPr>
        <w:t xml:space="preserve"> targets will most likely be achieved by the end of the Project in 2023, </w:t>
      </w:r>
      <w:r w:rsidRPr="00F45182">
        <w:rPr>
          <w:rFonts w:ascii="Arial Narrow" w:eastAsia="Arial Narrow" w:hAnsi="Arial Narrow" w:cs="Arial Narrow"/>
        </w:rPr>
        <w:t>but as some activities such as support of CSO</w:t>
      </w:r>
      <w:r w:rsidR="00455C64">
        <w:rPr>
          <w:rFonts w:ascii="Arial Narrow" w:eastAsia="Arial Narrow" w:hAnsi="Arial Narrow" w:cs="Arial Narrow"/>
        </w:rPr>
        <w:t>s</w:t>
      </w:r>
      <w:r w:rsidRPr="00F45182">
        <w:rPr>
          <w:rFonts w:ascii="Arial Narrow" w:eastAsia="Arial Narrow" w:hAnsi="Arial Narrow" w:cs="Arial Narrow"/>
        </w:rPr>
        <w:t xml:space="preserve"> are underway and some such as municipal staff training will start later in 2022, the final assessment should be conducted when the Project is closed. </w:t>
      </w:r>
      <w:r w:rsidRPr="00E17F5E">
        <w:rPr>
          <w:rFonts w:ascii="Arial Narrow" w:eastAsia="Arial Narrow" w:hAnsi="Arial Narrow" w:cs="Arial Narrow"/>
        </w:rPr>
        <w:t xml:space="preserve">The Project has had some notable successes, particular </w:t>
      </w:r>
      <w:proofErr w:type="gramStart"/>
      <w:r w:rsidRPr="00E17F5E">
        <w:rPr>
          <w:rFonts w:ascii="Arial Narrow" w:eastAsia="Arial Narrow" w:hAnsi="Arial Narrow" w:cs="Arial Narrow"/>
        </w:rPr>
        <w:t>in the area of</w:t>
      </w:r>
      <w:proofErr w:type="gramEnd"/>
      <w:r w:rsidRPr="00E17F5E">
        <w:rPr>
          <w:rFonts w:ascii="Arial Narrow" w:eastAsia="Arial Narrow" w:hAnsi="Arial Narrow" w:cs="Arial Narrow"/>
        </w:rPr>
        <w:t xml:space="preserve"> </w:t>
      </w:r>
      <w:r w:rsidRPr="005E0241">
        <w:rPr>
          <w:rFonts w:ascii="Arial Narrow" w:hAnsi="Arial Narrow" w:cs="Arial"/>
          <w:lang w:val="en-GB"/>
        </w:rPr>
        <w:t>deliver</w:t>
      </w:r>
      <w:r>
        <w:rPr>
          <w:rFonts w:ascii="Arial Narrow" w:hAnsi="Arial Narrow" w:cs="Arial"/>
          <w:lang w:val="en-GB"/>
        </w:rPr>
        <w:t>ing</w:t>
      </w:r>
      <w:r w:rsidRPr="005E0241">
        <w:rPr>
          <w:rFonts w:ascii="Arial Narrow" w:hAnsi="Arial Narrow" w:cs="Arial"/>
          <w:lang w:val="en-GB"/>
        </w:rPr>
        <w:t xml:space="preserve"> </w:t>
      </w:r>
      <w:r>
        <w:rPr>
          <w:rFonts w:ascii="Arial Narrow" w:hAnsi="Arial Narrow" w:cs="Arial"/>
          <w:lang w:val="en-GB"/>
        </w:rPr>
        <w:t xml:space="preserve">measurable </w:t>
      </w:r>
      <w:r w:rsidRPr="005E0241">
        <w:rPr>
          <w:rFonts w:ascii="Arial Narrow" w:hAnsi="Arial Narrow" w:cs="Arial"/>
          <w:lang w:val="en-GB"/>
        </w:rPr>
        <w:t>results</w:t>
      </w:r>
      <w:r>
        <w:rPr>
          <w:rFonts w:ascii="Arial Narrow" w:hAnsi="Arial Narrow" w:cs="Arial"/>
          <w:lang w:val="en-GB"/>
        </w:rPr>
        <w:t xml:space="preserve"> in improving local basic services in supported communities quickly and engaging CSOs into locally relevant activities. </w:t>
      </w:r>
      <w:r w:rsidRPr="00F45182">
        <w:rPr>
          <w:rFonts w:ascii="Arial Narrow" w:hAnsi="Arial Narrow" w:cs="Arial"/>
          <w:lang w:val="en-GB"/>
        </w:rPr>
        <w:t xml:space="preserve">The Project has indirectly benefitted over 2 million people in its catchment area. </w:t>
      </w:r>
      <w:r w:rsidR="00455C64">
        <w:rPr>
          <w:rFonts w:ascii="Arial Narrow" w:hAnsi="Arial Narrow" w:cs="Arial"/>
          <w:lang w:val="en-GB"/>
        </w:rPr>
        <w:t xml:space="preserve">Water, </w:t>
      </w:r>
      <w:proofErr w:type="gramStart"/>
      <w:r w:rsidR="00455C64">
        <w:rPr>
          <w:rFonts w:ascii="Arial Narrow" w:hAnsi="Arial Narrow" w:cs="Arial"/>
          <w:lang w:val="en-GB"/>
        </w:rPr>
        <w:t>sanitation</w:t>
      </w:r>
      <w:proofErr w:type="gramEnd"/>
      <w:r w:rsidR="00455C64">
        <w:rPr>
          <w:rFonts w:ascii="Arial Narrow" w:hAnsi="Arial Narrow" w:cs="Arial"/>
          <w:lang w:val="en-GB"/>
        </w:rPr>
        <w:t xml:space="preserve"> and hygiene (</w:t>
      </w:r>
      <w:r w:rsidRPr="00F45182">
        <w:rPr>
          <w:rFonts w:ascii="Arial Narrow" w:hAnsi="Arial Narrow" w:cs="Arial"/>
          <w:lang w:val="en-GB"/>
        </w:rPr>
        <w:t>WASH</w:t>
      </w:r>
      <w:r w:rsidR="00455C64">
        <w:rPr>
          <w:rFonts w:ascii="Arial Narrow" w:hAnsi="Arial Narrow" w:cs="Arial"/>
          <w:lang w:val="en-GB"/>
        </w:rPr>
        <w:t>)</w:t>
      </w:r>
      <w:r w:rsidRPr="00F45182">
        <w:rPr>
          <w:rFonts w:ascii="Arial Narrow" w:hAnsi="Arial Narrow" w:cs="Arial"/>
          <w:lang w:val="en-GB"/>
        </w:rPr>
        <w:t xml:space="preserve"> used the largest share of the funds, followed by education, health, community security and renewable energy. </w:t>
      </w:r>
      <w:r w:rsidRPr="00E17F5E">
        <w:rPr>
          <w:rFonts w:ascii="Arial Narrow" w:eastAsia="Arial Narrow" w:hAnsi="Arial Narrow" w:cs="Arial Narrow"/>
        </w:rPr>
        <w:t>Capitalizing on these gains will require strategic vision</w:t>
      </w:r>
      <w:r>
        <w:rPr>
          <w:rFonts w:ascii="Arial Narrow" w:eastAsia="Arial Narrow" w:hAnsi="Arial Narrow" w:cs="Arial Narrow"/>
        </w:rPr>
        <w:t xml:space="preserve"> towards resilience building</w:t>
      </w:r>
      <w:r w:rsidRPr="00E17F5E">
        <w:rPr>
          <w:rFonts w:ascii="Arial Narrow" w:eastAsia="Arial Narrow" w:hAnsi="Arial Narrow" w:cs="Arial Narrow"/>
        </w:rPr>
        <w:t>, focus on effective collaboration with diverse partners,</w:t>
      </w:r>
      <w:r>
        <w:rPr>
          <w:rFonts w:ascii="Arial Narrow" w:eastAsia="Arial Narrow" w:hAnsi="Arial Narrow" w:cs="Arial Narrow"/>
        </w:rPr>
        <w:t xml:space="preserve"> and advancing </w:t>
      </w:r>
      <w:r w:rsidRPr="00E17F5E">
        <w:rPr>
          <w:rFonts w:ascii="Arial Narrow" w:eastAsia="Arial Narrow" w:hAnsi="Arial Narrow" w:cs="Arial Narrow"/>
        </w:rPr>
        <w:t>institutional models of capacity development.</w:t>
      </w:r>
    </w:p>
    <w:p w14:paraId="6DF057D9" w14:textId="77777777" w:rsidR="007978B0" w:rsidRDefault="007978B0" w:rsidP="007978B0">
      <w:pPr>
        <w:tabs>
          <w:tab w:val="left" w:pos="1873"/>
        </w:tabs>
        <w:rPr>
          <w:rFonts w:ascii="Arial Narrow" w:hAnsi="Arial Narrow" w:cs="Arial"/>
        </w:rPr>
      </w:pPr>
      <w:r>
        <w:rPr>
          <w:rFonts w:ascii="Arial Narrow" w:hAnsi="Arial Narrow" w:cs="Arial"/>
        </w:rPr>
        <w:tab/>
      </w:r>
    </w:p>
    <w:p w14:paraId="386724D5" w14:textId="31885BFE" w:rsidR="007978B0" w:rsidRPr="00F45182" w:rsidRDefault="007978B0" w:rsidP="007978B0">
      <w:pPr>
        <w:tabs>
          <w:tab w:val="left" w:pos="1873"/>
        </w:tabs>
        <w:rPr>
          <w:rFonts w:ascii="Arial Narrow" w:hAnsi="Arial Narrow" w:cs="Arial"/>
        </w:rPr>
      </w:pPr>
      <w:r w:rsidRPr="00F45182">
        <w:rPr>
          <w:rFonts w:ascii="Arial Narrow" w:hAnsi="Arial Narrow" w:cs="Arial"/>
          <w:b/>
          <w:bCs/>
        </w:rPr>
        <w:t>In terms of internal coherence</w:t>
      </w:r>
      <w:r>
        <w:rPr>
          <w:rFonts w:ascii="Arial Narrow" w:hAnsi="Arial Narrow" w:cs="Arial"/>
        </w:rPr>
        <w:t>, t</w:t>
      </w:r>
      <w:r w:rsidRPr="00F45182">
        <w:rPr>
          <w:rFonts w:ascii="Arial Narrow" w:hAnsi="Arial Narrow" w:cs="Arial"/>
        </w:rPr>
        <w:t xml:space="preserve">he Project has addressed immediate/short term stabilization and recovery needs </w:t>
      </w:r>
      <w:r>
        <w:rPr>
          <w:rFonts w:ascii="Arial Narrow" w:hAnsi="Arial Narrow" w:cs="Arial"/>
        </w:rPr>
        <w:t>but</w:t>
      </w:r>
      <w:r w:rsidRPr="00F45182">
        <w:rPr>
          <w:rFonts w:ascii="Arial Narrow" w:hAnsi="Arial Narrow" w:cs="Arial"/>
        </w:rPr>
        <w:t xml:space="preserve"> was unable to systematically pursue synergies and complementarity </w:t>
      </w:r>
      <w:r>
        <w:rPr>
          <w:rFonts w:ascii="Arial Narrow" w:hAnsi="Arial Narrow" w:cs="Arial"/>
        </w:rPr>
        <w:t xml:space="preserve">of </w:t>
      </w:r>
      <w:r w:rsidR="00455C64">
        <w:rPr>
          <w:rFonts w:ascii="Arial Narrow" w:hAnsi="Arial Narrow" w:cs="Arial"/>
        </w:rPr>
        <w:t xml:space="preserve">its </w:t>
      </w:r>
      <w:r>
        <w:rPr>
          <w:rFonts w:ascii="Arial Narrow" w:hAnsi="Arial Narrow" w:cs="Arial"/>
        </w:rPr>
        <w:t>basic services and</w:t>
      </w:r>
      <w:r w:rsidRPr="00F45182">
        <w:rPr>
          <w:rFonts w:ascii="Arial Narrow" w:hAnsi="Arial Narrow" w:cs="Arial"/>
        </w:rPr>
        <w:t xml:space="preserve"> </w:t>
      </w:r>
      <w:r>
        <w:rPr>
          <w:rFonts w:ascii="Arial Narrow" w:hAnsi="Arial Narrow" w:cs="Arial"/>
        </w:rPr>
        <w:t xml:space="preserve">its </w:t>
      </w:r>
      <w:r w:rsidRPr="00F45182">
        <w:rPr>
          <w:rFonts w:ascii="Arial Narrow" w:hAnsi="Arial Narrow" w:cs="Arial"/>
        </w:rPr>
        <w:t>municipal staff</w:t>
      </w:r>
      <w:r w:rsidR="002C32AF">
        <w:rPr>
          <w:rFonts w:ascii="Arial Narrow" w:hAnsi="Arial Narrow" w:cs="Arial"/>
        </w:rPr>
        <w:t>/</w:t>
      </w:r>
      <w:r w:rsidRPr="00F45182">
        <w:rPr>
          <w:rFonts w:ascii="Arial Narrow" w:hAnsi="Arial Narrow" w:cs="Arial"/>
        </w:rPr>
        <w:t xml:space="preserve">CSO capacity building developmental </w:t>
      </w:r>
      <w:r>
        <w:rPr>
          <w:rFonts w:ascii="Arial Narrow" w:hAnsi="Arial Narrow" w:cs="Arial"/>
        </w:rPr>
        <w:t>components</w:t>
      </w:r>
      <w:r w:rsidRPr="00F45182">
        <w:rPr>
          <w:rFonts w:ascii="Arial Narrow" w:hAnsi="Arial Narrow" w:cs="Arial"/>
        </w:rPr>
        <w:t xml:space="preserve"> due to ongoing conflict and other factors.</w:t>
      </w:r>
      <w:r>
        <w:rPr>
          <w:rFonts w:ascii="Arial Narrow" w:hAnsi="Arial Narrow" w:cs="Arial"/>
        </w:rPr>
        <w:t xml:space="preserve"> </w:t>
      </w:r>
      <w:r w:rsidRPr="00F45182">
        <w:rPr>
          <w:rFonts w:ascii="Arial Narrow" w:hAnsi="Arial Narrow" w:cs="Arial"/>
        </w:rPr>
        <w:t>The Project was pursuing coordination with its core partners (AICS and UNICEF) and maintained open lines of communication with other relevant donors and development partners.</w:t>
      </w:r>
      <w:r>
        <w:rPr>
          <w:rFonts w:ascii="Arial Narrow" w:hAnsi="Arial Narrow" w:cs="Arial"/>
        </w:rPr>
        <w:t xml:space="preserve"> T</w:t>
      </w:r>
      <w:r w:rsidRPr="002374AD">
        <w:rPr>
          <w:rFonts w:ascii="Arial Narrow" w:hAnsi="Arial Narrow" w:cs="Arial"/>
        </w:rPr>
        <w:t>hese coordination mechanisms supported coordination and complementarity and reduced a risk of potential duplication in activities and deliverables among key partners at the central level and helped to avoid duplication, but collaboration at the local level to ensure synergy of interventions was limited.</w:t>
      </w:r>
      <w:r>
        <w:rPr>
          <w:rFonts w:ascii="Arial Narrow" w:hAnsi="Arial Narrow" w:cs="Arial"/>
        </w:rPr>
        <w:t xml:space="preserve"> </w:t>
      </w:r>
      <w:r w:rsidRPr="002374AD">
        <w:rPr>
          <w:rFonts w:ascii="Arial Narrow" w:hAnsi="Arial Narrow" w:cs="Arial"/>
        </w:rPr>
        <w:t>The Project provided CSOs operating at the local level with capacity building trainings and financial support to implement community-based activities to promote peace and social cohesion, and th</w:t>
      </w:r>
      <w:r>
        <w:rPr>
          <w:rFonts w:ascii="Arial Narrow" w:hAnsi="Arial Narrow" w:cs="Arial"/>
        </w:rPr>
        <w:t>ese</w:t>
      </w:r>
      <w:r w:rsidRPr="002374AD">
        <w:rPr>
          <w:rFonts w:ascii="Arial Narrow" w:hAnsi="Arial Narrow" w:cs="Arial"/>
        </w:rPr>
        <w:t xml:space="preserve"> partnerships have a strong potential to make Libya CSOs powerful platforms</w:t>
      </w:r>
      <w:r>
        <w:rPr>
          <w:rFonts w:ascii="Arial Narrow" w:hAnsi="Arial Narrow" w:cs="Arial"/>
        </w:rPr>
        <w:t xml:space="preserve"> of change.</w:t>
      </w:r>
    </w:p>
    <w:p w14:paraId="67FCC2BD" w14:textId="77777777" w:rsidR="007978B0" w:rsidRDefault="007978B0" w:rsidP="007978B0">
      <w:pPr>
        <w:tabs>
          <w:tab w:val="left" w:pos="1873"/>
        </w:tabs>
        <w:rPr>
          <w:rFonts w:ascii="Arial Narrow" w:hAnsi="Arial Narrow" w:cs="Arial"/>
        </w:rPr>
      </w:pPr>
    </w:p>
    <w:p w14:paraId="66C7B1D0" w14:textId="371F68CE" w:rsidR="007978B0" w:rsidRPr="0010220D" w:rsidRDefault="007978B0" w:rsidP="007978B0">
      <w:pPr>
        <w:rPr>
          <w:rFonts w:ascii="Arial Narrow" w:hAnsi="Arial Narrow" w:cs="Arial"/>
          <w:lang w:val="en-GB"/>
        </w:rPr>
      </w:pPr>
      <w:r w:rsidRPr="002374AD">
        <w:rPr>
          <w:rFonts w:ascii="Arial Narrow" w:eastAsia="Arial Narrow" w:hAnsi="Arial Narrow" w:cs="Arial Narrow"/>
          <w:b/>
        </w:rPr>
        <w:t>In terms of efficiency,</w:t>
      </w:r>
      <w:r>
        <w:rPr>
          <w:rFonts w:ascii="Arial Narrow" w:eastAsia="Arial Narrow" w:hAnsi="Arial Narrow" w:cs="Arial Narrow"/>
          <w:bCs/>
        </w:rPr>
        <w:t xml:space="preserve"> t</w:t>
      </w:r>
      <w:r w:rsidRPr="002374AD">
        <w:rPr>
          <w:rFonts w:ascii="Arial Narrow" w:eastAsia="Arial Narrow" w:hAnsi="Arial Narrow" w:cs="Arial Narrow"/>
          <w:bCs/>
        </w:rPr>
        <w:t>he Project was able to achieve results in an economic manner</w:t>
      </w:r>
      <w:r>
        <w:rPr>
          <w:rFonts w:ascii="Arial Narrow" w:eastAsia="Arial Narrow" w:hAnsi="Arial Narrow" w:cs="Arial Narrow"/>
        </w:rPr>
        <w:t xml:space="preserve"> and with manageable transaction costs.</w:t>
      </w:r>
      <w:r w:rsidRPr="002374AD">
        <w:t xml:space="preserve"> </w:t>
      </w:r>
      <w:r>
        <w:rPr>
          <w:rFonts w:ascii="Arial Narrow" w:hAnsi="Arial Narrow" w:cs="Arial"/>
          <w:lang w:val="en-GB"/>
        </w:rPr>
        <w:t>Beneficiaries</w:t>
      </w:r>
      <w:r w:rsidRPr="00C1144A">
        <w:rPr>
          <w:rFonts w:ascii="Arial Narrow" w:hAnsi="Arial Narrow" w:cs="Arial"/>
          <w:lang w:val="en-GB"/>
        </w:rPr>
        <w:t xml:space="preserve"> consider</w:t>
      </w:r>
      <w:r w:rsidRPr="00B85833">
        <w:rPr>
          <w:rFonts w:ascii="Arial Narrow" w:hAnsi="Arial Narrow" w:cs="Arial"/>
          <w:lang w:val="en-GB"/>
        </w:rPr>
        <w:t xml:space="preserve"> UNDP administrative and procurement procedures as efficient</w:t>
      </w:r>
      <w:r>
        <w:rPr>
          <w:rFonts w:ascii="Arial Narrow" w:hAnsi="Arial Narrow" w:cs="Arial"/>
          <w:lang w:val="en-GB"/>
        </w:rPr>
        <w:t>, with key informants suggesting further improvements in procedure</w:t>
      </w:r>
      <w:r w:rsidR="002C32AF">
        <w:rPr>
          <w:rFonts w:ascii="Arial Narrow" w:hAnsi="Arial Narrow" w:cs="Arial"/>
          <w:lang w:val="en-GB"/>
        </w:rPr>
        <w:t>s</w:t>
      </w:r>
      <w:r>
        <w:rPr>
          <w:rFonts w:ascii="Arial Narrow" w:hAnsi="Arial Narrow" w:cs="Arial"/>
          <w:lang w:val="en-GB"/>
        </w:rPr>
        <w:t xml:space="preserve"> to </w:t>
      </w:r>
      <w:r w:rsidRPr="00B85833">
        <w:rPr>
          <w:rFonts w:ascii="Arial Narrow" w:hAnsi="Arial Narrow" w:cs="Arial"/>
          <w:lang w:val="en-GB"/>
        </w:rPr>
        <w:t>enabl</w:t>
      </w:r>
      <w:r>
        <w:rPr>
          <w:rFonts w:ascii="Arial Narrow" w:hAnsi="Arial Narrow" w:cs="Arial"/>
          <w:lang w:val="en-GB"/>
        </w:rPr>
        <w:t>e more</w:t>
      </w:r>
      <w:r w:rsidRPr="00B85833">
        <w:rPr>
          <w:rFonts w:ascii="Arial Narrow" w:hAnsi="Arial Narrow" w:cs="Arial"/>
          <w:lang w:val="en-GB"/>
        </w:rPr>
        <w:t xml:space="preserve"> </w:t>
      </w:r>
      <w:proofErr w:type="gramStart"/>
      <w:r w:rsidRPr="00B85833">
        <w:rPr>
          <w:rFonts w:ascii="Arial Narrow" w:hAnsi="Arial Narrow" w:cs="Arial"/>
          <w:lang w:val="en-GB"/>
        </w:rPr>
        <w:t xml:space="preserve">speedy </w:t>
      </w:r>
      <w:r>
        <w:rPr>
          <w:rFonts w:ascii="Arial Narrow" w:hAnsi="Arial Narrow" w:cs="Arial"/>
          <w:lang w:val="en-GB"/>
        </w:rPr>
        <w:t xml:space="preserve"> </w:t>
      </w:r>
      <w:r w:rsidRPr="00B85833">
        <w:rPr>
          <w:rFonts w:ascii="Arial Narrow" w:hAnsi="Arial Narrow" w:cs="Arial"/>
          <w:lang w:val="en-GB"/>
        </w:rPr>
        <w:t>response</w:t>
      </w:r>
      <w:r>
        <w:rPr>
          <w:rFonts w:ascii="Arial Narrow" w:hAnsi="Arial Narrow" w:cs="Arial"/>
          <w:lang w:val="en-GB"/>
        </w:rPr>
        <w:t>s</w:t>
      </w:r>
      <w:proofErr w:type="gramEnd"/>
      <w:r w:rsidRPr="00B85833">
        <w:rPr>
          <w:rFonts w:ascii="Arial Narrow" w:hAnsi="Arial Narrow" w:cs="Arial"/>
          <w:lang w:val="en-GB"/>
        </w:rPr>
        <w:t>.</w:t>
      </w:r>
      <w:r>
        <w:rPr>
          <w:rFonts w:ascii="Arial Narrow" w:hAnsi="Arial Narrow" w:cs="Arial"/>
          <w:lang w:val="en-GB"/>
        </w:rPr>
        <w:t xml:space="preserve"> </w:t>
      </w:r>
      <w:r w:rsidRPr="002374AD">
        <w:rPr>
          <w:rFonts w:ascii="Arial Narrow" w:hAnsi="Arial Narrow" w:cs="Arial"/>
          <w:lang w:val="en-GB"/>
        </w:rPr>
        <w:t xml:space="preserve">The delays in procurement have a potential for being a reputational risk for UNDP. </w:t>
      </w:r>
      <w:r w:rsidRPr="002374AD">
        <w:rPr>
          <w:rFonts w:ascii="Arial Narrow" w:eastAsia="Arial Narrow" w:hAnsi="Arial Narrow" w:cs="Arial Narrow"/>
        </w:rPr>
        <w:t>The Project is effectively managed. Current staffing structure is efficient in generating the expected results</w:t>
      </w:r>
      <w:r>
        <w:rPr>
          <w:rFonts w:ascii="Arial Narrow" w:eastAsia="Arial Narrow" w:hAnsi="Arial Narrow" w:cs="Arial Narrow"/>
        </w:rPr>
        <w:t xml:space="preserve">. </w:t>
      </w:r>
      <w:r w:rsidRPr="002374AD">
        <w:rPr>
          <w:rFonts w:ascii="Arial Narrow" w:eastAsia="Arial Narrow" w:hAnsi="Arial Narrow" w:cs="Arial Narrow"/>
        </w:rPr>
        <w:t>The Project has outstanding local staff in the field who understand how to engage with the municipalities, know local context and this constitutes a huge asset.</w:t>
      </w:r>
      <w:r>
        <w:rPr>
          <w:rFonts w:ascii="Arial Narrow" w:eastAsia="Arial Narrow" w:hAnsi="Arial Narrow" w:cs="Arial Narrow"/>
        </w:rPr>
        <w:t xml:space="preserve"> </w:t>
      </w:r>
      <w:proofErr w:type="gramStart"/>
      <w:r>
        <w:rPr>
          <w:rFonts w:ascii="Arial Narrow" w:eastAsia="Arial Narrow" w:hAnsi="Arial Narrow" w:cs="Arial Narrow"/>
        </w:rPr>
        <w:t>Its</w:t>
      </w:r>
      <w:proofErr w:type="gramEnd"/>
      <w:r>
        <w:rPr>
          <w:rFonts w:ascii="Arial Narrow" w:eastAsia="Arial Narrow" w:hAnsi="Arial Narrow" w:cs="Arial Narrow"/>
        </w:rPr>
        <w:t xml:space="preserve"> </w:t>
      </w:r>
      <w:r w:rsidRPr="002374AD">
        <w:rPr>
          <w:rFonts w:ascii="Arial Narrow" w:eastAsia="Arial Narrow" w:hAnsi="Arial Narrow" w:cs="Arial Narrow"/>
        </w:rPr>
        <w:t>limited on the ground presence</w:t>
      </w:r>
      <w:r>
        <w:rPr>
          <w:rFonts w:ascii="Arial Narrow" w:eastAsia="Arial Narrow" w:hAnsi="Arial Narrow" w:cs="Arial Narrow"/>
        </w:rPr>
        <w:t>, including of M&amp;E staff</w:t>
      </w:r>
      <w:r w:rsidRPr="002374AD">
        <w:rPr>
          <w:rFonts w:ascii="Arial Narrow" w:eastAsia="Arial Narrow" w:hAnsi="Arial Narrow" w:cs="Arial Narrow"/>
        </w:rPr>
        <w:t xml:space="preserve"> t</w:t>
      </w:r>
      <w:r>
        <w:rPr>
          <w:rFonts w:ascii="Arial Narrow" w:eastAsia="Arial Narrow" w:hAnsi="Arial Narrow" w:cs="Arial Narrow"/>
        </w:rPr>
        <w:t>o some extent</w:t>
      </w:r>
      <w:r w:rsidRPr="002374AD">
        <w:rPr>
          <w:rFonts w:ascii="Arial Narrow" w:eastAsia="Arial Narrow" w:hAnsi="Arial Narrow" w:cs="Arial Narrow"/>
        </w:rPr>
        <w:t xml:space="preserve"> limited </w:t>
      </w:r>
      <w:r>
        <w:rPr>
          <w:rFonts w:ascii="Arial Narrow" w:eastAsia="Arial Narrow" w:hAnsi="Arial Narrow" w:cs="Arial Narrow"/>
        </w:rPr>
        <w:t>Project’s</w:t>
      </w:r>
      <w:r w:rsidRPr="002374AD">
        <w:rPr>
          <w:rFonts w:ascii="Arial Narrow" w:eastAsia="Arial Narrow" w:hAnsi="Arial Narrow" w:cs="Arial Narrow"/>
        </w:rPr>
        <w:t xml:space="preserve"> ability to design and implement comprehensive community-based resilience building interventions</w:t>
      </w:r>
      <w:r>
        <w:rPr>
          <w:rFonts w:ascii="Arial Narrow" w:eastAsia="Arial Narrow" w:hAnsi="Arial Narrow" w:cs="Arial Narrow"/>
        </w:rPr>
        <w:t xml:space="preserve">, </w:t>
      </w:r>
      <w:r>
        <w:rPr>
          <w:rFonts w:ascii="Arial Narrow" w:hAnsi="Arial Narrow" w:cs="Arial"/>
          <w:lang w:val="en-GB"/>
        </w:rPr>
        <w:t xml:space="preserve">approach resilience building strategically, experiment with new solutions and capture long-term results more systematically. </w:t>
      </w:r>
      <w:r w:rsidRPr="00015E1F">
        <w:rPr>
          <w:rFonts w:ascii="Arial Narrow" w:hAnsi="Arial Narrow" w:cs="Arial"/>
          <w:lang w:val="en-GB"/>
        </w:rPr>
        <w:t>The Project regularly collects and reports on core output indicators but does not have a well-developed M&amp;E function focusing on outcomes.</w:t>
      </w:r>
    </w:p>
    <w:p w14:paraId="15FD5AA6" w14:textId="77777777" w:rsidR="007978B0" w:rsidRDefault="007978B0" w:rsidP="007978B0">
      <w:pPr>
        <w:rPr>
          <w:rFonts w:ascii="Arial Narrow" w:hAnsi="Arial Narrow" w:cs="Arial"/>
          <w:lang w:val="en-GB"/>
        </w:rPr>
      </w:pPr>
    </w:p>
    <w:p w14:paraId="338B3CDD" w14:textId="7AB6C62D" w:rsidR="007978B0" w:rsidRPr="0010220D" w:rsidRDefault="007978B0" w:rsidP="007978B0">
      <w:pPr>
        <w:rPr>
          <w:rFonts w:ascii="Arial Narrow" w:hAnsi="Arial Narrow" w:cs="Arial"/>
          <w:lang w:val="en-GB"/>
        </w:rPr>
      </w:pPr>
      <w:r w:rsidRPr="00015E1F">
        <w:rPr>
          <w:rFonts w:ascii="Arial Narrow" w:eastAsia="Times New Roman" w:hAnsi="Arial Narrow" w:cs="Arial"/>
          <w:b/>
          <w:bCs/>
          <w:lang w:val="en-GB"/>
        </w:rPr>
        <w:t>In terms of sustainability,</w:t>
      </w:r>
      <w:r>
        <w:rPr>
          <w:rFonts w:ascii="Arial Narrow" w:eastAsia="Times New Roman" w:hAnsi="Arial Narrow" w:cs="Arial"/>
          <w:lang w:val="en-GB"/>
        </w:rPr>
        <w:t xml:space="preserve"> t</w:t>
      </w:r>
      <w:r w:rsidRPr="00015E1F">
        <w:rPr>
          <w:rFonts w:ascii="Arial Narrow" w:eastAsia="Times New Roman" w:hAnsi="Arial Narrow" w:cs="Arial"/>
          <w:lang w:val="en-GB"/>
        </w:rPr>
        <w:t>he risks to Project sustainability are diverse and exacerbated by evolving conflict situation. The conflict dimensions and its volatile and unpredictable nature create significant risks to physical infrastructure and equipment provided by the Project and may undermine the capability of local authorities to meet financial, human, and technical requisites for operation and maintenance of infrastructures and equipment provided by the Project.</w:t>
      </w:r>
      <w:r>
        <w:rPr>
          <w:rFonts w:ascii="Arial Narrow" w:hAnsi="Arial Narrow" w:cs="Arial"/>
          <w:lang w:val="en-GB"/>
        </w:rPr>
        <w:t xml:space="preserve"> UNDP implemented some strategies specifically </w:t>
      </w:r>
      <w:r>
        <w:rPr>
          <w:rFonts w:ascii="Arial Narrow" w:hAnsi="Arial Narrow" w:cs="Arial"/>
          <w:lang w:val="en-GB"/>
        </w:rPr>
        <w:lastRenderedPageBreak/>
        <w:t>focusing on sustainability, but success of these strategies varied and depended on communities</w:t>
      </w:r>
      <w:r w:rsidR="00057825">
        <w:rPr>
          <w:rFonts w:ascii="Arial Narrow" w:hAnsi="Arial Narrow" w:cs="Arial"/>
          <w:lang w:val="en-GB"/>
        </w:rPr>
        <w:t>’</w:t>
      </w:r>
      <w:r>
        <w:rPr>
          <w:rFonts w:ascii="Arial Narrow" w:hAnsi="Arial Narrow" w:cs="Arial"/>
          <w:lang w:val="en-GB"/>
        </w:rPr>
        <w:t xml:space="preserve"> specificity, budget availability, revenue generation and technical capacities. </w:t>
      </w:r>
      <w:r w:rsidRPr="0010220D">
        <w:rPr>
          <w:rFonts w:ascii="Arial Narrow" w:hAnsi="Arial Narrow" w:cs="Arial"/>
          <w:lang w:val="en-GB"/>
        </w:rPr>
        <w:t>With few exceptions, the overall sustainability level of the Project was found to be adequate and close to what was planned by its designers</w:t>
      </w:r>
      <w:r>
        <w:rPr>
          <w:rFonts w:ascii="Arial Narrow" w:hAnsi="Arial Narrow" w:cs="Arial"/>
          <w:lang w:val="en-GB"/>
        </w:rPr>
        <w:t>.</w:t>
      </w:r>
    </w:p>
    <w:p w14:paraId="7FAACAB7" w14:textId="77777777" w:rsidR="007978B0" w:rsidRPr="0010220D" w:rsidRDefault="007978B0" w:rsidP="007978B0">
      <w:pPr>
        <w:rPr>
          <w:rFonts w:ascii="Arial Narrow" w:eastAsia="Times New Roman" w:hAnsi="Arial Narrow" w:cs="Arial"/>
          <w:lang w:val="en-GB"/>
        </w:rPr>
      </w:pPr>
    </w:p>
    <w:p w14:paraId="562FC5EA" w14:textId="77777777" w:rsidR="007978B0" w:rsidRDefault="007978B0" w:rsidP="007978B0">
      <w:pPr>
        <w:rPr>
          <w:rFonts w:ascii="Arial Narrow" w:hAnsi="Arial Narrow" w:cs="Arial"/>
          <w:lang w:val="en-GB" w:bidi="en-US"/>
        </w:rPr>
      </w:pPr>
      <w:r w:rsidRPr="0035619E">
        <w:rPr>
          <w:rFonts w:ascii="Arial Narrow" w:hAnsi="Arial Narrow" w:cs="Arial"/>
          <w:b/>
          <w:bCs/>
          <w:lang w:val="en-GB" w:bidi="en-US"/>
        </w:rPr>
        <w:t>In terms of impact</w:t>
      </w:r>
      <w:r>
        <w:rPr>
          <w:rFonts w:ascii="Arial Narrow" w:hAnsi="Arial Narrow" w:cs="Arial"/>
          <w:lang w:val="en-GB" w:bidi="en-US"/>
        </w:rPr>
        <w:t>, the</w:t>
      </w:r>
      <w:r w:rsidRPr="0035619E">
        <w:rPr>
          <w:rFonts w:ascii="Arial Narrow" w:hAnsi="Arial Narrow" w:cs="Arial"/>
          <w:lang w:val="en-GB" w:bidi="en-US"/>
        </w:rPr>
        <w:t xml:space="preserve"> evidence to fully assess Project outcomes/impact is insufficient but the anecdotal evidence is adequate to identify three areas of impact: 1) building sense of stability and security for all; 2) improvements of basic services has positively contributed to improved livelihoods, </w:t>
      </w:r>
      <w:proofErr w:type="gramStart"/>
      <w:r w:rsidRPr="0035619E">
        <w:rPr>
          <w:rFonts w:ascii="Arial Narrow" w:hAnsi="Arial Narrow" w:cs="Arial"/>
          <w:lang w:val="en-GB" w:bidi="en-US"/>
        </w:rPr>
        <w:t>health</w:t>
      </w:r>
      <w:proofErr w:type="gramEnd"/>
      <w:r w:rsidRPr="0035619E">
        <w:rPr>
          <w:rFonts w:ascii="Arial Narrow" w:hAnsi="Arial Narrow" w:cs="Arial"/>
          <w:lang w:val="en-GB" w:bidi="en-US"/>
        </w:rPr>
        <w:t xml:space="preserve"> and education outcomes for all community members, including IDPs, returnees and migrants; and 3) empowered communities through participation in decision making.</w:t>
      </w:r>
      <w:r>
        <w:rPr>
          <w:rFonts w:ascii="Arial Narrow" w:hAnsi="Arial Narrow" w:cs="Arial"/>
          <w:lang w:val="en-GB" w:bidi="en-US"/>
        </w:rPr>
        <w:t xml:space="preserve"> </w:t>
      </w:r>
      <w:r w:rsidRPr="0035619E">
        <w:rPr>
          <w:rFonts w:ascii="Arial Narrow" w:hAnsi="Arial Narrow" w:cs="Arial"/>
          <w:lang w:val="en-GB" w:bidi="en-US"/>
        </w:rPr>
        <w:t xml:space="preserve">The Project prioritized communities with relatively high numbers/proportion of vulnerable groups, and enhancements in basic services made a positive impact on their </w:t>
      </w:r>
      <w:proofErr w:type="gramStart"/>
      <w:r w:rsidRPr="0035619E">
        <w:rPr>
          <w:rFonts w:ascii="Arial Narrow" w:hAnsi="Arial Narrow" w:cs="Arial"/>
          <w:lang w:val="en-GB" w:bidi="en-US"/>
        </w:rPr>
        <w:t>wellbeing in particular</w:t>
      </w:r>
      <w:proofErr w:type="gramEnd"/>
      <w:r w:rsidRPr="0035619E">
        <w:rPr>
          <w:rFonts w:ascii="Arial Narrow" w:hAnsi="Arial Narrow" w:cs="Arial"/>
          <w:lang w:val="en-GB" w:bidi="en-US"/>
        </w:rPr>
        <w:t>.</w:t>
      </w:r>
    </w:p>
    <w:p w14:paraId="01C89088" w14:textId="77777777" w:rsidR="007978B0" w:rsidRDefault="007978B0" w:rsidP="007978B0">
      <w:pPr>
        <w:rPr>
          <w:rFonts w:ascii="Arial Narrow" w:hAnsi="Arial Narrow" w:cs="Arial"/>
          <w:lang w:val="en-GB" w:bidi="en-US"/>
        </w:rPr>
      </w:pPr>
    </w:p>
    <w:p w14:paraId="477E2914" w14:textId="0A79E87B" w:rsidR="007978B0" w:rsidRPr="0051138F" w:rsidRDefault="007978B0" w:rsidP="007978B0">
      <w:pPr>
        <w:rPr>
          <w:rFonts w:ascii="Arial Narrow" w:hAnsi="Arial Narrow" w:cs="Arial"/>
          <w:lang w:val="en-GB" w:bidi="en-US"/>
        </w:rPr>
      </w:pPr>
      <w:r w:rsidRPr="0035619E">
        <w:rPr>
          <w:rFonts w:ascii="Arial Narrow" w:hAnsi="Arial Narrow" w:cs="Arial"/>
          <w:b/>
          <w:bCs/>
          <w:lang w:val="en-GB" w:bidi="en-US"/>
        </w:rPr>
        <w:t>In terms of cross-cutting issues</w:t>
      </w:r>
      <w:r>
        <w:rPr>
          <w:rFonts w:ascii="Arial Narrow" w:hAnsi="Arial Narrow" w:cs="Arial"/>
          <w:lang w:val="en-GB" w:bidi="en-US"/>
        </w:rPr>
        <w:t xml:space="preserve">, the Project </w:t>
      </w:r>
      <w:r w:rsidRPr="0035619E">
        <w:rPr>
          <w:rFonts w:ascii="Arial Narrow" w:hAnsi="Arial Narrow" w:cs="Arial"/>
          <w:lang w:val="en-GB" w:bidi="en-US"/>
        </w:rPr>
        <w:t>adopted conflict-sensitive approach to various aspects of Project operation</w:t>
      </w:r>
      <w:r>
        <w:rPr>
          <w:rFonts w:ascii="Arial Narrow" w:hAnsi="Arial Narrow" w:cs="Arial"/>
          <w:lang w:val="en-GB" w:bidi="en-US"/>
        </w:rPr>
        <w:t>, but the</w:t>
      </w:r>
      <w:r w:rsidRPr="0035619E">
        <w:rPr>
          <w:rFonts w:ascii="Arial Narrow" w:hAnsi="Arial Narrow" w:cs="Arial"/>
          <w:lang w:val="en-GB" w:bidi="en-US"/>
        </w:rPr>
        <w:t xml:space="preserve"> application of “do not harm” principle could have been reported in a more systematic way</w:t>
      </w:r>
      <w:r>
        <w:rPr>
          <w:rFonts w:ascii="Arial Narrow" w:hAnsi="Arial Narrow" w:cs="Arial"/>
          <w:lang w:val="en-GB" w:bidi="en-US"/>
        </w:rPr>
        <w:t xml:space="preserve">. </w:t>
      </w:r>
      <w:r w:rsidRPr="0035619E">
        <w:rPr>
          <w:rFonts w:ascii="Arial Narrow" w:hAnsi="Arial Narrow" w:cs="Arial"/>
          <w:lang w:val="en-GB" w:bidi="en-US"/>
        </w:rPr>
        <w:t xml:space="preserve">Although gender equality and women’s empowerment </w:t>
      </w:r>
      <w:r w:rsidR="0054522E">
        <w:rPr>
          <w:rFonts w:ascii="Arial Narrow" w:hAnsi="Arial Narrow" w:cs="Arial"/>
          <w:lang w:val="en-GB" w:bidi="en-US"/>
        </w:rPr>
        <w:t>are</w:t>
      </w:r>
      <w:r w:rsidRPr="0035619E">
        <w:rPr>
          <w:rFonts w:ascii="Arial Narrow" w:hAnsi="Arial Narrow" w:cs="Arial"/>
          <w:lang w:val="en-GB" w:bidi="en-US"/>
        </w:rPr>
        <w:t xml:space="preserve"> not the main objective of th</w:t>
      </w:r>
      <w:r w:rsidR="0054522E">
        <w:rPr>
          <w:rFonts w:ascii="Arial Narrow" w:hAnsi="Arial Narrow" w:cs="Arial"/>
          <w:lang w:val="en-GB" w:bidi="en-US"/>
        </w:rPr>
        <w:t>e</w:t>
      </w:r>
      <w:r w:rsidRPr="0035619E">
        <w:rPr>
          <w:rFonts w:ascii="Arial Narrow" w:hAnsi="Arial Narrow" w:cs="Arial"/>
          <w:lang w:val="en-GB" w:bidi="en-US"/>
        </w:rPr>
        <w:t xml:space="preserve"> Project, it mainstreamed gender in its core activities and focused some of its capacity building activities on advancing gender equality.  The Project could implement more systemic measures empowering women, using their unique knowledge and experience to make response to community challenges more effective and sustainable </w:t>
      </w:r>
      <w:r w:rsidR="0054522E">
        <w:rPr>
          <w:rFonts w:ascii="Arial Narrow" w:hAnsi="Arial Narrow" w:cs="Arial"/>
          <w:lang w:val="en-GB" w:bidi="en-US"/>
        </w:rPr>
        <w:t>while</w:t>
      </w:r>
      <w:r w:rsidRPr="0035619E">
        <w:rPr>
          <w:rFonts w:ascii="Arial Narrow" w:hAnsi="Arial Narrow" w:cs="Arial"/>
          <w:lang w:val="en-GB" w:bidi="en-US"/>
        </w:rPr>
        <w:t xml:space="preserve"> tackling cultural norms preventing women from equal participation in community development.</w:t>
      </w:r>
      <w:r>
        <w:rPr>
          <w:rFonts w:ascii="Arial Narrow" w:hAnsi="Arial Narrow" w:cs="Arial"/>
          <w:lang w:val="en-GB" w:bidi="en-US"/>
        </w:rPr>
        <w:t xml:space="preserve"> </w:t>
      </w:r>
      <w:r w:rsidRPr="0035619E">
        <w:rPr>
          <w:rFonts w:ascii="Arial Narrow" w:hAnsi="Arial Narrow" w:cs="Arial"/>
          <w:lang w:val="en-GB"/>
        </w:rPr>
        <w:t>The Project applied Human Rights and ‘Leave No One Behind’ principle</w:t>
      </w:r>
      <w:r w:rsidR="0054522E">
        <w:rPr>
          <w:rFonts w:ascii="Arial Narrow" w:hAnsi="Arial Narrow" w:cs="Arial"/>
          <w:lang w:val="en-GB"/>
        </w:rPr>
        <w:t>s</w:t>
      </w:r>
      <w:r>
        <w:rPr>
          <w:rFonts w:ascii="Arial Narrow" w:hAnsi="Arial Narrow" w:cs="Arial"/>
          <w:lang w:val="en-GB"/>
        </w:rPr>
        <w:t xml:space="preserve"> by including women, </w:t>
      </w:r>
      <w:r w:rsidR="0054522E">
        <w:rPr>
          <w:rFonts w:ascii="Arial Narrow" w:hAnsi="Arial Narrow" w:cs="Arial"/>
          <w:lang w:val="en-GB"/>
        </w:rPr>
        <w:t>persons with disabilities (</w:t>
      </w:r>
      <w:r>
        <w:rPr>
          <w:rFonts w:ascii="Arial Narrow" w:hAnsi="Arial Narrow" w:cs="Arial"/>
          <w:lang w:val="en-GB"/>
        </w:rPr>
        <w:t>PWDs</w:t>
      </w:r>
      <w:r w:rsidR="0054522E">
        <w:rPr>
          <w:rFonts w:ascii="Arial Narrow" w:hAnsi="Arial Narrow" w:cs="Arial"/>
          <w:lang w:val="en-GB"/>
        </w:rPr>
        <w:t>)</w:t>
      </w:r>
      <w:r>
        <w:rPr>
          <w:rFonts w:ascii="Arial Narrow" w:hAnsi="Arial Narrow" w:cs="Arial"/>
          <w:lang w:val="en-GB"/>
        </w:rPr>
        <w:t>, poor and other vulnerable groups into consultations at the local level to ensure the interventions are</w:t>
      </w:r>
      <w:r w:rsidRPr="000842FD">
        <w:rPr>
          <w:rFonts w:ascii="Arial Narrow" w:hAnsi="Arial Narrow"/>
        </w:rPr>
        <w:t xml:space="preserve"> designed with sensitivity to local tensions and equity issues</w:t>
      </w:r>
      <w:r w:rsidRPr="006D2ABB">
        <w:rPr>
          <w:rFonts w:ascii="Arial Narrow" w:hAnsi="Arial Narrow" w:cs="Arial"/>
        </w:rPr>
        <w:t>.</w:t>
      </w:r>
    </w:p>
    <w:p w14:paraId="4DFABDCC" w14:textId="77777777" w:rsidR="007978B0" w:rsidRDefault="007978B0" w:rsidP="00352379">
      <w:pPr>
        <w:pStyle w:val="Heading3"/>
        <w:rPr>
          <w:lang w:eastAsia="en-GB"/>
        </w:rPr>
      </w:pPr>
      <w:bookmarkStart w:id="18" w:name="_Toc106948625"/>
      <w:bookmarkStart w:id="19" w:name="_Toc117847220"/>
      <w:r w:rsidRPr="003D0F1A">
        <w:rPr>
          <w:lang w:eastAsia="en-GB"/>
        </w:rPr>
        <w:t>Lessons Learn</w:t>
      </w:r>
      <w:bookmarkEnd w:id="18"/>
      <w:r>
        <w:rPr>
          <w:lang w:eastAsia="en-GB"/>
        </w:rPr>
        <w:t>ed</w:t>
      </w:r>
      <w:bookmarkEnd w:id="19"/>
    </w:p>
    <w:p w14:paraId="275007FD" w14:textId="77777777" w:rsidR="007978B0" w:rsidRPr="00E874D3" w:rsidRDefault="007978B0" w:rsidP="007978B0">
      <w:pPr>
        <w:pStyle w:val="ListParagraph"/>
        <w:numPr>
          <w:ilvl w:val="0"/>
          <w:numId w:val="85"/>
        </w:numPr>
        <w:rPr>
          <w:lang w:eastAsia="en-GB"/>
        </w:rPr>
      </w:pPr>
      <w:r w:rsidRPr="00E874D3">
        <w:rPr>
          <w:rFonts w:ascii="Arial Narrow" w:hAnsi="Arial Narrow" w:cs="Arial"/>
          <w:lang w:val="en-GB" w:bidi="en-US"/>
        </w:rPr>
        <w:t xml:space="preserve">Keeping things </w:t>
      </w:r>
      <w:proofErr w:type="gramStart"/>
      <w:r w:rsidRPr="00E874D3">
        <w:rPr>
          <w:rFonts w:ascii="Arial Narrow" w:hAnsi="Arial Narrow" w:cs="Arial"/>
          <w:lang w:val="en-GB" w:bidi="en-US"/>
        </w:rPr>
        <w:t>simple</w:t>
      </w:r>
      <w:proofErr w:type="gramEnd"/>
      <w:r w:rsidRPr="00E874D3">
        <w:rPr>
          <w:rFonts w:ascii="Arial Narrow" w:hAnsi="Arial Narrow" w:cs="Arial"/>
          <w:lang w:val="en-GB" w:bidi="en-US"/>
        </w:rPr>
        <w:t xml:space="preserve"> makes possible to deliver results at the local level in the conflict and post-conflict context. The Project was able to deliver results at scale across all of Libya because it was sequenced simply and focused on essential needs first.</w:t>
      </w:r>
    </w:p>
    <w:p w14:paraId="444F3653" w14:textId="01D86811" w:rsidR="007978B0" w:rsidRPr="00E874D3" w:rsidRDefault="007978B0" w:rsidP="007978B0">
      <w:pPr>
        <w:pStyle w:val="ListParagraph"/>
        <w:numPr>
          <w:ilvl w:val="0"/>
          <w:numId w:val="85"/>
        </w:numPr>
        <w:jc w:val="both"/>
        <w:rPr>
          <w:rFonts w:ascii="Arial Narrow" w:hAnsi="Arial Narrow" w:cs="Arial"/>
          <w:lang w:val="en-GB"/>
        </w:rPr>
      </w:pPr>
      <w:r w:rsidRPr="00E874D3">
        <w:rPr>
          <w:rFonts w:ascii="Arial Narrow" w:hAnsi="Arial Narrow" w:cs="Arial"/>
          <w:lang w:val="en-GB"/>
        </w:rPr>
        <w:t xml:space="preserve">Focus of development supports at the community level can make a significant positive contribution to building societal resilience against conflict. The greater proximity of local governance to populations makes it a privileged entry point to restore the local authorities-society relationship and help rebuild social cohesion of conflict-affected communities. </w:t>
      </w:r>
    </w:p>
    <w:p w14:paraId="18D24945" w14:textId="155E8C31" w:rsidR="007978B0" w:rsidRPr="00836E81" w:rsidRDefault="007978B0" w:rsidP="00836E81">
      <w:pPr>
        <w:pStyle w:val="ListParagraph"/>
        <w:numPr>
          <w:ilvl w:val="0"/>
          <w:numId w:val="85"/>
        </w:numPr>
        <w:jc w:val="both"/>
        <w:rPr>
          <w:rFonts w:ascii="Arial Narrow" w:hAnsi="Arial Narrow"/>
        </w:rPr>
      </w:pPr>
      <w:r w:rsidRPr="00E874D3">
        <w:rPr>
          <w:rFonts w:ascii="Arial Narrow" w:hAnsi="Arial Narrow"/>
        </w:rPr>
        <w:t xml:space="preserve">CSOs operating at the local level have a strong potential to be the main drivers behind building resilience and participatory governance at the local level if they have capacities to engage with municipal authorities and </w:t>
      </w:r>
      <w:proofErr w:type="gramStart"/>
      <w:r w:rsidRPr="00E874D3">
        <w:rPr>
          <w:rFonts w:ascii="Arial Narrow" w:hAnsi="Arial Narrow"/>
        </w:rPr>
        <w:t>local residents</w:t>
      </w:r>
      <w:proofErr w:type="gramEnd"/>
      <w:r w:rsidRPr="00E874D3">
        <w:rPr>
          <w:rFonts w:ascii="Arial Narrow" w:hAnsi="Arial Narrow"/>
        </w:rPr>
        <w:t>, including the most vulnerable groups.</w:t>
      </w:r>
      <w:r>
        <w:rPr>
          <w:rFonts w:ascii="Arial Narrow" w:hAnsi="Arial Narrow"/>
        </w:rPr>
        <w:t xml:space="preserve"> By u</w:t>
      </w:r>
      <w:r w:rsidRPr="002A2072">
        <w:rPr>
          <w:rFonts w:ascii="Arial Narrow" w:hAnsi="Arial Narrow"/>
        </w:rPr>
        <w:t xml:space="preserve">tilizing a participatory approach that engages all stakeholders, </w:t>
      </w:r>
      <w:r>
        <w:rPr>
          <w:rFonts w:ascii="Arial Narrow" w:hAnsi="Arial Narrow"/>
        </w:rPr>
        <w:t>they can contribute to building</w:t>
      </w:r>
      <w:r w:rsidRPr="002A2072">
        <w:rPr>
          <w:rFonts w:ascii="Arial Narrow" w:hAnsi="Arial Narrow"/>
        </w:rPr>
        <w:t xml:space="preserve"> local ownership and sustainability</w:t>
      </w:r>
      <w:r>
        <w:rPr>
          <w:rFonts w:ascii="Arial Narrow" w:hAnsi="Arial Narrow"/>
        </w:rPr>
        <w:t xml:space="preserve">. </w:t>
      </w:r>
    </w:p>
    <w:p w14:paraId="5651A33F" w14:textId="77777777" w:rsidR="007978B0" w:rsidRPr="003D0F1A" w:rsidRDefault="007978B0" w:rsidP="00352379">
      <w:pPr>
        <w:pStyle w:val="Heading3"/>
        <w:rPr>
          <w:lang w:eastAsia="en-GB"/>
        </w:rPr>
      </w:pPr>
      <w:bookmarkStart w:id="20" w:name="_Toc106948626"/>
      <w:bookmarkStart w:id="21" w:name="_Toc117847221"/>
      <w:r w:rsidRPr="003D0F1A">
        <w:rPr>
          <w:lang w:eastAsia="en-GB"/>
        </w:rPr>
        <w:t>Recommendations</w:t>
      </w:r>
      <w:bookmarkEnd w:id="20"/>
      <w:bookmarkEnd w:id="21"/>
    </w:p>
    <w:p w14:paraId="14F09728" w14:textId="77777777" w:rsidR="007978B0" w:rsidRDefault="007978B0" w:rsidP="007978B0">
      <w:pPr>
        <w:jc w:val="both"/>
        <w:rPr>
          <w:rFonts w:ascii="Arial Narrow" w:hAnsi="Arial Narrow" w:cs="Arial"/>
          <w:bCs/>
          <w:lang w:val="en-GB"/>
        </w:rPr>
      </w:pPr>
      <w:r w:rsidRPr="00E874D3">
        <w:rPr>
          <w:rFonts w:ascii="Arial Narrow" w:eastAsia="Arial Narrow" w:hAnsi="Arial Narrow" w:cs="Arial Narrow"/>
          <w:bCs/>
        </w:rPr>
        <w:t>Recommendation 1: C</w:t>
      </w:r>
      <w:r w:rsidRPr="00E874D3">
        <w:rPr>
          <w:rFonts w:ascii="Arial Narrow" w:hAnsi="Arial Narrow" w:cs="Arial"/>
          <w:bCs/>
        </w:rPr>
        <w:t xml:space="preserve">ontinue conducting a conflict analysis through </w:t>
      </w:r>
      <w:r>
        <w:rPr>
          <w:rFonts w:ascii="Arial Narrow" w:hAnsi="Arial Narrow" w:cs="Arial"/>
          <w:bCs/>
        </w:rPr>
        <w:t>a</w:t>
      </w:r>
      <w:r w:rsidRPr="00E874D3">
        <w:rPr>
          <w:rFonts w:ascii="Arial Narrow" w:hAnsi="Arial Narrow" w:cs="Arial"/>
          <w:bCs/>
        </w:rPr>
        <w:t xml:space="preserve"> local development programming cycle to identify risks factors, prioritize communities that experience high risks of conflict and ensure that programming choices avoid exacerbating conflict</w:t>
      </w:r>
      <w:r>
        <w:rPr>
          <w:rFonts w:ascii="Arial Narrow" w:hAnsi="Arial Narrow" w:cs="Arial"/>
          <w:bCs/>
        </w:rPr>
        <w:t xml:space="preserve"> </w:t>
      </w:r>
      <w:r w:rsidRPr="00E874D3">
        <w:rPr>
          <w:rFonts w:ascii="Arial Narrow" w:hAnsi="Arial Narrow" w:cs="Arial"/>
          <w:bCs/>
          <w:lang w:val="en-GB"/>
        </w:rPr>
        <w:t>(long-term, medium priority).</w:t>
      </w:r>
    </w:p>
    <w:p w14:paraId="6CE3A941" w14:textId="77777777" w:rsidR="007978B0" w:rsidRDefault="007978B0" w:rsidP="007978B0">
      <w:pPr>
        <w:jc w:val="both"/>
        <w:rPr>
          <w:rFonts w:ascii="Arial Narrow" w:hAnsi="Arial Narrow" w:cs="Arial"/>
          <w:bCs/>
          <w:lang w:val="en-GB"/>
        </w:rPr>
      </w:pPr>
    </w:p>
    <w:p w14:paraId="74E106A4" w14:textId="77777777" w:rsidR="007978B0" w:rsidRDefault="007978B0" w:rsidP="007978B0">
      <w:pPr>
        <w:jc w:val="both"/>
        <w:rPr>
          <w:rFonts w:ascii="Arial Narrow" w:hAnsi="Arial Narrow" w:cs="Arial"/>
          <w:bCs/>
          <w:lang w:val="en-GB"/>
        </w:rPr>
      </w:pPr>
      <w:r w:rsidRPr="00E874D3">
        <w:rPr>
          <w:rFonts w:ascii="Arial Narrow" w:hAnsi="Arial Narrow" w:cs="Arial"/>
          <w:bCs/>
          <w:lang w:val="en-GB"/>
        </w:rPr>
        <w:t>Recommendation 2: Develop comprehensive local development and peacebuilding plans that reflect community needs and make supports of vulnerable groups more explicit. Increase Project local presence, including of M&amp;E staff (medium-term, high priority).</w:t>
      </w:r>
    </w:p>
    <w:p w14:paraId="77C8AE4C" w14:textId="77777777" w:rsidR="007978B0" w:rsidRDefault="007978B0" w:rsidP="007978B0">
      <w:pPr>
        <w:jc w:val="both"/>
        <w:rPr>
          <w:rFonts w:ascii="Arial Narrow" w:hAnsi="Arial Narrow" w:cs="Arial"/>
          <w:bCs/>
          <w:lang w:val="en-GB"/>
        </w:rPr>
      </w:pPr>
    </w:p>
    <w:p w14:paraId="68D38907" w14:textId="661CFC2F" w:rsidR="007978B0" w:rsidRDefault="007978B0" w:rsidP="007978B0">
      <w:pPr>
        <w:jc w:val="both"/>
        <w:rPr>
          <w:rFonts w:ascii="Arial Narrow" w:hAnsi="Arial Narrow" w:cs="Arial"/>
          <w:bCs/>
          <w:lang w:val="en-GB"/>
        </w:rPr>
      </w:pPr>
      <w:r w:rsidRPr="00E874D3">
        <w:rPr>
          <w:rFonts w:ascii="Arial Narrow" w:hAnsi="Arial Narrow" w:cs="Arial"/>
          <w:bCs/>
          <w:lang w:val="en-GB"/>
        </w:rPr>
        <w:t>Recommendation 3: Invest into comprehensive capacity building of local public administrations and CSOs, with focus on participatory models of decision-making (short-term, medium priority).</w:t>
      </w:r>
    </w:p>
    <w:p w14:paraId="163CAF48" w14:textId="77777777" w:rsidR="007978B0" w:rsidRDefault="007978B0" w:rsidP="007978B0">
      <w:pPr>
        <w:jc w:val="both"/>
        <w:rPr>
          <w:rFonts w:ascii="Arial Narrow" w:hAnsi="Arial Narrow" w:cs="Arial"/>
          <w:bCs/>
          <w:lang w:val="en-GB"/>
        </w:rPr>
      </w:pPr>
    </w:p>
    <w:p w14:paraId="311D198D" w14:textId="77777777" w:rsidR="007978B0" w:rsidRDefault="007978B0" w:rsidP="007978B0">
      <w:pPr>
        <w:jc w:val="both"/>
        <w:rPr>
          <w:rFonts w:ascii="Arial Narrow" w:hAnsi="Arial Narrow" w:cs="Arial"/>
          <w:bCs/>
          <w:lang w:val="en-GB"/>
        </w:rPr>
      </w:pPr>
      <w:r w:rsidRPr="00E874D3">
        <w:rPr>
          <w:rFonts w:ascii="Arial Narrow" w:hAnsi="Arial Narrow" w:cs="Arial"/>
          <w:bCs/>
          <w:lang w:val="en-GB"/>
        </w:rPr>
        <w:lastRenderedPageBreak/>
        <w:t>Recommendation 4: Champion better donor collaboration at the community level to advance long-term coherent resilience building solutions (long-term, medium priority).</w:t>
      </w:r>
    </w:p>
    <w:p w14:paraId="4469F922" w14:textId="77777777" w:rsidR="007978B0" w:rsidRDefault="007978B0" w:rsidP="007978B0">
      <w:pPr>
        <w:jc w:val="both"/>
        <w:rPr>
          <w:rFonts w:ascii="Arial Narrow" w:hAnsi="Arial Narrow" w:cs="Arial"/>
          <w:bCs/>
          <w:lang w:val="en-GB"/>
        </w:rPr>
      </w:pPr>
    </w:p>
    <w:p w14:paraId="6D7DFB7F" w14:textId="6D877A59" w:rsidR="007978B0" w:rsidRPr="007978B0" w:rsidRDefault="007978B0" w:rsidP="00836E81">
      <w:pPr>
        <w:jc w:val="both"/>
        <w:rPr>
          <w:rFonts w:ascii="Arial Narrow" w:hAnsi="Arial Narrow" w:cs="Arial"/>
          <w:bCs/>
          <w:lang w:val="en-GB"/>
        </w:rPr>
      </w:pPr>
      <w:r w:rsidRPr="00E874D3">
        <w:rPr>
          <w:rFonts w:ascii="Arial Narrow" w:hAnsi="Arial Narrow" w:cs="Arial"/>
          <w:bCs/>
          <w:lang w:val="en-GB"/>
        </w:rPr>
        <w:t>Recommendation 5: Emphasize long-term results and enhance results monitoring framework and practices to focus on results and sustainability (medium-term, high priority).</w:t>
      </w:r>
    </w:p>
    <w:bookmarkEnd w:id="5"/>
    <w:bookmarkEnd w:id="6"/>
    <w:p w14:paraId="632972EF" w14:textId="77777777" w:rsidR="00CE202F" w:rsidRPr="0010220D" w:rsidRDefault="00CE202F" w:rsidP="0010220D">
      <w:pPr>
        <w:rPr>
          <w:rFonts w:ascii="Arial Narrow" w:hAnsi="Arial Narrow" w:cs="Arial"/>
          <w:lang w:val="en-GB"/>
        </w:rPr>
      </w:pPr>
    </w:p>
    <w:p w14:paraId="3ADA05FB" w14:textId="77777777" w:rsidR="0051138F" w:rsidRDefault="0051138F">
      <w:pPr>
        <w:rPr>
          <w:rFonts w:ascii="Arial Narrow" w:eastAsiaTheme="majorEastAsia" w:hAnsi="Arial Narrow" w:cs="Arial"/>
          <w:color w:val="00B0F0"/>
          <w:lang w:val="en-GB"/>
        </w:rPr>
      </w:pPr>
      <w:r>
        <w:rPr>
          <w:rFonts w:cs="Arial"/>
          <w:b/>
          <w:bCs/>
          <w:color w:val="00B0F0"/>
          <w:lang w:val="en-GB"/>
        </w:rPr>
        <w:br w:type="page"/>
      </w:r>
    </w:p>
    <w:p w14:paraId="1421012A" w14:textId="56028CA2" w:rsidR="00AC5706" w:rsidRPr="0010220D" w:rsidRDefault="00A63744" w:rsidP="0010220D">
      <w:pPr>
        <w:pStyle w:val="Heading1"/>
        <w:spacing w:before="0"/>
        <w:rPr>
          <w:rFonts w:cs="Arial"/>
          <w:b w:val="0"/>
          <w:bCs w:val="0"/>
          <w:color w:val="00B0F0"/>
          <w:sz w:val="24"/>
          <w:szCs w:val="24"/>
          <w:lang w:val="en-GB"/>
        </w:rPr>
      </w:pPr>
      <w:bookmarkStart w:id="22" w:name="_Toc117847222"/>
      <w:r w:rsidRPr="0010220D">
        <w:rPr>
          <w:rFonts w:cs="Arial"/>
          <w:b w:val="0"/>
          <w:bCs w:val="0"/>
          <w:color w:val="00B0F0"/>
          <w:sz w:val="24"/>
          <w:szCs w:val="24"/>
          <w:lang w:val="en-GB"/>
        </w:rPr>
        <w:lastRenderedPageBreak/>
        <w:t>EVALUATION REPORT STRUCTURE</w:t>
      </w:r>
      <w:bookmarkEnd w:id="22"/>
    </w:p>
    <w:p w14:paraId="1421012B" w14:textId="77777777" w:rsidR="00AC5706" w:rsidRPr="0010220D" w:rsidRDefault="00AC5706" w:rsidP="0010220D">
      <w:pPr>
        <w:tabs>
          <w:tab w:val="left" w:pos="540"/>
        </w:tabs>
        <w:suppressAutoHyphens/>
        <w:rPr>
          <w:rFonts w:ascii="Arial Narrow" w:hAnsi="Arial Narrow" w:cs="Arial"/>
          <w:lang w:val="en-GB"/>
        </w:rPr>
      </w:pPr>
    </w:p>
    <w:p w14:paraId="1421012C" w14:textId="47E4EC29" w:rsidR="00AC5706" w:rsidRPr="0010220D" w:rsidRDefault="00AC5706" w:rsidP="00DC2CC3">
      <w:pPr>
        <w:tabs>
          <w:tab w:val="left" w:pos="540"/>
        </w:tabs>
        <w:suppressAutoHyphens/>
        <w:jc w:val="both"/>
        <w:rPr>
          <w:rFonts w:ascii="Arial Narrow" w:hAnsi="Arial Narrow" w:cs="Arial"/>
          <w:lang w:val="en-ZW"/>
        </w:rPr>
      </w:pPr>
      <w:r w:rsidRPr="00DD585A">
        <w:rPr>
          <w:rFonts w:ascii="Arial Narrow" w:hAnsi="Arial Narrow" w:cs="Arial"/>
          <w:b/>
          <w:bCs/>
          <w:lang w:val="en-GB"/>
        </w:rPr>
        <w:t>This report presents the findings of an independent evaluation of the UN</w:t>
      </w:r>
      <w:r w:rsidR="002D19CD" w:rsidRPr="00DD585A">
        <w:rPr>
          <w:rFonts w:ascii="Arial Narrow" w:hAnsi="Arial Narrow" w:cs="Arial"/>
          <w:b/>
          <w:bCs/>
          <w:lang w:val="en-GB"/>
        </w:rPr>
        <w:t>DP</w:t>
      </w:r>
      <w:r w:rsidR="00605B2A" w:rsidRPr="00DD585A">
        <w:rPr>
          <w:rFonts w:ascii="Arial Narrow" w:hAnsi="Arial Narrow" w:cs="Arial"/>
          <w:b/>
          <w:bCs/>
          <w:lang w:val="en-GB"/>
        </w:rPr>
        <w:t xml:space="preserve"> </w:t>
      </w:r>
      <w:r w:rsidR="001F6FFC" w:rsidRPr="00DD585A">
        <w:rPr>
          <w:rFonts w:ascii="Arial Narrow" w:hAnsi="Arial Narrow" w:cs="Arial"/>
          <w:b/>
          <w:bCs/>
          <w:lang w:val="en-GB"/>
        </w:rPr>
        <w:t>Libya</w:t>
      </w:r>
      <w:r w:rsidRPr="00DD585A">
        <w:rPr>
          <w:rFonts w:ascii="Arial Narrow" w:hAnsi="Arial Narrow" w:cs="Arial"/>
          <w:b/>
          <w:bCs/>
          <w:lang w:val="en-GB"/>
        </w:rPr>
        <w:t xml:space="preserve"> </w:t>
      </w:r>
      <w:r w:rsidR="001F6FFC" w:rsidRPr="00DD585A">
        <w:rPr>
          <w:rFonts w:ascii="Arial Narrow" w:hAnsi="Arial Narrow" w:cs="Arial"/>
          <w:b/>
          <w:bCs/>
          <w:lang w:val="en-ZW"/>
        </w:rPr>
        <w:t>Strengthening Local Capacities for Resilience and Recovery” Project,</w:t>
      </w:r>
      <w:r w:rsidR="009B04D4">
        <w:rPr>
          <w:rFonts w:ascii="Arial Narrow" w:hAnsi="Arial Narrow" w:cs="Arial"/>
          <w:b/>
          <w:bCs/>
          <w:lang w:val="en-ZW"/>
        </w:rPr>
        <w:t xml:space="preserve"> implemented within the EUTF-</w:t>
      </w:r>
      <w:proofErr w:type="gramStart"/>
      <w:r w:rsidR="009B04D4">
        <w:rPr>
          <w:rFonts w:ascii="Arial Narrow" w:hAnsi="Arial Narrow" w:cs="Arial"/>
          <w:b/>
          <w:bCs/>
          <w:lang w:val="en-ZW"/>
        </w:rPr>
        <w:t>funded  programme</w:t>
      </w:r>
      <w:proofErr w:type="gramEnd"/>
      <w:r w:rsidR="009B04D4">
        <w:rPr>
          <w:rFonts w:ascii="Arial Narrow" w:hAnsi="Arial Narrow" w:cs="Arial"/>
          <w:b/>
          <w:bCs/>
          <w:lang w:val="en-ZW"/>
        </w:rPr>
        <w:t xml:space="preserve"> </w:t>
      </w:r>
      <w:r w:rsidR="009B04D4" w:rsidRPr="009B04D4">
        <w:rPr>
          <w:rFonts w:ascii="Arial Narrow" w:hAnsi="Arial Narrow" w:cs="Arial"/>
          <w:b/>
          <w:bCs/>
          <w:lang w:val="en-ZW"/>
        </w:rPr>
        <w:t>“Recovery, Stability and Socio-economic Development in Libya”</w:t>
      </w:r>
      <w:r w:rsidR="00A35500">
        <w:rPr>
          <w:rFonts w:ascii="Arial Narrow" w:hAnsi="Arial Narrow" w:cs="Arial"/>
          <w:b/>
          <w:bCs/>
          <w:lang w:val="en-ZW"/>
        </w:rPr>
        <w:t xml:space="preserve"> </w:t>
      </w:r>
      <w:r w:rsidR="0009066D">
        <w:rPr>
          <w:rFonts w:ascii="Arial Narrow" w:hAnsi="Arial Narrow" w:cs="Arial"/>
          <w:b/>
          <w:bCs/>
          <w:lang w:val="en-ZW"/>
        </w:rPr>
        <w:t xml:space="preserve"> </w:t>
      </w:r>
      <w:r w:rsidR="00A35500" w:rsidRPr="00A35500">
        <w:rPr>
          <w:rFonts w:ascii="Arial Narrow" w:hAnsi="Arial Narrow" w:cs="Arial"/>
          <w:b/>
          <w:bCs/>
          <w:lang w:val="en-ZW"/>
        </w:rPr>
        <w:t>(RSSD) – (</w:t>
      </w:r>
      <w:proofErr w:type="spellStart"/>
      <w:r w:rsidR="00A35500" w:rsidRPr="00A35500">
        <w:rPr>
          <w:rFonts w:ascii="Arial Narrow" w:hAnsi="Arial Narrow" w:cs="Arial"/>
          <w:b/>
          <w:bCs/>
          <w:lang w:val="en-ZW"/>
        </w:rPr>
        <w:t>Baladiyati</w:t>
      </w:r>
      <w:proofErr w:type="spellEnd"/>
      <w:r w:rsidR="00A35500" w:rsidRPr="00A35500">
        <w:rPr>
          <w:rFonts w:ascii="Arial Narrow" w:hAnsi="Arial Narrow" w:cs="Arial"/>
          <w:b/>
          <w:bCs/>
          <w:lang w:val="en-ZW"/>
        </w:rPr>
        <w:t xml:space="preserve">)”, </w:t>
      </w:r>
      <w:r w:rsidR="009B04D4" w:rsidRPr="00DD585A">
        <w:rPr>
          <w:rFonts w:ascii="Arial Narrow" w:hAnsi="Arial Narrow" w:cs="Arial"/>
          <w:b/>
          <w:bCs/>
          <w:lang w:val="en-GB"/>
        </w:rPr>
        <w:t>which</w:t>
      </w:r>
      <w:r w:rsidR="00217886" w:rsidRPr="00DD585A">
        <w:rPr>
          <w:rFonts w:ascii="Arial Narrow" w:hAnsi="Arial Narrow" w:cs="Arial"/>
          <w:b/>
          <w:bCs/>
          <w:lang w:val="en-GB"/>
        </w:rPr>
        <w:t xml:space="preserve"> </w:t>
      </w:r>
      <w:r w:rsidRPr="00DD585A">
        <w:rPr>
          <w:rFonts w:ascii="Arial Narrow" w:hAnsi="Arial Narrow" w:cs="Arial"/>
          <w:b/>
          <w:bCs/>
          <w:lang w:val="en-GB"/>
        </w:rPr>
        <w:t>was commissioned by UN</w:t>
      </w:r>
      <w:r w:rsidR="00A2191F" w:rsidRPr="00DD585A">
        <w:rPr>
          <w:rFonts w:ascii="Arial Narrow" w:hAnsi="Arial Narrow" w:cs="Arial"/>
          <w:b/>
          <w:bCs/>
          <w:lang w:val="en-GB"/>
        </w:rPr>
        <w:t>DP</w:t>
      </w:r>
      <w:r w:rsidRPr="00DD585A">
        <w:rPr>
          <w:rFonts w:ascii="Arial Narrow" w:hAnsi="Arial Narrow" w:cs="Arial"/>
          <w:b/>
          <w:bCs/>
          <w:lang w:val="en-GB"/>
        </w:rPr>
        <w:t xml:space="preserve"> Country Office (CO)</w:t>
      </w:r>
      <w:r w:rsidR="00D46EC1" w:rsidRPr="00DD585A">
        <w:rPr>
          <w:rFonts w:ascii="Arial Narrow" w:hAnsi="Arial Narrow" w:cs="Arial"/>
          <w:b/>
          <w:bCs/>
          <w:lang w:val="en-GB"/>
        </w:rPr>
        <w:t xml:space="preserve"> </w:t>
      </w:r>
      <w:r w:rsidRPr="00DD585A">
        <w:rPr>
          <w:rFonts w:ascii="Arial Narrow" w:hAnsi="Arial Narrow" w:cs="Arial"/>
          <w:b/>
          <w:bCs/>
          <w:lang w:val="en-GB"/>
        </w:rPr>
        <w:t xml:space="preserve">and conducted </w:t>
      </w:r>
      <w:r w:rsidR="00217886" w:rsidRPr="00DD585A">
        <w:rPr>
          <w:rFonts w:ascii="Arial Narrow" w:hAnsi="Arial Narrow" w:cs="Arial"/>
          <w:b/>
          <w:bCs/>
          <w:lang w:val="en-GB"/>
        </w:rPr>
        <w:t xml:space="preserve">from </w:t>
      </w:r>
      <w:r w:rsidR="001F6FFC" w:rsidRPr="00DD585A">
        <w:rPr>
          <w:rFonts w:ascii="Arial Narrow" w:hAnsi="Arial Narrow" w:cs="Arial"/>
          <w:b/>
          <w:bCs/>
          <w:lang w:val="en-GB"/>
        </w:rPr>
        <w:t>July</w:t>
      </w:r>
      <w:r w:rsidRPr="00DD585A">
        <w:rPr>
          <w:rFonts w:ascii="Arial Narrow" w:hAnsi="Arial Narrow" w:cs="Arial"/>
          <w:b/>
          <w:bCs/>
          <w:lang w:val="en-GB"/>
        </w:rPr>
        <w:t xml:space="preserve"> </w:t>
      </w:r>
      <w:r w:rsidR="00217886" w:rsidRPr="00DD585A">
        <w:rPr>
          <w:rFonts w:ascii="Arial Narrow" w:hAnsi="Arial Narrow" w:cs="Arial"/>
          <w:b/>
          <w:bCs/>
          <w:lang w:val="en-GB"/>
        </w:rPr>
        <w:t xml:space="preserve">to </w:t>
      </w:r>
      <w:r w:rsidR="001F6FFC" w:rsidRPr="00DD585A">
        <w:rPr>
          <w:rFonts w:ascii="Arial Narrow" w:hAnsi="Arial Narrow" w:cs="Arial"/>
          <w:b/>
          <w:bCs/>
          <w:lang w:val="en-GB"/>
        </w:rPr>
        <w:t>October</w:t>
      </w:r>
      <w:r w:rsidRPr="00DD585A">
        <w:rPr>
          <w:rFonts w:ascii="Arial Narrow" w:hAnsi="Arial Narrow" w:cs="Arial"/>
          <w:b/>
          <w:bCs/>
          <w:lang w:val="en-GB"/>
        </w:rPr>
        <w:t xml:space="preserve"> 202</w:t>
      </w:r>
      <w:r w:rsidR="001F6FFC" w:rsidRPr="00DD585A">
        <w:rPr>
          <w:rFonts w:ascii="Arial Narrow" w:hAnsi="Arial Narrow" w:cs="Arial"/>
          <w:b/>
          <w:bCs/>
          <w:lang w:val="en-GB"/>
        </w:rPr>
        <w:t>2</w:t>
      </w:r>
      <w:r w:rsidRPr="00DD585A">
        <w:rPr>
          <w:rFonts w:ascii="Arial Narrow" w:hAnsi="Arial Narrow" w:cs="Arial"/>
          <w:b/>
          <w:bCs/>
          <w:lang w:val="en-GB"/>
        </w:rPr>
        <w:t>.</w:t>
      </w:r>
      <w:r w:rsidRPr="0010220D">
        <w:rPr>
          <w:rFonts w:ascii="Arial Narrow" w:hAnsi="Arial Narrow" w:cs="Arial"/>
          <w:lang w:val="en-GB"/>
        </w:rPr>
        <w:t xml:space="preserve"> The evaluation report explains the </w:t>
      </w:r>
      <w:r w:rsidR="1D140F15" w:rsidRPr="0010220D">
        <w:rPr>
          <w:rFonts w:ascii="Arial Narrow" w:hAnsi="Arial Narrow" w:cs="Arial"/>
          <w:lang w:val="en-GB"/>
        </w:rPr>
        <w:t>context and</w:t>
      </w:r>
      <w:r w:rsidRPr="0010220D">
        <w:rPr>
          <w:rFonts w:ascii="Arial Narrow" w:hAnsi="Arial Narrow" w:cs="Arial"/>
          <w:lang w:val="en-GB"/>
        </w:rPr>
        <w:t xml:space="preserve"> methodology of evaluation, contains findings, offers conclusions and lessons learned, as well as recommendations. Chapters one and two present </w:t>
      </w:r>
      <w:r w:rsidR="00217886" w:rsidRPr="0010220D">
        <w:rPr>
          <w:rFonts w:ascii="Arial Narrow" w:hAnsi="Arial Narrow" w:cs="Arial"/>
          <w:lang w:val="en-GB"/>
        </w:rPr>
        <w:t xml:space="preserve">the </w:t>
      </w:r>
      <w:r w:rsidRPr="0010220D">
        <w:rPr>
          <w:rFonts w:ascii="Arial Narrow" w:hAnsi="Arial Narrow" w:cs="Arial"/>
          <w:lang w:val="en-GB"/>
        </w:rPr>
        <w:t xml:space="preserve">country context, including high level overview of </w:t>
      </w:r>
      <w:r w:rsidR="001F6FFC" w:rsidRPr="0010220D">
        <w:rPr>
          <w:rFonts w:ascii="Arial Narrow" w:hAnsi="Arial Narrow" w:cs="Arial"/>
          <w:lang w:val="en-GB"/>
        </w:rPr>
        <w:t>Libya political, economic and security</w:t>
      </w:r>
      <w:r w:rsidRPr="0010220D">
        <w:rPr>
          <w:rFonts w:ascii="Arial Narrow" w:hAnsi="Arial Narrow" w:cs="Arial"/>
          <w:lang w:val="en-GB"/>
        </w:rPr>
        <w:t xml:space="preserve"> </w:t>
      </w:r>
      <w:r w:rsidR="001F6FFC" w:rsidRPr="0010220D">
        <w:rPr>
          <w:rFonts w:ascii="Arial Narrow" w:hAnsi="Arial Narrow" w:cs="Arial"/>
          <w:lang w:val="en-GB"/>
        </w:rPr>
        <w:t>developments over</w:t>
      </w:r>
      <w:r w:rsidRPr="0010220D">
        <w:rPr>
          <w:rFonts w:ascii="Arial Narrow" w:hAnsi="Arial Narrow" w:cs="Arial"/>
          <w:lang w:val="en-GB"/>
        </w:rPr>
        <w:t xml:space="preserve"> </w:t>
      </w:r>
      <w:r w:rsidR="001F6FFC" w:rsidRPr="0010220D">
        <w:rPr>
          <w:rFonts w:ascii="Arial Narrow" w:hAnsi="Arial Narrow" w:cs="Arial"/>
          <w:lang w:val="en-GB"/>
        </w:rPr>
        <w:t xml:space="preserve">2018-2022 </w:t>
      </w:r>
      <w:r w:rsidRPr="0010220D">
        <w:rPr>
          <w:rFonts w:ascii="Arial Narrow" w:hAnsi="Arial Narrow" w:cs="Arial"/>
          <w:lang w:val="en-GB"/>
        </w:rPr>
        <w:t xml:space="preserve">and discuss the object </w:t>
      </w:r>
      <w:r w:rsidR="01D8B7C2" w:rsidRPr="0010220D">
        <w:rPr>
          <w:rFonts w:ascii="Arial Narrow" w:hAnsi="Arial Narrow" w:cs="Arial"/>
          <w:lang w:val="en-GB"/>
        </w:rPr>
        <w:t xml:space="preserve">and scope </w:t>
      </w:r>
      <w:r w:rsidRPr="0010220D">
        <w:rPr>
          <w:rFonts w:ascii="Arial Narrow" w:hAnsi="Arial Narrow" w:cs="Arial"/>
          <w:lang w:val="en-GB"/>
        </w:rPr>
        <w:t>of the evaluation. Chapter</w:t>
      </w:r>
      <w:r w:rsidR="0054522E">
        <w:rPr>
          <w:rFonts w:ascii="Arial Narrow" w:hAnsi="Arial Narrow" w:cs="Arial"/>
          <w:lang w:val="en-GB"/>
        </w:rPr>
        <w:t>s</w:t>
      </w:r>
      <w:r w:rsidRPr="0010220D">
        <w:rPr>
          <w:rFonts w:ascii="Arial Narrow" w:hAnsi="Arial Narrow" w:cs="Arial"/>
          <w:lang w:val="en-GB"/>
        </w:rPr>
        <w:t xml:space="preserve"> three </w:t>
      </w:r>
      <w:r w:rsidR="0054522E">
        <w:rPr>
          <w:rFonts w:ascii="Arial Narrow" w:hAnsi="Arial Narrow" w:cs="Arial"/>
          <w:lang w:val="en-GB"/>
        </w:rPr>
        <w:t xml:space="preserve">and four </w:t>
      </w:r>
      <w:r w:rsidRPr="0010220D">
        <w:rPr>
          <w:rFonts w:ascii="Arial Narrow" w:hAnsi="Arial Narrow" w:cs="Arial"/>
          <w:lang w:val="en-GB"/>
        </w:rPr>
        <w:t xml:space="preserve">present the evaluation purpose and methodology. Chapter </w:t>
      </w:r>
      <w:r w:rsidR="0054522E">
        <w:rPr>
          <w:rFonts w:ascii="Arial Narrow" w:hAnsi="Arial Narrow" w:cs="Arial"/>
          <w:lang w:val="en-GB"/>
        </w:rPr>
        <w:t>five</w:t>
      </w:r>
      <w:r w:rsidRPr="0010220D">
        <w:rPr>
          <w:rFonts w:ascii="Arial Narrow" w:hAnsi="Arial Narrow" w:cs="Arial"/>
          <w:lang w:val="en-GB"/>
        </w:rPr>
        <w:t xml:space="preserve"> presents detailed findings. Chapter</w:t>
      </w:r>
      <w:r w:rsidR="0054522E">
        <w:rPr>
          <w:rFonts w:ascii="Arial Narrow" w:hAnsi="Arial Narrow" w:cs="Arial"/>
          <w:lang w:val="en-GB"/>
        </w:rPr>
        <w:t xml:space="preserve"> six</w:t>
      </w:r>
      <w:r w:rsidRPr="0010220D">
        <w:rPr>
          <w:rFonts w:ascii="Arial Narrow" w:hAnsi="Arial Narrow" w:cs="Arial"/>
          <w:lang w:val="en-GB"/>
        </w:rPr>
        <w:t xml:space="preserve"> contains conclusions and lessons learned. Chapter </w:t>
      </w:r>
      <w:r w:rsidR="0054522E">
        <w:rPr>
          <w:rFonts w:ascii="Arial Narrow" w:hAnsi="Arial Narrow" w:cs="Arial"/>
          <w:lang w:val="en-GB"/>
        </w:rPr>
        <w:t>seven</w:t>
      </w:r>
      <w:r w:rsidRPr="0010220D">
        <w:rPr>
          <w:rFonts w:ascii="Arial Narrow" w:hAnsi="Arial Narrow" w:cs="Arial"/>
          <w:lang w:val="en-GB"/>
        </w:rPr>
        <w:t xml:space="preserve"> formulates detailed recommendations.</w:t>
      </w:r>
    </w:p>
    <w:p w14:paraId="1421012D" w14:textId="77777777" w:rsidR="00AC5706" w:rsidRPr="0010220D" w:rsidRDefault="00AC5706" w:rsidP="00DC2CC3">
      <w:pPr>
        <w:tabs>
          <w:tab w:val="left" w:pos="540"/>
        </w:tabs>
        <w:suppressAutoHyphens/>
        <w:jc w:val="both"/>
        <w:rPr>
          <w:rFonts w:ascii="Arial Narrow" w:hAnsi="Arial Narrow" w:cs="Arial"/>
          <w:lang w:val="en-GB"/>
        </w:rPr>
      </w:pPr>
    </w:p>
    <w:p w14:paraId="1421012E" w14:textId="19FA9BA7" w:rsidR="00AC5706" w:rsidRPr="0010220D" w:rsidRDefault="00AC5706" w:rsidP="00DC2CC3">
      <w:pPr>
        <w:tabs>
          <w:tab w:val="left" w:pos="540"/>
        </w:tabs>
        <w:suppressAutoHyphens/>
        <w:jc w:val="both"/>
        <w:rPr>
          <w:rFonts w:ascii="Arial Narrow" w:hAnsi="Arial Narrow" w:cs="Arial"/>
          <w:lang w:val="en-GB"/>
        </w:rPr>
      </w:pPr>
      <w:r w:rsidRPr="0010220D">
        <w:rPr>
          <w:rFonts w:ascii="Arial Narrow" w:hAnsi="Arial Narrow" w:cs="Arial"/>
          <w:lang w:val="en-GB"/>
        </w:rPr>
        <w:t xml:space="preserve">Annexes include a wide range of documents referenced throughout the report, including the evaluation Terms of Reference (TOR), evaluation matrix, </w:t>
      </w:r>
      <w:r w:rsidR="0054522E">
        <w:rPr>
          <w:rFonts w:ascii="Arial Narrow" w:hAnsi="Arial Narrow" w:cs="Arial"/>
          <w:lang w:val="en-GB"/>
        </w:rPr>
        <w:t xml:space="preserve">stakeholder analysis, </w:t>
      </w:r>
      <w:r w:rsidRPr="0010220D">
        <w:rPr>
          <w:rFonts w:ascii="Arial Narrow" w:hAnsi="Arial Narrow" w:cs="Arial"/>
          <w:lang w:val="en-GB"/>
        </w:rPr>
        <w:t>bibliography, a list of interviewed individuals, questionnaires</w:t>
      </w:r>
      <w:r w:rsidR="001F6FFC" w:rsidRPr="0010220D">
        <w:rPr>
          <w:rFonts w:ascii="Arial Narrow" w:hAnsi="Arial Narrow" w:cs="Arial"/>
          <w:lang w:val="en-GB"/>
        </w:rPr>
        <w:t xml:space="preserve"> </w:t>
      </w:r>
      <w:r w:rsidR="0054522E">
        <w:rPr>
          <w:rFonts w:ascii="Arial Narrow" w:hAnsi="Arial Narrow" w:cs="Arial"/>
          <w:lang w:val="en-GB"/>
        </w:rPr>
        <w:t xml:space="preserve">used </w:t>
      </w:r>
      <w:r w:rsidRPr="0010220D">
        <w:rPr>
          <w:rFonts w:ascii="Arial Narrow" w:hAnsi="Arial Narrow" w:cs="Arial"/>
          <w:lang w:val="en-GB"/>
        </w:rPr>
        <w:t>and other</w:t>
      </w:r>
      <w:r w:rsidR="001F6FFC" w:rsidRPr="0010220D">
        <w:rPr>
          <w:rFonts w:ascii="Arial Narrow" w:hAnsi="Arial Narrow" w:cs="Arial"/>
          <w:lang w:val="en-GB"/>
        </w:rPr>
        <w:t xml:space="preserve"> documents</w:t>
      </w:r>
      <w:r w:rsidRPr="0010220D">
        <w:rPr>
          <w:rFonts w:ascii="Arial Narrow" w:hAnsi="Arial Narrow" w:cs="Arial"/>
          <w:lang w:val="en-GB"/>
        </w:rPr>
        <w:t>.</w:t>
      </w:r>
    </w:p>
    <w:p w14:paraId="1421012F" w14:textId="77777777" w:rsidR="00AC5706" w:rsidRPr="0010220D" w:rsidRDefault="00AC5706" w:rsidP="0010220D">
      <w:pPr>
        <w:rPr>
          <w:rFonts w:ascii="Arial Narrow" w:hAnsi="Arial Narrow" w:cs="Arial"/>
          <w:lang w:val="en-GB"/>
        </w:rPr>
      </w:pPr>
    </w:p>
    <w:p w14:paraId="14210130" w14:textId="1655CEFF" w:rsidR="00AC5706" w:rsidRPr="0010220D" w:rsidRDefault="0087497B" w:rsidP="0010220D">
      <w:pPr>
        <w:pStyle w:val="Heading1"/>
        <w:spacing w:before="0"/>
        <w:rPr>
          <w:rFonts w:cs="Arial"/>
          <w:b w:val="0"/>
          <w:bCs w:val="0"/>
          <w:color w:val="00B0F0"/>
          <w:sz w:val="24"/>
          <w:szCs w:val="24"/>
          <w:lang w:val="en-GB"/>
        </w:rPr>
      </w:pPr>
      <w:bookmarkStart w:id="23" w:name="_Toc16789192"/>
      <w:bookmarkStart w:id="24" w:name="_Toc117847223"/>
      <w:r w:rsidRPr="0010220D">
        <w:rPr>
          <w:rFonts w:cs="Arial"/>
          <w:b w:val="0"/>
          <w:bCs w:val="0"/>
          <w:color w:val="00B0F0"/>
          <w:sz w:val="24"/>
          <w:szCs w:val="24"/>
          <w:lang w:val="en-GB"/>
        </w:rPr>
        <w:t>1</w:t>
      </w:r>
      <w:bookmarkEnd w:id="23"/>
      <w:r w:rsidRPr="0010220D">
        <w:rPr>
          <w:rFonts w:cs="Arial"/>
          <w:b w:val="0"/>
          <w:bCs w:val="0"/>
          <w:color w:val="00B0F0"/>
          <w:sz w:val="24"/>
          <w:szCs w:val="24"/>
          <w:lang w:val="en-GB"/>
        </w:rPr>
        <w:t xml:space="preserve"> </w:t>
      </w:r>
      <w:r w:rsidR="00B34B6B">
        <w:rPr>
          <w:rFonts w:cs="Arial"/>
          <w:b w:val="0"/>
          <w:bCs w:val="0"/>
          <w:color w:val="00B0F0"/>
          <w:sz w:val="24"/>
          <w:szCs w:val="24"/>
          <w:lang w:val="en-GB"/>
        </w:rPr>
        <w:tab/>
      </w:r>
      <w:r w:rsidR="001074F7" w:rsidRPr="0010220D">
        <w:rPr>
          <w:rFonts w:cs="Arial"/>
          <w:b w:val="0"/>
          <w:bCs w:val="0"/>
          <w:color w:val="00B0F0"/>
          <w:sz w:val="24"/>
          <w:szCs w:val="24"/>
          <w:lang w:val="en-GB"/>
        </w:rPr>
        <w:t>INTRODUCTION</w:t>
      </w:r>
      <w:bookmarkEnd w:id="24"/>
    </w:p>
    <w:p w14:paraId="3DD928AD" w14:textId="77777777" w:rsidR="001561AB" w:rsidRPr="001561AB" w:rsidRDefault="001561AB" w:rsidP="0010220D">
      <w:pPr>
        <w:tabs>
          <w:tab w:val="left" w:pos="503"/>
        </w:tabs>
        <w:autoSpaceDE w:val="0"/>
        <w:autoSpaceDN w:val="0"/>
        <w:adjustRightInd w:val="0"/>
        <w:snapToGrid w:val="0"/>
        <w:rPr>
          <w:rFonts w:ascii="Arial Narrow" w:eastAsia="Arial Narrow" w:hAnsi="Arial Narrow" w:cs="Arial"/>
        </w:rPr>
      </w:pPr>
    </w:p>
    <w:p w14:paraId="5A6362DF" w14:textId="67AEF425" w:rsidR="002D19CD" w:rsidRPr="0010220D" w:rsidRDefault="002D19CD" w:rsidP="00DC2CC3">
      <w:pPr>
        <w:tabs>
          <w:tab w:val="left" w:pos="503"/>
        </w:tabs>
        <w:autoSpaceDE w:val="0"/>
        <w:autoSpaceDN w:val="0"/>
        <w:adjustRightInd w:val="0"/>
        <w:snapToGrid w:val="0"/>
        <w:jc w:val="both"/>
        <w:rPr>
          <w:rFonts w:ascii="Arial Narrow" w:eastAsia="Arial Narrow" w:hAnsi="Arial Narrow" w:cs="Arial"/>
          <w:lang w:val="en-ZW"/>
        </w:rPr>
      </w:pPr>
      <w:r w:rsidRPr="0010220D">
        <w:rPr>
          <w:rFonts w:ascii="Arial Narrow" w:eastAsia="Arial Narrow" w:hAnsi="Arial Narrow" w:cs="Arial"/>
          <w:lang w:val="en-CA"/>
        </w:rPr>
        <w:t>In December 2015, the United Nations (UN) brokered an agreement among a broad array of Libyan political parties and social groups - known as the Libyan Political Agreement (LPA) - establishing an interim executive body, the Government of National Accord (GNA). However, the LPA’s implementation has been hampered, leaving Libya with eastern and western-based rival governments. In 2017-2018, UN supported development a new roadmap for national political reconciliation that aimed to break the political deadlock. These plans, however, were derailed when the eastern-based Libyan National Army (LNA) launched an offensive to seize Tripoli in April 2019. The LNA's offensive collapsed in June 2020, and a subsequent UN-sponsored ceasefire in October 2020 helped formalize the pause in fighting.</w:t>
      </w:r>
      <w:r w:rsidRPr="0010220D">
        <w:rPr>
          <w:rFonts w:ascii="Arial Narrow" w:eastAsia="Arial Narrow" w:hAnsi="Arial Narrow" w:cs="Arial"/>
        </w:rPr>
        <w:t xml:space="preserve"> In early 2021, the UN-facilitated Libyan Political Dialogue Forum selected a new prime minister for an interim government. The Government of National Unity (GNU), and a new presidential council were charged with preparing for presidential and parliamentary elections in December 2021 and uniting the country’s state institutions. </w:t>
      </w:r>
      <w:r w:rsidRPr="0010220D">
        <w:rPr>
          <w:rFonts w:ascii="Arial Narrow" w:eastAsia="Arial Narrow" w:hAnsi="Arial Narrow" w:cs="Arial"/>
          <w:lang w:val="en-ZW"/>
        </w:rPr>
        <w:t>This process has been stymied by the postponement of the elections and a contested process to establish a new interim government to replace the one established under the United Nations-supported process.</w:t>
      </w:r>
    </w:p>
    <w:p w14:paraId="67C093EB" w14:textId="4C45A41A" w:rsidR="002D19CD" w:rsidRDefault="002D19CD" w:rsidP="00DC2CC3">
      <w:pPr>
        <w:tabs>
          <w:tab w:val="left" w:pos="503"/>
        </w:tabs>
        <w:autoSpaceDE w:val="0"/>
        <w:autoSpaceDN w:val="0"/>
        <w:adjustRightInd w:val="0"/>
        <w:snapToGrid w:val="0"/>
        <w:jc w:val="both"/>
        <w:rPr>
          <w:rFonts w:ascii="Arial Narrow" w:eastAsia="Arial Narrow" w:hAnsi="Arial Narrow" w:cs="Arial"/>
        </w:rPr>
      </w:pPr>
    </w:p>
    <w:p w14:paraId="14DBAE1C" w14:textId="004DBC72" w:rsidR="006A5440" w:rsidRPr="001561AB" w:rsidRDefault="006A5440" w:rsidP="00DC2CC3">
      <w:pPr>
        <w:widowControl w:val="0"/>
        <w:autoSpaceDE w:val="0"/>
        <w:autoSpaceDN w:val="0"/>
        <w:adjustRightInd w:val="0"/>
        <w:jc w:val="both"/>
        <w:rPr>
          <w:rFonts w:ascii="Arial Narrow" w:hAnsi="Arial Narrow" w:cs="Arial"/>
          <w:lang w:val="en-CA"/>
        </w:rPr>
      </w:pPr>
      <w:r w:rsidRPr="0010220D">
        <w:rPr>
          <w:rFonts w:ascii="Arial Narrow" w:eastAsia="Arial Narrow" w:hAnsi="Arial Narrow" w:cs="Arial"/>
        </w:rPr>
        <w:t>Libya has an estimated population of 8.24 million including 643,123 returnees, 212,593 Internally Displaced Persons (IDP), 597,611 migrants and 43,000 refugees. Libya remains a destination country for economic migrants</w:t>
      </w:r>
      <w:r w:rsidR="00C00863">
        <w:rPr>
          <w:rFonts w:ascii="Arial Narrow" w:eastAsia="Arial Narrow" w:hAnsi="Arial Narrow" w:cs="Arial"/>
        </w:rPr>
        <w:t xml:space="preserve"> and</w:t>
      </w:r>
      <w:r w:rsidRPr="0010220D">
        <w:rPr>
          <w:rFonts w:ascii="Arial Narrow" w:eastAsia="Arial Narrow" w:hAnsi="Arial Narrow" w:cs="Arial"/>
        </w:rPr>
        <w:t xml:space="preserve"> is also a hub for transit migration to Europe because of its proximity to southern Europe and its lax border controls. </w:t>
      </w:r>
      <w:r w:rsidRPr="00D6156C">
        <w:rPr>
          <w:rFonts w:ascii="Arial Narrow" w:hAnsi="Arial Narrow" w:cs="Arial"/>
          <w:lang w:val="en-GB" w:bidi="en-US"/>
        </w:rPr>
        <w:t>Libya is a departure point for many migrants seeking to travel to Europe.</w:t>
      </w:r>
      <w:r>
        <w:rPr>
          <w:rFonts w:ascii="Arial Narrow" w:hAnsi="Arial Narrow" w:cs="Arial"/>
          <w:lang w:val="en-GB" w:bidi="en-US"/>
        </w:rPr>
        <w:t xml:space="preserve"> S</w:t>
      </w:r>
      <w:proofErr w:type="spellStart"/>
      <w:r w:rsidRPr="00D6156C">
        <w:rPr>
          <w:rFonts w:ascii="Arial Narrow" w:hAnsi="Arial Narrow" w:cs="Arial"/>
          <w:lang w:val="en-CA"/>
        </w:rPr>
        <w:t>ince</w:t>
      </w:r>
      <w:proofErr w:type="spellEnd"/>
      <w:r w:rsidRPr="00D6156C">
        <w:rPr>
          <w:rFonts w:ascii="Arial Narrow" w:hAnsi="Arial Narrow" w:cs="Arial"/>
          <w:lang w:val="en-CA"/>
        </w:rPr>
        <w:t xml:space="preserve"> 2014, transiting migrants – primarily from East and West Africa – continue to exploit its political instability and </w:t>
      </w:r>
      <w:r w:rsidRPr="00D6156C">
        <w:rPr>
          <w:rFonts w:ascii="Arial Narrow" w:hAnsi="Arial Narrow" w:cs="Arial"/>
          <w:lang w:val="en-GB" w:bidi="en-US"/>
        </w:rPr>
        <w:t>fragmented control over the territory and borders</w:t>
      </w:r>
      <w:r w:rsidRPr="00D6156C">
        <w:rPr>
          <w:rFonts w:ascii="Arial Narrow" w:hAnsi="Arial Narrow" w:cs="Arial"/>
          <w:lang w:val="en-CA"/>
        </w:rPr>
        <w:t xml:space="preserve"> and use it as a primary departure area to migrate across the central Mediterranean to Europe in growing numbers. In addition, more than 200,000 people were displaced internally as of August 2017 by fighting between armed groups in eastern and western Libya and, to a lesser extent, by inter-tribal clashes in the country’s south</w:t>
      </w:r>
      <w:r>
        <w:rPr>
          <w:rFonts w:ascii="Arial Narrow" w:hAnsi="Arial Narrow" w:cs="Arial"/>
          <w:lang w:val="en-CA"/>
        </w:rPr>
        <w:t>.</w:t>
      </w:r>
    </w:p>
    <w:p w14:paraId="26B55070" w14:textId="77777777" w:rsidR="006A5440" w:rsidRPr="006A5440" w:rsidRDefault="006A5440" w:rsidP="00DC2CC3">
      <w:pPr>
        <w:tabs>
          <w:tab w:val="left" w:pos="503"/>
        </w:tabs>
        <w:autoSpaceDE w:val="0"/>
        <w:autoSpaceDN w:val="0"/>
        <w:adjustRightInd w:val="0"/>
        <w:snapToGrid w:val="0"/>
        <w:jc w:val="both"/>
        <w:rPr>
          <w:rFonts w:ascii="Arial Narrow" w:eastAsia="Arial Narrow" w:hAnsi="Arial Narrow" w:cs="Arial"/>
          <w:lang w:val="en-CA"/>
        </w:rPr>
      </w:pPr>
    </w:p>
    <w:p w14:paraId="61F78B2A" w14:textId="77777777" w:rsidR="002D19CD" w:rsidRPr="0010220D" w:rsidRDefault="002D19CD" w:rsidP="00DC2CC3">
      <w:pPr>
        <w:tabs>
          <w:tab w:val="left" w:pos="503"/>
        </w:tabs>
        <w:autoSpaceDE w:val="0"/>
        <w:autoSpaceDN w:val="0"/>
        <w:adjustRightInd w:val="0"/>
        <w:snapToGrid w:val="0"/>
        <w:jc w:val="both"/>
        <w:rPr>
          <w:rFonts w:ascii="Arial Narrow" w:eastAsia="Arial Narrow" w:hAnsi="Arial Narrow" w:cs="Arial"/>
        </w:rPr>
      </w:pPr>
      <w:r w:rsidRPr="0010220D">
        <w:rPr>
          <w:rFonts w:ascii="Arial Narrow" w:eastAsia="Arial Narrow" w:hAnsi="Arial Narrow" w:cs="Arial"/>
        </w:rPr>
        <w:t xml:space="preserve">Libya's economy, almost entirely dependent on oil and gas exports, has struggled since 2014 given security and political instability, disruptions in oil production, and decline in global oil prices. The Libyan dinar has lost much of its value since 2014 and the resulting gap between official and </w:t>
      </w:r>
      <w:proofErr w:type="gramStart"/>
      <w:r w:rsidRPr="0010220D">
        <w:rPr>
          <w:rFonts w:ascii="Arial Narrow" w:eastAsia="Arial Narrow" w:hAnsi="Arial Narrow" w:cs="Arial"/>
        </w:rPr>
        <w:t>black market</w:t>
      </w:r>
      <w:proofErr w:type="gramEnd"/>
      <w:r w:rsidRPr="0010220D">
        <w:rPr>
          <w:rFonts w:ascii="Arial Narrow" w:eastAsia="Arial Narrow" w:hAnsi="Arial Narrow" w:cs="Arial"/>
        </w:rPr>
        <w:t xml:space="preserve"> exchange rates has spurred the growth of a shadow economy and contributed to inflation. The country suffers from widespread power outages, caused by shortages of fuel for power generation. Oil production in 2017 reached a five-year high, driving GDP growth, with daily average production rising to 879,000 barrels per day. </w:t>
      </w:r>
    </w:p>
    <w:p w14:paraId="70A2C091" w14:textId="77777777" w:rsidR="002D19CD" w:rsidRPr="0010220D" w:rsidRDefault="002D19CD" w:rsidP="0010220D">
      <w:pPr>
        <w:tabs>
          <w:tab w:val="left" w:pos="503"/>
        </w:tabs>
        <w:autoSpaceDE w:val="0"/>
        <w:autoSpaceDN w:val="0"/>
        <w:adjustRightInd w:val="0"/>
        <w:snapToGrid w:val="0"/>
        <w:rPr>
          <w:rFonts w:ascii="Arial Narrow" w:eastAsia="Arial Narrow" w:hAnsi="Arial Narrow" w:cs="Arial"/>
        </w:rPr>
      </w:pPr>
    </w:p>
    <w:p w14:paraId="200EDA43" w14:textId="476DEA84" w:rsidR="002D19CD" w:rsidRPr="006A5440" w:rsidRDefault="002D19CD" w:rsidP="00DC2CC3">
      <w:pPr>
        <w:tabs>
          <w:tab w:val="left" w:pos="503"/>
        </w:tabs>
        <w:autoSpaceDE w:val="0"/>
        <w:autoSpaceDN w:val="0"/>
        <w:adjustRightInd w:val="0"/>
        <w:snapToGrid w:val="0"/>
        <w:jc w:val="both"/>
        <w:rPr>
          <w:rFonts w:ascii="Arial Narrow" w:eastAsia="Arial Narrow" w:hAnsi="Arial Narrow" w:cs="Arial"/>
        </w:rPr>
      </w:pPr>
      <w:r w:rsidRPr="0010220D">
        <w:rPr>
          <w:rFonts w:ascii="Arial Narrow" w:eastAsia="Arial Narrow" w:hAnsi="Arial Narrow" w:cs="Arial"/>
        </w:rPr>
        <w:t>The legacy of authoritarian rule and the absence of effective and accountable governance institutions, combined with the tribal aspects of governance in parts of the country, and the discriminatory elements of traditional and gendered norms and values, continue to pose significant structural challenges to state-building and addressing inequalities. Living conditions, including access to clean drinking water, medical services, and safe housing have all declined since 2011. Weak and divided state and government institutions have further exacerbated the problems facing the Libyan populace by failing to provide adequate basic services</w:t>
      </w:r>
      <w:r w:rsidR="00270F18">
        <w:rPr>
          <w:rFonts w:ascii="Arial Narrow" w:eastAsia="Arial Narrow" w:hAnsi="Arial Narrow" w:cs="Arial"/>
        </w:rPr>
        <w:t xml:space="preserve">, </w:t>
      </w:r>
      <w:r w:rsidRPr="0010220D">
        <w:rPr>
          <w:rFonts w:ascii="Arial Narrow" w:eastAsia="Arial Narrow" w:hAnsi="Arial Narrow" w:cs="Arial"/>
        </w:rPr>
        <w:t>including education, health, cash liquidity, legal documentation, electricity, water, and security</w:t>
      </w:r>
      <w:r w:rsidR="00270F18">
        <w:rPr>
          <w:rFonts w:ascii="Arial Narrow" w:eastAsia="Arial Narrow" w:hAnsi="Arial Narrow" w:cs="Arial"/>
        </w:rPr>
        <w:t xml:space="preserve">, </w:t>
      </w:r>
      <w:r w:rsidRPr="0010220D">
        <w:rPr>
          <w:rFonts w:ascii="Arial Narrow" w:eastAsia="Arial Narrow" w:hAnsi="Arial Narrow" w:cs="Arial"/>
        </w:rPr>
        <w:t>with competition over limited resources further exacerbating cleavages among communities at the local level. The weak ability of the central government institutions to provide key public service have increased the pressure on the municipalities to address basic service delivery.</w:t>
      </w:r>
    </w:p>
    <w:p w14:paraId="14210153" w14:textId="77777777" w:rsidR="0087497B" w:rsidRPr="0010220D" w:rsidRDefault="0087497B" w:rsidP="00DC2CC3">
      <w:pPr>
        <w:autoSpaceDE w:val="0"/>
        <w:autoSpaceDN w:val="0"/>
        <w:adjustRightInd w:val="0"/>
        <w:snapToGrid w:val="0"/>
        <w:jc w:val="both"/>
        <w:rPr>
          <w:rFonts w:ascii="Arial Narrow" w:hAnsi="Arial Narrow" w:cs="Arial"/>
          <w:lang w:val="en-GB"/>
        </w:rPr>
      </w:pPr>
    </w:p>
    <w:p w14:paraId="14210154" w14:textId="0296AE5C" w:rsidR="00AC5706" w:rsidRPr="0010220D" w:rsidRDefault="0087497B" w:rsidP="00DC2CC3">
      <w:pPr>
        <w:pStyle w:val="Heading1"/>
        <w:spacing w:before="0"/>
        <w:jc w:val="both"/>
        <w:rPr>
          <w:rFonts w:cs="Arial"/>
          <w:b w:val="0"/>
          <w:bCs w:val="0"/>
          <w:color w:val="00B0F0"/>
          <w:sz w:val="24"/>
          <w:szCs w:val="24"/>
          <w:lang w:val="en-GB"/>
        </w:rPr>
      </w:pPr>
      <w:bookmarkStart w:id="25" w:name="_Toc117847224"/>
      <w:r w:rsidRPr="45CD734B">
        <w:rPr>
          <w:rFonts w:cs="Arial"/>
          <w:b w:val="0"/>
          <w:bCs w:val="0"/>
          <w:color w:val="00B0F0"/>
          <w:sz w:val="24"/>
          <w:szCs w:val="24"/>
          <w:lang w:val="en-GB"/>
        </w:rPr>
        <w:t xml:space="preserve">2 </w:t>
      </w:r>
      <w:r w:rsidR="00B34B6B">
        <w:rPr>
          <w:rFonts w:cs="Arial"/>
          <w:b w:val="0"/>
          <w:bCs w:val="0"/>
          <w:color w:val="00B0F0"/>
          <w:sz w:val="24"/>
          <w:szCs w:val="24"/>
          <w:lang w:val="en-GB"/>
        </w:rPr>
        <w:tab/>
      </w:r>
      <w:proofErr w:type="gramStart"/>
      <w:r w:rsidR="00CE202F" w:rsidRPr="45CD734B">
        <w:rPr>
          <w:rFonts w:cs="Arial"/>
          <w:b w:val="0"/>
          <w:bCs w:val="0"/>
          <w:color w:val="00B0F0"/>
          <w:sz w:val="24"/>
          <w:szCs w:val="24"/>
          <w:lang w:val="en-GB"/>
        </w:rPr>
        <w:t>DESCRIPTION</w:t>
      </w:r>
      <w:proofErr w:type="gramEnd"/>
      <w:r w:rsidR="00CE202F" w:rsidRPr="45CD734B">
        <w:rPr>
          <w:rFonts w:cs="Arial"/>
          <w:b w:val="0"/>
          <w:bCs w:val="0"/>
          <w:color w:val="00B0F0"/>
          <w:sz w:val="24"/>
          <w:szCs w:val="24"/>
          <w:lang w:val="en-GB"/>
        </w:rPr>
        <w:t xml:space="preserve"> </w:t>
      </w:r>
      <w:r w:rsidRPr="45CD734B">
        <w:rPr>
          <w:rFonts w:cs="Arial"/>
          <w:b w:val="0"/>
          <w:bCs w:val="0"/>
          <w:color w:val="00B0F0"/>
          <w:sz w:val="24"/>
          <w:szCs w:val="24"/>
          <w:lang w:val="en-GB"/>
        </w:rPr>
        <w:t xml:space="preserve">OF THE </w:t>
      </w:r>
      <w:r w:rsidR="001074F7" w:rsidRPr="45CD734B">
        <w:rPr>
          <w:rFonts w:cs="Arial"/>
          <w:b w:val="0"/>
          <w:bCs w:val="0"/>
          <w:color w:val="00B0F0"/>
          <w:sz w:val="24"/>
          <w:szCs w:val="24"/>
          <w:lang w:val="en-GB"/>
        </w:rPr>
        <w:t>INTERVENTION</w:t>
      </w:r>
      <w:bookmarkEnd w:id="25"/>
    </w:p>
    <w:p w14:paraId="14210155" w14:textId="77777777" w:rsidR="00AC5706" w:rsidRPr="0010220D" w:rsidRDefault="00AC5706" w:rsidP="00DC2CC3">
      <w:pPr>
        <w:jc w:val="both"/>
        <w:rPr>
          <w:rFonts w:ascii="Arial Narrow" w:hAnsi="Arial Narrow" w:cs="Arial"/>
          <w:lang w:val="en-GB"/>
        </w:rPr>
      </w:pPr>
    </w:p>
    <w:p w14:paraId="35D77253" w14:textId="1F8FEDB2" w:rsidR="00D05E2B" w:rsidRPr="0010220D" w:rsidRDefault="00DA6518" w:rsidP="00D05E2B">
      <w:pPr>
        <w:autoSpaceDE w:val="0"/>
        <w:autoSpaceDN w:val="0"/>
        <w:adjustRightInd w:val="0"/>
        <w:snapToGrid w:val="0"/>
        <w:rPr>
          <w:rFonts w:ascii="Arial Narrow" w:hAnsi="Arial Narrow" w:cs="Arial"/>
          <w:lang w:val="en-ZW"/>
        </w:rPr>
      </w:pPr>
      <w:r w:rsidRPr="00727D51">
        <w:rPr>
          <w:rFonts w:ascii="Arial Narrow" w:hAnsi="Arial Narrow" w:cs="Arial"/>
          <w:b/>
          <w:bCs/>
          <w:lang w:val="en-CA"/>
        </w:rPr>
        <w:t xml:space="preserve">The object of this evaluation is the Project </w:t>
      </w:r>
      <w:r w:rsidRPr="00727D51">
        <w:rPr>
          <w:rFonts w:ascii="Arial Narrow" w:hAnsi="Arial Narrow" w:cs="Arial"/>
          <w:b/>
          <w:bCs/>
          <w:lang w:val="en-ZW"/>
        </w:rPr>
        <w:t>“Strengthening Local Capacities for Resilience and Recovery” (SLCRR)</w:t>
      </w:r>
      <w:r w:rsidRPr="0010220D">
        <w:rPr>
          <w:rFonts w:ascii="Arial Narrow" w:hAnsi="Arial Narrow" w:cs="Arial"/>
          <w:lang w:val="en-ZW"/>
        </w:rPr>
        <w:t xml:space="preserve"> that is part of the European Union (EU) programme “Recovery, Stability and Socio-Economic Development in Libya (RSSD) – (</w:t>
      </w:r>
      <w:proofErr w:type="spellStart"/>
      <w:r w:rsidRPr="0010220D">
        <w:rPr>
          <w:rFonts w:ascii="Arial Narrow" w:hAnsi="Arial Narrow" w:cs="Arial"/>
          <w:lang w:val="en-ZW"/>
        </w:rPr>
        <w:t>Baladiyati</w:t>
      </w:r>
      <w:proofErr w:type="spellEnd"/>
      <w:r w:rsidRPr="0010220D">
        <w:rPr>
          <w:rFonts w:ascii="Arial Narrow" w:hAnsi="Arial Narrow" w:cs="Arial"/>
          <w:lang w:val="en-ZW"/>
        </w:rPr>
        <w:t xml:space="preserve">)”, funded under the EU Emergency Trust Fund for stability and addressing root causes of irregular migration and displaced persons in Africa. The Project aims at enhancing provision of basic services at local level and increasing access </w:t>
      </w:r>
      <w:r w:rsidR="00270F18">
        <w:rPr>
          <w:rFonts w:ascii="Arial Narrow" w:hAnsi="Arial Narrow" w:cs="Arial"/>
          <w:lang w:val="en-ZW"/>
        </w:rPr>
        <w:t xml:space="preserve">to them </w:t>
      </w:r>
      <w:r w:rsidRPr="0010220D">
        <w:rPr>
          <w:rFonts w:ascii="Arial Narrow" w:hAnsi="Arial Narrow" w:cs="Arial"/>
          <w:lang w:val="en-ZW"/>
        </w:rPr>
        <w:t xml:space="preserve">for most vulnerable groups from host communities, including IDPs and returnees, as well as migrants and refugees. The Project aims to respond to the effects of the ongoing instability and difficult socio-economic conditions of the most vulnerable populations in Libya through strengthening local governance structures, with a focus on municipalities located along the migration routes. </w:t>
      </w:r>
      <w:r w:rsidR="00A37A78" w:rsidRPr="0010220D">
        <w:rPr>
          <w:rFonts w:ascii="Arial Narrow" w:hAnsi="Arial Narrow" w:cstheme="minorHAnsi"/>
          <w:lang w:eastAsia="fr-FR"/>
        </w:rPr>
        <w:t xml:space="preserve">The Project’s Theory of Change </w:t>
      </w:r>
      <w:r w:rsidR="00D05E2B">
        <w:rPr>
          <w:rFonts w:ascii="Arial Narrow" w:hAnsi="Arial Narrow" w:cstheme="minorHAnsi"/>
          <w:lang w:eastAsia="fr-FR"/>
        </w:rPr>
        <w:t>(</w:t>
      </w:r>
      <w:proofErr w:type="spellStart"/>
      <w:r w:rsidR="00D05E2B">
        <w:rPr>
          <w:rFonts w:ascii="Arial Narrow" w:hAnsi="Arial Narrow" w:cstheme="minorHAnsi"/>
          <w:lang w:eastAsia="fr-FR"/>
        </w:rPr>
        <w:t>ToC</w:t>
      </w:r>
      <w:proofErr w:type="spellEnd"/>
      <w:r w:rsidR="00D05E2B">
        <w:rPr>
          <w:rFonts w:ascii="Arial Narrow" w:hAnsi="Arial Narrow" w:cstheme="minorHAnsi"/>
          <w:lang w:eastAsia="fr-FR"/>
        </w:rPr>
        <w:t xml:space="preserve">) </w:t>
      </w:r>
      <w:r w:rsidR="00A37A78" w:rsidRPr="0010220D">
        <w:rPr>
          <w:rFonts w:ascii="Arial Narrow" w:hAnsi="Arial Narrow" w:cstheme="minorHAnsi"/>
          <w:lang w:eastAsia="fr-FR"/>
        </w:rPr>
        <w:t>assumes that:</w:t>
      </w:r>
      <w:r w:rsidR="00A37A78">
        <w:rPr>
          <w:rFonts w:ascii="Arial Narrow" w:hAnsi="Arial Narrow" w:cstheme="minorHAnsi"/>
          <w:lang w:eastAsia="fr-FR"/>
        </w:rPr>
        <w:t xml:space="preserve"> </w:t>
      </w:r>
      <w:r w:rsidR="00A37A78" w:rsidRPr="0010220D">
        <w:rPr>
          <w:rFonts w:ascii="Arial Narrow" w:hAnsi="Arial Narrow" w:cstheme="minorHAnsi"/>
          <w:lang w:eastAsia="fr-FR"/>
        </w:rPr>
        <w:t xml:space="preserve">If communities/individuals develop capacity to engage with the local governance (municipalities) then they feel empowered and if essential service delivery is provided, ensuring that livelihoods capital is preserved and capacities for local authorities are strengthened, then trust between the communities and the municipalities will be strengthened and the communities will be empowered to lead recovery and build resilience, and the population groups (host communities - including IDPs and returnees - as well as migrants and refugees) can effectively cope with and mitigate the risks of irregular migration and be strong drivers of resilience-building and development efforts. </w:t>
      </w:r>
      <w:r w:rsidR="00D05E2B">
        <w:rPr>
          <w:rFonts w:ascii="Arial Narrow" w:hAnsi="Arial Narrow" w:cs="Arial"/>
          <w:lang w:val="en-ZW"/>
        </w:rPr>
        <w:t xml:space="preserve">The consultant made some refinements to the </w:t>
      </w:r>
      <w:proofErr w:type="spellStart"/>
      <w:r w:rsidR="00D05E2B">
        <w:rPr>
          <w:rFonts w:ascii="Arial Narrow" w:hAnsi="Arial Narrow" w:cs="Arial"/>
          <w:lang w:val="en-ZW"/>
        </w:rPr>
        <w:t>ToC</w:t>
      </w:r>
      <w:proofErr w:type="spellEnd"/>
      <w:r w:rsidR="00D05E2B">
        <w:rPr>
          <w:rFonts w:ascii="Arial Narrow" w:hAnsi="Arial Narrow" w:cs="Arial"/>
          <w:lang w:val="en-ZW"/>
        </w:rPr>
        <w:t xml:space="preserve"> that </w:t>
      </w:r>
      <w:r w:rsidR="00F1783C">
        <w:rPr>
          <w:rFonts w:ascii="Arial Narrow" w:hAnsi="Arial Narrow" w:cs="Arial"/>
          <w:lang w:val="en-ZW"/>
        </w:rPr>
        <w:t xml:space="preserve">is </w:t>
      </w:r>
      <w:r w:rsidR="00D05E2B">
        <w:rPr>
          <w:rFonts w:ascii="Arial Narrow" w:hAnsi="Arial Narrow" w:cs="Arial"/>
          <w:lang w:val="en-ZW"/>
        </w:rPr>
        <w:t>examined in great detail in section 5.1 of this report. P</w:t>
      </w:r>
      <w:r w:rsidR="00D05E2B" w:rsidRPr="009269B6">
        <w:rPr>
          <w:rFonts w:ascii="Arial Narrow" w:hAnsi="Arial Narrow" w:cs="Arial"/>
          <w:lang w:val="en-ZW"/>
        </w:rPr>
        <w:t>roject partners and stakeholders and the</w:t>
      </w:r>
      <w:r w:rsidR="00D05E2B">
        <w:rPr>
          <w:rFonts w:ascii="Arial Narrow" w:hAnsi="Arial Narrow" w:cs="Arial"/>
          <w:lang w:val="en-ZW"/>
        </w:rPr>
        <w:t>ir</w:t>
      </w:r>
      <w:r w:rsidR="00D05E2B" w:rsidRPr="009269B6">
        <w:rPr>
          <w:rFonts w:ascii="Arial Narrow" w:hAnsi="Arial Narrow" w:cs="Arial"/>
          <w:lang w:val="en-ZW"/>
        </w:rPr>
        <w:t xml:space="preserve"> roles in the </w:t>
      </w:r>
      <w:r w:rsidR="00D05E2B">
        <w:rPr>
          <w:rFonts w:ascii="Arial Narrow" w:hAnsi="Arial Narrow" w:cs="Arial"/>
          <w:lang w:val="en-ZW"/>
        </w:rPr>
        <w:t>P</w:t>
      </w:r>
      <w:r w:rsidR="00D05E2B" w:rsidRPr="009269B6">
        <w:rPr>
          <w:rFonts w:ascii="Arial Narrow" w:hAnsi="Arial Narrow" w:cs="Arial"/>
          <w:lang w:val="en-ZW"/>
        </w:rPr>
        <w:t xml:space="preserve">roject implementation </w:t>
      </w:r>
      <w:r w:rsidR="00D05E2B">
        <w:rPr>
          <w:rFonts w:ascii="Arial Narrow" w:hAnsi="Arial Narrow" w:cs="Arial"/>
          <w:lang w:val="en-ZW"/>
        </w:rPr>
        <w:t xml:space="preserve">are presented in section 3.1, with more elaborate analysis provided in Annex 3. </w:t>
      </w:r>
    </w:p>
    <w:p w14:paraId="17F84CC4" w14:textId="2F17E453" w:rsidR="00A37A78" w:rsidRDefault="00A37A78" w:rsidP="00DC2CC3">
      <w:pPr>
        <w:autoSpaceDE w:val="0"/>
        <w:autoSpaceDN w:val="0"/>
        <w:adjustRightInd w:val="0"/>
        <w:snapToGrid w:val="0"/>
        <w:jc w:val="both"/>
        <w:rPr>
          <w:rFonts w:ascii="Arial Narrow" w:hAnsi="Arial Narrow" w:cs="Arial"/>
          <w:lang w:val="en-ZW"/>
        </w:rPr>
      </w:pPr>
    </w:p>
    <w:p w14:paraId="429F154D" w14:textId="4B36739E" w:rsidR="006315F8" w:rsidRDefault="006315F8" w:rsidP="006315F8">
      <w:pPr>
        <w:autoSpaceDE w:val="0"/>
        <w:autoSpaceDN w:val="0"/>
        <w:adjustRightInd w:val="0"/>
        <w:snapToGrid w:val="0"/>
        <w:jc w:val="both"/>
        <w:rPr>
          <w:rFonts w:ascii="Arial Narrow" w:hAnsi="Arial Narrow" w:cs="Arial"/>
        </w:rPr>
      </w:pPr>
      <w:r w:rsidRPr="006315F8">
        <w:rPr>
          <w:rFonts w:ascii="Arial Narrow" w:hAnsi="Arial Narrow" w:cs="Arial"/>
        </w:rPr>
        <w:t xml:space="preserve">The </w:t>
      </w:r>
      <w:r>
        <w:rPr>
          <w:rFonts w:ascii="Arial Narrow" w:hAnsi="Arial Narrow" w:cs="Arial"/>
        </w:rPr>
        <w:t>Project plan</w:t>
      </w:r>
      <w:r w:rsidR="00F1783C">
        <w:rPr>
          <w:rFonts w:ascii="Arial Narrow" w:hAnsi="Arial Narrow" w:cs="Arial"/>
        </w:rPr>
        <w:t>ned</w:t>
      </w:r>
      <w:r>
        <w:rPr>
          <w:rFonts w:ascii="Arial Narrow" w:hAnsi="Arial Narrow" w:cs="Arial"/>
        </w:rPr>
        <w:t xml:space="preserve"> to</w:t>
      </w:r>
      <w:r w:rsidRPr="006315F8">
        <w:rPr>
          <w:rFonts w:ascii="Arial Narrow" w:hAnsi="Arial Narrow" w:cs="Arial"/>
        </w:rPr>
        <w:t xml:space="preserve"> benefit all Libyans from the selected municipalities, who w</w:t>
      </w:r>
      <w:r>
        <w:rPr>
          <w:rFonts w:ascii="Arial Narrow" w:hAnsi="Arial Narrow" w:cs="Arial"/>
        </w:rPr>
        <w:t>ould</w:t>
      </w:r>
      <w:r w:rsidRPr="006315F8">
        <w:rPr>
          <w:rFonts w:ascii="Arial Narrow" w:hAnsi="Arial Narrow" w:cs="Arial"/>
        </w:rPr>
        <w:t xml:space="preserve"> have increase</w:t>
      </w:r>
      <w:r w:rsidR="00F1783C">
        <w:rPr>
          <w:rFonts w:ascii="Arial Narrow" w:hAnsi="Arial Narrow" w:cs="Arial"/>
        </w:rPr>
        <w:t>d</w:t>
      </w:r>
      <w:r w:rsidRPr="006315F8">
        <w:rPr>
          <w:rFonts w:ascii="Arial Narrow" w:hAnsi="Arial Narrow" w:cs="Arial"/>
        </w:rPr>
        <w:t xml:space="preserve"> access to services and better quality of life. Needs of vulnerable groups, including IDPs, migrants and refugees </w:t>
      </w:r>
      <w:r>
        <w:rPr>
          <w:rFonts w:ascii="Arial Narrow" w:hAnsi="Arial Narrow" w:cs="Arial"/>
        </w:rPr>
        <w:t>were planned to be addressed</w:t>
      </w:r>
      <w:r w:rsidRPr="006315F8">
        <w:rPr>
          <w:rFonts w:ascii="Arial Narrow" w:hAnsi="Arial Narrow" w:cs="Arial"/>
        </w:rPr>
        <w:t xml:space="preserve">. Municipal councilors and municipality staff (especially at managerial and technical level), staff of executive bodies, </w:t>
      </w:r>
      <w:proofErr w:type="gramStart"/>
      <w:r w:rsidRPr="006315F8">
        <w:rPr>
          <w:rFonts w:ascii="Arial Narrow" w:hAnsi="Arial Narrow" w:cs="Arial"/>
        </w:rPr>
        <w:t>staff</w:t>
      </w:r>
      <w:proofErr w:type="gramEnd"/>
      <w:r w:rsidRPr="006315F8">
        <w:rPr>
          <w:rFonts w:ascii="Arial Narrow" w:hAnsi="Arial Narrow" w:cs="Arial"/>
        </w:rPr>
        <w:t xml:space="preserve"> and volunteers of local CSOs in the target municipalities, w</w:t>
      </w:r>
      <w:r w:rsidR="00F1783C">
        <w:rPr>
          <w:rFonts w:ascii="Arial Narrow" w:hAnsi="Arial Narrow" w:cs="Arial"/>
        </w:rPr>
        <w:t>ere expected to</w:t>
      </w:r>
      <w:r w:rsidRPr="006315F8">
        <w:rPr>
          <w:rFonts w:ascii="Arial Narrow" w:hAnsi="Arial Narrow" w:cs="Arial"/>
        </w:rPr>
        <w:t xml:space="preserve"> benefit from capacity development, policy advice and increased partnerships and resources to achieve their missions and objectives.</w:t>
      </w:r>
      <w:r>
        <w:rPr>
          <w:rFonts w:ascii="Arial Narrow" w:hAnsi="Arial Narrow" w:cs="Arial"/>
        </w:rPr>
        <w:t xml:space="preserve"> </w:t>
      </w:r>
      <w:r w:rsidRPr="00A37A78">
        <w:rPr>
          <w:rFonts w:ascii="Arial Narrow" w:hAnsi="Arial Narrow" w:cs="Arial"/>
          <w:lang w:val="en-GB"/>
        </w:rPr>
        <w:t xml:space="preserve">The </w:t>
      </w:r>
      <w:r w:rsidR="00057825">
        <w:rPr>
          <w:rFonts w:ascii="Arial Narrow" w:hAnsi="Arial Narrow" w:cs="Arial"/>
          <w:lang w:val="en-GB"/>
        </w:rPr>
        <w:t>P</w:t>
      </w:r>
      <w:r w:rsidRPr="00A37A78">
        <w:rPr>
          <w:rFonts w:ascii="Arial Narrow" w:hAnsi="Arial Narrow" w:cs="Arial"/>
          <w:lang w:val="en-GB"/>
        </w:rPr>
        <w:t xml:space="preserve">roject beneficiaries, both direct and indirect, are the population in the catchment areas. As of </w:t>
      </w:r>
      <w:r>
        <w:rPr>
          <w:rFonts w:ascii="Arial Narrow" w:hAnsi="Arial Narrow" w:cs="Arial"/>
          <w:lang w:val="en-GB"/>
        </w:rPr>
        <w:t>October</w:t>
      </w:r>
      <w:r w:rsidRPr="00A37A78">
        <w:rPr>
          <w:rFonts w:ascii="Arial Narrow" w:hAnsi="Arial Narrow" w:cs="Arial"/>
          <w:lang w:val="en-GB"/>
        </w:rPr>
        <w:t xml:space="preserve"> 2022, the total number of beneficiaries stands at approximately 2 million people (male 50.5% and female 49.5%) from public service sectors of WASH, health, education, </w:t>
      </w:r>
      <w:proofErr w:type="gramStart"/>
      <w:r w:rsidRPr="00A37A78">
        <w:rPr>
          <w:rFonts w:ascii="Arial Narrow" w:hAnsi="Arial Narrow" w:cs="Arial"/>
          <w:lang w:val="en-GB"/>
        </w:rPr>
        <w:t>youth</w:t>
      </w:r>
      <w:proofErr w:type="gramEnd"/>
      <w:r w:rsidRPr="00A37A78">
        <w:rPr>
          <w:rFonts w:ascii="Arial Narrow" w:hAnsi="Arial Narrow" w:cs="Arial"/>
          <w:lang w:val="en-GB"/>
        </w:rPr>
        <w:t xml:space="preserve"> and sports.</w:t>
      </w:r>
    </w:p>
    <w:p w14:paraId="1B2C6005" w14:textId="77777777" w:rsidR="006315F8" w:rsidRPr="00836E81" w:rsidRDefault="006315F8" w:rsidP="006315F8">
      <w:pPr>
        <w:autoSpaceDE w:val="0"/>
        <w:autoSpaceDN w:val="0"/>
        <w:adjustRightInd w:val="0"/>
        <w:snapToGrid w:val="0"/>
        <w:jc w:val="both"/>
        <w:rPr>
          <w:rFonts w:ascii="Arial Narrow" w:hAnsi="Arial Narrow" w:cs="Arial"/>
        </w:rPr>
      </w:pPr>
    </w:p>
    <w:p w14:paraId="7B23F9B1" w14:textId="02FE4314" w:rsidR="00A37A78" w:rsidRPr="00D05E2B" w:rsidRDefault="00DA6518" w:rsidP="00D05E2B">
      <w:pPr>
        <w:autoSpaceDE w:val="0"/>
        <w:autoSpaceDN w:val="0"/>
        <w:adjustRightInd w:val="0"/>
        <w:snapToGrid w:val="0"/>
        <w:jc w:val="both"/>
        <w:rPr>
          <w:rFonts w:ascii="Arial Narrow" w:hAnsi="Arial Narrow" w:cs="Arial"/>
          <w:lang w:val="en-ZW"/>
        </w:rPr>
      </w:pPr>
      <w:r w:rsidRPr="0010220D">
        <w:rPr>
          <w:rFonts w:ascii="Arial Narrow" w:hAnsi="Arial Narrow" w:cs="Arial"/>
          <w:lang w:val="en-ZW"/>
        </w:rPr>
        <w:t>The Project recognizes that women’s participation is necessary for an inclusive local development planning that responds to the needs and concerns of all citizens.</w:t>
      </w:r>
      <w:r w:rsidRPr="0010220D">
        <w:rPr>
          <w:rFonts w:ascii="Arial Narrow" w:hAnsi="Arial Narrow" w:cs="Arial"/>
          <w:vertAlign w:val="superscript"/>
          <w:lang w:val="en-ZW"/>
        </w:rPr>
        <w:footnoteReference w:id="2"/>
      </w:r>
      <w:r w:rsidR="00D05E2B">
        <w:rPr>
          <w:rFonts w:ascii="Arial Narrow" w:hAnsi="Arial Narrow" w:cs="Arial"/>
          <w:lang w:val="en-ZW"/>
        </w:rPr>
        <w:t xml:space="preserve"> It stated that w</w:t>
      </w:r>
      <w:r w:rsidR="00D05E2B" w:rsidRPr="00D05E2B">
        <w:rPr>
          <w:rFonts w:ascii="Arial Narrow" w:hAnsi="Arial Narrow" w:cs="Arial"/>
          <w:lang w:val="en-ZW"/>
        </w:rPr>
        <w:t xml:space="preserve">omen can play an active role in all </w:t>
      </w:r>
      <w:r w:rsidR="00D05E2B" w:rsidRPr="00D05E2B">
        <w:rPr>
          <w:rFonts w:ascii="Arial Narrow" w:hAnsi="Arial Narrow" w:cs="Arial"/>
          <w:lang w:val="en-ZW"/>
        </w:rPr>
        <w:lastRenderedPageBreak/>
        <w:t xml:space="preserve">aspects of resilience building. Therefore, specific actions and needs </w:t>
      </w:r>
      <w:r w:rsidR="00D05E2B">
        <w:rPr>
          <w:rFonts w:ascii="Arial Narrow" w:hAnsi="Arial Narrow" w:cs="Arial"/>
          <w:lang w:val="en-ZW"/>
        </w:rPr>
        <w:t>were plan</w:t>
      </w:r>
      <w:r w:rsidR="00057825">
        <w:rPr>
          <w:rFonts w:ascii="Arial Narrow" w:hAnsi="Arial Narrow" w:cs="Arial"/>
          <w:lang w:val="en-ZW"/>
        </w:rPr>
        <w:t>n</w:t>
      </w:r>
      <w:r w:rsidR="00D05E2B">
        <w:rPr>
          <w:rFonts w:ascii="Arial Narrow" w:hAnsi="Arial Narrow" w:cs="Arial"/>
          <w:lang w:val="en-ZW"/>
        </w:rPr>
        <w:t>ed to be</w:t>
      </w:r>
      <w:r w:rsidR="00D05E2B" w:rsidRPr="00D05E2B">
        <w:rPr>
          <w:rFonts w:ascii="Arial Narrow" w:hAnsi="Arial Narrow" w:cs="Arial"/>
          <w:lang w:val="en-ZW"/>
        </w:rPr>
        <w:t xml:space="preserve"> put in place to capture and address specific vulnerabilities of women and to recognise and strengthen their capacities. </w:t>
      </w:r>
      <w:r w:rsidR="00D05E2B">
        <w:rPr>
          <w:rFonts w:ascii="Arial Narrow" w:hAnsi="Arial Narrow" w:cs="Arial"/>
          <w:lang w:val="en-ZW"/>
        </w:rPr>
        <w:t xml:space="preserve">Some planned </w:t>
      </w:r>
      <w:r w:rsidR="00D05E2B" w:rsidRPr="00D05E2B">
        <w:rPr>
          <w:rFonts w:ascii="Arial Narrow" w:hAnsi="Arial Narrow" w:cs="Arial"/>
          <w:lang w:val="en-ZW"/>
        </w:rPr>
        <w:t>actions include</w:t>
      </w:r>
      <w:r w:rsidR="00D05E2B">
        <w:rPr>
          <w:rFonts w:ascii="Arial Narrow" w:hAnsi="Arial Narrow" w:cs="Arial"/>
          <w:lang w:val="en-ZW"/>
        </w:rPr>
        <w:t>d</w:t>
      </w:r>
      <w:r w:rsidR="00D05E2B" w:rsidRPr="00D05E2B">
        <w:rPr>
          <w:rFonts w:ascii="Arial Narrow" w:hAnsi="Arial Narrow" w:cs="Arial"/>
          <w:lang w:val="en-ZW"/>
        </w:rPr>
        <w:t xml:space="preserve"> strengthening capacity of women’s led CSO</w:t>
      </w:r>
      <w:r w:rsidR="00F1783C">
        <w:rPr>
          <w:rFonts w:ascii="Arial Narrow" w:hAnsi="Arial Narrow" w:cs="Arial"/>
          <w:lang w:val="en-ZW"/>
        </w:rPr>
        <w:t>s</w:t>
      </w:r>
      <w:r w:rsidR="00D05E2B" w:rsidRPr="00D05E2B">
        <w:rPr>
          <w:rFonts w:ascii="Arial Narrow" w:hAnsi="Arial Narrow" w:cs="Arial"/>
          <w:lang w:val="en-ZW"/>
        </w:rPr>
        <w:t xml:space="preserve"> and institutions to provide basic services for women especially at the grassroots level to contribute to recovery; strengthening women’s networks and organisations to facilitate women’s’ active engagement; specific actions for gender, focusing attention on the needs of women to  build their capacity and reduce vulnerability so as to build social cohesion</w:t>
      </w:r>
      <w:r w:rsidR="006315F8">
        <w:rPr>
          <w:rFonts w:ascii="Arial Narrow" w:hAnsi="Arial Narrow" w:cs="Arial"/>
          <w:lang w:val="en-ZW"/>
        </w:rPr>
        <w:t xml:space="preserve"> and others. </w:t>
      </w:r>
    </w:p>
    <w:p w14:paraId="7D34E79F" w14:textId="77777777" w:rsidR="00B975FB" w:rsidRPr="0010220D" w:rsidRDefault="00B975FB" w:rsidP="00DC2CC3">
      <w:pPr>
        <w:autoSpaceDE w:val="0"/>
        <w:autoSpaceDN w:val="0"/>
        <w:adjustRightInd w:val="0"/>
        <w:snapToGrid w:val="0"/>
        <w:jc w:val="both"/>
        <w:rPr>
          <w:rFonts w:ascii="Arial Narrow" w:hAnsi="Arial Narrow" w:cs="Arial"/>
          <w:lang w:val="en-CA"/>
        </w:rPr>
      </w:pPr>
    </w:p>
    <w:p w14:paraId="0C19C4AD" w14:textId="28C47FDA" w:rsidR="00DA6518" w:rsidRDefault="00B975FB" w:rsidP="0010220D">
      <w:pPr>
        <w:autoSpaceDE w:val="0"/>
        <w:autoSpaceDN w:val="0"/>
        <w:adjustRightInd w:val="0"/>
        <w:snapToGrid w:val="0"/>
        <w:rPr>
          <w:rFonts w:ascii="Arial Narrow" w:hAnsi="Arial Narrow" w:cs="Arial"/>
          <w:lang w:val="en-ZW"/>
        </w:rPr>
      </w:pPr>
      <w:r>
        <w:rPr>
          <w:rFonts w:ascii="Arial Narrow" w:hAnsi="Arial Narrow" w:cs="Arial"/>
          <w:lang w:val="en-ZW"/>
        </w:rPr>
        <w:t>T</w:t>
      </w:r>
      <w:r w:rsidRPr="00B975FB">
        <w:rPr>
          <w:rFonts w:ascii="Arial Narrow" w:hAnsi="Arial Narrow" w:cs="Arial"/>
          <w:lang w:val="en-ZW"/>
        </w:rPr>
        <w:t xml:space="preserve">he </w:t>
      </w:r>
      <w:r>
        <w:rPr>
          <w:rFonts w:ascii="Arial Narrow" w:hAnsi="Arial Narrow" w:cs="Arial"/>
          <w:lang w:val="en-ZW"/>
        </w:rPr>
        <w:t>P</w:t>
      </w:r>
      <w:r w:rsidRPr="00B975FB">
        <w:rPr>
          <w:rFonts w:ascii="Arial Narrow" w:hAnsi="Arial Narrow" w:cs="Arial"/>
          <w:lang w:val="en-ZW"/>
        </w:rPr>
        <w:t xml:space="preserve">roject </w:t>
      </w:r>
      <w:r>
        <w:rPr>
          <w:rFonts w:ascii="Arial Narrow" w:hAnsi="Arial Narrow" w:cs="Arial"/>
          <w:lang w:val="en-ZW"/>
        </w:rPr>
        <w:t>has been seeking to</w:t>
      </w:r>
      <w:r w:rsidRPr="00B975FB">
        <w:rPr>
          <w:rFonts w:ascii="Arial Narrow" w:hAnsi="Arial Narrow" w:cs="Arial"/>
          <w:lang w:val="en-ZW"/>
        </w:rPr>
        <w:t xml:space="preserve"> avoid contributing inadvertently to fuelling conflict drivers by sticking to recognised principles for </w:t>
      </w:r>
      <w:r w:rsidR="00E254AA">
        <w:rPr>
          <w:rFonts w:ascii="Arial Narrow" w:hAnsi="Arial Narrow" w:cs="Arial"/>
          <w:lang w:val="en-ZW"/>
        </w:rPr>
        <w:t>D</w:t>
      </w:r>
      <w:r w:rsidRPr="00B975FB">
        <w:rPr>
          <w:rFonts w:ascii="Arial Narrow" w:hAnsi="Arial Narrow" w:cs="Arial"/>
          <w:lang w:val="en-ZW"/>
        </w:rPr>
        <w:t>o</w:t>
      </w:r>
      <w:r w:rsidR="00E254AA">
        <w:rPr>
          <w:rFonts w:ascii="Arial Narrow" w:hAnsi="Arial Narrow" w:cs="Arial"/>
          <w:lang w:val="en-ZW"/>
        </w:rPr>
        <w:t xml:space="preserve"> N</w:t>
      </w:r>
      <w:r w:rsidRPr="00B975FB">
        <w:rPr>
          <w:rFonts w:ascii="Arial Narrow" w:hAnsi="Arial Narrow" w:cs="Arial"/>
          <w:lang w:val="en-ZW"/>
        </w:rPr>
        <w:t>o</w:t>
      </w:r>
      <w:r w:rsidR="00E254AA">
        <w:rPr>
          <w:rFonts w:ascii="Arial Narrow" w:hAnsi="Arial Narrow" w:cs="Arial"/>
          <w:lang w:val="en-ZW"/>
        </w:rPr>
        <w:t xml:space="preserve"> H</w:t>
      </w:r>
      <w:r w:rsidRPr="00B975FB">
        <w:rPr>
          <w:rFonts w:ascii="Arial Narrow" w:hAnsi="Arial Narrow" w:cs="Arial"/>
          <w:lang w:val="en-ZW"/>
        </w:rPr>
        <w:t>arm such as by maintaining a close and dynamic understanding of the context in each target location, by keeping equality of participation across community divides, as well as by building in all activities adequate consultation and communication with the community at large.</w:t>
      </w:r>
    </w:p>
    <w:p w14:paraId="362B994F" w14:textId="77777777" w:rsidR="00B975FB" w:rsidRDefault="00B975FB" w:rsidP="0010220D">
      <w:pPr>
        <w:autoSpaceDE w:val="0"/>
        <w:autoSpaceDN w:val="0"/>
        <w:adjustRightInd w:val="0"/>
        <w:snapToGrid w:val="0"/>
        <w:rPr>
          <w:rFonts w:ascii="Arial Narrow" w:hAnsi="Arial Narrow" w:cs="Arial"/>
          <w:lang w:val="en-ZW"/>
        </w:rPr>
      </w:pPr>
    </w:p>
    <w:p w14:paraId="1BE93DD2" w14:textId="21903979" w:rsidR="00C13397" w:rsidRPr="0010220D" w:rsidRDefault="00C13397" w:rsidP="00C13397">
      <w:pPr>
        <w:autoSpaceDE w:val="0"/>
        <w:autoSpaceDN w:val="0"/>
        <w:adjustRightInd w:val="0"/>
        <w:rPr>
          <w:rFonts w:ascii="Arial Narrow" w:hAnsi="Arial Narrow" w:cstheme="minorHAnsi"/>
        </w:rPr>
      </w:pPr>
      <w:r w:rsidRPr="0010220D">
        <w:rPr>
          <w:rFonts w:ascii="Arial Narrow" w:hAnsi="Arial Narrow" w:cstheme="minorHAnsi"/>
        </w:rPr>
        <w:t xml:space="preserve">The </w:t>
      </w:r>
      <w:r w:rsidR="00A37A78">
        <w:rPr>
          <w:rFonts w:ascii="Arial Narrow" w:hAnsi="Arial Narrow" w:cstheme="minorHAnsi"/>
        </w:rPr>
        <w:t>P</w:t>
      </w:r>
      <w:r w:rsidRPr="0010220D">
        <w:rPr>
          <w:rFonts w:ascii="Arial Narrow" w:hAnsi="Arial Narrow" w:cstheme="minorHAnsi"/>
        </w:rPr>
        <w:t>roject is in line with the priorities of the Ministry of Local Government (</w:t>
      </w:r>
      <w:proofErr w:type="spellStart"/>
      <w:r w:rsidRPr="0010220D">
        <w:rPr>
          <w:rFonts w:ascii="Arial Narrow" w:hAnsi="Arial Narrow" w:cstheme="minorHAnsi"/>
        </w:rPr>
        <w:t>MoLG</w:t>
      </w:r>
      <w:proofErr w:type="spellEnd"/>
      <w:r w:rsidRPr="0010220D">
        <w:rPr>
          <w:rFonts w:ascii="Arial Narrow" w:hAnsi="Arial Narrow" w:cstheme="minorHAnsi"/>
        </w:rPr>
        <w:t xml:space="preserve">) </w:t>
      </w:r>
      <w:proofErr w:type="gramStart"/>
      <w:r w:rsidRPr="0010220D">
        <w:rPr>
          <w:rFonts w:ascii="Arial Narrow" w:hAnsi="Arial Narrow" w:cstheme="minorHAnsi"/>
        </w:rPr>
        <w:t>in the area of</w:t>
      </w:r>
      <w:proofErr w:type="gramEnd"/>
      <w:r w:rsidRPr="0010220D">
        <w:rPr>
          <w:rFonts w:ascii="Arial Narrow" w:hAnsi="Arial Narrow" w:cstheme="minorHAnsi"/>
        </w:rPr>
        <w:t xml:space="preserve"> service delivery while ensuring a conflict sensitivity approach to Do No Harm so th</w:t>
      </w:r>
      <w:r w:rsidR="00E254AA">
        <w:rPr>
          <w:rFonts w:ascii="Arial Narrow" w:hAnsi="Arial Narrow" w:cstheme="minorHAnsi"/>
        </w:rPr>
        <w:t>at its</w:t>
      </w:r>
      <w:r w:rsidRPr="0010220D">
        <w:rPr>
          <w:rFonts w:ascii="Arial Narrow" w:hAnsi="Arial Narrow" w:cstheme="minorHAnsi"/>
        </w:rPr>
        <w:t xml:space="preserve"> interventions </w:t>
      </w:r>
      <w:r w:rsidR="00E254AA">
        <w:rPr>
          <w:rFonts w:ascii="Arial Narrow" w:hAnsi="Arial Narrow" w:cstheme="minorHAnsi"/>
        </w:rPr>
        <w:t>do</w:t>
      </w:r>
      <w:r w:rsidRPr="0010220D">
        <w:rPr>
          <w:rFonts w:ascii="Arial Narrow" w:hAnsi="Arial Narrow" w:cstheme="minorHAnsi"/>
        </w:rPr>
        <w:t xml:space="preserve"> not exacerbate existing tensions, but mitigate them, thus contributing to local peacebuilding.  </w:t>
      </w:r>
      <w:r w:rsidR="006315F8">
        <w:rPr>
          <w:rFonts w:ascii="Arial Narrow" w:hAnsi="Arial Narrow" w:cstheme="minorHAnsi"/>
        </w:rPr>
        <w:t xml:space="preserve"> </w:t>
      </w:r>
      <w:r w:rsidRPr="0010220D">
        <w:rPr>
          <w:rFonts w:ascii="Arial Narrow" w:hAnsi="Arial Narrow" w:cstheme="minorHAnsi"/>
        </w:rPr>
        <w:t xml:space="preserve">The </w:t>
      </w:r>
      <w:r w:rsidR="00E254AA">
        <w:rPr>
          <w:rFonts w:ascii="Arial Narrow" w:hAnsi="Arial Narrow" w:cstheme="minorHAnsi"/>
        </w:rPr>
        <w:t>P</w:t>
      </w:r>
      <w:r w:rsidRPr="0010220D">
        <w:rPr>
          <w:rFonts w:ascii="Arial Narrow" w:hAnsi="Arial Narrow" w:cstheme="minorHAnsi"/>
        </w:rPr>
        <w:t xml:space="preserve">roject is closely coordinated with </w:t>
      </w:r>
      <w:r w:rsidR="00E254AA">
        <w:rPr>
          <w:rFonts w:ascii="Arial Narrow" w:hAnsi="Arial Narrow" w:cstheme="minorHAnsi"/>
        </w:rPr>
        <w:t xml:space="preserve">the </w:t>
      </w:r>
      <w:r w:rsidRPr="0010220D">
        <w:rPr>
          <w:rFonts w:ascii="Arial Narrow" w:hAnsi="Arial Narrow" w:cstheme="minorHAnsi"/>
        </w:rPr>
        <w:t xml:space="preserve">Libyan national institutions, such as the Presidential Council (PC) of Libya’s Government of National Unity (GNU), </w:t>
      </w:r>
      <w:proofErr w:type="spellStart"/>
      <w:r w:rsidRPr="0010220D">
        <w:rPr>
          <w:rFonts w:ascii="Arial Narrow" w:hAnsi="Arial Narrow" w:cstheme="minorHAnsi"/>
        </w:rPr>
        <w:t>MoLG</w:t>
      </w:r>
      <w:proofErr w:type="spellEnd"/>
      <w:r w:rsidRPr="0010220D">
        <w:rPr>
          <w:rFonts w:ascii="Arial Narrow" w:hAnsi="Arial Narrow" w:cstheme="minorHAnsi"/>
        </w:rPr>
        <w:t xml:space="preserve"> and other relevant authorities, including targeted municipalities and implemented in close cooperation with AICS (Italian Agency for Development Cooperation) and UNICEF (United Nations Children’s Fund).  </w:t>
      </w:r>
    </w:p>
    <w:p w14:paraId="13AEDC39" w14:textId="77777777" w:rsidR="00C13397" w:rsidRPr="00836E81" w:rsidRDefault="00C13397" w:rsidP="0010220D">
      <w:pPr>
        <w:autoSpaceDE w:val="0"/>
        <w:autoSpaceDN w:val="0"/>
        <w:adjustRightInd w:val="0"/>
        <w:snapToGrid w:val="0"/>
        <w:rPr>
          <w:rFonts w:ascii="Arial Narrow" w:hAnsi="Arial Narrow" w:cs="Arial"/>
        </w:rPr>
      </w:pPr>
    </w:p>
    <w:p w14:paraId="539AE58E" w14:textId="77777777" w:rsidR="00DA6518" w:rsidRPr="00727D51" w:rsidRDefault="00DA6518" w:rsidP="0010220D">
      <w:pPr>
        <w:autoSpaceDE w:val="0"/>
        <w:autoSpaceDN w:val="0"/>
        <w:adjustRightInd w:val="0"/>
        <w:snapToGrid w:val="0"/>
        <w:rPr>
          <w:rFonts w:ascii="Arial Narrow" w:hAnsi="Arial Narrow" w:cs="Arial"/>
          <w:b/>
          <w:bCs/>
          <w:lang w:val="en-ZW"/>
        </w:rPr>
      </w:pPr>
      <w:r w:rsidRPr="00727D51">
        <w:rPr>
          <w:rFonts w:ascii="Arial Narrow" w:hAnsi="Arial Narrow" w:cs="Arial"/>
          <w:b/>
          <w:bCs/>
          <w:lang w:val="en-ZW"/>
        </w:rPr>
        <w:t xml:space="preserve">The Project has two specific objectives: </w:t>
      </w:r>
    </w:p>
    <w:p w14:paraId="78656813" w14:textId="77777777" w:rsidR="00DA6518" w:rsidRPr="0010220D" w:rsidRDefault="00DA6518" w:rsidP="00DC2CC3">
      <w:pPr>
        <w:numPr>
          <w:ilvl w:val="0"/>
          <w:numId w:val="39"/>
        </w:numPr>
        <w:autoSpaceDE w:val="0"/>
        <w:autoSpaceDN w:val="0"/>
        <w:adjustRightInd w:val="0"/>
        <w:snapToGrid w:val="0"/>
        <w:jc w:val="both"/>
        <w:rPr>
          <w:rFonts w:ascii="Arial Narrow" w:hAnsi="Arial Narrow" w:cs="Arial"/>
          <w:lang w:val="en-ZW"/>
        </w:rPr>
      </w:pPr>
      <w:r w:rsidRPr="0010220D">
        <w:rPr>
          <w:rFonts w:ascii="Arial Narrow" w:hAnsi="Arial Narrow" w:cs="Arial"/>
          <w:lang w:val="en-ZW"/>
        </w:rPr>
        <w:t xml:space="preserve">Strengthening the capacities of municipalities in providing basic and social services, in municipalities most affected by migratory flows, for resilient local service delivery; </w:t>
      </w:r>
    </w:p>
    <w:p w14:paraId="6556ABE4" w14:textId="77777777" w:rsidR="00DA6518" w:rsidRPr="0010220D" w:rsidRDefault="00DA6518" w:rsidP="00DC2CC3">
      <w:pPr>
        <w:numPr>
          <w:ilvl w:val="0"/>
          <w:numId w:val="39"/>
        </w:numPr>
        <w:autoSpaceDE w:val="0"/>
        <w:autoSpaceDN w:val="0"/>
        <w:adjustRightInd w:val="0"/>
        <w:snapToGrid w:val="0"/>
        <w:jc w:val="both"/>
        <w:rPr>
          <w:rFonts w:ascii="Arial Narrow" w:hAnsi="Arial Narrow" w:cs="Arial"/>
          <w:lang w:val="en-ZW"/>
        </w:rPr>
      </w:pPr>
      <w:r w:rsidRPr="0010220D">
        <w:rPr>
          <w:rFonts w:ascii="Arial Narrow" w:hAnsi="Arial Narrow" w:cs="Arial"/>
          <w:lang w:val="en-ZW"/>
        </w:rPr>
        <w:t xml:space="preserve">Improving access to quality basic and social services, in particular to the most vulnerable people living in the selected locations (including migrants, refugees, IDPs, returnees and host communities, especially women and girls). </w:t>
      </w:r>
    </w:p>
    <w:p w14:paraId="490D47EF" w14:textId="77777777" w:rsidR="00DA6518" w:rsidRPr="0010220D" w:rsidRDefault="00DA6518" w:rsidP="00DC2CC3">
      <w:pPr>
        <w:autoSpaceDE w:val="0"/>
        <w:autoSpaceDN w:val="0"/>
        <w:adjustRightInd w:val="0"/>
        <w:snapToGrid w:val="0"/>
        <w:jc w:val="both"/>
        <w:rPr>
          <w:rFonts w:ascii="Arial Narrow" w:hAnsi="Arial Narrow" w:cs="Arial"/>
          <w:lang w:val="en-ZW"/>
        </w:rPr>
      </w:pPr>
    </w:p>
    <w:p w14:paraId="1D8D6A34" w14:textId="77777777" w:rsidR="00DA6518" w:rsidRPr="0010220D" w:rsidRDefault="00DA6518" w:rsidP="00DC2CC3">
      <w:pPr>
        <w:autoSpaceDE w:val="0"/>
        <w:autoSpaceDN w:val="0"/>
        <w:adjustRightInd w:val="0"/>
        <w:snapToGrid w:val="0"/>
        <w:jc w:val="both"/>
        <w:rPr>
          <w:rFonts w:ascii="Arial Narrow" w:hAnsi="Arial Narrow" w:cs="Arial"/>
          <w:lang w:val="en-ZW"/>
        </w:rPr>
      </w:pPr>
      <w:r w:rsidRPr="0010220D">
        <w:rPr>
          <w:rFonts w:ascii="Arial Narrow" w:hAnsi="Arial Narrow" w:cs="Arial"/>
          <w:lang w:val="en-ZW"/>
        </w:rPr>
        <w:t>The expected results include:</w:t>
      </w:r>
      <w:r w:rsidRPr="0010220D">
        <w:rPr>
          <w:rFonts w:ascii="Arial Narrow" w:hAnsi="Arial Narrow" w:cs="Arial"/>
          <w:vertAlign w:val="superscript"/>
          <w:lang w:val="en-ZW"/>
        </w:rPr>
        <w:footnoteReference w:id="3"/>
      </w:r>
    </w:p>
    <w:p w14:paraId="55300037" w14:textId="77777777" w:rsidR="00DA6518" w:rsidRPr="0010220D" w:rsidRDefault="00DA6518" w:rsidP="00DC2CC3">
      <w:pPr>
        <w:numPr>
          <w:ilvl w:val="0"/>
          <w:numId w:val="43"/>
        </w:numPr>
        <w:autoSpaceDE w:val="0"/>
        <w:autoSpaceDN w:val="0"/>
        <w:adjustRightInd w:val="0"/>
        <w:snapToGrid w:val="0"/>
        <w:jc w:val="both"/>
        <w:rPr>
          <w:rFonts w:ascii="Arial Narrow" w:hAnsi="Arial Narrow" w:cs="Arial"/>
          <w:lang w:val="en-ZW"/>
        </w:rPr>
      </w:pPr>
      <w:r w:rsidRPr="0010220D">
        <w:rPr>
          <w:rFonts w:ascii="Arial Narrow" w:hAnsi="Arial Narrow" w:cs="Arial"/>
          <w:lang w:val="en-ZW"/>
        </w:rPr>
        <w:t>Up to 20 municipalities with conflict mediation capacity strengthened</w:t>
      </w:r>
    </w:p>
    <w:p w14:paraId="2D852815" w14:textId="77777777" w:rsidR="00DA6518" w:rsidRPr="0010220D" w:rsidRDefault="00DA6518" w:rsidP="00DC2CC3">
      <w:pPr>
        <w:numPr>
          <w:ilvl w:val="0"/>
          <w:numId w:val="43"/>
        </w:numPr>
        <w:autoSpaceDE w:val="0"/>
        <w:autoSpaceDN w:val="0"/>
        <w:adjustRightInd w:val="0"/>
        <w:snapToGrid w:val="0"/>
        <w:jc w:val="both"/>
        <w:rPr>
          <w:rFonts w:ascii="Arial Narrow" w:hAnsi="Arial Narrow" w:cs="Arial"/>
          <w:lang w:val="en-ZW"/>
        </w:rPr>
      </w:pPr>
      <w:r w:rsidRPr="0010220D">
        <w:rPr>
          <w:rFonts w:ascii="Arial Narrow" w:hAnsi="Arial Narrow" w:cs="Arial"/>
          <w:lang w:val="en-ZW"/>
        </w:rPr>
        <w:t>480 people participating in conflict prevention and peace building activities, including women, and where feasible migrants, refugees, IDPs, returnees</w:t>
      </w:r>
    </w:p>
    <w:p w14:paraId="685F68E5" w14:textId="77777777" w:rsidR="00DA6518" w:rsidRPr="0010220D" w:rsidRDefault="00DA6518" w:rsidP="00DC2CC3">
      <w:pPr>
        <w:numPr>
          <w:ilvl w:val="0"/>
          <w:numId w:val="43"/>
        </w:numPr>
        <w:autoSpaceDE w:val="0"/>
        <w:autoSpaceDN w:val="0"/>
        <w:adjustRightInd w:val="0"/>
        <w:snapToGrid w:val="0"/>
        <w:jc w:val="both"/>
        <w:rPr>
          <w:rFonts w:ascii="Arial Narrow" w:hAnsi="Arial Narrow" w:cs="Arial"/>
          <w:lang w:val="en-ZW"/>
        </w:rPr>
      </w:pPr>
      <w:r w:rsidRPr="0010220D">
        <w:rPr>
          <w:rFonts w:ascii="Arial Narrow" w:hAnsi="Arial Narrow" w:cs="Arial"/>
          <w:lang w:val="en-ZW"/>
        </w:rPr>
        <w:t>20 Institutions (national and local) and Non-State actors directly supported through capacity building on service delivery/social cohesion/gender</w:t>
      </w:r>
    </w:p>
    <w:p w14:paraId="2F480D08" w14:textId="77777777" w:rsidR="00DA6518" w:rsidRPr="0010220D" w:rsidRDefault="00DA6518">
      <w:pPr>
        <w:numPr>
          <w:ilvl w:val="0"/>
          <w:numId w:val="43"/>
        </w:numPr>
        <w:autoSpaceDE w:val="0"/>
        <w:autoSpaceDN w:val="0"/>
        <w:adjustRightInd w:val="0"/>
        <w:snapToGrid w:val="0"/>
        <w:rPr>
          <w:rFonts w:ascii="Arial Narrow" w:hAnsi="Arial Narrow" w:cs="Arial"/>
          <w:lang w:val="en-ZW"/>
        </w:rPr>
      </w:pPr>
      <w:r w:rsidRPr="0010220D">
        <w:rPr>
          <w:rFonts w:ascii="Arial Narrow" w:hAnsi="Arial Narrow" w:cs="Arial"/>
          <w:lang w:val="en-ZW"/>
        </w:rPr>
        <w:t>Up to 20 municipalities supported for public service delivery</w:t>
      </w:r>
    </w:p>
    <w:p w14:paraId="7A28BEB3" w14:textId="77777777" w:rsidR="00DA6518" w:rsidRPr="0010220D" w:rsidRDefault="00DA6518">
      <w:pPr>
        <w:numPr>
          <w:ilvl w:val="0"/>
          <w:numId w:val="43"/>
        </w:numPr>
        <w:autoSpaceDE w:val="0"/>
        <w:autoSpaceDN w:val="0"/>
        <w:adjustRightInd w:val="0"/>
        <w:snapToGrid w:val="0"/>
        <w:rPr>
          <w:rFonts w:ascii="Arial Narrow" w:hAnsi="Arial Narrow" w:cs="Arial"/>
          <w:lang w:val="en-ZW"/>
        </w:rPr>
      </w:pPr>
      <w:r w:rsidRPr="0010220D">
        <w:rPr>
          <w:rFonts w:ascii="Arial Narrow" w:hAnsi="Arial Narrow" w:cs="Arial"/>
          <w:lang w:val="en-ZW"/>
        </w:rPr>
        <w:t>Approximately 2 million people receiving access to enhanced social services, including IDPs, migrants and refugees.</w:t>
      </w:r>
    </w:p>
    <w:p w14:paraId="0828CE38" w14:textId="77777777" w:rsidR="00DA6518" w:rsidRPr="0010220D" w:rsidRDefault="00DA6518" w:rsidP="0010220D">
      <w:pPr>
        <w:autoSpaceDE w:val="0"/>
        <w:autoSpaceDN w:val="0"/>
        <w:adjustRightInd w:val="0"/>
        <w:snapToGrid w:val="0"/>
        <w:rPr>
          <w:rFonts w:ascii="Arial Narrow" w:hAnsi="Arial Narrow" w:cs="Arial"/>
          <w:lang w:val="en-ZW"/>
        </w:rPr>
      </w:pPr>
    </w:p>
    <w:p w14:paraId="207BF11E" w14:textId="0C5AD922" w:rsidR="00DA6518" w:rsidRPr="0010220D" w:rsidRDefault="00DA6518" w:rsidP="00DC2CC3">
      <w:pPr>
        <w:autoSpaceDE w:val="0"/>
        <w:autoSpaceDN w:val="0"/>
        <w:adjustRightInd w:val="0"/>
        <w:snapToGrid w:val="0"/>
        <w:jc w:val="both"/>
        <w:rPr>
          <w:rFonts w:ascii="Arial Narrow" w:hAnsi="Arial Narrow" w:cs="Arial"/>
        </w:rPr>
      </w:pPr>
      <w:r w:rsidRPr="0010220D">
        <w:rPr>
          <w:rFonts w:ascii="Arial Narrow" w:hAnsi="Arial Narrow" w:cs="Arial"/>
          <w:lang w:val="en-ZW"/>
        </w:rPr>
        <w:t xml:space="preserve">The Project is implemented </w:t>
      </w:r>
      <w:r w:rsidRPr="0010220D">
        <w:rPr>
          <w:rFonts w:ascii="Arial Narrow" w:hAnsi="Arial Narrow" w:cs="Arial"/>
        </w:rPr>
        <w:t>directly by UNDP with focus on the following 20 municipalities</w:t>
      </w:r>
      <w:r w:rsidR="00CB6C34">
        <w:rPr>
          <w:rFonts w:ascii="Arial Narrow" w:hAnsi="Arial Narrow" w:cs="Arial"/>
        </w:rPr>
        <w:t xml:space="preserve"> as presented in </w:t>
      </w:r>
      <w:r w:rsidR="009F1655">
        <w:rPr>
          <w:rFonts w:ascii="Arial Narrow" w:hAnsi="Arial Narrow" w:cs="Arial"/>
        </w:rPr>
        <w:t>Figure</w:t>
      </w:r>
      <w:r w:rsidR="00CB6C34">
        <w:rPr>
          <w:rFonts w:ascii="Arial Narrow" w:hAnsi="Arial Narrow" w:cs="Arial"/>
        </w:rPr>
        <w:t xml:space="preserve"> 1 below:</w:t>
      </w:r>
      <w:r w:rsidRPr="0010220D">
        <w:rPr>
          <w:rFonts w:ascii="Arial Narrow" w:hAnsi="Arial Narrow" w:cs="Arial"/>
        </w:rPr>
        <w:t xml:space="preserve"> </w:t>
      </w:r>
    </w:p>
    <w:p w14:paraId="4DDDDD45" w14:textId="77777777" w:rsidR="00DA6518" w:rsidRPr="0010220D" w:rsidRDefault="00DA6518" w:rsidP="00DC2CC3">
      <w:pPr>
        <w:numPr>
          <w:ilvl w:val="0"/>
          <w:numId w:val="44"/>
        </w:numPr>
        <w:autoSpaceDE w:val="0"/>
        <w:autoSpaceDN w:val="0"/>
        <w:adjustRightInd w:val="0"/>
        <w:snapToGrid w:val="0"/>
        <w:jc w:val="both"/>
        <w:rPr>
          <w:rFonts w:ascii="Arial Narrow" w:hAnsi="Arial Narrow" w:cs="Arial"/>
          <w:lang w:val="en-ZW"/>
        </w:rPr>
      </w:pPr>
      <w:r w:rsidRPr="0010220D">
        <w:rPr>
          <w:rFonts w:ascii="Arial Narrow" w:hAnsi="Arial Narrow" w:cs="Arial"/>
          <w:lang w:val="en-ZW"/>
        </w:rPr>
        <w:t xml:space="preserve">South (6): </w:t>
      </w:r>
      <w:proofErr w:type="spellStart"/>
      <w:r w:rsidRPr="0010220D">
        <w:rPr>
          <w:rFonts w:ascii="Arial Narrow" w:hAnsi="Arial Narrow" w:cs="Arial"/>
          <w:lang w:val="en-ZW"/>
        </w:rPr>
        <w:t>Brak</w:t>
      </w:r>
      <w:proofErr w:type="spellEnd"/>
      <w:r w:rsidRPr="0010220D">
        <w:rPr>
          <w:rFonts w:ascii="Arial Narrow" w:hAnsi="Arial Narrow" w:cs="Arial"/>
          <w:lang w:val="en-ZW"/>
        </w:rPr>
        <w:t xml:space="preserve"> Al </w:t>
      </w:r>
      <w:proofErr w:type="spellStart"/>
      <w:r w:rsidRPr="0010220D">
        <w:rPr>
          <w:rFonts w:ascii="Arial Narrow" w:hAnsi="Arial Narrow" w:cs="Arial"/>
          <w:lang w:val="en-ZW"/>
        </w:rPr>
        <w:t>Shati</w:t>
      </w:r>
      <w:proofErr w:type="spellEnd"/>
      <w:r w:rsidRPr="0010220D">
        <w:rPr>
          <w:rFonts w:ascii="Arial Narrow" w:hAnsi="Arial Narrow" w:cs="Arial"/>
          <w:lang w:val="en-ZW"/>
        </w:rPr>
        <w:t xml:space="preserve">, Ghat, </w:t>
      </w:r>
      <w:proofErr w:type="spellStart"/>
      <w:r w:rsidRPr="0010220D">
        <w:rPr>
          <w:rFonts w:ascii="Arial Narrow" w:hAnsi="Arial Narrow" w:cs="Arial"/>
          <w:lang w:val="en-ZW"/>
        </w:rPr>
        <w:t>Murzuk</w:t>
      </w:r>
      <w:proofErr w:type="spellEnd"/>
      <w:r w:rsidRPr="0010220D">
        <w:rPr>
          <w:rFonts w:ascii="Arial Narrow" w:hAnsi="Arial Narrow" w:cs="Arial"/>
          <w:lang w:val="en-ZW"/>
        </w:rPr>
        <w:t xml:space="preserve">, </w:t>
      </w:r>
      <w:proofErr w:type="spellStart"/>
      <w:r w:rsidRPr="0010220D">
        <w:rPr>
          <w:rFonts w:ascii="Arial Narrow" w:hAnsi="Arial Narrow" w:cs="Arial"/>
          <w:lang w:val="en-ZW"/>
        </w:rPr>
        <w:t>Qatroun</w:t>
      </w:r>
      <w:proofErr w:type="spellEnd"/>
      <w:r w:rsidRPr="0010220D">
        <w:rPr>
          <w:rFonts w:ascii="Arial Narrow" w:hAnsi="Arial Narrow" w:cs="Arial"/>
          <w:lang w:val="en-ZW"/>
        </w:rPr>
        <w:t xml:space="preserve">, </w:t>
      </w:r>
      <w:proofErr w:type="spellStart"/>
      <w:r w:rsidRPr="0010220D">
        <w:rPr>
          <w:rFonts w:ascii="Arial Narrow" w:hAnsi="Arial Narrow" w:cs="Arial"/>
          <w:lang w:val="en-ZW"/>
        </w:rPr>
        <w:t>Sebha</w:t>
      </w:r>
      <w:proofErr w:type="spellEnd"/>
      <w:r w:rsidRPr="0010220D">
        <w:rPr>
          <w:rFonts w:ascii="Arial Narrow" w:hAnsi="Arial Narrow" w:cs="Arial"/>
          <w:lang w:val="en-ZW"/>
        </w:rPr>
        <w:t xml:space="preserve">, </w:t>
      </w:r>
      <w:proofErr w:type="spellStart"/>
      <w:r w:rsidRPr="0010220D">
        <w:rPr>
          <w:rFonts w:ascii="Arial Narrow" w:hAnsi="Arial Narrow" w:cs="Arial"/>
          <w:lang w:val="en-ZW"/>
        </w:rPr>
        <w:t>Shweiref</w:t>
      </w:r>
      <w:proofErr w:type="spellEnd"/>
      <w:r w:rsidRPr="0010220D">
        <w:rPr>
          <w:rFonts w:ascii="Arial Narrow" w:hAnsi="Arial Narrow" w:cs="Arial"/>
          <w:lang w:val="en-ZW"/>
        </w:rPr>
        <w:t xml:space="preserve"> </w:t>
      </w:r>
    </w:p>
    <w:p w14:paraId="537E83F2" w14:textId="77777777" w:rsidR="00DA6518" w:rsidRPr="0010220D" w:rsidRDefault="00DA6518" w:rsidP="00DC2CC3">
      <w:pPr>
        <w:numPr>
          <w:ilvl w:val="0"/>
          <w:numId w:val="44"/>
        </w:numPr>
        <w:autoSpaceDE w:val="0"/>
        <w:autoSpaceDN w:val="0"/>
        <w:adjustRightInd w:val="0"/>
        <w:snapToGrid w:val="0"/>
        <w:jc w:val="both"/>
        <w:rPr>
          <w:rFonts w:ascii="Arial Narrow" w:hAnsi="Arial Narrow" w:cs="Arial"/>
          <w:lang w:val="en-ZW"/>
        </w:rPr>
      </w:pPr>
      <w:r w:rsidRPr="0010220D">
        <w:rPr>
          <w:rFonts w:ascii="Arial Narrow" w:hAnsi="Arial Narrow" w:cs="Arial"/>
          <w:lang w:val="en-ZW"/>
        </w:rPr>
        <w:t xml:space="preserve">East (5): Ajdabiya, </w:t>
      </w:r>
      <w:proofErr w:type="spellStart"/>
      <w:r w:rsidRPr="0010220D">
        <w:rPr>
          <w:rFonts w:ascii="Arial Narrow" w:hAnsi="Arial Narrow" w:cs="Arial"/>
          <w:lang w:val="en-ZW"/>
        </w:rPr>
        <w:t>Bayda</w:t>
      </w:r>
      <w:proofErr w:type="spellEnd"/>
      <w:r w:rsidRPr="0010220D">
        <w:rPr>
          <w:rFonts w:ascii="Arial Narrow" w:hAnsi="Arial Narrow" w:cs="Arial"/>
          <w:lang w:val="en-ZW"/>
        </w:rPr>
        <w:t xml:space="preserve">, Benghazi, </w:t>
      </w:r>
      <w:proofErr w:type="spellStart"/>
      <w:r w:rsidRPr="0010220D">
        <w:rPr>
          <w:rFonts w:ascii="Arial Narrow" w:hAnsi="Arial Narrow" w:cs="Arial"/>
          <w:lang w:val="en-ZW"/>
        </w:rPr>
        <w:t>Emsaed</w:t>
      </w:r>
      <w:proofErr w:type="spellEnd"/>
      <w:r w:rsidRPr="0010220D">
        <w:rPr>
          <w:rFonts w:ascii="Arial Narrow" w:hAnsi="Arial Narrow" w:cs="Arial"/>
          <w:lang w:val="en-ZW"/>
        </w:rPr>
        <w:t>, Kufra</w:t>
      </w:r>
    </w:p>
    <w:p w14:paraId="3798B9A0" w14:textId="77777777" w:rsidR="00DA6518" w:rsidRPr="0010220D" w:rsidRDefault="00DA6518" w:rsidP="00DC2CC3">
      <w:pPr>
        <w:numPr>
          <w:ilvl w:val="0"/>
          <w:numId w:val="44"/>
        </w:numPr>
        <w:autoSpaceDE w:val="0"/>
        <w:autoSpaceDN w:val="0"/>
        <w:adjustRightInd w:val="0"/>
        <w:snapToGrid w:val="0"/>
        <w:jc w:val="both"/>
        <w:rPr>
          <w:rFonts w:ascii="Arial Narrow" w:hAnsi="Arial Narrow" w:cs="Arial"/>
          <w:lang w:val="en-ZW"/>
        </w:rPr>
      </w:pPr>
      <w:r w:rsidRPr="0010220D">
        <w:rPr>
          <w:rFonts w:ascii="Arial Narrow" w:hAnsi="Arial Narrow" w:cs="Arial"/>
          <w:lang w:val="en-ZW"/>
        </w:rPr>
        <w:t xml:space="preserve">West (7): </w:t>
      </w:r>
      <w:proofErr w:type="spellStart"/>
      <w:r w:rsidRPr="0010220D">
        <w:rPr>
          <w:rFonts w:ascii="Arial Narrow" w:hAnsi="Arial Narrow" w:cs="Arial"/>
          <w:lang w:val="en-ZW"/>
        </w:rPr>
        <w:t>Khoms</w:t>
      </w:r>
      <w:proofErr w:type="spellEnd"/>
      <w:r w:rsidRPr="0010220D">
        <w:rPr>
          <w:rFonts w:ascii="Arial Narrow" w:hAnsi="Arial Narrow" w:cs="Arial"/>
          <w:lang w:val="en-ZW"/>
        </w:rPr>
        <w:t xml:space="preserve">, </w:t>
      </w:r>
      <w:proofErr w:type="spellStart"/>
      <w:r w:rsidRPr="0010220D">
        <w:rPr>
          <w:rFonts w:ascii="Arial Narrow" w:hAnsi="Arial Narrow" w:cs="Arial"/>
          <w:lang w:val="en-ZW"/>
        </w:rPr>
        <w:t>Mamoura</w:t>
      </w:r>
      <w:proofErr w:type="spellEnd"/>
      <w:r w:rsidRPr="0010220D">
        <w:rPr>
          <w:rFonts w:ascii="Arial Narrow" w:hAnsi="Arial Narrow" w:cs="Arial"/>
          <w:lang w:val="en-ZW"/>
        </w:rPr>
        <w:t>, Maya, Sabratha, Zawiya South, Zawiya West, Zintan</w:t>
      </w:r>
    </w:p>
    <w:p w14:paraId="14210158" w14:textId="1453A37A" w:rsidR="00AC5706" w:rsidRDefault="00DA6518" w:rsidP="00DC2CC3">
      <w:pPr>
        <w:numPr>
          <w:ilvl w:val="0"/>
          <w:numId w:val="44"/>
        </w:numPr>
        <w:autoSpaceDE w:val="0"/>
        <w:autoSpaceDN w:val="0"/>
        <w:adjustRightInd w:val="0"/>
        <w:snapToGrid w:val="0"/>
        <w:jc w:val="both"/>
        <w:rPr>
          <w:rFonts w:ascii="Arial Narrow" w:hAnsi="Arial Narrow" w:cs="Arial"/>
          <w:lang w:val="en-ZW"/>
        </w:rPr>
      </w:pPr>
      <w:r w:rsidRPr="0010220D">
        <w:rPr>
          <w:rFonts w:ascii="Arial Narrow" w:hAnsi="Arial Narrow" w:cs="Arial"/>
          <w:lang w:val="en-ZW"/>
        </w:rPr>
        <w:t xml:space="preserve">Greater Tripoli (2): </w:t>
      </w:r>
      <w:proofErr w:type="spellStart"/>
      <w:r w:rsidRPr="0010220D">
        <w:rPr>
          <w:rFonts w:ascii="Arial Narrow" w:hAnsi="Arial Narrow" w:cs="Arial"/>
          <w:lang w:val="en-ZW"/>
        </w:rPr>
        <w:t>Garabulli</w:t>
      </w:r>
      <w:proofErr w:type="spellEnd"/>
      <w:r w:rsidRPr="0010220D">
        <w:rPr>
          <w:rFonts w:ascii="Arial Narrow" w:hAnsi="Arial Narrow" w:cs="Arial"/>
          <w:lang w:val="en-ZW"/>
        </w:rPr>
        <w:t xml:space="preserve">, </w:t>
      </w:r>
      <w:proofErr w:type="spellStart"/>
      <w:r w:rsidRPr="0010220D">
        <w:rPr>
          <w:rFonts w:ascii="Arial Narrow" w:hAnsi="Arial Narrow" w:cs="Arial"/>
          <w:lang w:val="en-ZW"/>
        </w:rPr>
        <w:t>Janzur</w:t>
      </w:r>
      <w:proofErr w:type="spellEnd"/>
    </w:p>
    <w:p w14:paraId="67B33F02" w14:textId="483EDF96" w:rsidR="00035D51" w:rsidRDefault="00035D51" w:rsidP="00DC2CC3">
      <w:pPr>
        <w:autoSpaceDE w:val="0"/>
        <w:autoSpaceDN w:val="0"/>
        <w:adjustRightInd w:val="0"/>
        <w:snapToGrid w:val="0"/>
        <w:jc w:val="both"/>
        <w:rPr>
          <w:rFonts w:ascii="Arial Narrow" w:hAnsi="Arial Narrow" w:cs="Arial"/>
          <w:lang w:val="en-ZW"/>
        </w:rPr>
      </w:pPr>
    </w:p>
    <w:p w14:paraId="2F146066" w14:textId="434D76BB" w:rsidR="00CB6C34" w:rsidRDefault="009F1655" w:rsidP="00DC2CC3">
      <w:pPr>
        <w:autoSpaceDE w:val="0"/>
        <w:autoSpaceDN w:val="0"/>
        <w:adjustRightInd w:val="0"/>
        <w:snapToGrid w:val="0"/>
        <w:jc w:val="both"/>
        <w:rPr>
          <w:rFonts w:ascii="Arial Narrow" w:hAnsi="Arial Narrow" w:cs="Arial"/>
          <w:lang w:val="en-ZW"/>
        </w:rPr>
      </w:pPr>
      <w:r>
        <w:rPr>
          <w:rFonts w:ascii="Arial Narrow" w:hAnsi="Arial Narrow" w:cs="Arial"/>
          <w:lang w:val="en-ZW"/>
        </w:rPr>
        <w:t>Figure</w:t>
      </w:r>
      <w:r w:rsidR="00CB6C34">
        <w:rPr>
          <w:rFonts w:ascii="Arial Narrow" w:hAnsi="Arial Narrow" w:cs="Arial"/>
          <w:lang w:val="en-ZW"/>
        </w:rPr>
        <w:t xml:space="preserve"> 1</w:t>
      </w:r>
      <w:r w:rsidR="001D571C">
        <w:rPr>
          <w:rFonts w:ascii="Arial Narrow" w:hAnsi="Arial Narrow" w:cs="Arial"/>
          <w:lang w:val="en-ZW"/>
        </w:rPr>
        <w:t>.</w:t>
      </w:r>
      <w:r w:rsidR="00CB6C34">
        <w:rPr>
          <w:rFonts w:ascii="Arial Narrow" w:hAnsi="Arial Narrow" w:cs="Arial"/>
          <w:lang w:val="en-ZW"/>
        </w:rPr>
        <w:t xml:space="preserve"> </w:t>
      </w:r>
      <w:r w:rsidR="00CB6C34" w:rsidRPr="00CB6C34">
        <w:rPr>
          <w:rFonts w:ascii="Arial Narrow" w:hAnsi="Arial Narrow" w:cs="Arial"/>
          <w:lang w:val="en-ZW"/>
        </w:rPr>
        <w:t>Strengthening Local Capacities for Resilience and Recovery</w:t>
      </w:r>
      <w:r w:rsidR="00E254AA">
        <w:rPr>
          <w:rFonts w:ascii="Arial Narrow" w:hAnsi="Arial Narrow" w:cs="Arial"/>
          <w:lang w:val="en-ZW"/>
        </w:rPr>
        <w:t xml:space="preserve"> Project supported </w:t>
      </w:r>
      <w:r>
        <w:rPr>
          <w:rFonts w:ascii="Arial Narrow" w:hAnsi="Arial Narrow" w:cs="Arial"/>
          <w:lang w:val="en-ZW"/>
        </w:rPr>
        <w:t>communities</w:t>
      </w:r>
    </w:p>
    <w:p w14:paraId="2711773A" w14:textId="6417AAA2" w:rsidR="00035D51" w:rsidRPr="0010220D" w:rsidRDefault="00035D51" w:rsidP="00035D51">
      <w:pPr>
        <w:autoSpaceDE w:val="0"/>
        <w:autoSpaceDN w:val="0"/>
        <w:adjustRightInd w:val="0"/>
        <w:snapToGrid w:val="0"/>
        <w:rPr>
          <w:rFonts w:ascii="Arial Narrow" w:hAnsi="Arial Narrow" w:cs="Arial"/>
          <w:lang w:val="en-ZW"/>
        </w:rPr>
      </w:pPr>
      <w:r>
        <w:rPr>
          <w:rFonts w:cs="Arial"/>
          <w:noProof/>
          <w:szCs w:val="22"/>
          <w:lang w:eastAsia="en-GB"/>
        </w:rPr>
        <w:drawing>
          <wp:inline distT="0" distB="0" distL="0" distR="0" wp14:anchorId="7AF9FC63" wp14:editId="6354659D">
            <wp:extent cx="5041900" cy="3345716"/>
            <wp:effectExtent l="0" t="0" r="6350" b="762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l="18449" t="8855" r="19324" b="7143"/>
                    <a:stretch>
                      <a:fillRect/>
                    </a:stretch>
                  </pic:blipFill>
                  <pic:spPr bwMode="auto">
                    <a:xfrm>
                      <a:off x="0" y="0"/>
                      <a:ext cx="5041900" cy="3345716"/>
                    </a:xfrm>
                    <a:prstGeom prst="rect">
                      <a:avLst/>
                    </a:prstGeom>
                    <a:noFill/>
                    <a:ln>
                      <a:noFill/>
                    </a:ln>
                  </pic:spPr>
                </pic:pic>
              </a:graphicData>
            </a:graphic>
          </wp:inline>
        </w:drawing>
      </w:r>
    </w:p>
    <w:p w14:paraId="14210159" w14:textId="77777777" w:rsidR="00AC5706" w:rsidRPr="0010220D" w:rsidRDefault="00AC5706" w:rsidP="0010220D">
      <w:pPr>
        <w:autoSpaceDE w:val="0"/>
        <w:autoSpaceDN w:val="0"/>
        <w:adjustRightInd w:val="0"/>
        <w:snapToGrid w:val="0"/>
        <w:rPr>
          <w:rFonts w:ascii="Arial Narrow" w:hAnsi="Arial Narrow" w:cs="Arial"/>
          <w:lang w:val="en-GB"/>
        </w:rPr>
      </w:pPr>
    </w:p>
    <w:p w14:paraId="1421015A" w14:textId="21A00423" w:rsidR="00AC5706" w:rsidRDefault="00FA5946" w:rsidP="00CD7AF2">
      <w:pPr>
        <w:autoSpaceDE w:val="0"/>
        <w:autoSpaceDN w:val="0"/>
        <w:adjustRightInd w:val="0"/>
        <w:snapToGrid w:val="0"/>
        <w:jc w:val="both"/>
        <w:rPr>
          <w:rFonts w:ascii="Arial Narrow" w:hAnsi="Arial Narrow" w:cs="Arial"/>
          <w:lang w:val="en-GB"/>
        </w:rPr>
      </w:pPr>
      <w:r w:rsidRPr="0010220D">
        <w:rPr>
          <w:rFonts w:ascii="Arial Narrow" w:hAnsi="Arial Narrow" w:cs="Arial"/>
          <w:lang w:val="en-GB"/>
        </w:rPr>
        <w:t>The Project</w:t>
      </w:r>
      <w:r w:rsidR="00030FAF" w:rsidRPr="00030FAF">
        <w:rPr>
          <w:rFonts w:ascii="Arial Narrow" w:hAnsi="Arial Narrow" w:cs="Arial"/>
          <w:lang w:val="en-GB"/>
        </w:rPr>
        <w:t xml:space="preserve"> is part of the EUR 50 million Recovery, Stability and Socio-economic Development (RSSD) programme where </w:t>
      </w:r>
      <w:r w:rsidR="00E254AA">
        <w:rPr>
          <w:rFonts w:ascii="Arial Narrow" w:hAnsi="Arial Narrow" w:cs="Arial"/>
          <w:lang w:val="en-GB"/>
        </w:rPr>
        <w:t xml:space="preserve">the </w:t>
      </w:r>
      <w:r w:rsidR="00030FAF" w:rsidRPr="00030FAF">
        <w:rPr>
          <w:rFonts w:ascii="Arial Narrow" w:hAnsi="Arial Narrow" w:cs="Arial"/>
          <w:lang w:val="en-GB"/>
        </w:rPr>
        <w:t xml:space="preserve">AICS and UNICEF are the other two implementing partners. The </w:t>
      </w:r>
      <w:r w:rsidR="007D46A4">
        <w:rPr>
          <w:rFonts w:ascii="Arial Narrow" w:hAnsi="Arial Narrow" w:cs="Arial"/>
          <w:lang w:val="en-GB"/>
        </w:rPr>
        <w:t>P</w:t>
      </w:r>
      <w:r w:rsidR="00030FAF" w:rsidRPr="00030FAF">
        <w:rPr>
          <w:rFonts w:ascii="Arial Narrow" w:hAnsi="Arial Narrow" w:cs="Arial"/>
          <w:lang w:val="en-GB"/>
        </w:rPr>
        <w:t>roject is part of the North of Africa Window of the European Union Emergency Trust Fund for stability and addressing root causes of irregular migration and displaced persons in Africa (EUTF – NOA).</w:t>
      </w:r>
      <w:r w:rsidR="00BA6CD7">
        <w:rPr>
          <w:rFonts w:ascii="Arial Narrow" w:hAnsi="Arial Narrow" w:cs="Arial"/>
          <w:lang w:val="en-GB"/>
        </w:rPr>
        <w:t xml:space="preserve"> The Project is funded by </w:t>
      </w:r>
      <w:r w:rsidR="00BA6CD7" w:rsidRPr="00BA6CD7">
        <w:rPr>
          <w:rFonts w:ascii="Arial Narrow" w:hAnsi="Arial Narrow" w:cs="Arial"/>
          <w:lang w:val="en-GB"/>
        </w:rPr>
        <w:t>EU</w:t>
      </w:r>
      <w:r w:rsidR="00130525">
        <w:rPr>
          <w:rFonts w:ascii="Arial Narrow" w:hAnsi="Arial Narrow" w:cs="Arial"/>
          <w:lang w:val="en-GB"/>
        </w:rPr>
        <w:t xml:space="preserve"> </w:t>
      </w:r>
      <w:r w:rsidR="00BA6CD7">
        <w:rPr>
          <w:rFonts w:ascii="Arial Narrow" w:hAnsi="Arial Narrow" w:cs="Arial"/>
          <w:lang w:val="en-GB"/>
        </w:rPr>
        <w:t xml:space="preserve">at </w:t>
      </w:r>
      <w:r w:rsidR="00BA6CD7" w:rsidRPr="00BA6CD7">
        <w:rPr>
          <w:rFonts w:ascii="Arial Narrow" w:hAnsi="Arial Narrow" w:cs="Arial"/>
          <w:lang w:val="en-GB"/>
        </w:rPr>
        <w:t>18,000,000 EUR estimated at 21,045,600 USD</w:t>
      </w:r>
      <w:r w:rsidR="00BA6CD7">
        <w:rPr>
          <w:rFonts w:ascii="Arial Narrow" w:hAnsi="Arial Narrow" w:cs="Arial"/>
          <w:lang w:val="en-GB"/>
        </w:rPr>
        <w:t>.</w:t>
      </w:r>
    </w:p>
    <w:p w14:paraId="58B906CB" w14:textId="29FD174C" w:rsidR="00A37A78" w:rsidRDefault="00A37A78" w:rsidP="00CD7AF2">
      <w:pPr>
        <w:autoSpaceDE w:val="0"/>
        <w:autoSpaceDN w:val="0"/>
        <w:adjustRightInd w:val="0"/>
        <w:snapToGrid w:val="0"/>
        <w:jc w:val="both"/>
        <w:rPr>
          <w:rFonts w:ascii="Arial Narrow" w:hAnsi="Arial Narrow" w:cs="Arial"/>
          <w:lang w:val="en-GB"/>
        </w:rPr>
      </w:pPr>
    </w:p>
    <w:p w14:paraId="6BBD87E1" w14:textId="77777777" w:rsidR="00A37A78" w:rsidRPr="0010220D" w:rsidRDefault="00A37A78" w:rsidP="00A37A78">
      <w:pPr>
        <w:autoSpaceDE w:val="0"/>
        <w:autoSpaceDN w:val="0"/>
        <w:adjustRightInd w:val="0"/>
        <w:snapToGrid w:val="0"/>
        <w:jc w:val="both"/>
        <w:rPr>
          <w:rFonts w:ascii="Arial Narrow" w:hAnsi="Arial Narrow" w:cs="Arial"/>
          <w:lang w:val="en-CA"/>
        </w:rPr>
      </w:pPr>
      <w:r>
        <w:rPr>
          <w:rFonts w:ascii="Arial Narrow" w:hAnsi="Arial Narrow" w:cs="Arial"/>
          <w:lang w:val="en-ZW"/>
        </w:rPr>
        <w:t>The Project is being implemented from 2018 till 2022, but when this evaluation was underway it had been extended till early 2023.</w:t>
      </w:r>
    </w:p>
    <w:p w14:paraId="6D7390F4" w14:textId="77777777" w:rsidR="00A37A78" w:rsidRPr="00836E81" w:rsidRDefault="00A37A78" w:rsidP="00CD7AF2">
      <w:pPr>
        <w:autoSpaceDE w:val="0"/>
        <w:autoSpaceDN w:val="0"/>
        <w:adjustRightInd w:val="0"/>
        <w:snapToGrid w:val="0"/>
        <w:jc w:val="both"/>
        <w:rPr>
          <w:rFonts w:ascii="Arial Narrow" w:hAnsi="Arial Narrow" w:cs="Arial"/>
          <w:lang w:val="en-CA"/>
        </w:rPr>
      </w:pPr>
    </w:p>
    <w:p w14:paraId="1421015B" w14:textId="77777777" w:rsidR="0087497B" w:rsidRPr="0010220D" w:rsidRDefault="0087497B" w:rsidP="0010220D">
      <w:pPr>
        <w:autoSpaceDE w:val="0"/>
        <w:autoSpaceDN w:val="0"/>
        <w:adjustRightInd w:val="0"/>
        <w:snapToGrid w:val="0"/>
        <w:rPr>
          <w:rFonts w:ascii="Arial Narrow" w:hAnsi="Arial Narrow" w:cs="Arial"/>
          <w:lang w:val="en-GB"/>
        </w:rPr>
      </w:pPr>
    </w:p>
    <w:p w14:paraId="1421015C" w14:textId="493A5E01" w:rsidR="00AC5706" w:rsidRPr="0010220D" w:rsidRDefault="0087497B" w:rsidP="0010220D">
      <w:pPr>
        <w:pStyle w:val="Heading1"/>
        <w:spacing w:before="0"/>
        <w:rPr>
          <w:rFonts w:cs="Arial"/>
          <w:b w:val="0"/>
          <w:bCs w:val="0"/>
          <w:color w:val="00B0F0"/>
          <w:sz w:val="24"/>
          <w:szCs w:val="24"/>
          <w:lang w:val="en-GB"/>
        </w:rPr>
      </w:pPr>
      <w:bookmarkStart w:id="26" w:name="_Toc16789195"/>
      <w:bookmarkStart w:id="27" w:name="_Toc117847225"/>
      <w:r w:rsidRPr="0010220D">
        <w:rPr>
          <w:rFonts w:cs="Arial"/>
          <w:b w:val="0"/>
          <w:bCs w:val="0"/>
          <w:color w:val="00B0F0"/>
          <w:sz w:val="24"/>
          <w:szCs w:val="24"/>
          <w:lang w:val="en-GB"/>
        </w:rPr>
        <w:t xml:space="preserve">3 </w:t>
      </w:r>
      <w:bookmarkEnd w:id="26"/>
      <w:r w:rsidR="00B34B6B">
        <w:rPr>
          <w:rFonts w:cs="Arial"/>
          <w:b w:val="0"/>
          <w:bCs w:val="0"/>
          <w:color w:val="00B0F0"/>
          <w:sz w:val="24"/>
          <w:szCs w:val="24"/>
          <w:lang w:val="en-GB"/>
        </w:rPr>
        <w:tab/>
      </w:r>
      <w:r w:rsidR="001074F7" w:rsidRPr="0010220D">
        <w:rPr>
          <w:rFonts w:cs="Arial"/>
          <w:b w:val="0"/>
          <w:bCs w:val="0"/>
          <w:color w:val="00B0F0"/>
          <w:sz w:val="24"/>
          <w:szCs w:val="24"/>
          <w:lang w:val="en-GB"/>
        </w:rPr>
        <w:t xml:space="preserve">EVALUATION SCOPE AND </w:t>
      </w:r>
      <w:r w:rsidR="009B32E9" w:rsidRPr="0010220D">
        <w:rPr>
          <w:rFonts w:cs="Arial"/>
          <w:b w:val="0"/>
          <w:bCs w:val="0"/>
          <w:color w:val="00B0F0"/>
          <w:sz w:val="24"/>
          <w:szCs w:val="24"/>
          <w:lang w:val="en-GB"/>
        </w:rPr>
        <w:t>OBJECTIVES</w:t>
      </w:r>
      <w:bookmarkEnd w:id="27"/>
    </w:p>
    <w:p w14:paraId="1421015F" w14:textId="71F198BC" w:rsidR="00AC5706" w:rsidRPr="0010220D" w:rsidRDefault="00AC5706" w:rsidP="0010220D">
      <w:pPr>
        <w:snapToGrid w:val="0"/>
        <w:rPr>
          <w:rFonts w:ascii="Arial Narrow" w:hAnsi="Arial Narrow" w:cs="Arial"/>
          <w:lang w:val="en-GB"/>
        </w:rPr>
      </w:pPr>
    </w:p>
    <w:p w14:paraId="4DDC3E68" w14:textId="13976B39" w:rsidR="009B32E9" w:rsidRPr="0010220D" w:rsidRDefault="0032475D" w:rsidP="0010220D">
      <w:pPr>
        <w:pStyle w:val="Heading3"/>
        <w:spacing w:before="0"/>
        <w:rPr>
          <w:rFonts w:ascii="Arial Narrow" w:hAnsi="Arial Narrow" w:cs="Arial"/>
          <w:b w:val="0"/>
          <w:bCs w:val="0"/>
          <w:color w:val="00B0F0"/>
          <w:spacing w:val="-6"/>
          <w:lang w:val="en-GB"/>
        </w:rPr>
      </w:pPr>
      <w:bookmarkStart w:id="28" w:name="_Toc117847226"/>
      <w:r w:rsidRPr="0010220D">
        <w:rPr>
          <w:rFonts w:ascii="Arial Narrow" w:hAnsi="Arial Narrow" w:cs="Arial"/>
          <w:b w:val="0"/>
          <w:bCs w:val="0"/>
          <w:color w:val="00B0F0"/>
          <w:spacing w:val="-6"/>
          <w:lang w:val="en-GB"/>
        </w:rPr>
        <w:t>3</w:t>
      </w:r>
      <w:r w:rsidR="009B32E9" w:rsidRPr="0010220D">
        <w:rPr>
          <w:rFonts w:ascii="Arial Narrow" w:hAnsi="Arial Narrow" w:cs="Arial"/>
          <w:b w:val="0"/>
          <w:bCs w:val="0"/>
          <w:color w:val="00B0F0"/>
          <w:spacing w:val="-6"/>
          <w:lang w:val="en-GB"/>
        </w:rPr>
        <w:t xml:space="preserve">.1 </w:t>
      </w:r>
      <w:r w:rsidR="00B34B6B">
        <w:rPr>
          <w:rFonts w:ascii="Arial Narrow" w:hAnsi="Arial Narrow" w:cs="Arial"/>
          <w:b w:val="0"/>
          <w:bCs w:val="0"/>
          <w:color w:val="00B0F0"/>
          <w:spacing w:val="-6"/>
          <w:lang w:val="en-GB"/>
        </w:rPr>
        <w:tab/>
      </w:r>
      <w:r w:rsidRPr="0010220D">
        <w:rPr>
          <w:rFonts w:ascii="Arial Narrow" w:hAnsi="Arial Narrow" w:cs="Arial"/>
          <w:b w:val="0"/>
          <w:bCs w:val="0"/>
          <w:color w:val="00B0F0"/>
          <w:spacing w:val="-6"/>
          <w:lang w:val="en-GB"/>
        </w:rPr>
        <w:t>Evaluation scope</w:t>
      </w:r>
      <w:bookmarkEnd w:id="28"/>
    </w:p>
    <w:p w14:paraId="60F62BD5" w14:textId="0F5BF8B7" w:rsidR="00A12B03" w:rsidRPr="0010220D" w:rsidRDefault="00A12B03" w:rsidP="0010220D">
      <w:pPr>
        <w:snapToGrid w:val="0"/>
        <w:rPr>
          <w:rFonts w:ascii="Arial Narrow" w:hAnsi="Arial Narrow" w:cs="Arial"/>
          <w:lang w:val="en-GB"/>
        </w:rPr>
      </w:pPr>
    </w:p>
    <w:p w14:paraId="6B12A6FB" w14:textId="5376300F" w:rsidR="009B32E9" w:rsidRPr="0010220D" w:rsidRDefault="00FF49F6" w:rsidP="00CD7AF2">
      <w:pPr>
        <w:snapToGrid w:val="0"/>
        <w:jc w:val="both"/>
        <w:rPr>
          <w:rFonts w:ascii="Arial Narrow" w:hAnsi="Arial Narrow" w:cs="Arial"/>
          <w:lang w:val="en-GB"/>
        </w:rPr>
      </w:pPr>
      <w:r w:rsidRPr="0010220D">
        <w:rPr>
          <w:rFonts w:ascii="Arial Narrow" w:hAnsi="Arial Narrow" w:cs="Arial"/>
          <w:lang w:val="en-GB"/>
        </w:rPr>
        <w:t xml:space="preserve">The scope of the evaluation is consistent with the evaluation TORs (see Annex 1). </w:t>
      </w:r>
      <w:r w:rsidR="00A37A78">
        <w:rPr>
          <w:rFonts w:ascii="Arial Narrow" w:hAnsi="Arial Narrow" w:cs="Arial"/>
          <w:lang w:val="en-GB"/>
        </w:rPr>
        <w:t>T</w:t>
      </w:r>
      <w:r w:rsidR="00A37A78" w:rsidRPr="00A37A78">
        <w:rPr>
          <w:rFonts w:ascii="Arial Narrow" w:hAnsi="Arial Narrow" w:cs="Arial"/>
          <w:lang w:val="en-GB"/>
        </w:rPr>
        <w:t xml:space="preserve">he geographic </w:t>
      </w:r>
      <w:proofErr w:type="gramStart"/>
      <w:r w:rsidR="00A37A78" w:rsidRPr="00A37A78">
        <w:rPr>
          <w:rFonts w:ascii="Arial Narrow" w:hAnsi="Arial Narrow" w:cs="Arial"/>
          <w:lang w:val="en-GB"/>
        </w:rPr>
        <w:t>locations  covered</w:t>
      </w:r>
      <w:proofErr w:type="gramEnd"/>
      <w:r w:rsidR="00A37A78" w:rsidRPr="00A37A78">
        <w:rPr>
          <w:rFonts w:ascii="Arial Narrow" w:hAnsi="Arial Narrow" w:cs="Arial"/>
          <w:lang w:val="en-GB"/>
        </w:rPr>
        <w:t xml:space="preserve"> within the scope of the evaluation include the municipalities </w:t>
      </w:r>
      <w:r w:rsidR="00A37A78">
        <w:rPr>
          <w:rFonts w:ascii="Arial Narrow" w:hAnsi="Arial Narrow" w:cs="Arial"/>
          <w:lang w:val="en-GB"/>
        </w:rPr>
        <w:t xml:space="preserve">that </w:t>
      </w:r>
      <w:r w:rsidR="00A37A78" w:rsidRPr="00A37A78">
        <w:rPr>
          <w:rFonts w:ascii="Arial Narrow" w:hAnsi="Arial Narrow" w:cs="Arial"/>
          <w:lang w:val="en-GB"/>
        </w:rPr>
        <w:t>benefitt</w:t>
      </w:r>
      <w:r w:rsidR="00A37A78">
        <w:rPr>
          <w:rFonts w:ascii="Arial Narrow" w:hAnsi="Arial Narrow" w:cs="Arial"/>
          <w:lang w:val="en-GB"/>
        </w:rPr>
        <w:t>ed</w:t>
      </w:r>
      <w:r w:rsidR="00A37A78" w:rsidRPr="00A37A78">
        <w:rPr>
          <w:rFonts w:ascii="Arial Narrow" w:hAnsi="Arial Narrow" w:cs="Arial"/>
          <w:lang w:val="en-GB"/>
        </w:rPr>
        <w:t xml:space="preserve"> from the </w:t>
      </w:r>
      <w:r w:rsidR="00A37A78">
        <w:rPr>
          <w:rFonts w:ascii="Arial Narrow" w:hAnsi="Arial Narrow" w:cs="Arial"/>
          <w:lang w:val="en-GB"/>
        </w:rPr>
        <w:t>P</w:t>
      </w:r>
      <w:r w:rsidR="00A37A78" w:rsidRPr="00A37A78">
        <w:rPr>
          <w:rFonts w:ascii="Arial Narrow" w:hAnsi="Arial Narrow" w:cs="Arial"/>
          <w:lang w:val="en-GB"/>
        </w:rPr>
        <w:t>roject support</w:t>
      </w:r>
      <w:r w:rsidR="00A37A78">
        <w:rPr>
          <w:rFonts w:ascii="Arial Narrow" w:hAnsi="Arial Narrow" w:cs="Arial"/>
          <w:lang w:val="en-GB"/>
        </w:rPr>
        <w:t xml:space="preserve"> listed above. </w:t>
      </w:r>
      <w:r w:rsidRPr="0010220D">
        <w:rPr>
          <w:rFonts w:ascii="Arial Narrow" w:hAnsi="Arial Narrow" w:cs="Arial"/>
          <w:lang w:val="en-GB"/>
        </w:rPr>
        <w:t xml:space="preserve">The </w:t>
      </w:r>
      <w:r w:rsidR="00702F54" w:rsidRPr="0010220D">
        <w:rPr>
          <w:rFonts w:ascii="Arial Narrow" w:hAnsi="Arial Narrow" w:cs="Arial"/>
          <w:lang w:val="en-GB"/>
        </w:rPr>
        <w:t>consultant</w:t>
      </w:r>
      <w:r w:rsidRPr="0010220D">
        <w:rPr>
          <w:rFonts w:ascii="Arial Narrow" w:hAnsi="Arial Narrow" w:cs="Arial"/>
          <w:lang w:val="en-GB"/>
        </w:rPr>
        <w:t xml:space="preserve"> covered </w:t>
      </w:r>
      <w:r w:rsidR="00702F54" w:rsidRPr="0010220D">
        <w:rPr>
          <w:rFonts w:ascii="Arial Narrow" w:hAnsi="Arial Narrow" w:cs="Arial"/>
          <w:lang w:val="en-GB"/>
        </w:rPr>
        <w:t>two</w:t>
      </w:r>
      <w:r w:rsidRPr="0010220D">
        <w:rPr>
          <w:rFonts w:ascii="Arial Narrow" w:hAnsi="Arial Narrow" w:cs="Arial"/>
          <w:lang w:val="en-GB"/>
        </w:rPr>
        <w:t xml:space="preserve"> Project components for the entire Project duration (201</w:t>
      </w:r>
      <w:r w:rsidR="00702F54" w:rsidRPr="0010220D">
        <w:rPr>
          <w:rFonts w:ascii="Arial Narrow" w:hAnsi="Arial Narrow" w:cs="Arial"/>
          <w:lang w:val="en-GB"/>
        </w:rPr>
        <w:t>8</w:t>
      </w:r>
      <w:r w:rsidRPr="0010220D">
        <w:rPr>
          <w:rFonts w:ascii="Arial Narrow" w:hAnsi="Arial Narrow" w:cs="Arial"/>
          <w:lang w:val="en-GB"/>
        </w:rPr>
        <w:t>-202</w:t>
      </w:r>
      <w:r w:rsidR="00702F54" w:rsidRPr="0010220D">
        <w:rPr>
          <w:rFonts w:ascii="Arial Narrow" w:hAnsi="Arial Narrow" w:cs="Arial"/>
          <w:lang w:val="en-GB"/>
        </w:rPr>
        <w:t>2</w:t>
      </w:r>
      <w:r w:rsidRPr="0010220D">
        <w:rPr>
          <w:rFonts w:ascii="Arial Narrow" w:hAnsi="Arial Narrow" w:cs="Arial"/>
          <w:lang w:val="en-GB"/>
        </w:rPr>
        <w:t xml:space="preserve">). </w:t>
      </w:r>
    </w:p>
    <w:p w14:paraId="14210161" w14:textId="294FF994" w:rsidR="00AC5706" w:rsidRPr="0010220D" w:rsidRDefault="00AC5706" w:rsidP="00CD7AF2">
      <w:pPr>
        <w:snapToGrid w:val="0"/>
        <w:jc w:val="both"/>
        <w:rPr>
          <w:rFonts w:ascii="Arial Narrow" w:hAnsi="Arial Narrow" w:cs="Arial"/>
          <w:lang w:val="en-GB"/>
        </w:rPr>
      </w:pPr>
    </w:p>
    <w:p w14:paraId="67E998A0" w14:textId="1774D08C" w:rsidR="0032475D" w:rsidRPr="0010220D" w:rsidRDefault="0032475D" w:rsidP="00CD7AF2">
      <w:pPr>
        <w:pStyle w:val="Heading3"/>
        <w:spacing w:before="0"/>
        <w:jc w:val="both"/>
        <w:rPr>
          <w:rFonts w:ascii="Arial Narrow" w:hAnsi="Arial Narrow" w:cs="Arial"/>
          <w:b w:val="0"/>
          <w:bCs w:val="0"/>
          <w:color w:val="00B0F0"/>
          <w:spacing w:val="-6"/>
          <w:lang w:val="en-GB"/>
        </w:rPr>
      </w:pPr>
      <w:bookmarkStart w:id="29" w:name="_Toc117847227"/>
      <w:r w:rsidRPr="0010220D">
        <w:rPr>
          <w:rFonts w:ascii="Arial Narrow" w:hAnsi="Arial Narrow" w:cs="Arial"/>
          <w:b w:val="0"/>
          <w:bCs w:val="0"/>
          <w:color w:val="00B0F0"/>
          <w:spacing w:val="-6"/>
          <w:lang w:val="en-GB"/>
        </w:rPr>
        <w:t xml:space="preserve">3.2 </w:t>
      </w:r>
      <w:r w:rsidR="00B34B6B">
        <w:rPr>
          <w:rFonts w:ascii="Arial Narrow" w:hAnsi="Arial Narrow" w:cs="Arial"/>
          <w:b w:val="0"/>
          <w:bCs w:val="0"/>
          <w:color w:val="00B0F0"/>
          <w:spacing w:val="-6"/>
          <w:lang w:val="en-GB"/>
        </w:rPr>
        <w:tab/>
      </w:r>
      <w:r w:rsidRPr="0010220D">
        <w:rPr>
          <w:rFonts w:ascii="Arial Narrow" w:hAnsi="Arial Narrow" w:cs="Arial"/>
          <w:b w:val="0"/>
          <w:bCs w:val="0"/>
          <w:color w:val="00B0F0"/>
          <w:spacing w:val="-6"/>
          <w:lang w:val="en-GB"/>
        </w:rPr>
        <w:t>Evaluation objectives</w:t>
      </w:r>
      <w:bookmarkEnd w:id="29"/>
    </w:p>
    <w:p w14:paraId="7C26647A" w14:textId="77777777" w:rsidR="0032475D" w:rsidRPr="0010220D" w:rsidRDefault="0032475D" w:rsidP="00CD7AF2">
      <w:pPr>
        <w:snapToGrid w:val="0"/>
        <w:jc w:val="both"/>
        <w:rPr>
          <w:rFonts w:ascii="Arial Narrow" w:hAnsi="Arial Narrow" w:cs="Arial"/>
          <w:lang w:val="en-GB"/>
        </w:rPr>
      </w:pPr>
    </w:p>
    <w:p w14:paraId="319E0424" w14:textId="22213F91" w:rsidR="0045061C" w:rsidRPr="0010220D" w:rsidRDefault="0045061C" w:rsidP="00CD7AF2">
      <w:pPr>
        <w:snapToGrid w:val="0"/>
        <w:jc w:val="both"/>
        <w:rPr>
          <w:rFonts w:ascii="Arial Narrow" w:hAnsi="Arial Narrow" w:cs="Arial"/>
          <w:lang w:val="en-ZW"/>
        </w:rPr>
      </w:pPr>
      <w:r w:rsidRPr="45CD734B">
        <w:rPr>
          <w:rFonts w:ascii="Arial Narrow" w:hAnsi="Arial Narrow" w:cs="Arial"/>
          <w:b/>
          <w:bCs/>
          <w:lang w:val="en-CA"/>
        </w:rPr>
        <w:t xml:space="preserve">The purpose of the evaluation </w:t>
      </w:r>
      <w:r w:rsidR="00776B59" w:rsidRPr="45CD734B">
        <w:rPr>
          <w:rFonts w:ascii="Arial Narrow" w:hAnsi="Arial Narrow" w:cs="Arial"/>
          <w:b/>
          <w:bCs/>
          <w:lang w:val="en-CA"/>
        </w:rPr>
        <w:t>is</w:t>
      </w:r>
      <w:r w:rsidRPr="45CD734B">
        <w:rPr>
          <w:rFonts w:ascii="Arial Narrow" w:hAnsi="Arial Narrow" w:cs="Arial"/>
          <w:b/>
          <w:bCs/>
          <w:lang w:val="en-CA"/>
        </w:rPr>
        <w:t xml:space="preserve"> to assess the validity of </w:t>
      </w:r>
      <w:r w:rsidRPr="45CD734B">
        <w:rPr>
          <w:rFonts w:ascii="Arial Narrow" w:hAnsi="Arial Narrow" w:cs="Arial"/>
          <w:b/>
          <w:bCs/>
          <w:lang w:val="en-ZW"/>
        </w:rPr>
        <w:t>UNDP Libya SLCRR Project design</w:t>
      </w:r>
      <w:r w:rsidR="00F22879">
        <w:rPr>
          <w:rFonts w:ascii="Arial Narrow" w:hAnsi="Arial Narrow" w:cs="Arial"/>
          <w:b/>
          <w:bCs/>
          <w:lang w:val="en-ZW"/>
        </w:rPr>
        <w:t xml:space="preserve">, </w:t>
      </w:r>
      <w:r w:rsidRPr="45CD734B">
        <w:rPr>
          <w:rFonts w:ascii="Arial Narrow" w:hAnsi="Arial Narrow" w:cs="Arial"/>
          <w:b/>
          <w:bCs/>
          <w:lang w:val="en-ZW"/>
        </w:rPr>
        <w:t xml:space="preserve">including </w:t>
      </w:r>
      <w:r w:rsidRPr="45CD734B">
        <w:rPr>
          <w:rFonts w:ascii="Arial Narrow" w:hAnsi="Arial Narrow" w:cs="Arial"/>
          <w:b/>
          <w:bCs/>
          <w:lang w:val="en-CA"/>
        </w:rPr>
        <w:t xml:space="preserve">TOC, as well as the Project’s relevance, effectiveness, efficiency, sustainability, </w:t>
      </w:r>
      <w:proofErr w:type="gramStart"/>
      <w:r w:rsidR="00776B59" w:rsidRPr="45CD734B">
        <w:rPr>
          <w:rFonts w:ascii="Arial Narrow" w:hAnsi="Arial Narrow" w:cs="Arial"/>
          <w:b/>
          <w:bCs/>
          <w:lang w:val="en-CA"/>
        </w:rPr>
        <w:t>impact</w:t>
      </w:r>
      <w:proofErr w:type="gramEnd"/>
      <w:r w:rsidR="00776B59" w:rsidRPr="45CD734B">
        <w:rPr>
          <w:rFonts w:ascii="Arial Narrow" w:hAnsi="Arial Narrow" w:cs="Arial"/>
          <w:b/>
          <w:bCs/>
          <w:lang w:val="en-CA"/>
        </w:rPr>
        <w:t xml:space="preserve"> </w:t>
      </w:r>
      <w:r w:rsidRPr="45CD734B">
        <w:rPr>
          <w:rFonts w:ascii="Arial Narrow" w:hAnsi="Arial Narrow" w:cs="Arial"/>
          <w:b/>
          <w:bCs/>
          <w:lang w:val="en-CA"/>
        </w:rPr>
        <w:t>and approaches to social inclusion during implementation.</w:t>
      </w:r>
      <w:r w:rsidRPr="45CD734B">
        <w:rPr>
          <w:rFonts w:ascii="Arial Narrow" w:hAnsi="Arial Narrow" w:cs="Arial"/>
          <w:lang w:val="en-CA"/>
        </w:rPr>
        <w:t xml:space="preserve"> The evaluation assesse</w:t>
      </w:r>
      <w:r w:rsidR="00776B59" w:rsidRPr="45CD734B">
        <w:rPr>
          <w:rFonts w:ascii="Arial Narrow" w:hAnsi="Arial Narrow" w:cs="Arial"/>
          <w:lang w:val="en-CA"/>
        </w:rPr>
        <w:t>s</w:t>
      </w:r>
      <w:r w:rsidRPr="45CD734B">
        <w:rPr>
          <w:rFonts w:ascii="Arial Narrow" w:hAnsi="Arial Narrow" w:cs="Arial"/>
          <w:lang w:val="en-CA"/>
        </w:rPr>
        <w:t xml:space="preserve"> the intended and unintended outputs, </w:t>
      </w:r>
      <w:proofErr w:type="gramStart"/>
      <w:r w:rsidRPr="45CD734B">
        <w:rPr>
          <w:rFonts w:ascii="Arial Narrow" w:hAnsi="Arial Narrow" w:cs="Arial"/>
          <w:lang w:val="en-CA"/>
        </w:rPr>
        <w:t>outcomes</w:t>
      </w:r>
      <w:proofErr w:type="gramEnd"/>
      <w:r w:rsidRPr="45CD734B">
        <w:rPr>
          <w:rFonts w:ascii="Arial Narrow" w:hAnsi="Arial Narrow" w:cs="Arial"/>
          <w:lang w:val="en-CA"/>
        </w:rPr>
        <w:t xml:space="preserve"> and impact of the Project on the target communities and make</w:t>
      </w:r>
      <w:r w:rsidR="00776B59" w:rsidRPr="45CD734B">
        <w:rPr>
          <w:rFonts w:ascii="Arial Narrow" w:hAnsi="Arial Narrow" w:cs="Arial"/>
          <w:lang w:val="en-CA"/>
        </w:rPr>
        <w:t>s</w:t>
      </w:r>
      <w:r w:rsidRPr="45CD734B">
        <w:rPr>
          <w:rFonts w:ascii="Arial Narrow" w:hAnsi="Arial Narrow" w:cs="Arial"/>
          <w:lang w:val="en-CA"/>
        </w:rPr>
        <w:t xml:space="preserve"> recommendations to enhance operational and programmatic effectiveness of similar initiatives in comparable situations and</w:t>
      </w:r>
      <w:r w:rsidRPr="45CD734B">
        <w:rPr>
          <w:rFonts w:ascii="Arial Narrow" w:hAnsi="Arial Narrow" w:cs="Arial"/>
          <w:lang w:val="en-ZW"/>
        </w:rPr>
        <w:t xml:space="preserve"> coordinated, area-based programming moving forward. </w:t>
      </w:r>
      <w:r w:rsidR="001A26CF">
        <w:rPr>
          <w:rFonts w:ascii="Arial Narrow" w:hAnsi="Arial Narrow" w:cs="Arial"/>
          <w:lang w:val="en-ZW"/>
        </w:rPr>
        <w:t>Further information on the parameters of the evaluation can be found in the evaluation TOR, Annex 1.</w:t>
      </w:r>
    </w:p>
    <w:p w14:paraId="1611AE6D" w14:textId="77777777" w:rsidR="0045061C" w:rsidRPr="0010220D" w:rsidRDefault="0045061C" w:rsidP="00CD7AF2">
      <w:pPr>
        <w:snapToGrid w:val="0"/>
        <w:jc w:val="both"/>
        <w:rPr>
          <w:rFonts w:ascii="Arial Narrow" w:hAnsi="Arial Narrow" w:cs="Arial"/>
          <w:lang w:val="en-ZW"/>
        </w:rPr>
      </w:pPr>
    </w:p>
    <w:p w14:paraId="3F5D3ACE" w14:textId="409D136B" w:rsidR="0045061C" w:rsidRPr="0010220D" w:rsidRDefault="0045061C" w:rsidP="00CD7AF2">
      <w:pPr>
        <w:snapToGrid w:val="0"/>
        <w:jc w:val="both"/>
        <w:rPr>
          <w:rFonts w:ascii="Arial Narrow" w:hAnsi="Arial Narrow" w:cs="Arial"/>
          <w:lang w:val="en-ZW"/>
        </w:rPr>
      </w:pPr>
      <w:r w:rsidRPr="00727D51">
        <w:rPr>
          <w:rFonts w:ascii="Arial Narrow" w:hAnsi="Arial Narrow" w:cs="Arial"/>
          <w:b/>
          <w:bCs/>
          <w:lang w:val="en-ZW"/>
        </w:rPr>
        <w:t>The Project evaluation included a review of the Project design and assumptions made at the beginning of the Project and the development process. It assessed the extent to which the Project results have been achieved, and cross cutting issues such as gender, conflict sensitivity, and human rights have been addressed</w:t>
      </w:r>
      <w:r w:rsidRPr="0010220D">
        <w:rPr>
          <w:rFonts w:ascii="Arial Narrow" w:hAnsi="Arial Narrow" w:cs="Arial"/>
          <w:lang w:val="en-ZW"/>
        </w:rPr>
        <w:t>. The evaluation’s specific objectives include</w:t>
      </w:r>
      <w:r w:rsidR="00776B59">
        <w:rPr>
          <w:rFonts w:ascii="Arial Narrow" w:hAnsi="Arial Narrow" w:cs="Arial"/>
          <w:lang w:val="en-ZW"/>
        </w:rPr>
        <w:t>d</w:t>
      </w:r>
      <w:r w:rsidRPr="0010220D">
        <w:rPr>
          <w:rFonts w:ascii="Arial Narrow" w:hAnsi="Arial Narrow" w:cs="Arial"/>
          <w:lang w:val="en-ZW"/>
        </w:rPr>
        <w:t>:</w:t>
      </w:r>
    </w:p>
    <w:p w14:paraId="76A5B4F1" w14:textId="77777777" w:rsidR="0045061C" w:rsidRPr="0010220D" w:rsidRDefault="0045061C" w:rsidP="00CD7AF2">
      <w:pPr>
        <w:numPr>
          <w:ilvl w:val="0"/>
          <w:numId w:val="45"/>
        </w:numPr>
        <w:snapToGrid w:val="0"/>
        <w:jc w:val="both"/>
        <w:rPr>
          <w:rFonts w:ascii="Arial Narrow" w:hAnsi="Arial Narrow" w:cs="Arial"/>
          <w:lang w:val="en-ZW"/>
        </w:rPr>
      </w:pPr>
      <w:r w:rsidRPr="0010220D">
        <w:rPr>
          <w:rFonts w:ascii="Arial Narrow" w:hAnsi="Arial Narrow" w:cs="Arial"/>
          <w:lang w:val="en-ZW"/>
        </w:rPr>
        <w:t>Examine the Project Theory of Change by testing the relationship between activities, outputs, outcomes, and wider context.</w:t>
      </w:r>
    </w:p>
    <w:p w14:paraId="4E1B8606" w14:textId="77777777" w:rsidR="0045061C" w:rsidRPr="0010220D" w:rsidRDefault="0045061C" w:rsidP="00CD7AF2">
      <w:pPr>
        <w:numPr>
          <w:ilvl w:val="0"/>
          <w:numId w:val="45"/>
        </w:numPr>
        <w:snapToGrid w:val="0"/>
        <w:jc w:val="both"/>
        <w:rPr>
          <w:rFonts w:ascii="Arial Narrow" w:hAnsi="Arial Narrow" w:cs="Arial"/>
          <w:lang w:val="en-ZW"/>
        </w:rPr>
      </w:pPr>
      <w:r w:rsidRPr="0010220D">
        <w:rPr>
          <w:rFonts w:ascii="Arial Narrow" w:hAnsi="Arial Narrow" w:cs="Arial"/>
          <w:lang w:val="en-ZW"/>
        </w:rPr>
        <w:t xml:space="preserve">Review the appropriateness of the implementation strategy and the overall performance of the Project in achieving the intended outputs and their contributions to outcome level goals by providing an objective assessment of the intervention achievements, constraints, performance, results, relevance, and sustainability.  </w:t>
      </w:r>
    </w:p>
    <w:p w14:paraId="10F1736B" w14:textId="77777777" w:rsidR="0045061C" w:rsidRPr="0010220D" w:rsidRDefault="0045061C" w:rsidP="00CD7AF2">
      <w:pPr>
        <w:numPr>
          <w:ilvl w:val="0"/>
          <w:numId w:val="45"/>
        </w:numPr>
        <w:snapToGrid w:val="0"/>
        <w:jc w:val="both"/>
        <w:rPr>
          <w:rFonts w:ascii="Arial Narrow" w:hAnsi="Arial Narrow" w:cs="Arial"/>
          <w:lang w:val="en-ZW"/>
        </w:rPr>
      </w:pPr>
      <w:r w:rsidRPr="0010220D">
        <w:rPr>
          <w:rFonts w:ascii="Arial Narrow" w:hAnsi="Arial Narrow" w:cs="Arial"/>
          <w:lang w:val="en-ZW"/>
        </w:rPr>
        <w:t>Identify factors which facilitated or hindered the results achievement, both in terms of the external environment and those related to internal factors.</w:t>
      </w:r>
    </w:p>
    <w:p w14:paraId="19E57E2E" w14:textId="77777777" w:rsidR="0045061C" w:rsidRPr="0010220D" w:rsidRDefault="0045061C" w:rsidP="00CD7AF2">
      <w:pPr>
        <w:numPr>
          <w:ilvl w:val="0"/>
          <w:numId w:val="45"/>
        </w:numPr>
        <w:snapToGrid w:val="0"/>
        <w:jc w:val="both"/>
        <w:rPr>
          <w:rFonts w:ascii="Arial Narrow" w:hAnsi="Arial Narrow" w:cs="Arial"/>
          <w:lang w:val="en-ZW"/>
        </w:rPr>
      </w:pPr>
      <w:r w:rsidRPr="0010220D">
        <w:rPr>
          <w:rFonts w:ascii="Arial Narrow" w:hAnsi="Arial Narrow" w:cs="Arial"/>
          <w:lang w:val="en-ZW"/>
        </w:rPr>
        <w:t xml:space="preserve">Identify and assess the Project’s response mechanisms and adaptability to unforeseen external and internal factors.  </w:t>
      </w:r>
    </w:p>
    <w:p w14:paraId="142667EE" w14:textId="77777777" w:rsidR="0045061C" w:rsidRPr="0010220D" w:rsidRDefault="0045061C" w:rsidP="00CD7AF2">
      <w:pPr>
        <w:numPr>
          <w:ilvl w:val="0"/>
          <w:numId w:val="45"/>
        </w:numPr>
        <w:snapToGrid w:val="0"/>
        <w:jc w:val="both"/>
        <w:rPr>
          <w:rFonts w:ascii="Arial Narrow" w:hAnsi="Arial Narrow" w:cs="Arial"/>
          <w:lang w:val="en-ZW"/>
        </w:rPr>
      </w:pPr>
      <w:r w:rsidRPr="0010220D">
        <w:rPr>
          <w:rFonts w:ascii="Arial Narrow" w:hAnsi="Arial Narrow" w:cs="Arial"/>
          <w:lang w:val="en-ZW"/>
        </w:rPr>
        <w:t>Determine whether the Project’s coordinated and area-based approach functioned as intended (building synergies across interventions and leveraging results for the success of others).</w:t>
      </w:r>
    </w:p>
    <w:p w14:paraId="206DD84D" w14:textId="77777777" w:rsidR="0045061C" w:rsidRPr="0010220D" w:rsidRDefault="0045061C" w:rsidP="00CD7AF2">
      <w:pPr>
        <w:numPr>
          <w:ilvl w:val="0"/>
          <w:numId w:val="45"/>
        </w:numPr>
        <w:snapToGrid w:val="0"/>
        <w:jc w:val="both"/>
        <w:rPr>
          <w:rFonts w:ascii="Arial Narrow" w:hAnsi="Arial Narrow" w:cs="Arial"/>
          <w:lang w:val="en-ZW"/>
        </w:rPr>
      </w:pPr>
      <w:r w:rsidRPr="0010220D">
        <w:rPr>
          <w:rFonts w:ascii="Arial Narrow" w:hAnsi="Arial Narrow" w:cs="Arial"/>
          <w:lang w:val="en-ZW"/>
        </w:rPr>
        <w:t>Define the extent to which the Project addressed cross cutting issues including gender, human rights, disability issues, and conflict sensitivity.</w:t>
      </w:r>
    </w:p>
    <w:p w14:paraId="310FB659" w14:textId="77777777" w:rsidR="0045061C" w:rsidRPr="0010220D" w:rsidRDefault="0045061C" w:rsidP="00CD7AF2">
      <w:pPr>
        <w:numPr>
          <w:ilvl w:val="0"/>
          <w:numId w:val="45"/>
        </w:numPr>
        <w:snapToGrid w:val="0"/>
        <w:jc w:val="both"/>
        <w:rPr>
          <w:rFonts w:ascii="Arial Narrow" w:hAnsi="Arial Narrow" w:cs="Arial"/>
          <w:lang w:val="en-ZW"/>
        </w:rPr>
      </w:pPr>
      <w:r w:rsidRPr="0010220D">
        <w:rPr>
          <w:rFonts w:ascii="Arial Narrow" w:hAnsi="Arial Narrow" w:cs="Arial"/>
          <w:lang w:val="en-ZW"/>
        </w:rPr>
        <w:t>Establish and document the positive impact and any negative or positive unintended consequences of activities and the relevance to the overall strategy, to validate results in terms of achievements toward the outputs; to examine to what extent interventions supported co-existence efforts, strengthened and empowered and enhanced participation of vulnerable groups particularly in decision making and resources sharing.</w:t>
      </w:r>
    </w:p>
    <w:p w14:paraId="42D34CE6" w14:textId="77777777" w:rsidR="0045061C" w:rsidRPr="0010220D" w:rsidRDefault="0045061C" w:rsidP="00CD7AF2">
      <w:pPr>
        <w:numPr>
          <w:ilvl w:val="0"/>
          <w:numId w:val="45"/>
        </w:numPr>
        <w:snapToGrid w:val="0"/>
        <w:jc w:val="both"/>
        <w:rPr>
          <w:rFonts w:ascii="Arial Narrow" w:hAnsi="Arial Narrow" w:cs="Arial"/>
          <w:lang w:val="en-ZW"/>
        </w:rPr>
      </w:pPr>
      <w:r w:rsidRPr="0010220D">
        <w:rPr>
          <w:rFonts w:ascii="Arial Narrow" w:hAnsi="Arial Narrow" w:cs="Arial"/>
          <w:lang w:val="en-ZW"/>
        </w:rPr>
        <w:t>Document lessons learned, best practices, success stories and challenges encountered throughout the Project design and implementation stages to inform future initiatives. Formulate clear, focused, and forward-looking recommendations to inform future UNDP Libya programming and internal coordination in the context of COVID-19 and continued political instability.</w:t>
      </w:r>
    </w:p>
    <w:p w14:paraId="3F39E1DB" w14:textId="77777777" w:rsidR="0045061C" w:rsidRPr="0010220D" w:rsidRDefault="0045061C" w:rsidP="00CD7AF2">
      <w:pPr>
        <w:snapToGrid w:val="0"/>
        <w:jc w:val="both"/>
        <w:rPr>
          <w:rFonts w:ascii="Arial Narrow" w:hAnsi="Arial Narrow" w:cs="Arial"/>
          <w:lang w:val="en-CA"/>
        </w:rPr>
      </w:pPr>
    </w:p>
    <w:p w14:paraId="7F92CF02" w14:textId="06030879" w:rsidR="0045061C" w:rsidRPr="0010220D" w:rsidRDefault="0045061C" w:rsidP="00CD7AF2">
      <w:pPr>
        <w:snapToGrid w:val="0"/>
        <w:jc w:val="both"/>
        <w:rPr>
          <w:rFonts w:ascii="Arial Narrow" w:hAnsi="Arial Narrow" w:cs="Arial"/>
          <w:lang w:val="en-CA"/>
        </w:rPr>
      </w:pPr>
      <w:r w:rsidRPr="00E478C8">
        <w:rPr>
          <w:rFonts w:ascii="Arial Narrow" w:hAnsi="Arial Narrow" w:cs="Arial"/>
          <w:b/>
          <w:bCs/>
          <w:lang w:val="en-CA"/>
        </w:rPr>
        <w:t>Expected users of this evaluation findings and recommendations.</w:t>
      </w:r>
      <w:r w:rsidRPr="0010220D">
        <w:rPr>
          <w:rFonts w:ascii="Arial Narrow" w:hAnsi="Arial Narrow" w:cs="Arial"/>
          <w:lang w:val="en-CA"/>
        </w:rPr>
        <w:t xml:space="preserve"> </w:t>
      </w:r>
      <w:r w:rsidR="009E3FB8" w:rsidRPr="0010220D">
        <w:rPr>
          <w:rFonts w:ascii="Arial Narrow" w:hAnsi="Arial Narrow" w:cs="Arial"/>
          <w:lang w:val="en-CA"/>
        </w:rPr>
        <w:t>It is expected that t</w:t>
      </w:r>
      <w:r w:rsidRPr="0010220D">
        <w:rPr>
          <w:rFonts w:ascii="Arial Narrow" w:hAnsi="Arial Narrow" w:cs="Arial"/>
          <w:lang w:val="en-CA"/>
        </w:rPr>
        <w:t>he information generated by the evaluation will be used by different stakeholders to contribute to building of the evidence base on effective strategies for resilience building and local development. Main evaluation users include UNDP Country Office in Libya, Project management and staff, EU, other international partners such as AICS and UNICEF and the national stakeholders, including Mayors, Municipal Councils, community leaders and CSOs.</w:t>
      </w:r>
      <w:r w:rsidR="00617EC6">
        <w:rPr>
          <w:rFonts w:ascii="Arial Narrow" w:hAnsi="Arial Narrow" w:cs="Arial"/>
          <w:lang w:val="en-CA"/>
        </w:rPr>
        <w:t xml:space="preserve"> More details on expected users and their interest and involvement into evaluation can be found in Annex 3.</w:t>
      </w:r>
    </w:p>
    <w:p w14:paraId="3E1C8759" w14:textId="77777777" w:rsidR="0045061C" w:rsidRPr="0010220D" w:rsidRDefault="0045061C" w:rsidP="0010220D">
      <w:pPr>
        <w:snapToGrid w:val="0"/>
        <w:rPr>
          <w:rFonts w:ascii="Arial Narrow" w:hAnsi="Arial Narrow" w:cs="Arial"/>
          <w:lang w:val="en-CA"/>
        </w:rPr>
      </w:pPr>
    </w:p>
    <w:p w14:paraId="6781327A" w14:textId="0A31F0F5" w:rsidR="0045061C" w:rsidRPr="0010220D" w:rsidRDefault="0045061C" w:rsidP="00CD7AF2">
      <w:pPr>
        <w:snapToGrid w:val="0"/>
        <w:jc w:val="both"/>
        <w:rPr>
          <w:rFonts w:ascii="Arial Narrow" w:hAnsi="Arial Narrow" w:cs="Arial"/>
          <w:lang w:val="en-CA"/>
        </w:rPr>
      </w:pPr>
      <w:r w:rsidRPr="00727D51">
        <w:rPr>
          <w:rFonts w:ascii="Arial Narrow" w:hAnsi="Arial Narrow" w:cs="Arial"/>
          <w:b/>
          <w:bCs/>
          <w:lang w:val="en-CA"/>
        </w:rPr>
        <w:t>The final evaluation of the Project covered the period from its starting date up to the date of the evaluation (2018-2022).</w:t>
      </w:r>
      <w:r w:rsidRPr="0010220D">
        <w:rPr>
          <w:rFonts w:ascii="Arial Narrow" w:hAnsi="Arial Narrow" w:cs="Arial"/>
          <w:lang w:val="en-CA"/>
        </w:rPr>
        <w:t xml:space="preserve"> The major Project results for all two Project objectives w</w:t>
      </w:r>
      <w:r w:rsidR="003F5C96" w:rsidRPr="0010220D">
        <w:rPr>
          <w:rFonts w:ascii="Arial Narrow" w:hAnsi="Arial Narrow" w:cs="Arial"/>
          <w:lang w:val="en-CA"/>
        </w:rPr>
        <w:t>ere</w:t>
      </w:r>
      <w:r w:rsidRPr="0010220D">
        <w:rPr>
          <w:rFonts w:ascii="Arial Narrow" w:hAnsi="Arial Narrow" w:cs="Arial"/>
          <w:lang w:val="en-CA"/>
        </w:rPr>
        <w:t xml:space="preserve"> covered, with particular focus on long-term outcomes. According to the TOR, the evaluation examine</w:t>
      </w:r>
      <w:r w:rsidR="003F5C96" w:rsidRPr="0010220D">
        <w:rPr>
          <w:rFonts w:ascii="Arial Narrow" w:hAnsi="Arial Narrow" w:cs="Arial"/>
          <w:lang w:val="en-CA"/>
        </w:rPr>
        <w:t xml:space="preserve">d </w:t>
      </w:r>
      <w:r w:rsidRPr="0010220D">
        <w:rPr>
          <w:rFonts w:ascii="Arial Narrow" w:hAnsi="Arial Narrow" w:cs="Arial"/>
          <w:lang w:val="en-CA"/>
        </w:rPr>
        <w:t>the Project’s relevance</w:t>
      </w:r>
      <w:r w:rsidR="003F5C96" w:rsidRPr="0010220D">
        <w:rPr>
          <w:rFonts w:ascii="Arial Narrow" w:hAnsi="Arial Narrow" w:cs="Arial"/>
          <w:lang w:val="en-CA"/>
        </w:rPr>
        <w:t>,</w:t>
      </w:r>
      <w:r w:rsidRPr="0010220D">
        <w:rPr>
          <w:rFonts w:ascii="Arial Narrow" w:hAnsi="Arial Narrow" w:cs="Arial"/>
          <w:lang w:val="en-CA"/>
        </w:rPr>
        <w:t xml:space="preserve"> coherence</w:t>
      </w:r>
      <w:r w:rsidR="003F5C96" w:rsidRPr="0010220D">
        <w:rPr>
          <w:rFonts w:ascii="Arial Narrow" w:hAnsi="Arial Narrow" w:cs="Arial"/>
          <w:lang w:val="en-CA"/>
        </w:rPr>
        <w:t>,</w:t>
      </w:r>
      <w:r w:rsidRPr="0010220D">
        <w:rPr>
          <w:rFonts w:ascii="Arial Narrow" w:hAnsi="Arial Narrow" w:cs="Arial"/>
          <w:lang w:val="en-CA"/>
        </w:rPr>
        <w:t xml:space="preserve"> impact</w:t>
      </w:r>
      <w:r w:rsidR="003F5C96" w:rsidRPr="0010220D">
        <w:rPr>
          <w:rFonts w:ascii="Arial Narrow" w:hAnsi="Arial Narrow" w:cs="Arial"/>
          <w:lang w:val="en-CA"/>
        </w:rPr>
        <w:t>,</w:t>
      </w:r>
      <w:r w:rsidRPr="0010220D">
        <w:rPr>
          <w:rFonts w:ascii="Arial Narrow" w:hAnsi="Arial Narrow" w:cs="Arial"/>
          <w:lang w:val="en-CA"/>
        </w:rPr>
        <w:t xml:space="preserve"> effectiveness; efficiency; and sustainability</w:t>
      </w:r>
      <w:r w:rsidR="009559E4" w:rsidRPr="0010220D">
        <w:rPr>
          <w:rFonts w:ascii="Arial Narrow" w:hAnsi="Arial Narrow" w:cs="Arial"/>
          <w:lang w:val="en-CA"/>
        </w:rPr>
        <w:t>.</w:t>
      </w:r>
    </w:p>
    <w:p w14:paraId="627A67A8" w14:textId="77777777" w:rsidR="0045061C" w:rsidRPr="0010220D" w:rsidRDefault="0045061C" w:rsidP="00CD7AF2">
      <w:pPr>
        <w:snapToGrid w:val="0"/>
        <w:jc w:val="both"/>
        <w:rPr>
          <w:rFonts w:ascii="Arial Narrow" w:hAnsi="Arial Narrow" w:cs="Arial"/>
          <w:lang w:val="en-CA"/>
        </w:rPr>
      </w:pPr>
    </w:p>
    <w:p w14:paraId="0CE7831B" w14:textId="54849035" w:rsidR="0045061C" w:rsidRPr="0010220D" w:rsidRDefault="0045061C" w:rsidP="00CD7AF2">
      <w:pPr>
        <w:snapToGrid w:val="0"/>
        <w:jc w:val="both"/>
        <w:rPr>
          <w:rFonts w:ascii="Arial Narrow" w:hAnsi="Arial Narrow" w:cs="Arial"/>
          <w:lang w:val="en-CA"/>
        </w:rPr>
      </w:pPr>
      <w:r w:rsidRPr="00727D51">
        <w:rPr>
          <w:rFonts w:ascii="Arial Narrow" w:hAnsi="Arial Narrow" w:cs="Arial"/>
          <w:b/>
          <w:bCs/>
          <w:lang w:val="en-CA"/>
        </w:rPr>
        <w:t>Cross cutting issues, including gender, conflict sensitivity, disability, and ‘Leave no one behind’ w</w:t>
      </w:r>
      <w:r w:rsidR="00667D64" w:rsidRPr="00727D51">
        <w:rPr>
          <w:rFonts w:ascii="Arial Narrow" w:hAnsi="Arial Narrow" w:cs="Arial"/>
          <w:b/>
          <w:bCs/>
          <w:lang w:val="en-CA"/>
        </w:rPr>
        <w:t xml:space="preserve">ere </w:t>
      </w:r>
      <w:r w:rsidRPr="00727D51">
        <w:rPr>
          <w:rFonts w:ascii="Arial Narrow" w:hAnsi="Arial Narrow" w:cs="Arial"/>
          <w:b/>
          <w:bCs/>
          <w:lang w:val="en-CA"/>
        </w:rPr>
        <w:t>considered in evaluation questions as well through the evaluation process.</w:t>
      </w:r>
      <w:r w:rsidRPr="0010220D">
        <w:rPr>
          <w:rFonts w:ascii="Arial Narrow" w:hAnsi="Arial Narrow" w:cs="Arial"/>
          <w:lang w:val="en-CA"/>
        </w:rPr>
        <w:t xml:space="preserve"> The evaluation combine</w:t>
      </w:r>
      <w:r w:rsidR="009559E4" w:rsidRPr="0010220D">
        <w:rPr>
          <w:rFonts w:ascii="Arial Narrow" w:hAnsi="Arial Narrow" w:cs="Arial"/>
          <w:lang w:val="en-CA"/>
        </w:rPr>
        <w:t>d</w:t>
      </w:r>
      <w:r w:rsidRPr="0010220D">
        <w:rPr>
          <w:rFonts w:ascii="Arial Narrow" w:hAnsi="Arial Narrow" w:cs="Arial"/>
          <w:lang w:val="en-CA"/>
        </w:rPr>
        <w:t xml:space="preserve"> a Results-Based Management with a Human Rights Based Approach (HRBA) to programming and evaluation. The HRBA was guided by five core principles: normativity, participation, non-discrimination, </w:t>
      </w:r>
      <w:proofErr w:type="gramStart"/>
      <w:r w:rsidRPr="0010220D">
        <w:rPr>
          <w:rFonts w:ascii="Arial Narrow" w:hAnsi="Arial Narrow" w:cs="Arial"/>
          <w:lang w:val="en-CA"/>
        </w:rPr>
        <w:t>accountability</w:t>
      </w:r>
      <w:proofErr w:type="gramEnd"/>
      <w:r w:rsidRPr="0010220D">
        <w:rPr>
          <w:rFonts w:ascii="Arial Narrow" w:hAnsi="Arial Narrow" w:cs="Arial"/>
          <w:lang w:val="en-CA"/>
        </w:rPr>
        <w:t xml:space="preserve"> and transparency. The evaluation explore</w:t>
      </w:r>
      <w:r w:rsidR="009559E4" w:rsidRPr="0010220D">
        <w:rPr>
          <w:rFonts w:ascii="Arial Narrow" w:hAnsi="Arial Narrow" w:cs="Arial"/>
          <w:lang w:val="en-CA"/>
        </w:rPr>
        <w:t>d</w:t>
      </w:r>
      <w:r w:rsidRPr="0010220D">
        <w:rPr>
          <w:rFonts w:ascii="Arial Narrow" w:hAnsi="Arial Narrow" w:cs="Arial"/>
          <w:lang w:val="en-CA"/>
        </w:rPr>
        <w:t xml:space="preserve"> if and how the most vulnerable and marginalized part of the Libya population (indigenous populations, unemployed or underemployed/ poor, Libyans with undetermined legal status, etc.) have benefitted from the Project. Gender analysis, including gender </w:t>
      </w:r>
      <w:r w:rsidRPr="0010220D">
        <w:rPr>
          <w:rFonts w:ascii="Arial Narrow" w:hAnsi="Arial Narrow" w:cs="Arial"/>
          <w:lang w:val="en-CA"/>
        </w:rPr>
        <w:lastRenderedPageBreak/>
        <w:t>disaggregated data w</w:t>
      </w:r>
      <w:r w:rsidR="009559E4" w:rsidRPr="0010220D">
        <w:rPr>
          <w:rFonts w:ascii="Arial Narrow" w:hAnsi="Arial Narrow" w:cs="Arial"/>
          <w:lang w:val="en-CA"/>
        </w:rPr>
        <w:t>as</w:t>
      </w:r>
      <w:r w:rsidRPr="0010220D">
        <w:rPr>
          <w:rFonts w:ascii="Arial Narrow" w:hAnsi="Arial Narrow" w:cs="Arial"/>
          <w:lang w:val="en-CA"/>
        </w:rPr>
        <w:t xml:space="preserve"> incorporated in the evaluation, </w:t>
      </w:r>
      <w:r w:rsidR="001A1DA0">
        <w:rPr>
          <w:rFonts w:ascii="Arial Narrow" w:hAnsi="Arial Narrow" w:cs="Arial"/>
          <w:lang w:val="en-CA"/>
        </w:rPr>
        <w:t>where</w:t>
      </w:r>
      <w:r w:rsidRPr="0010220D">
        <w:rPr>
          <w:rFonts w:ascii="Arial Narrow" w:hAnsi="Arial Narrow" w:cs="Arial"/>
          <w:lang w:val="en-CA"/>
        </w:rPr>
        <w:t xml:space="preserve"> possible. In particular, the evaluation examine</w:t>
      </w:r>
      <w:r w:rsidR="001A1DA0">
        <w:rPr>
          <w:rFonts w:ascii="Arial Narrow" w:hAnsi="Arial Narrow" w:cs="Arial"/>
          <w:lang w:val="en-CA"/>
        </w:rPr>
        <w:t>d</w:t>
      </w:r>
      <w:r w:rsidRPr="0010220D">
        <w:rPr>
          <w:rFonts w:ascii="Arial Narrow" w:hAnsi="Arial Narrow" w:cs="Arial"/>
          <w:lang w:val="en-CA"/>
        </w:rPr>
        <w:t xml:space="preserve"> if and how gender equality and the empowerment of women been addressed in the design, </w:t>
      </w:r>
      <w:proofErr w:type="gramStart"/>
      <w:r w:rsidRPr="0010220D">
        <w:rPr>
          <w:rFonts w:ascii="Arial Narrow" w:hAnsi="Arial Narrow" w:cs="Arial"/>
          <w:lang w:val="en-CA"/>
        </w:rPr>
        <w:t>implementation</w:t>
      </w:r>
      <w:proofErr w:type="gramEnd"/>
      <w:r w:rsidRPr="0010220D">
        <w:rPr>
          <w:rFonts w:ascii="Arial Narrow" w:hAnsi="Arial Narrow" w:cs="Arial"/>
          <w:lang w:val="en-CA"/>
        </w:rPr>
        <w:t xml:space="preserve"> and monitoring of the Project and if its results promoted positive changes in gender equality and the empowerment of women. The evaluation examine</w:t>
      </w:r>
      <w:r w:rsidR="009559E4" w:rsidRPr="0010220D">
        <w:rPr>
          <w:rFonts w:ascii="Arial Narrow" w:hAnsi="Arial Narrow" w:cs="Arial"/>
          <w:lang w:val="en-CA"/>
        </w:rPr>
        <w:t>d</w:t>
      </w:r>
      <w:r w:rsidRPr="0010220D">
        <w:rPr>
          <w:rFonts w:ascii="Arial Narrow" w:hAnsi="Arial Narrow" w:cs="Arial"/>
          <w:lang w:val="en-CA"/>
        </w:rPr>
        <w:t xml:space="preserve"> if the needs of people with disabilities were reflected in the Project design and through its implementation. </w:t>
      </w:r>
    </w:p>
    <w:p w14:paraId="289D6BF1" w14:textId="77777777" w:rsidR="0045061C" w:rsidRPr="0010220D" w:rsidRDefault="0045061C" w:rsidP="00CD7AF2">
      <w:pPr>
        <w:snapToGrid w:val="0"/>
        <w:jc w:val="both"/>
        <w:rPr>
          <w:rFonts w:ascii="Arial Narrow" w:hAnsi="Arial Narrow" w:cs="Arial"/>
          <w:lang w:val="en-CA"/>
        </w:rPr>
      </w:pPr>
    </w:p>
    <w:p w14:paraId="3A42BAD1" w14:textId="7C9D1E76" w:rsidR="0045061C" w:rsidRPr="0010220D" w:rsidRDefault="0045061C" w:rsidP="00CD7AF2">
      <w:pPr>
        <w:snapToGrid w:val="0"/>
        <w:jc w:val="both"/>
        <w:rPr>
          <w:rFonts w:ascii="Arial Narrow" w:hAnsi="Arial Narrow" w:cs="Arial"/>
          <w:lang w:val="en-CA"/>
        </w:rPr>
      </w:pPr>
      <w:r w:rsidRPr="0010220D">
        <w:rPr>
          <w:rFonts w:ascii="Arial Narrow" w:hAnsi="Arial Narrow" w:cs="Arial"/>
          <w:lang w:val="en-CA"/>
        </w:rPr>
        <w:t>In the area of conflict sensitivity, the evaluation examined if the Project has adopted a conflict-sensitive approach and identif</w:t>
      </w:r>
      <w:r w:rsidR="00C36F4D" w:rsidRPr="0010220D">
        <w:rPr>
          <w:rFonts w:ascii="Arial Narrow" w:hAnsi="Arial Narrow" w:cs="Arial"/>
          <w:lang w:val="en-CA"/>
        </w:rPr>
        <w:t>ied</w:t>
      </w:r>
      <w:r w:rsidRPr="0010220D">
        <w:rPr>
          <w:rFonts w:ascii="Arial Narrow" w:hAnsi="Arial Narrow" w:cs="Arial"/>
          <w:lang w:val="en-CA"/>
        </w:rPr>
        <w:t xml:space="preserve"> effects on the peace and conflict context in supported communities, with focus on the vulnerable groups targeted. The evaluation explore</w:t>
      </w:r>
      <w:r w:rsidR="00C36F4D" w:rsidRPr="0010220D">
        <w:rPr>
          <w:rFonts w:ascii="Arial Narrow" w:hAnsi="Arial Narrow" w:cs="Arial"/>
          <w:lang w:val="en-CA"/>
        </w:rPr>
        <w:t>d</w:t>
      </w:r>
      <w:r w:rsidRPr="0010220D">
        <w:rPr>
          <w:rFonts w:ascii="Arial Narrow" w:hAnsi="Arial Narrow" w:cs="Arial"/>
          <w:lang w:val="en-CA"/>
        </w:rPr>
        <w:t xml:space="preserve"> to what extent the Project and its hiring, partnership, and procurement practices </w:t>
      </w:r>
      <w:r w:rsidR="001A1DA0">
        <w:rPr>
          <w:rFonts w:ascii="Arial Narrow" w:hAnsi="Arial Narrow" w:cs="Arial"/>
          <w:lang w:val="en-CA"/>
        </w:rPr>
        <w:t>were</w:t>
      </w:r>
      <w:r w:rsidRPr="0010220D">
        <w:rPr>
          <w:rFonts w:ascii="Arial Narrow" w:hAnsi="Arial Narrow" w:cs="Arial"/>
          <w:lang w:val="en-CA"/>
        </w:rPr>
        <w:t xml:space="preserve"> perceived to benefit one group over another and reinforcing lines of division. </w:t>
      </w:r>
    </w:p>
    <w:p w14:paraId="4315D64E" w14:textId="77777777" w:rsidR="00FF49F6" w:rsidRPr="0010220D" w:rsidRDefault="00FF49F6" w:rsidP="0010220D">
      <w:pPr>
        <w:snapToGrid w:val="0"/>
        <w:rPr>
          <w:rFonts w:ascii="Arial Narrow" w:hAnsi="Arial Narrow" w:cs="Arial"/>
          <w:lang w:val="en-GB"/>
        </w:rPr>
      </w:pPr>
    </w:p>
    <w:p w14:paraId="48488AFE" w14:textId="42002B97" w:rsidR="0032475D" w:rsidRPr="0010220D" w:rsidRDefault="0032475D" w:rsidP="0010220D">
      <w:pPr>
        <w:pStyle w:val="Heading3"/>
        <w:spacing w:before="0"/>
        <w:rPr>
          <w:rFonts w:ascii="Arial Narrow" w:hAnsi="Arial Narrow" w:cs="Arial"/>
          <w:b w:val="0"/>
          <w:bCs w:val="0"/>
          <w:color w:val="00B0F0"/>
          <w:spacing w:val="-6"/>
          <w:lang w:val="en-GB"/>
        </w:rPr>
      </w:pPr>
      <w:bookmarkStart w:id="30" w:name="_Toc117847228"/>
      <w:r w:rsidRPr="0010220D">
        <w:rPr>
          <w:rFonts w:ascii="Arial Narrow" w:hAnsi="Arial Narrow" w:cs="Arial"/>
          <w:b w:val="0"/>
          <w:bCs w:val="0"/>
          <w:color w:val="00B0F0"/>
          <w:spacing w:val="-6"/>
          <w:lang w:val="en-GB"/>
        </w:rPr>
        <w:t xml:space="preserve">3.3 </w:t>
      </w:r>
      <w:r w:rsidR="00F501E4">
        <w:rPr>
          <w:rFonts w:ascii="Arial Narrow" w:hAnsi="Arial Narrow" w:cs="Arial"/>
          <w:b w:val="0"/>
          <w:bCs w:val="0"/>
          <w:color w:val="00B0F0"/>
          <w:spacing w:val="-6"/>
          <w:lang w:val="en-GB"/>
        </w:rPr>
        <w:tab/>
      </w:r>
      <w:r w:rsidRPr="0010220D">
        <w:rPr>
          <w:rFonts w:ascii="Arial Narrow" w:hAnsi="Arial Narrow" w:cs="Arial"/>
          <w:b w:val="0"/>
          <w:bCs w:val="0"/>
          <w:color w:val="00B0F0"/>
          <w:spacing w:val="-6"/>
          <w:lang w:val="en-GB"/>
        </w:rPr>
        <w:t>Evaluation criteria</w:t>
      </w:r>
      <w:bookmarkEnd w:id="30"/>
    </w:p>
    <w:p w14:paraId="14210168" w14:textId="23C99CCB" w:rsidR="00AC5706" w:rsidRDefault="00AC5706" w:rsidP="0010220D">
      <w:pPr>
        <w:snapToGrid w:val="0"/>
        <w:rPr>
          <w:rFonts w:ascii="Arial Narrow" w:hAnsi="Arial Narrow" w:cs="Arial"/>
          <w:color w:val="000000" w:themeColor="text1"/>
          <w:lang w:val="en-GB"/>
        </w:rPr>
      </w:pPr>
    </w:p>
    <w:p w14:paraId="0890D1BF" w14:textId="2771A4A9" w:rsidR="005F5DA1" w:rsidRPr="00836E81" w:rsidRDefault="005F5DA1" w:rsidP="00CD7AF2">
      <w:pPr>
        <w:snapToGrid w:val="0"/>
        <w:jc w:val="both"/>
        <w:rPr>
          <w:rFonts w:ascii="Arial Narrow" w:hAnsi="Arial Narrow" w:cs="Arial"/>
          <w:color w:val="000000" w:themeColor="text1"/>
          <w:lang w:val="en-GB"/>
        </w:rPr>
      </w:pPr>
      <w:r w:rsidRPr="00836E81">
        <w:rPr>
          <w:rFonts w:ascii="Arial Narrow" w:hAnsi="Arial Narrow" w:cs="Arial"/>
          <w:color w:val="000000" w:themeColor="text1"/>
          <w:lang w:val="en-GB"/>
        </w:rPr>
        <w:t>The Table 1 below presents the evaluation criteria for this evaluation, with detailed description of how they were addressed.</w:t>
      </w:r>
    </w:p>
    <w:p w14:paraId="1268308A" w14:textId="77777777" w:rsidR="005F5DA1" w:rsidRPr="0010220D" w:rsidRDefault="005F5DA1" w:rsidP="0010220D">
      <w:pPr>
        <w:snapToGrid w:val="0"/>
        <w:rPr>
          <w:rFonts w:ascii="Arial Narrow" w:hAnsi="Arial Narrow" w:cs="Arial"/>
          <w:color w:val="000000" w:themeColor="text1"/>
          <w:lang w:val="en-GB"/>
        </w:rPr>
      </w:pPr>
    </w:p>
    <w:p w14:paraId="58F9DB96" w14:textId="0E0FF523" w:rsidR="006B7ADA" w:rsidRPr="0010220D" w:rsidRDefault="006B7ADA" w:rsidP="0010220D">
      <w:pPr>
        <w:snapToGrid w:val="0"/>
        <w:rPr>
          <w:rFonts w:ascii="Arial Narrow" w:hAnsi="Arial Narrow" w:cs="Arial"/>
          <w:lang w:val="en-CA"/>
        </w:rPr>
      </w:pPr>
      <w:r w:rsidRPr="0010220D">
        <w:rPr>
          <w:rFonts w:ascii="Arial Narrow" w:hAnsi="Arial Narrow" w:cs="Arial"/>
          <w:lang w:val="en-CA"/>
        </w:rPr>
        <w:t>Table 1</w:t>
      </w:r>
      <w:r w:rsidR="00262623">
        <w:rPr>
          <w:rFonts w:ascii="Arial Narrow" w:hAnsi="Arial Narrow" w:cs="Arial"/>
          <w:lang w:val="en-CA"/>
        </w:rPr>
        <w:t>.</w:t>
      </w:r>
      <w:r w:rsidRPr="0010220D">
        <w:rPr>
          <w:rFonts w:ascii="Arial Narrow" w:hAnsi="Arial Narrow" w:cs="Arial"/>
          <w:lang w:val="en-CA"/>
        </w:rPr>
        <w:t xml:space="preserve"> Evaluation criteria for the Project under evaluation</w:t>
      </w:r>
    </w:p>
    <w:p w14:paraId="0469EC2E" w14:textId="77777777" w:rsidR="006B7ADA" w:rsidRPr="0010220D" w:rsidRDefault="006B7ADA" w:rsidP="0010220D">
      <w:pPr>
        <w:snapToGrid w:val="0"/>
        <w:rPr>
          <w:rFonts w:ascii="Arial Narrow" w:hAnsi="Arial Narrow" w:cs="Arial"/>
          <w:lang w:val="en-CA"/>
        </w:rPr>
      </w:pPr>
    </w:p>
    <w:tbl>
      <w:tblPr>
        <w:tblW w:w="963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CellMar>
          <w:top w:w="40" w:type="dxa"/>
          <w:bottom w:w="40" w:type="dxa"/>
        </w:tblCellMar>
        <w:tblLook w:val="01E0" w:firstRow="1" w:lastRow="1" w:firstColumn="1" w:lastColumn="1" w:noHBand="0" w:noVBand="0"/>
      </w:tblPr>
      <w:tblGrid>
        <w:gridCol w:w="1545"/>
        <w:gridCol w:w="8085"/>
      </w:tblGrid>
      <w:tr w:rsidR="006B7ADA" w:rsidRPr="0010220D" w14:paraId="448608C5" w14:textId="77777777" w:rsidTr="008D3A36">
        <w:trPr>
          <w:trHeight w:val="147"/>
        </w:trPr>
        <w:tc>
          <w:tcPr>
            <w:tcW w:w="1545" w:type="dxa"/>
            <w:shd w:val="clear" w:color="auto" w:fill="00B0F0"/>
          </w:tcPr>
          <w:p w14:paraId="6374255C" w14:textId="77777777" w:rsidR="001A1DA0" w:rsidRDefault="001A1DA0" w:rsidP="0010220D">
            <w:pPr>
              <w:snapToGrid w:val="0"/>
              <w:rPr>
                <w:rFonts w:ascii="Arial Narrow" w:hAnsi="Arial Narrow" w:cs="Arial"/>
                <w:color w:val="FFFFFF" w:themeColor="background1"/>
                <w:sz w:val="22"/>
                <w:szCs w:val="22"/>
                <w:lang w:val="en-GB"/>
              </w:rPr>
            </w:pPr>
          </w:p>
          <w:p w14:paraId="6F8E20BC" w14:textId="77777777" w:rsidR="001A1DA0" w:rsidRDefault="001A1DA0" w:rsidP="0010220D">
            <w:pPr>
              <w:snapToGrid w:val="0"/>
              <w:rPr>
                <w:rFonts w:ascii="Arial Narrow" w:hAnsi="Arial Narrow" w:cs="Arial"/>
                <w:color w:val="FFFFFF" w:themeColor="background1"/>
                <w:sz w:val="22"/>
                <w:szCs w:val="22"/>
                <w:lang w:val="en-GB"/>
              </w:rPr>
            </w:pPr>
          </w:p>
          <w:p w14:paraId="18A122D4" w14:textId="77777777" w:rsidR="001A1DA0" w:rsidRDefault="001A1DA0" w:rsidP="0010220D">
            <w:pPr>
              <w:snapToGrid w:val="0"/>
              <w:rPr>
                <w:rFonts w:ascii="Arial Narrow" w:hAnsi="Arial Narrow" w:cs="Arial"/>
                <w:color w:val="FFFFFF" w:themeColor="background1"/>
                <w:sz w:val="22"/>
                <w:szCs w:val="22"/>
                <w:lang w:val="en-GB"/>
              </w:rPr>
            </w:pPr>
          </w:p>
          <w:p w14:paraId="44B213A8" w14:textId="77777777" w:rsidR="001A1DA0" w:rsidRDefault="001A1DA0" w:rsidP="0010220D">
            <w:pPr>
              <w:snapToGrid w:val="0"/>
              <w:rPr>
                <w:rFonts w:ascii="Arial Narrow" w:hAnsi="Arial Narrow" w:cs="Arial"/>
                <w:color w:val="FFFFFF" w:themeColor="background1"/>
                <w:sz w:val="22"/>
                <w:szCs w:val="22"/>
                <w:lang w:val="en-GB"/>
              </w:rPr>
            </w:pPr>
          </w:p>
          <w:p w14:paraId="6E964D4A" w14:textId="57C892BC" w:rsidR="006B7ADA" w:rsidRPr="0010220D" w:rsidRDefault="006B7ADA" w:rsidP="0010220D">
            <w:pPr>
              <w:snapToGrid w:val="0"/>
              <w:rPr>
                <w:rFonts w:ascii="Arial Narrow" w:hAnsi="Arial Narrow" w:cs="Arial"/>
                <w:color w:val="FFFFFF" w:themeColor="background1"/>
                <w:sz w:val="22"/>
                <w:szCs w:val="22"/>
                <w:lang w:val="en-GB"/>
              </w:rPr>
            </w:pPr>
            <w:r w:rsidRPr="0010220D">
              <w:rPr>
                <w:rFonts w:ascii="Arial Narrow" w:hAnsi="Arial Narrow" w:cs="Arial"/>
                <w:color w:val="FFFFFF" w:themeColor="background1"/>
                <w:sz w:val="22"/>
                <w:szCs w:val="22"/>
                <w:lang w:val="en-GB"/>
              </w:rPr>
              <w:t>Relevance</w:t>
            </w:r>
          </w:p>
        </w:tc>
        <w:tc>
          <w:tcPr>
            <w:tcW w:w="8085" w:type="dxa"/>
          </w:tcPr>
          <w:p w14:paraId="17201303" w14:textId="0876D049" w:rsidR="006B7ADA" w:rsidRPr="0010220D" w:rsidRDefault="006B7ADA" w:rsidP="0010220D">
            <w:pPr>
              <w:snapToGrid w:val="0"/>
              <w:rPr>
                <w:rFonts w:ascii="Arial Narrow" w:hAnsi="Arial Narrow" w:cs="Arial"/>
                <w:sz w:val="22"/>
                <w:szCs w:val="22"/>
                <w:lang w:val="en-GB"/>
              </w:rPr>
            </w:pPr>
            <w:r w:rsidRPr="0010220D">
              <w:rPr>
                <w:rFonts w:ascii="Arial Narrow" w:hAnsi="Arial Narrow" w:cs="Arial"/>
                <w:sz w:val="22"/>
                <w:szCs w:val="22"/>
                <w:lang w:val="en-CA"/>
              </w:rPr>
              <w:t>The relevance of the Project activities to addressing key challenges of resilience and local development, identified by the Project Document and degree of alignment with UNDP Strategic Plan and SDGs. The evaluation examine</w:t>
            </w:r>
            <w:r w:rsidR="004A2590" w:rsidRPr="0010220D">
              <w:rPr>
                <w:rFonts w:ascii="Arial Narrow" w:hAnsi="Arial Narrow" w:cs="Arial"/>
                <w:sz w:val="22"/>
                <w:szCs w:val="22"/>
                <w:lang w:val="en-CA"/>
              </w:rPr>
              <w:t>d</w:t>
            </w:r>
            <w:r w:rsidRPr="0010220D">
              <w:rPr>
                <w:rFonts w:ascii="Arial Narrow" w:hAnsi="Arial Narrow" w:cs="Arial"/>
                <w:sz w:val="22"/>
                <w:szCs w:val="22"/>
                <w:lang w:val="en-CA"/>
              </w:rPr>
              <w:t xml:space="preserve"> the extent to which the Project correctly identified key</w:t>
            </w:r>
            <w:r w:rsidRPr="0010220D">
              <w:rPr>
                <w:rFonts w:ascii="Arial Narrow" w:hAnsi="Arial Narrow" w:cs="Arial"/>
                <w:sz w:val="22"/>
                <w:szCs w:val="22"/>
                <w:lang w:val="en-ZW"/>
              </w:rPr>
              <w:t xml:space="preserve"> priorities and requirements of beneficiaries and challenges to strengthening local capacities for resilience and recovery</w:t>
            </w:r>
            <w:r w:rsidRPr="0010220D">
              <w:rPr>
                <w:rFonts w:ascii="Arial Narrow" w:hAnsi="Arial Narrow" w:cs="Arial"/>
                <w:sz w:val="22"/>
                <w:szCs w:val="22"/>
                <w:lang w:val="en-CA"/>
              </w:rPr>
              <w:t>. The consultant analyse</w:t>
            </w:r>
            <w:r w:rsidR="004A2590" w:rsidRPr="0010220D">
              <w:rPr>
                <w:rFonts w:ascii="Arial Narrow" w:hAnsi="Arial Narrow" w:cs="Arial"/>
                <w:sz w:val="22"/>
                <w:szCs w:val="22"/>
                <w:lang w:val="en-CA"/>
              </w:rPr>
              <w:t>d</w:t>
            </w:r>
            <w:r w:rsidRPr="0010220D">
              <w:rPr>
                <w:rFonts w:ascii="Arial Narrow" w:hAnsi="Arial Narrow" w:cs="Arial"/>
                <w:sz w:val="22"/>
                <w:szCs w:val="22"/>
                <w:lang w:val="en-CA"/>
              </w:rPr>
              <w:t xml:space="preserve"> the extent and nature of stakeholders and beneficiaries’ involvement in the Project’s design and implementation. Particular attention w</w:t>
            </w:r>
            <w:r w:rsidR="004A2590" w:rsidRPr="0010220D">
              <w:rPr>
                <w:rFonts w:ascii="Arial Narrow" w:hAnsi="Arial Narrow" w:cs="Arial"/>
                <w:sz w:val="22"/>
                <w:szCs w:val="22"/>
                <w:lang w:val="en-CA"/>
              </w:rPr>
              <w:t>as</w:t>
            </w:r>
            <w:r w:rsidRPr="0010220D">
              <w:rPr>
                <w:rFonts w:ascii="Arial Narrow" w:hAnsi="Arial Narrow" w:cs="Arial"/>
                <w:sz w:val="22"/>
                <w:szCs w:val="22"/>
                <w:lang w:val="en-CA"/>
              </w:rPr>
              <w:t xml:space="preserve"> paid to assessing Project’s operationalization of ‘Leave no one behind’</w:t>
            </w:r>
            <w:r w:rsidR="00972A85">
              <w:rPr>
                <w:rFonts w:ascii="Arial Narrow" w:hAnsi="Arial Narrow" w:cs="Arial"/>
                <w:sz w:val="22"/>
                <w:szCs w:val="22"/>
                <w:lang w:val="en-CA"/>
              </w:rPr>
              <w:t xml:space="preserve"> principle</w:t>
            </w:r>
            <w:r w:rsidRPr="0010220D">
              <w:rPr>
                <w:rFonts w:ascii="Arial Narrow" w:hAnsi="Arial Narrow" w:cs="Arial"/>
                <w:sz w:val="22"/>
                <w:szCs w:val="22"/>
                <w:lang w:val="en-CA"/>
              </w:rPr>
              <w:t>, including for women, IDPs and other vulnerable people targeted by the Project. Potential unaddressed gaps and missed opportunities w</w:t>
            </w:r>
            <w:r w:rsidR="004A2590" w:rsidRPr="0010220D">
              <w:rPr>
                <w:rFonts w:ascii="Arial Narrow" w:hAnsi="Arial Narrow" w:cs="Arial"/>
                <w:sz w:val="22"/>
                <w:szCs w:val="22"/>
                <w:lang w:val="en-CA"/>
              </w:rPr>
              <w:t>ere</w:t>
            </w:r>
            <w:r w:rsidRPr="0010220D">
              <w:rPr>
                <w:rFonts w:ascii="Arial Narrow" w:hAnsi="Arial Narrow" w:cs="Arial"/>
                <w:sz w:val="22"/>
                <w:szCs w:val="22"/>
                <w:lang w:val="en-CA"/>
              </w:rPr>
              <w:t xml:space="preserve"> identified.</w:t>
            </w:r>
          </w:p>
        </w:tc>
      </w:tr>
      <w:tr w:rsidR="006B7ADA" w:rsidRPr="0010220D" w14:paraId="0ED3BA75" w14:textId="77777777" w:rsidTr="008D3A36">
        <w:trPr>
          <w:trHeight w:val="25"/>
        </w:trPr>
        <w:tc>
          <w:tcPr>
            <w:tcW w:w="1545" w:type="dxa"/>
            <w:shd w:val="clear" w:color="auto" w:fill="00B0F0"/>
          </w:tcPr>
          <w:p w14:paraId="57F63A34" w14:textId="77777777" w:rsidR="001A1DA0" w:rsidRDefault="001A1DA0" w:rsidP="0010220D">
            <w:pPr>
              <w:snapToGrid w:val="0"/>
              <w:rPr>
                <w:rFonts w:ascii="Arial Narrow" w:hAnsi="Arial Narrow" w:cs="Arial"/>
                <w:color w:val="FFFFFF" w:themeColor="background1"/>
                <w:sz w:val="22"/>
                <w:szCs w:val="22"/>
                <w:lang w:val="en-GB"/>
              </w:rPr>
            </w:pPr>
          </w:p>
          <w:p w14:paraId="3629BBCC" w14:textId="77777777" w:rsidR="001A1DA0" w:rsidRDefault="001A1DA0" w:rsidP="0010220D">
            <w:pPr>
              <w:snapToGrid w:val="0"/>
              <w:rPr>
                <w:rFonts w:ascii="Arial Narrow" w:hAnsi="Arial Narrow" w:cs="Arial"/>
                <w:color w:val="FFFFFF" w:themeColor="background1"/>
                <w:sz w:val="22"/>
                <w:szCs w:val="22"/>
                <w:lang w:val="en-GB"/>
              </w:rPr>
            </w:pPr>
          </w:p>
          <w:p w14:paraId="650B4D9F" w14:textId="394F66DB" w:rsidR="006B7ADA" w:rsidRPr="0010220D" w:rsidRDefault="006B7ADA" w:rsidP="0010220D">
            <w:pPr>
              <w:snapToGrid w:val="0"/>
              <w:rPr>
                <w:rFonts w:ascii="Arial Narrow" w:hAnsi="Arial Narrow" w:cs="Arial"/>
                <w:color w:val="FFFFFF" w:themeColor="background1"/>
                <w:sz w:val="22"/>
                <w:szCs w:val="22"/>
                <w:lang w:val="en-GB"/>
              </w:rPr>
            </w:pPr>
            <w:r w:rsidRPr="0010220D">
              <w:rPr>
                <w:rFonts w:ascii="Arial Narrow" w:hAnsi="Arial Narrow" w:cs="Arial"/>
                <w:color w:val="FFFFFF" w:themeColor="background1"/>
                <w:sz w:val="22"/>
                <w:szCs w:val="22"/>
                <w:lang w:val="en-GB"/>
              </w:rPr>
              <w:t>Effectiveness</w:t>
            </w:r>
          </w:p>
        </w:tc>
        <w:tc>
          <w:tcPr>
            <w:tcW w:w="8085" w:type="dxa"/>
          </w:tcPr>
          <w:p w14:paraId="7DADC7B7" w14:textId="77777777" w:rsidR="006B7ADA" w:rsidRPr="0010220D" w:rsidRDefault="006B7ADA" w:rsidP="0010220D">
            <w:pPr>
              <w:snapToGrid w:val="0"/>
              <w:rPr>
                <w:rFonts w:ascii="Arial Narrow" w:hAnsi="Arial Narrow" w:cs="Arial"/>
                <w:sz w:val="22"/>
                <w:szCs w:val="22"/>
                <w:lang w:val="en-CA"/>
              </w:rPr>
            </w:pPr>
            <w:r w:rsidRPr="0010220D">
              <w:rPr>
                <w:rFonts w:ascii="Arial Narrow" w:hAnsi="Arial Narrow" w:cs="Arial"/>
                <w:sz w:val="22"/>
                <w:szCs w:val="22"/>
                <w:lang w:val="en-CA"/>
              </w:rPr>
              <w:t>The extent to which the expected changes intended by the Project have been realised, and whether a Project contribution has been demonstrated. As some activities of the Project were implemented in realities of changing and challenging political and security context of Libya and COVID-19, the consultant assessed the degree of Project flexibility to timely and properly respond to these challenges and achieve results.</w:t>
            </w:r>
          </w:p>
        </w:tc>
      </w:tr>
      <w:tr w:rsidR="006B7ADA" w:rsidRPr="0010220D" w14:paraId="1B1521AC" w14:textId="77777777" w:rsidTr="008D3A36">
        <w:trPr>
          <w:trHeight w:val="1023"/>
        </w:trPr>
        <w:tc>
          <w:tcPr>
            <w:tcW w:w="1545" w:type="dxa"/>
            <w:shd w:val="clear" w:color="auto" w:fill="00B0F0"/>
          </w:tcPr>
          <w:p w14:paraId="1FFAB67B" w14:textId="77777777" w:rsidR="001A1DA0" w:rsidRDefault="001A1DA0" w:rsidP="0010220D">
            <w:pPr>
              <w:snapToGrid w:val="0"/>
              <w:rPr>
                <w:rFonts w:ascii="Arial Narrow" w:hAnsi="Arial Narrow" w:cs="Arial"/>
                <w:color w:val="FFFFFF" w:themeColor="background1"/>
                <w:sz w:val="22"/>
                <w:szCs w:val="22"/>
                <w:lang w:val="en-GB"/>
              </w:rPr>
            </w:pPr>
          </w:p>
          <w:p w14:paraId="6BA4E175" w14:textId="06E5264B" w:rsidR="006B7ADA" w:rsidRPr="0010220D" w:rsidRDefault="006B7ADA" w:rsidP="0010220D">
            <w:pPr>
              <w:snapToGrid w:val="0"/>
              <w:rPr>
                <w:rFonts w:ascii="Arial Narrow" w:hAnsi="Arial Narrow" w:cs="Arial"/>
                <w:color w:val="FFFFFF" w:themeColor="background1"/>
                <w:sz w:val="22"/>
                <w:szCs w:val="22"/>
                <w:lang w:val="en-GB"/>
              </w:rPr>
            </w:pPr>
            <w:r w:rsidRPr="0010220D">
              <w:rPr>
                <w:rFonts w:ascii="Arial Narrow" w:hAnsi="Arial Narrow" w:cs="Arial"/>
                <w:color w:val="FFFFFF" w:themeColor="background1"/>
                <w:sz w:val="22"/>
                <w:szCs w:val="22"/>
                <w:lang w:val="en-GB"/>
              </w:rPr>
              <w:t>Coherence</w:t>
            </w:r>
          </w:p>
        </w:tc>
        <w:tc>
          <w:tcPr>
            <w:tcW w:w="8085" w:type="dxa"/>
          </w:tcPr>
          <w:p w14:paraId="2F6A463B" w14:textId="77777777" w:rsidR="006B7ADA" w:rsidRPr="0010220D" w:rsidRDefault="006B7ADA" w:rsidP="0010220D">
            <w:pPr>
              <w:snapToGrid w:val="0"/>
              <w:rPr>
                <w:rFonts w:ascii="Arial Narrow" w:hAnsi="Arial Narrow" w:cs="Arial"/>
                <w:sz w:val="22"/>
                <w:szCs w:val="22"/>
                <w:lang w:val="en-GB"/>
              </w:rPr>
            </w:pPr>
            <w:r w:rsidRPr="0010220D">
              <w:rPr>
                <w:rFonts w:ascii="Arial Narrow" w:hAnsi="Arial Narrow" w:cs="Arial"/>
                <w:sz w:val="22"/>
                <w:szCs w:val="22"/>
                <w:lang w:val="en-CA"/>
              </w:rPr>
              <w:t>Coherence was assessed by examining if the Project managed to achieve synergies by collaborating with AICS and UNICEF. The consultant also assessed if the Project is complementing and not duplicating UNDP work in local development (internal coherence) and interventions by other relevant national or international actors (external coherence).</w:t>
            </w:r>
          </w:p>
        </w:tc>
      </w:tr>
      <w:tr w:rsidR="006B7ADA" w:rsidRPr="0010220D" w14:paraId="56418E74" w14:textId="77777777" w:rsidTr="004A2590">
        <w:trPr>
          <w:trHeight w:val="639"/>
        </w:trPr>
        <w:tc>
          <w:tcPr>
            <w:tcW w:w="1545" w:type="dxa"/>
            <w:shd w:val="clear" w:color="auto" w:fill="00B0F0"/>
          </w:tcPr>
          <w:p w14:paraId="4F3F62FF" w14:textId="77777777" w:rsidR="001A1DA0" w:rsidRDefault="001A1DA0" w:rsidP="0010220D">
            <w:pPr>
              <w:snapToGrid w:val="0"/>
              <w:rPr>
                <w:rFonts w:ascii="Arial Narrow" w:hAnsi="Arial Narrow" w:cs="Arial"/>
                <w:color w:val="FFFFFF" w:themeColor="background1"/>
                <w:sz w:val="22"/>
                <w:szCs w:val="22"/>
                <w:lang w:val="en-GB"/>
              </w:rPr>
            </w:pPr>
          </w:p>
          <w:p w14:paraId="6EBFB261" w14:textId="77777777" w:rsidR="001A1DA0" w:rsidRDefault="001A1DA0" w:rsidP="0010220D">
            <w:pPr>
              <w:snapToGrid w:val="0"/>
              <w:rPr>
                <w:rFonts w:ascii="Arial Narrow" w:hAnsi="Arial Narrow" w:cs="Arial"/>
                <w:color w:val="FFFFFF" w:themeColor="background1"/>
                <w:sz w:val="22"/>
                <w:szCs w:val="22"/>
                <w:lang w:val="en-GB"/>
              </w:rPr>
            </w:pPr>
          </w:p>
          <w:p w14:paraId="54DDC167" w14:textId="77777777" w:rsidR="001A1DA0" w:rsidRDefault="001A1DA0" w:rsidP="0010220D">
            <w:pPr>
              <w:snapToGrid w:val="0"/>
              <w:rPr>
                <w:rFonts w:ascii="Arial Narrow" w:hAnsi="Arial Narrow" w:cs="Arial"/>
                <w:color w:val="FFFFFF" w:themeColor="background1"/>
                <w:sz w:val="22"/>
                <w:szCs w:val="22"/>
                <w:lang w:val="en-GB"/>
              </w:rPr>
            </w:pPr>
          </w:p>
          <w:p w14:paraId="14B98DF7" w14:textId="33EE37C1" w:rsidR="006B7ADA" w:rsidRPr="0010220D" w:rsidRDefault="006B7ADA" w:rsidP="0010220D">
            <w:pPr>
              <w:snapToGrid w:val="0"/>
              <w:rPr>
                <w:rFonts w:ascii="Arial Narrow" w:hAnsi="Arial Narrow" w:cs="Arial"/>
                <w:color w:val="FFFFFF" w:themeColor="background1"/>
                <w:sz w:val="22"/>
                <w:szCs w:val="22"/>
                <w:lang w:val="en-GB"/>
              </w:rPr>
            </w:pPr>
            <w:r w:rsidRPr="0010220D">
              <w:rPr>
                <w:rFonts w:ascii="Arial Narrow" w:hAnsi="Arial Narrow" w:cs="Arial"/>
                <w:color w:val="FFFFFF" w:themeColor="background1"/>
                <w:sz w:val="22"/>
                <w:szCs w:val="22"/>
                <w:lang w:val="en-GB"/>
              </w:rPr>
              <w:t>Efficiency</w:t>
            </w:r>
          </w:p>
        </w:tc>
        <w:tc>
          <w:tcPr>
            <w:tcW w:w="8085" w:type="dxa"/>
          </w:tcPr>
          <w:p w14:paraId="2D880556" w14:textId="23FFE3B1" w:rsidR="006B7ADA" w:rsidRPr="0010220D" w:rsidRDefault="006B7ADA" w:rsidP="0010220D">
            <w:pPr>
              <w:snapToGrid w:val="0"/>
              <w:rPr>
                <w:rFonts w:ascii="Arial Narrow" w:hAnsi="Arial Narrow" w:cs="Arial"/>
                <w:sz w:val="22"/>
                <w:szCs w:val="22"/>
                <w:lang w:val="en-GB"/>
              </w:rPr>
            </w:pPr>
            <w:r w:rsidRPr="0010220D">
              <w:rPr>
                <w:rFonts w:ascii="Arial Narrow" w:hAnsi="Arial Narrow" w:cs="Arial"/>
                <w:sz w:val="22"/>
                <w:szCs w:val="22"/>
                <w:lang w:val="en-CA"/>
              </w:rPr>
              <w:t>The evaluation does not present a comprehensive ‘value for money’ analysis, but comments on the resources allocation under the Project and their deployment relative to the results generated. The evaluation has assessed if the Project governance and management arrangements a</w:t>
            </w:r>
            <w:r w:rsidR="00727D51">
              <w:rPr>
                <w:rFonts w:ascii="Arial Narrow" w:hAnsi="Arial Narrow" w:cs="Arial"/>
                <w:sz w:val="22"/>
                <w:szCs w:val="22"/>
                <w:lang w:val="en-CA"/>
              </w:rPr>
              <w:t>re</w:t>
            </w:r>
            <w:r w:rsidRPr="0010220D">
              <w:rPr>
                <w:rFonts w:ascii="Arial Narrow" w:hAnsi="Arial Narrow" w:cs="Arial"/>
                <w:sz w:val="22"/>
                <w:szCs w:val="22"/>
                <w:lang w:val="en-CA"/>
              </w:rPr>
              <w:t xml:space="preserve"> efficient in generating the expected results as well as explored</w:t>
            </w:r>
            <w:r w:rsidRPr="0010220D">
              <w:rPr>
                <w:rFonts w:ascii="Arial Narrow" w:hAnsi="Arial Narrow" w:cs="Arial"/>
                <w:sz w:val="22"/>
                <w:szCs w:val="22"/>
                <w:lang w:val="en-ZW"/>
              </w:rPr>
              <w:t xml:space="preserve"> M&amp;E systems and their role in Project management. </w:t>
            </w:r>
            <w:r w:rsidRPr="0010220D">
              <w:rPr>
                <w:rFonts w:ascii="Arial Narrow" w:hAnsi="Arial Narrow" w:cs="Arial"/>
                <w:sz w:val="22"/>
                <w:szCs w:val="22"/>
                <w:lang w:val="en-CA"/>
              </w:rPr>
              <w:t xml:space="preserve">Other efficiency aspects such as Project and budget management, adherence to the timelines and quality of reporting, staffing, </w:t>
            </w:r>
            <w:proofErr w:type="gramStart"/>
            <w:r w:rsidRPr="0010220D">
              <w:rPr>
                <w:rFonts w:ascii="Arial Narrow" w:hAnsi="Arial Narrow" w:cs="Arial"/>
                <w:sz w:val="22"/>
                <w:szCs w:val="22"/>
                <w:lang w:val="en-CA"/>
              </w:rPr>
              <w:t>planning</w:t>
            </w:r>
            <w:proofErr w:type="gramEnd"/>
            <w:r w:rsidRPr="0010220D">
              <w:rPr>
                <w:rFonts w:ascii="Arial Narrow" w:hAnsi="Arial Narrow" w:cs="Arial"/>
                <w:sz w:val="22"/>
                <w:szCs w:val="22"/>
                <w:lang w:val="en-CA"/>
              </w:rPr>
              <w:t xml:space="preserve"> and coordination were examined as well.</w:t>
            </w:r>
          </w:p>
        </w:tc>
      </w:tr>
      <w:tr w:rsidR="006B7ADA" w:rsidRPr="0010220D" w14:paraId="6441FB06" w14:textId="77777777" w:rsidTr="00836E81">
        <w:trPr>
          <w:trHeight w:val="497"/>
        </w:trPr>
        <w:tc>
          <w:tcPr>
            <w:tcW w:w="1545" w:type="dxa"/>
            <w:shd w:val="clear" w:color="auto" w:fill="00B0F0"/>
          </w:tcPr>
          <w:p w14:paraId="4B7C6F34" w14:textId="77777777" w:rsidR="001A1DA0" w:rsidRDefault="001A1DA0" w:rsidP="0010220D">
            <w:pPr>
              <w:snapToGrid w:val="0"/>
              <w:rPr>
                <w:rFonts w:ascii="Arial Narrow" w:hAnsi="Arial Narrow" w:cs="Arial"/>
                <w:color w:val="FFFFFF" w:themeColor="background1"/>
                <w:sz w:val="22"/>
                <w:szCs w:val="22"/>
                <w:lang w:val="en-GB"/>
              </w:rPr>
            </w:pPr>
          </w:p>
          <w:p w14:paraId="796B5764" w14:textId="77777777" w:rsidR="001A1DA0" w:rsidRDefault="001A1DA0" w:rsidP="0010220D">
            <w:pPr>
              <w:snapToGrid w:val="0"/>
              <w:rPr>
                <w:rFonts w:ascii="Arial Narrow" w:hAnsi="Arial Narrow" w:cs="Arial"/>
                <w:color w:val="FFFFFF" w:themeColor="background1"/>
                <w:sz w:val="22"/>
                <w:szCs w:val="22"/>
                <w:lang w:val="en-GB"/>
              </w:rPr>
            </w:pPr>
          </w:p>
          <w:p w14:paraId="2C02ECA8" w14:textId="13E954EA" w:rsidR="006B7ADA" w:rsidRPr="0010220D" w:rsidRDefault="006B7ADA" w:rsidP="0010220D">
            <w:pPr>
              <w:snapToGrid w:val="0"/>
              <w:rPr>
                <w:rFonts w:ascii="Arial Narrow" w:hAnsi="Arial Narrow" w:cs="Arial"/>
                <w:color w:val="FFFFFF" w:themeColor="background1"/>
                <w:sz w:val="22"/>
                <w:szCs w:val="22"/>
                <w:lang w:val="en-GB"/>
              </w:rPr>
            </w:pPr>
            <w:r w:rsidRPr="0010220D">
              <w:rPr>
                <w:rFonts w:ascii="Arial Narrow" w:hAnsi="Arial Narrow" w:cs="Arial"/>
                <w:color w:val="FFFFFF" w:themeColor="background1"/>
                <w:sz w:val="22"/>
                <w:szCs w:val="22"/>
                <w:lang w:val="en-GB"/>
              </w:rPr>
              <w:t>Sustainability</w:t>
            </w:r>
          </w:p>
        </w:tc>
        <w:tc>
          <w:tcPr>
            <w:tcW w:w="8085" w:type="dxa"/>
          </w:tcPr>
          <w:p w14:paraId="073DADD2" w14:textId="32A69392" w:rsidR="006B7ADA" w:rsidRPr="0010220D" w:rsidRDefault="006B7ADA" w:rsidP="0010220D">
            <w:pPr>
              <w:snapToGrid w:val="0"/>
              <w:rPr>
                <w:rFonts w:ascii="Arial Narrow" w:hAnsi="Arial Narrow" w:cs="Arial"/>
                <w:sz w:val="22"/>
                <w:szCs w:val="22"/>
                <w:lang w:val="en-GB"/>
              </w:rPr>
            </w:pPr>
            <w:r w:rsidRPr="0010220D">
              <w:rPr>
                <w:rFonts w:ascii="Arial Narrow" w:hAnsi="Arial Narrow" w:cs="Arial"/>
                <w:sz w:val="22"/>
                <w:szCs w:val="22"/>
                <w:lang w:val="en-CA"/>
              </w:rPr>
              <w:t>The evaluation map</w:t>
            </w:r>
            <w:r w:rsidR="00CE507E" w:rsidRPr="0010220D">
              <w:rPr>
                <w:rFonts w:ascii="Arial Narrow" w:hAnsi="Arial Narrow" w:cs="Arial"/>
                <w:sz w:val="22"/>
                <w:szCs w:val="22"/>
                <w:lang w:val="en-CA"/>
              </w:rPr>
              <w:t>ped</w:t>
            </w:r>
            <w:r w:rsidRPr="0010220D">
              <w:rPr>
                <w:rFonts w:ascii="Arial Narrow" w:hAnsi="Arial Narrow" w:cs="Arial"/>
                <w:sz w:val="22"/>
                <w:szCs w:val="22"/>
                <w:lang w:val="en-CA"/>
              </w:rPr>
              <w:t xml:space="preserve"> and analyze</w:t>
            </w:r>
            <w:r w:rsidR="00CE507E" w:rsidRPr="0010220D">
              <w:rPr>
                <w:rFonts w:ascii="Arial Narrow" w:hAnsi="Arial Narrow" w:cs="Arial"/>
                <w:sz w:val="22"/>
                <w:szCs w:val="22"/>
                <w:lang w:val="en-CA"/>
              </w:rPr>
              <w:t>d</w:t>
            </w:r>
            <w:r w:rsidRPr="0010220D">
              <w:rPr>
                <w:rFonts w:ascii="Arial Narrow" w:hAnsi="Arial Narrow" w:cs="Arial"/>
                <w:sz w:val="22"/>
                <w:szCs w:val="22"/>
                <w:lang w:val="en-CA"/>
              </w:rPr>
              <w:t xml:space="preserve"> political, security and social risks to Project’s results sustainability. Some dimensions of sustainability t</w:t>
            </w:r>
            <w:r w:rsidR="00CE507E" w:rsidRPr="0010220D">
              <w:rPr>
                <w:rFonts w:ascii="Arial Narrow" w:hAnsi="Arial Narrow" w:cs="Arial"/>
                <w:sz w:val="22"/>
                <w:szCs w:val="22"/>
                <w:lang w:val="en-CA"/>
              </w:rPr>
              <w:t>hat were</w:t>
            </w:r>
            <w:r w:rsidRPr="0010220D">
              <w:rPr>
                <w:rFonts w:ascii="Arial Narrow" w:hAnsi="Arial Narrow" w:cs="Arial"/>
                <w:sz w:val="22"/>
                <w:szCs w:val="22"/>
                <w:lang w:val="en-CA"/>
              </w:rPr>
              <w:t xml:space="preserve"> assessed include</w:t>
            </w:r>
            <w:r w:rsidR="00CE507E" w:rsidRPr="0010220D">
              <w:rPr>
                <w:rFonts w:ascii="Arial Narrow" w:hAnsi="Arial Narrow" w:cs="Arial"/>
                <w:sz w:val="22"/>
                <w:szCs w:val="22"/>
                <w:lang w:val="en-CA"/>
              </w:rPr>
              <w:t>d</w:t>
            </w:r>
            <w:r w:rsidRPr="0010220D">
              <w:rPr>
                <w:rFonts w:ascii="Arial Narrow" w:hAnsi="Arial Narrow" w:cs="Arial"/>
                <w:sz w:val="22"/>
                <w:szCs w:val="22"/>
                <w:lang w:val="en-CA"/>
              </w:rPr>
              <w:t xml:space="preserve"> presence of Project’s appropriate sustainability and exit strategy; extent of the political and budget commitment to advancing key Project results reflected in the national and local development programs. The assessment of Project sustainability w</w:t>
            </w:r>
            <w:r w:rsidR="00727D51">
              <w:rPr>
                <w:rFonts w:ascii="Arial Narrow" w:hAnsi="Arial Narrow" w:cs="Arial"/>
                <w:sz w:val="22"/>
                <w:szCs w:val="22"/>
                <w:lang w:val="en-CA"/>
              </w:rPr>
              <w:t>as</w:t>
            </w:r>
            <w:r w:rsidRPr="0010220D">
              <w:rPr>
                <w:rFonts w:ascii="Arial Narrow" w:hAnsi="Arial Narrow" w:cs="Arial"/>
                <w:sz w:val="22"/>
                <w:szCs w:val="22"/>
                <w:lang w:val="en-CA"/>
              </w:rPr>
              <w:t xml:space="preserve"> conducted for key stakeholders and beneficiaries.</w:t>
            </w:r>
          </w:p>
        </w:tc>
      </w:tr>
      <w:tr w:rsidR="006B7ADA" w:rsidRPr="0010220D" w14:paraId="4FFBB911" w14:textId="77777777" w:rsidTr="008D3A36">
        <w:trPr>
          <w:trHeight w:val="1023"/>
        </w:trPr>
        <w:tc>
          <w:tcPr>
            <w:tcW w:w="1545" w:type="dxa"/>
            <w:shd w:val="clear" w:color="auto" w:fill="00B0F0"/>
          </w:tcPr>
          <w:p w14:paraId="0FCA7525" w14:textId="77777777" w:rsidR="00972A85" w:rsidRDefault="00972A85" w:rsidP="0010220D">
            <w:pPr>
              <w:snapToGrid w:val="0"/>
              <w:rPr>
                <w:rFonts w:ascii="Arial Narrow" w:hAnsi="Arial Narrow" w:cs="Arial"/>
                <w:color w:val="FFFFFF" w:themeColor="background1"/>
                <w:sz w:val="22"/>
                <w:szCs w:val="22"/>
                <w:lang w:val="en-CA"/>
              </w:rPr>
            </w:pPr>
          </w:p>
          <w:p w14:paraId="5247F5B0" w14:textId="63A70B40" w:rsidR="006B7ADA" w:rsidRPr="0010220D" w:rsidRDefault="006B7ADA" w:rsidP="0010220D">
            <w:pPr>
              <w:snapToGrid w:val="0"/>
              <w:rPr>
                <w:rFonts w:ascii="Arial Narrow" w:hAnsi="Arial Narrow" w:cs="Arial"/>
                <w:color w:val="FFFFFF" w:themeColor="background1"/>
                <w:sz w:val="22"/>
                <w:szCs w:val="22"/>
                <w:lang w:val="en-GB"/>
              </w:rPr>
            </w:pPr>
            <w:r w:rsidRPr="0010220D">
              <w:rPr>
                <w:rFonts w:ascii="Arial Narrow" w:hAnsi="Arial Narrow" w:cs="Arial"/>
                <w:color w:val="FFFFFF" w:themeColor="background1"/>
                <w:sz w:val="22"/>
                <w:szCs w:val="22"/>
                <w:lang w:val="en-CA"/>
              </w:rPr>
              <w:t>Impact</w:t>
            </w:r>
          </w:p>
        </w:tc>
        <w:tc>
          <w:tcPr>
            <w:tcW w:w="8085" w:type="dxa"/>
          </w:tcPr>
          <w:p w14:paraId="2DA938FB" w14:textId="7A641E57" w:rsidR="006B7ADA" w:rsidRPr="0010220D" w:rsidRDefault="006B7ADA" w:rsidP="0010220D">
            <w:pPr>
              <w:snapToGrid w:val="0"/>
              <w:rPr>
                <w:rFonts w:ascii="Arial Narrow" w:hAnsi="Arial Narrow" w:cs="Arial"/>
                <w:sz w:val="22"/>
                <w:szCs w:val="22"/>
                <w:lang w:val="en-GB"/>
              </w:rPr>
            </w:pPr>
            <w:r w:rsidRPr="0010220D">
              <w:rPr>
                <w:rFonts w:ascii="Arial Narrow" w:hAnsi="Arial Narrow" w:cs="Arial"/>
                <w:sz w:val="22"/>
                <w:szCs w:val="22"/>
                <w:lang w:val="en-CA"/>
              </w:rPr>
              <w:t>The evaluation examine</w:t>
            </w:r>
            <w:r w:rsidR="00727D51">
              <w:rPr>
                <w:rFonts w:ascii="Arial Narrow" w:hAnsi="Arial Narrow" w:cs="Arial"/>
                <w:sz w:val="22"/>
                <w:szCs w:val="22"/>
                <w:lang w:val="en-CA"/>
              </w:rPr>
              <w:t>d</w:t>
            </w:r>
            <w:r w:rsidRPr="0010220D">
              <w:rPr>
                <w:rFonts w:ascii="Arial Narrow" w:hAnsi="Arial Narrow" w:cs="Arial"/>
                <w:sz w:val="22"/>
                <w:szCs w:val="22"/>
                <w:lang w:val="en-CA"/>
              </w:rPr>
              <w:t xml:space="preserve"> the extent to which the Project interventions enhanced key factors that need to be in place for long-term local development. As engagement of diverse stakeholders is a significant factor increasing Project impact as well as one of its potential impacts, the evaluation assess</w:t>
            </w:r>
            <w:r w:rsidR="00727D51">
              <w:rPr>
                <w:rFonts w:ascii="Arial Narrow" w:hAnsi="Arial Narrow" w:cs="Arial"/>
                <w:sz w:val="22"/>
                <w:szCs w:val="22"/>
                <w:lang w:val="en-CA"/>
              </w:rPr>
              <w:t>ed</w:t>
            </w:r>
            <w:r w:rsidRPr="0010220D">
              <w:rPr>
                <w:rFonts w:ascii="Arial Narrow" w:hAnsi="Arial Narrow" w:cs="Arial"/>
                <w:sz w:val="22"/>
                <w:szCs w:val="22"/>
                <w:lang w:val="en-CA"/>
              </w:rPr>
              <w:t xml:space="preserve"> if participatory approaches were effectively utilized and if local authorities became more inclusive.</w:t>
            </w:r>
          </w:p>
        </w:tc>
      </w:tr>
    </w:tbl>
    <w:p w14:paraId="026432B4" w14:textId="108A8ED9" w:rsidR="006B7ADA" w:rsidRDefault="006B7ADA" w:rsidP="0010220D">
      <w:pPr>
        <w:snapToGrid w:val="0"/>
        <w:rPr>
          <w:rFonts w:ascii="Arial Narrow" w:hAnsi="Arial Narrow" w:cs="Arial"/>
          <w:color w:val="000000" w:themeColor="text1"/>
        </w:rPr>
      </w:pPr>
    </w:p>
    <w:p w14:paraId="2E96CAB6" w14:textId="74224DC9" w:rsidR="009269B6" w:rsidRPr="0010220D" w:rsidRDefault="009269B6" w:rsidP="0010220D">
      <w:pPr>
        <w:snapToGrid w:val="0"/>
        <w:rPr>
          <w:rFonts w:ascii="Arial Narrow" w:hAnsi="Arial Narrow" w:cs="Arial"/>
          <w:color w:val="000000" w:themeColor="text1"/>
        </w:rPr>
      </w:pPr>
      <w:r w:rsidRPr="009269B6">
        <w:rPr>
          <w:rFonts w:ascii="Arial Narrow" w:hAnsi="Arial Narrow" w:cs="Arial"/>
          <w:color w:val="000000" w:themeColor="text1"/>
        </w:rPr>
        <w:t>Performance ratings scale w</w:t>
      </w:r>
      <w:r>
        <w:rPr>
          <w:rFonts w:ascii="Arial Narrow" w:hAnsi="Arial Narrow" w:cs="Arial"/>
          <w:color w:val="000000" w:themeColor="text1"/>
        </w:rPr>
        <w:t>as</w:t>
      </w:r>
      <w:r w:rsidRPr="009269B6">
        <w:rPr>
          <w:rFonts w:ascii="Arial Narrow" w:hAnsi="Arial Narrow" w:cs="Arial"/>
          <w:color w:val="000000" w:themeColor="text1"/>
        </w:rPr>
        <w:t xml:space="preserve"> </w:t>
      </w:r>
      <w:r>
        <w:rPr>
          <w:rFonts w:ascii="Arial Narrow" w:hAnsi="Arial Narrow" w:cs="Arial"/>
          <w:color w:val="000000" w:themeColor="text1"/>
        </w:rPr>
        <w:t>not</w:t>
      </w:r>
      <w:r w:rsidRPr="009269B6">
        <w:rPr>
          <w:rFonts w:ascii="Arial Narrow" w:hAnsi="Arial Narrow" w:cs="Arial"/>
          <w:color w:val="000000" w:themeColor="text1"/>
        </w:rPr>
        <w:t xml:space="preserve"> used, as per the </w:t>
      </w:r>
      <w:proofErr w:type="spellStart"/>
      <w:r w:rsidRPr="009269B6">
        <w:rPr>
          <w:rFonts w:ascii="Arial Narrow" w:hAnsi="Arial Narrow" w:cs="Arial"/>
          <w:color w:val="000000" w:themeColor="text1"/>
        </w:rPr>
        <w:t>ToR</w:t>
      </w:r>
      <w:proofErr w:type="spellEnd"/>
      <w:r w:rsidRPr="009269B6">
        <w:rPr>
          <w:rFonts w:ascii="Arial Narrow" w:hAnsi="Arial Narrow" w:cs="Arial"/>
          <w:color w:val="000000" w:themeColor="text1"/>
        </w:rPr>
        <w:t xml:space="preserve">. The evaluator </w:t>
      </w:r>
      <w:r>
        <w:rPr>
          <w:rFonts w:ascii="Arial Narrow" w:hAnsi="Arial Narrow" w:cs="Arial"/>
          <w:color w:val="000000" w:themeColor="text1"/>
        </w:rPr>
        <w:t xml:space="preserve">has </w:t>
      </w:r>
      <w:r w:rsidRPr="009269B6">
        <w:rPr>
          <w:rFonts w:ascii="Arial Narrow" w:hAnsi="Arial Narrow" w:cs="Arial"/>
          <w:color w:val="000000" w:themeColor="text1"/>
        </w:rPr>
        <w:t>provide</w:t>
      </w:r>
      <w:r>
        <w:rPr>
          <w:rFonts w:ascii="Arial Narrow" w:hAnsi="Arial Narrow" w:cs="Arial"/>
          <w:color w:val="000000" w:themeColor="text1"/>
        </w:rPr>
        <w:t>d</w:t>
      </w:r>
      <w:r w:rsidRPr="009269B6">
        <w:rPr>
          <w:rFonts w:ascii="Arial Narrow" w:hAnsi="Arial Narrow" w:cs="Arial"/>
          <w:color w:val="000000" w:themeColor="text1"/>
        </w:rPr>
        <w:t xml:space="preserve"> rich context informed analysis of Project’s results.</w:t>
      </w:r>
    </w:p>
    <w:p w14:paraId="1421016A" w14:textId="4CB283A2" w:rsidR="6540693E" w:rsidRPr="0010220D" w:rsidRDefault="6540693E" w:rsidP="0010220D">
      <w:pPr>
        <w:rPr>
          <w:rFonts w:ascii="Arial Narrow" w:hAnsi="Arial Narrow" w:cs="Arial"/>
          <w:color w:val="000000" w:themeColor="text1"/>
          <w:lang w:val="en-GB"/>
        </w:rPr>
      </w:pPr>
    </w:p>
    <w:p w14:paraId="3D34F117" w14:textId="7B8C4AC5" w:rsidR="0032475D" w:rsidRPr="0010220D" w:rsidRDefault="0032475D" w:rsidP="0010220D">
      <w:pPr>
        <w:pStyle w:val="Heading3"/>
        <w:spacing w:before="0"/>
        <w:rPr>
          <w:rFonts w:ascii="Arial Narrow" w:hAnsi="Arial Narrow" w:cs="Arial"/>
          <w:b w:val="0"/>
          <w:bCs w:val="0"/>
          <w:color w:val="00B0F0"/>
          <w:spacing w:val="-6"/>
          <w:lang w:val="en-GB"/>
        </w:rPr>
      </w:pPr>
      <w:bookmarkStart w:id="31" w:name="_Toc117847229"/>
      <w:r w:rsidRPr="0010220D">
        <w:rPr>
          <w:rFonts w:ascii="Arial Narrow" w:hAnsi="Arial Narrow" w:cs="Arial"/>
          <w:b w:val="0"/>
          <w:bCs w:val="0"/>
          <w:color w:val="00B0F0"/>
          <w:spacing w:val="-6"/>
          <w:lang w:val="en-GB"/>
        </w:rPr>
        <w:t xml:space="preserve">3.4 </w:t>
      </w:r>
      <w:r w:rsidR="00F501E4">
        <w:rPr>
          <w:rFonts w:ascii="Arial Narrow" w:hAnsi="Arial Narrow" w:cs="Arial"/>
          <w:b w:val="0"/>
          <w:bCs w:val="0"/>
          <w:color w:val="00B0F0"/>
          <w:spacing w:val="-6"/>
          <w:lang w:val="en-GB"/>
        </w:rPr>
        <w:tab/>
      </w:r>
      <w:r w:rsidRPr="0010220D">
        <w:rPr>
          <w:rFonts w:ascii="Arial Narrow" w:hAnsi="Arial Narrow" w:cs="Arial"/>
          <w:b w:val="0"/>
          <w:bCs w:val="0"/>
          <w:color w:val="00B0F0"/>
          <w:spacing w:val="-6"/>
          <w:lang w:val="en-GB"/>
        </w:rPr>
        <w:t xml:space="preserve">Evaluation </w:t>
      </w:r>
      <w:r w:rsidR="00873286" w:rsidRPr="0010220D">
        <w:rPr>
          <w:rFonts w:ascii="Arial Narrow" w:hAnsi="Arial Narrow" w:cs="Arial"/>
          <w:b w:val="0"/>
          <w:bCs w:val="0"/>
          <w:color w:val="00B0F0"/>
          <w:spacing w:val="-6"/>
          <w:lang w:val="en-GB"/>
        </w:rPr>
        <w:t>questions</w:t>
      </w:r>
      <w:bookmarkEnd w:id="31"/>
    </w:p>
    <w:p w14:paraId="23D248A3" w14:textId="305EC897" w:rsidR="005009C7" w:rsidRPr="0010220D" w:rsidRDefault="005009C7" w:rsidP="0010220D">
      <w:pPr>
        <w:snapToGrid w:val="0"/>
        <w:rPr>
          <w:rFonts w:ascii="Arial Narrow" w:hAnsi="Arial Narrow" w:cs="Arial"/>
          <w:color w:val="000000" w:themeColor="text1"/>
          <w:lang w:val="en-GB"/>
        </w:rPr>
      </w:pPr>
    </w:p>
    <w:p w14:paraId="67C5209F" w14:textId="32CD33BD" w:rsidR="00617EC6" w:rsidRPr="0010220D" w:rsidRDefault="00AB52C6" w:rsidP="00CD7AF2">
      <w:pPr>
        <w:snapToGrid w:val="0"/>
        <w:jc w:val="both"/>
        <w:rPr>
          <w:rFonts w:ascii="Arial Narrow" w:hAnsi="Arial Narrow" w:cs="Arial"/>
          <w:lang w:val="en-GB"/>
        </w:rPr>
      </w:pPr>
      <w:r w:rsidRPr="0010220D">
        <w:rPr>
          <w:rFonts w:ascii="Arial Narrow" w:hAnsi="Arial Narrow" w:cs="Arial"/>
          <w:lang w:val="en-GB"/>
        </w:rPr>
        <w:t xml:space="preserve">The object of this evaluation is complex. It covers a large range of community-tailored basic services improvements and capacity building interventions implemented in highly unpredictable and challenging environment. To answer them, </w:t>
      </w:r>
      <w:r w:rsidRPr="00727D51">
        <w:rPr>
          <w:rFonts w:ascii="Arial Narrow" w:hAnsi="Arial Narrow" w:cs="Arial"/>
          <w:b/>
          <w:bCs/>
          <w:lang w:val="en-GB"/>
        </w:rPr>
        <w:t>a comprehensive evaluation matrix has been developed,</w:t>
      </w:r>
      <w:r w:rsidRPr="0010220D">
        <w:rPr>
          <w:rFonts w:ascii="Arial Narrow" w:hAnsi="Arial Narrow" w:cs="Arial"/>
          <w:lang w:val="en-GB"/>
        </w:rPr>
        <w:t xml:space="preserve"> as the main analytical framework against which data was gathered and analysed (see Annex </w:t>
      </w:r>
      <w:r w:rsidR="00617EC6">
        <w:rPr>
          <w:rFonts w:ascii="Arial Narrow" w:hAnsi="Arial Narrow" w:cs="Arial"/>
          <w:lang w:val="en-GB"/>
        </w:rPr>
        <w:t>4</w:t>
      </w:r>
      <w:r w:rsidRPr="0010220D">
        <w:rPr>
          <w:rFonts w:ascii="Arial Narrow" w:hAnsi="Arial Narrow" w:cs="Arial"/>
          <w:lang w:val="en-GB"/>
        </w:rPr>
        <w:t xml:space="preserve"> for the evaluation matrix, Annex </w:t>
      </w:r>
      <w:r w:rsidR="00520978">
        <w:rPr>
          <w:rFonts w:ascii="Arial Narrow" w:hAnsi="Arial Narrow" w:cs="Arial"/>
          <w:lang w:val="en-GB"/>
        </w:rPr>
        <w:t>7</w:t>
      </w:r>
      <w:r w:rsidRPr="0010220D">
        <w:rPr>
          <w:rFonts w:ascii="Arial Narrow" w:hAnsi="Arial Narrow" w:cs="Arial"/>
          <w:lang w:val="en-GB"/>
        </w:rPr>
        <w:t xml:space="preserve"> for the evaluation questions). </w:t>
      </w:r>
      <w:r w:rsidR="00727D51">
        <w:rPr>
          <w:rFonts w:ascii="Arial Narrow" w:hAnsi="Arial Narrow" w:cs="Arial"/>
          <w:lang w:val="en-GB"/>
        </w:rPr>
        <w:t>The evaluation matrix</w:t>
      </w:r>
      <w:r w:rsidRPr="0010220D">
        <w:rPr>
          <w:rFonts w:ascii="Arial Narrow" w:hAnsi="Arial Narrow" w:cs="Arial"/>
          <w:lang w:val="en-GB"/>
        </w:rPr>
        <w:t xml:space="preserve"> links evaluation questions with data sources, methods of data collection and tentative judgement criteria that were used. The indicators and methods included in the evaluation matrix reflected the </w:t>
      </w:r>
      <w:r w:rsidR="009F1655">
        <w:rPr>
          <w:rFonts w:ascii="Arial Narrow" w:hAnsi="Arial Narrow" w:cs="Arial"/>
          <w:lang w:val="en-GB"/>
        </w:rPr>
        <w:t>Evaluability Assessment (</w:t>
      </w:r>
      <w:r w:rsidRPr="0010220D">
        <w:rPr>
          <w:rFonts w:ascii="Arial Narrow" w:hAnsi="Arial Narrow" w:cs="Arial"/>
          <w:lang w:val="en-GB"/>
        </w:rPr>
        <w:t>EA</w:t>
      </w:r>
      <w:r w:rsidR="009F1655">
        <w:rPr>
          <w:rFonts w:ascii="Arial Narrow" w:hAnsi="Arial Narrow" w:cs="Arial"/>
          <w:lang w:val="en-GB"/>
        </w:rPr>
        <w:t>)</w:t>
      </w:r>
      <w:r w:rsidRPr="0010220D">
        <w:rPr>
          <w:rFonts w:ascii="Arial Narrow" w:hAnsi="Arial Narrow" w:cs="Arial"/>
          <w:lang w:val="en-GB"/>
        </w:rPr>
        <w:t xml:space="preserve"> findings and allowed triangulation. The consultant used the triangulation of data sources (collecting data from different groups of respondents independently) and triangulating data collection methods (each assessment question includes at least two and most often three data collection methods, as seen in the evaluation matrix). The data analysis </w:t>
      </w:r>
      <w:proofErr w:type="gramStart"/>
      <w:r w:rsidRPr="0010220D">
        <w:rPr>
          <w:rFonts w:ascii="Arial Narrow" w:hAnsi="Arial Narrow" w:cs="Arial"/>
          <w:lang w:val="en-GB"/>
        </w:rPr>
        <w:t>took into account</w:t>
      </w:r>
      <w:proofErr w:type="gramEnd"/>
      <w:r w:rsidRPr="0010220D">
        <w:rPr>
          <w:rFonts w:ascii="Arial Narrow" w:hAnsi="Arial Narrow" w:cs="Arial"/>
          <w:lang w:val="en-GB"/>
        </w:rPr>
        <w:t xml:space="preserve"> only the findings, which were confirmed simultaneously through several data sources. </w:t>
      </w:r>
    </w:p>
    <w:p w14:paraId="1421017B" w14:textId="6397F17A" w:rsidR="00527AE8" w:rsidRPr="0010220D" w:rsidRDefault="00527AE8" w:rsidP="00CD7AF2">
      <w:pPr>
        <w:snapToGrid w:val="0"/>
        <w:jc w:val="both"/>
        <w:rPr>
          <w:rFonts w:ascii="Arial Narrow" w:hAnsi="Arial Narrow" w:cs="Arial"/>
          <w:lang w:val="en-GB"/>
        </w:rPr>
      </w:pPr>
    </w:p>
    <w:p w14:paraId="44D2509B" w14:textId="0A016C87" w:rsidR="00873286" w:rsidRPr="0010220D" w:rsidRDefault="00873286" w:rsidP="00CD7AF2">
      <w:pPr>
        <w:pStyle w:val="Heading1"/>
        <w:spacing w:before="0"/>
        <w:jc w:val="both"/>
        <w:rPr>
          <w:rFonts w:cs="Arial"/>
          <w:b w:val="0"/>
          <w:bCs w:val="0"/>
          <w:color w:val="00B0F0"/>
          <w:sz w:val="24"/>
          <w:szCs w:val="24"/>
          <w:lang w:val="en-GB"/>
        </w:rPr>
      </w:pPr>
      <w:bookmarkStart w:id="32" w:name="_Toc117847230"/>
      <w:r w:rsidRPr="0010220D">
        <w:rPr>
          <w:rFonts w:cs="Arial"/>
          <w:b w:val="0"/>
          <w:bCs w:val="0"/>
          <w:color w:val="00B0F0"/>
          <w:sz w:val="24"/>
          <w:szCs w:val="24"/>
          <w:lang w:val="en-GB"/>
        </w:rPr>
        <w:t xml:space="preserve">4 </w:t>
      </w:r>
      <w:r w:rsidR="00F501E4">
        <w:rPr>
          <w:rFonts w:cs="Arial"/>
          <w:b w:val="0"/>
          <w:bCs w:val="0"/>
          <w:color w:val="00B0F0"/>
          <w:sz w:val="24"/>
          <w:szCs w:val="24"/>
          <w:lang w:val="en-GB"/>
        </w:rPr>
        <w:tab/>
      </w:r>
      <w:r w:rsidRPr="0010220D">
        <w:rPr>
          <w:rFonts w:cs="Arial"/>
          <w:b w:val="0"/>
          <w:bCs w:val="0"/>
          <w:color w:val="00B0F0"/>
          <w:sz w:val="24"/>
          <w:szCs w:val="24"/>
          <w:lang w:val="en-GB"/>
        </w:rPr>
        <w:t>EVALUATION APPROACH AND METHODS</w:t>
      </w:r>
      <w:bookmarkEnd w:id="32"/>
    </w:p>
    <w:p w14:paraId="10E6FC05" w14:textId="77777777" w:rsidR="000B5F9A" w:rsidRPr="0010220D" w:rsidRDefault="000B5F9A" w:rsidP="00CD7AF2">
      <w:pPr>
        <w:snapToGrid w:val="0"/>
        <w:jc w:val="both"/>
        <w:rPr>
          <w:rFonts w:ascii="Arial Narrow" w:hAnsi="Arial Narrow" w:cs="Arial"/>
          <w:lang w:val="en-GB"/>
        </w:rPr>
      </w:pPr>
    </w:p>
    <w:p w14:paraId="74596C79" w14:textId="27B0E132" w:rsidR="00653A80" w:rsidRPr="0010220D" w:rsidRDefault="00653A80" w:rsidP="00CD7AF2">
      <w:pPr>
        <w:snapToGrid w:val="0"/>
        <w:jc w:val="both"/>
        <w:rPr>
          <w:rFonts w:ascii="Arial Narrow" w:hAnsi="Arial Narrow" w:cs="Arial"/>
          <w:lang w:val="en-CA"/>
        </w:rPr>
      </w:pPr>
      <w:r w:rsidRPr="0010220D">
        <w:rPr>
          <w:rFonts w:ascii="Arial Narrow" w:hAnsi="Arial Narrow" w:cs="Arial"/>
          <w:lang w:val="en-CA"/>
        </w:rPr>
        <w:t>The evaluation include</w:t>
      </w:r>
      <w:r w:rsidR="000B5F9A" w:rsidRPr="0010220D">
        <w:rPr>
          <w:rFonts w:ascii="Arial Narrow" w:hAnsi="Arial Narrow" w:cs="Arial"/>
          <w:lang w:val="en-CA"/>
        </w:rPr>
        <w:t>d</w:t>
      </w:r>
      <w:r w:rsidRPr="0010220D">
        <w:rPr>
          <w:rFonts w:ascii="Arial Narrow" w:hAnsi="Arial Narrow" w:cs="Arial"/>
          <w:lang w:val="en-CA"/>
        </w:rPr>
        <w:t xml:space="preserve"> 3 key phases as presented in Figure 2 and discussed in greater detail below. The evaluation follow</w:t>
      </w:r>
      <w:r w:rsidR="00C96AF6" w:rsidRPr="0010220D">
        <w:rPr>
          <w:rFonts w:ascii="Arial Narrow" w:hAnsi="Arial Narrow" w:cs="Arial"/>
          <w:lang w:val="en-CA"/>
        </w:rPr>
        <w:t>ed</w:t>
      </w:r>
      <w:r w:rsidRPr="0010220D">
        <w:rPr>
          <w:rFonts w:ascii="Arial Narrow" w:hAnsi="Arial Narrow" w:cs="Arial"/>
          <w:lang w:val="en-CA"/>
        </w:rPr>
        <w:t xml:space="preserve"> UNDP Evaluation Guidelines.</w:t>
      </w:r>
      <w:r w:rsidRPr="0010220D">
        <w:rPr>
          <w:rFonts w:ascii="Arial Narrow" w:hAnsi="Arial Narrow" w:cs="Arial"/>
          <w:vertAlign w:val="superscript"/>
          <w:lang w:val="en-CA"/>
        </w:rPr>
        <w:footnoteReference w:id="4"/>
      </w:r>
    </w:p>
    <w:p w14:paraId="25A349EE" w14:textId="77777777" w:rsidR="00653A80" w:rsidRPr="0010220D" w:rsidRDefault="00653A80" w:rsidP="0010220D">
      <w:pPr>
        <w:snapToGrid w:val="0"/>
        <w:rPr>
          <w:rFonts w:ascii="Arial Narrow" w:hAnsi="Arial Narrow" w:cs="Arial"/>
          <w:lang w:val="en-CA"/>
        </w:rPr>
      </w:pPr>
    </w:p>
    <w:p w14:paraId="0457FF90" w14:textId="15E28310" w:rsidR="00653A80" w:rsidRPr="0010220D" w:rsidRDefault="00653A80" w:rsidP="0010220D">
      <w:pPr>
        <w:snapToGrid w:val="0"/>
        <w:rPr>
          <w:rFonts w:ascii="Arial Narrow" w:hAnsi="Arial Narrow" w:cs="Arial"/>
          <w:lang w:val="en-CA"/>
        </w:rPr>
      </w:pPr>
      <w:r w:rsidRPr="0010220D">
        <w:rPr>
          <w:rFonts w:ascii="Arial Narrow" w:hAnsi="Arial Narrow" w:cs="Arial"/>
          <w:lang w:val="en-CA"/>
        </w:rPr>
        <w:t>Figure 2</w:t>
      </w:r>
      <w:r w:rsidR="001D571C">
        <w:rPr>
          <w:rFonts w:ascii="Arial Narrow" w:hAnsi="Arial Narrow" w:cs="Arial"/>
          <w:lang w:val="en-CA"/>
        </w:rPr>
        <w:t>.</w:t>
      </w:r>
      <w:r w:rsidRPr="0010220D">
        <w:rPr>
          <w:rFonts w:ascii="Arial Narrow" w:hAnsi="Arial Narrow" w:cs="Arial"/>
          <w:lang w:val="en-CA"/>
        </w:rPr>
        <w:t xml:space="preserve"> Evaluation Process</w:t>
      </w:r>
    </w:p>
    <w:p w14:paraId="3EF3F175" w14:textId="77777777" w:rsidR="00653A80" w:rsidRPr="0010220D" w:rsidRDefault="00653A80" w:rsidP="0010220D">
      <w:pPr>
        <w:snapToGrid w:val="0"/>
        <w:rPr>
          <w:rFonts w:ascii="Arial Narrow" w:hAnsi="Arial Narrow" w:cs="Arial"/>
          <w:sz w:val="22"/>
          <w:szCs w:val="22"/>
          <w:lang w:val="en-CA"/>
        </w:rPr>
      </w:pPr>
      <w:r w:rsidRPr="0010220D">
        <w:rPr>
          <w:rFonts w:ascii="Arial Narrow" w:hAnsi="Arial Narrow" w:cs="Arial"/>
          <w:noProof/>
          <w:sz w:val="22"/>
          <w:szCs w:val="22"/>
          <w:lang w:val="en-CA"/>
        </w:rPr>
        <mc:AlternateContent>
          <mc:Choice Requires="wpg">
            <w:drawing>
              <wp:inline distT="0" distB="0" distL="0" distR="0" wp14:anchorId="398A94AB" wp14:editId="06CB42D3">
                <wp:extent cx="5486400" cy="2241932"/>
                <wp:effectExtent l="12700" t="38100" r="12700" b="19050"/>
                <wp:docPr id="448" name="Group 448"/>
                <wp:cNvGraphicFramePr/>
                <a:graphic xmlns:a="http://schemas.openxmlformats.org/drawingml/2006/main">
                  <a:graphicData uri="http://schemas.microsoft.com/office/word/2010/wordprocessingGroup">
                    <wpg:wgp>
                      <wpg:cNvGrpSpPr/>
                      <wpg:grpSpPr>
                        <a:xfrm>
                          <a:off x="0" y="0"/>
                          <a:ext cx="5486400" cy="2241932"/>
                          <a:chOff x="2602800" y="2659034"/>
                          <a:chExt cx="5486400" cy="2241932"/>
                        </a:xfrm>
                      </wpg:grpSpPr>
                      <wpg:grpSp>
                        <wpg:cNvPr id="449" name="Group 449"/>
                        <wpg:cNvGrpSpPr/>
                        <wpg:grpSpPr>
                          <a:xfrm>
                            <a:off x="2602800" y="2659034"/>
                            <a:ext cx="5486400" cy="2241932"/>
                            <a:chOff x="2602800" y="2659034"/>
                            <a:chExt cx="5486400" cy="2241932"/>
                          </a:xfrm>
                        </wpg:grpSpPr>
                        <wps:wsp>
                          <wps:cNvPr id="450" name="Rectangle 450"/>
                          <wps:cNvSpPr/>
                          <wps:spPr>
                            <a:xfrm>
                              <a:off x="2602800" y="2659034"/>
                              <a:ext cx="5486400" cy="2241925"/>
                            </a:xfrm>
                            <a:prstGeom prst="rect">
                              <a:avLst/>
                            </a:prstGeom>
                            <a:noFill/>
                            <a:ln>
                              <a:noFill/>
                            </a:ln>
                          </wps:spPr>
                          <wps:txbx>
                            <w:txbxContent>
                              <w:p w14:paraId="2707D136" w14:textId="77777777" w:rsidR="00653A80" w:rsidRDefault="00653A80" w:rsidP="00653A80">
                                <w:pPr>
                                  <w:textDirection w:val="btLr"/>
                                </w:pPr>
                              </w:p>
                            </w:txbxContent>
                          </wps:txbx>
                          <wps:bodyPr spcFirstLastPara="1" wrap="square" lIns="91425" tIns="91425" rIns="91425" bIns="91425" anchor="ctr" anchorCtr="0">
                            <a:noAutofit/>
                          </wps:bodyPr>
                        </wps:wsp>
                        <wpg:grpSp>
                          <wpg:cNvPr id="451" name="Group 451"/>
                          <wpg:cNvGrpSpPr/>
                          <wpg:grpSpPr>
                            <a:xfrm>
                              <a:off x="2602800" y="2659034"/>
                              <a:ext cx="5486400" cy="2241932"/>
                              <a:chOff x="2602800" y="2659034"/>
                              <a:chExt cx="5486400" cy="2241932"/>
                            </a:xfrm>
                          </wpg:grpSpPr>
                          <wps:wsp>
                            <wps:cNvPr id="452" name="Rectangle 452"/>
                            <wps:cNvSpPr/>
                            <wps:spPr>
                              <a:xfrm>
                                <a:off x="2602800" y="2659034"/>
                                <a:ext cx="5486400" cy="2241925"/>
                              </a:xfrm>
                              <a:prstGeom prst="rect">
                                <a:avLst/>
                              </a:prstGeom>
                              <a:noFill/>
                              <a:ln>
                                <a:noFill/>
                              </a:ln>
                            </wps:spPr>
                            <wps:txbx>
                              <w:txbxContent>
                                <w:p w14:paraId="71F1D769" w14:textId="77777777" w:rsidR="00653A80" w:rsidRDefault="00653A80" w:rsidP="00653A80">
                                  <w:pPr>
                                    <w:textDirection w:val="btLr"/>
                                  </w:pPr>
                                </w:p>
                              </w:txbxContent>
                            </wps:txbx>
                            <wps:bodyPr spcFirstLastPara="1" wrap="square" lIns="91425" tIns="91425" rIns="91425" bIns="91425" anchor="ctr" anchorCtr="0">
                              <a:noAutofit/>
                            </wps:bodyPr>
                          </wps:wsp>
                          <wpg:grpSp>
                            <wpg:cNvPr id="453" name="Group 453"/>
                            <wpg:cNvGrpSpPr/>
                            <wpg:grpSpPr>
                              <a:xfrm>
                                <a:off x="2602800" y="2659034"/>
                                <a:ext cx="5486400" cy="2241932"/>
                                <a:chOff x="2602800" y="2659034"/>
                                <a:chExt cx="5486400" cy="2241932"/>
                              </a:xfrm>
                            </wpg:grpSpPr>
                            <wps:wsp>
                              <wps:cNvPr id="454" name="Rectangle 454"/>
                              <wps:cNvSpPr/>
                              <wps:spPr>
                                <a:xfrm>
                                  <a:off x="2602800" y="2659034"/>
                                  <a:ext cx="5486400" cy="2241925"/>
                                </a:xfrm>
                                <a:prstGeom prst="rect">
                                  <a:avLst/>
                                </a:prstGeom>
                                <a:noFill/>
                                <a:ln>
                                  <a:noFill/>
                                </a:ln>
                              </wps:spPr>
                              <wps:txbx>
                                <w:txbxContent>
                                  <w:p w14:paraId="65E1CC55" w14:textId="77777777" w:rsidR="00653A80" w:rsidRDefault="00653A80" w:rsidP="00653A80">
                                    <w:pPr>
                                      <w:textDirection w:val="btLr"/>
                                    </w:pPr>
                                  </w:p>
                                </w:txbxContent>
                              </wps:txbx>
                              <wps:bodyPr spcFirstLastPara="1" wrap="square" lIns="91425" tIns="91425" rIns="91425" bIns="91425" anchor="ctr" anchorCtr="0">
                                <a:noAutofit/>
                              </wps:bodyPr>
                            </wps:wsp>
                            <wpg:grpSp>
                              <wpg:cNvPr id="455" name="Group 455"/>
                              <wpg:cNvGrpSpPr/>
                              <wpg:grpSpPr>
                                <a:xfrm>
                                  <a:off x="2602800" y="2659034"/>
                                  <a:ext cx="5486400" cy="2241932"/>
                                  <a:chOff x="0" y="0"/>
                                  <a:chExt cx="5486400" cy="2241925"/>
                                </a:xfrm>
                              </wpg:grpSpPr>
                              <wps:wsp>
                                <wps:cNvPr id="456" name="Rectangle 456"/>
                                <wps:cNvSpPr/>
                                <wps:spPr>
                                  <a:xfrm>
                                    <a:off x="0" y="0"/>
                                    <a:ext cx="5486400" cy="2241925"/>
                                  </a:xfrm>
                                  <a:prstGeom prst="rect">
                                    <a:avLst/>
                                  </a:prstGeom>
                                  <a:noFill/>
                                  <a:ln>
                                    <a:noFill/>
                                  </a:ln>
                                </wps:spPr>
                                <wps:txbx>
                                  <w:txbxContent>
                                    <w:p w14:paraId="2268B604" w14:textId="77777777" w:rsidR="00653A80" w:rsidRDefault="00653A80" w:rsidP="00653A80">
                                      <w:pPr>
                                        <w:textDirection w:val="btLr"/>
                                      </w:pPr>
                                    </w:p>
                                  </w:txbxContent>
                                </wps:txbx>
                                <wps:bodyPr spcFirstLastPara="1" wrap="square" lIns="91425" tIns="91425" rIns="91425" bIns="91425" anchor="ctr" anchorCtr="0">
                                  <a:noAutofit/>
                                </wps:bodyPr>
                              </wps:wsp>
                              <wpg:grpSp>
                                <wpg:cNvPr id="457" name="Group 457"/>
                                <wpg:cNvGrpSpPr/>
                                <wpg:grpSpPr>
                                  <a:xfrm>
                                    <a:off x="0" y="0"/>
                                    <a:ext cx="5486400" cy="2241925"/>
                                    <a:chOff x="0" y="0"/>
                                    <a:chExt cx="5486400" cy="2241925"/>
                                  </a:xfrm>
                                </wpg:grpSpPr>
                                <wps:wsp>
                                  <wps:cNvPr id="458" name="Rectangle 458"/>
                                  <wps:cNvSpPr/>
                                  <wps:spPr>
                                    <a:xfrm>
                                      <a:off x="0" y="0"/>
                                      <a:ext cx="5486400" cy="2241925"/>
                                    </a:xfrm>
                                    <a:prstGeom prst="rect">
                                      <a:avLst/>
                                    </a:prstGeom>
                                    <a:noFill/>
                                    <a:ln>
                                      <a:noFill/>
                                    </a:ln>
                                  </wps:spPr>
                                  <wps:txbx>
                                    <w:txbxContent>
                                      <w:p w14:paraId="261B88D4" w14:textId="77777777" w:rsidR="00653A80" w:rsidRDefault="00653A80" w:rsidP="00653A80">
                                        <w:pPr>
                                          <w:textDirection w:val="btLr"/>
                                        </w:pPr>
                                      </w:p>
                                    </w:txbxContent>
                                  </wps:txbx>
                                  <wps:bodyPr spcFirstLastPara="1" wrap="square" lIns="91425" tIns="91425" rIns="91425" bIns="91425" anchor="ctr" anchorCtr="0">
                                    <a:noAutofit/>
                                  </wps:bodyPr>
                                </wps:wsp>
                                <wps:wsp>
                                  <wps:cNvPr id="459" name="Chevron 459"/>
                                  <wps:cNvSpPr/>
                                  <wps:spPr>
                                    <a:xfrm rot="5400000">
                                      <a:off x="-130213" y="131341"/>
                                      <a:ext cx="868091" cy="607664"/>
                                    </a:xfrm>
                                    <a:prstGeom prst="chevron">
                                      <a:avLst>
                                        <a:gd name="adj" fmla="val 50000"/>
                                      </a:avLst>
                                    </a:prstGeom>
                                    <a:solidFill>
                                      <a:schemeClr val="accent1"/>
                                    </a:solidFill>
                                    <a:ln w="25400" cap="flat" cmpd="sng">
                                      <a:solidFill>
                                        <a:schemeClr val="accent1"/>
                                      </a:solidFill>
                                      <a:prstDash val="solid"/>
                                      <a:round/>
                                      <a:headEnd type="none" w="sm" len="sm"/>
                                      <a:tailEnd type="none" w="sm" len="sm"/>
                                    </a:ln>
                                  </wps:spPr>
                                  <wps:txbx>
                                    <w:txbxContent>
                                      <w:p w14:paraId="095CEA89" w14:textId="77777777" w:rsidR="00653A80" w:rsidRDefault="00653A80" w:rsidP="00653A80">
                                        <w:pPr>
                                          <w:textDirection w:val="btLr"/>
                                        </w:pPr>
                                      </w:p>
                                    </w:txbxContent>
                                  </wps:txbx>
                                  <wps:bodyPr spcFirstLastPara="1" wrap="square" lIns="91425" tIns="91425" rIns="91425" bIns="91425" anchor="ctr" anchorCtr="0">
                                    <a:noAutofit/>
                                  </wps:bodyPr>
                                </wps:wsp>
                                <wps:wsp>
                                  <wps:cNvPr id="460" name="Rectangle 460"/>
                                  <wps:cNvSpPr/>
                                  <wps:spPr>
                                    <a:xfrm>
                                      <a:off x="1" y="304959"/>
                                      <a:ext cx="607664" cy="260427"/>
                                    </a:xfrm>
                                    <a:prstGeom prst="rect">
                                      <a:avLst/>
                                    </a:prstGeom>
                                    <a:noFill/>
                                    <a:ln>
                                      <a:noFill/>
                                    </a:ln>
                                  </wps:spPr>
                                  <wps:txbx>
                                    <w:txbxContent>
                                      <w:p w14:paraId="4C9E421D" w14:textId="77777777" w:rsidR="00653A80" w:rsidRDefault="00653A80" w:rsidP="00653A80">
                                        <w:pPr>
                                          <w:spacing w:line="215" w:lineRule="auto"/>
                                          <w:jc w:val="center"/>
                                          <w:textDirection w:val="btLr"/>
                                        </w:pPr>
                                        <w:r>
                                          <w:rPr>
                                            <w:rFonts w:ascii="Arial Narrow" w:eastAsia="Arial Narrow" w:hAnsi="Arial Narrow" w:cs="Arial Narrow"/>
                                            <w:color w:val="000000"/>
                                            <w:sz w:val="16"/>
                                          </w:rPr>
                                          <w:t>June-July 2022</w:t>
                                        </w:r>
                                      </w:p>
                                    </w:txbxContent>
                                  </wps:txbx>
                                  <wps:bodyPr spcFirstLastPara="1" wrap="square" lIns="5075" tIns="5075" rIns="5075" bIns="5075" anchor="ctr" anchorCtr="0">
                                    <a:noAutofit/>
                                  </wps:bodyPr>
                                </wps:wsp>
                                <wps:wsp>
                                  <wps:cNvPr id="461" name="Round Same Side Corner Rectangle 461"/>
                                  <wps:cNvSpPr/>
                                  <wps:spPr>
                                    <a:xfrm rot="5400000">
                                      <a:off x="2764902" y="-2156110"/>
                                      <a:ext cx="564259" cy="4878735"/>
                                    </a:xfrm>
                                    <a:prstGeom prst="round2SameRect">
                                      <a:avLst>
                                        <a:gd name="adj1" fmla="val 16667"/>
                                        <a:gd name="adj2" fmla="val 0"/>
                                      </a:avLst>
                                    </a:prstGeom>
                                    <a:solidFill>
                                      <a:schemeClr val="lt1">
                                        <a:alpha val="88235"/>
                                      </a:schemeClr>
                                    </a:solidFill>
                                    <a:ln w="25400" cap="flat" cmpd="sng">
                                      <a:solidFill>
                                        <a:schemeClr val="accent1"/>
                                      </a:solidFill>
                                      <a:prstDash val="solid"/>
                                      <a:round/>
                                      <a:headEnd type="none" w="sm" len="sm"/>
                                      <a:tailEnd type="none" w="sm" len="sm"/>
                                    </a:ln>
                                  </wps:spPr>
                                  <wps:txbx>
                                    <w:txbxContent>
                                      <w:p w14:paraId="6E5B4326" w14:textId="77777777" w:rsidR="00653A80" w:rsidRDefault="00653A80" w:rsidP="00653A80">
                                        <w:pPr>
                                          <w:textDirection w:val="btLr"/>
                                        </w:pPr>
                                      </w:p>
                                    </w:txbxContent>
                                  </wps:txbx>
                                  <wps:bodyPr spcFirstLastPara="1" wrap="square" lIns="91425" tIns="91425" rIns="91425" bIns="91425" anchor="ctr" anchorCtr="0">
                                    <a:noAutofit/>
                                  </wps:bodyPr>
                                </wps:wsp>
                                <wps:wsp>
                                  <wps:cNvPr id="462" name="Rectangle 462"/>
                                  <wps:cNvSpPr/>
                                  <wps:spPr>
                                    <a:xfrm>
                                      <a:off x="634794" y="28672"/>
                                      <a:ext cx="4851190" cy="509169"/>
                                    </a:xfrm>
                                    <a:prstGeom prst="rect">
                                      <a:avLst/>
                                    </a:prstGeom>
                                    <a:noFill/>
                                    <a:ln>
                                      <a:noFill/>
                                    </a:ln>
                                  </wps:spPr>
                                  <wps:txbx>
                                    <w:txbxContent>
                                      <w:p w14:paraId="3E2C093B" w14:textId="77777777" w:rsidR="00653A80" w:rsidRPr="0010220D" w:rsidRDefault="00653A80" w:rsidP="00653A80">
                                        <w:pPr>
                                          <w:spacing w:line="215" w:lineRule="auto"/>
                                          <w:ind w:left="270" w:firstLine="1240"/>
                                          <w:textDirection w:val="btLr"/>
                                        </w:pPr>
                                        <w:r w:rsidRPr="0010220D">
                                          <w:rPr>
                                            <w:rFonts w:ascii="Arial Narrow" w:eastAsia="Arial Narrow" w:hAnsi="Arial Narrow" w:cs="Arial Narrow"/>
                                            <w:color w:val="000000"/>
                                          </w:rPr>
                                          <w:t xml:space="preserve">Evaluation Inception </w:t>
                                        </w:r>
                                      </w:p>
                                    </w:txbxContent>
                                  </wps:txbx>
                                  <wps:bodyPr spcFirstLastPara="1" wrap="square" lIns="113775" tIns="10150" rIns="10150" bIns="10150" anchor="ctr" anchorCtr="0">
                                    <a:noAutofit/>
                                  </wps:bodyPr>
                                </wps:wsp>
                                <wps:wsp>
                                  <wps:cNvPr id="463" name="Chevron 463"/>
                                  <wps:cNvSpPr/>
                                  <wps:spPr>
                                    <a:xfrm rot="5400000">
                                      <a:off x="-130213" y="817133"/>
                                      <a:ext cx="868091" cy="607664"/>
                                    </a:xfrm>
                                    <a:prstGeom prst="chevron">
                                      <a:avLst>
                                        <a:gd name="adj" fmla="val 50000"/>
                                      </a:avLst>
                                    </a:prstGeom>
                                    <a:solidFill>
                                      <a:schemeClr val="accent1"/>
                                    </a:solidFill>
                                    <a:ln w="25400" cap="flat" cmpd="sng">
                                      <a:solidFill>
                                        <a:schemeClr val="accent1"/>
                                      </a:solidFill>
                                      <a:prstDash val="solid"/>
                                      <a:round/>
                                      <a:headEnd type="none" w="sm" len="sm"/>
                                      <a:tailEnd type="none" w="sm" len="sm"/>
                                    </a:ln>
                                  </wps:spPr>
                                  <wps:txbx>
                                    <w:txbxContent>
                                      <w:p w14:paraId="3A6B0329" w14:textId="77777777" w:rsidR="00653A80" w:rsidRDefault="00653A80" w:rsidP="00653A80">
                                        <w:pPr>
                                          <w:textDirection w:val="btLr"/>
                                        </w:pPr>
                                      </w:p>
                                    </w:txbxContent>
                                  </wps:txbx>
                                  <wps:bodyPr spcFirstLastPara="1" wrap="square" lIns="91425" tIns="91425" rIns="91425" bIns="91425" anchor="ctr" anchorCtr="0">
                                    <a:noAutofit/>
                                  </wps:bodyPr>
                                </wps:wsp>
                                <wps:wsp>
                                  <wps:cNvPr id="464" name="Rectangle 464"/>
                                  <wps:cNvSpPr/>
                                  <wps:spPr>
                                    <a:xfrm>
                                      <a:off x="1" y="990581"/>
                                      <a:ext cx="607664" cy="299088"/>
                                    </a:xfrm>
                                    <a:prstGeom prst="rect">
                                      <a:avLst/>
                                    </a:prstGeom>
                                    <a:noFill/>
                                    <a:ln>
                                      <a:noFill/>
                                    </a:ln>
                                  </wps:spPr>
                                  <wps:txbx>
                                    <w:txbxContent>
                                      <w:p w14:paraId="366516DC" w14:textId="77777777" w:rsidR="00653A80" w:rsidRDefault="00653A80" w:rsidP="00653A80">
                                        <w:pPr>
                                          <w:spacing w:line="215" w:lineRule="auto"/>
                                          <w:jc w:val="center"/>
                                          <w:textDirection w:val="btLr"/>
                                        </w:pPr>
                                        <w:r>
                                          <w:rPr>
                                            <w:rFonts w:ascii="Arial Narrow" w:eastAsia="Arial Narrow" w:hAnsi="Arial Narrow" w:cs="Arial Narrow"/>
                                            <w:color w:val="000000"/>
                                            <w:sz w:val="16"/>
                                          </w:rPr>
                                          <w:t>August – September 2022</w:t>
                                        </w:r>
                                      </w:p>
                                    </w:txbxContent>
                                  </wps:txbx>
                                  <wps:bodyPr spcFirstLastPara="1" wrap="square" lIns="5075" tIns="5075" rIns="5075" bIns="5075" anchor="ctr" anchorCtr="0">
                                    <a:noAutofit/>
                                  </wps:bodyPr>
                                </wps:wsp>
                                <wps:wsp>
                                  <wps:cNvPr id="465" name="Round Same Side Corner Rectangle 465"/>
                                  <wps:cNvSpPr/>
                                  <wps:spPr>
                                    <a:xfrm rot="5400000">
                                      <a:off x="2764902" y="-1470317"/>
                                      <a:ext cx="564259" cy="4878735"/>
                                    </a:xfrm>
                                    <a:prstGeom prst="round2SameRect">
                                      <a:avLst>
                                        <a:gd name="adj1" fmla="val 16667"/>
                                        <a:gd name="adj2" fmla="val 0"/>
                                      </a:avLst>
                                    </a:prstGeom>
                                    <a:solidFill>
                                      <a:schemeClr val="lt1">
                                        <a:alpha val="88235"/>
                                      </a:schemeClr>
                                    </a:solidFill>
                                    <a:ln w="25400" cap="flat" cmpd="sng">
                                      <a:solidFill>
                                        <a:schemeClr val="accent1"/>
                                      </a:solidFill>
                                      <a:prstDash val="solid"/>
                                      <a:round/>
                                      <a:headEnd type="none" w="sm" len="sm"/>
                                      <a:tailEnd type="none" w="sm" len="sm"/>
                                    </a:ln>
                                  </wps:spPr>
                                  <wps:txbx>
                                    <w:txbxContent>
                                      <w:p w14:paraId="5F2ABD07" w14:textId="77777777" w:rsidR="00653A80" w:rsidRDefault="00653A80" w:rsidP="00653A80">
                                        <w:pPr>
                                          <w:textDirection w:val="btLr"/>
                                        </w:pPr>
                                      </w:p>
                                    </w:txbxContent>
                                  </wps:txbx>
                                  <wps:bodyPr spcFirstLastPara="1" wrap="square" lIns="91425" tIns="91425" rIns="91425" bIns="91425" anchor="ctr" anchorCtr="0">
                                    <a:noAutofit/>
                                  </wps:bodyPr>
                                </wps:wsp>
                                <wps:wsp>
                                  <wps:cNvPr id="466" name="Rectangle 466"/>
                                  <wps:cNvSpPr/>
                                  <wps:spPr>
                                    <a:xfrm>
                                      <a:off x="607665" y="714465"/>
                                      <a:ext cx="4851190" cy="509169"/>
                                    </a:xfrm>
                                    <a:prstGeom prst="rect">
                                      <a:avLst/>
                                    </a:prstGeom>
                                    <a:noFill/>
                                    <a:ln>
                                      <a:noFill/>
                                    </a:ln>
                                  </wps:spPr>
                                  <wps:txbx>
                                    <w:txbxContent>
                                      <w:p w14:paraId="05A29DD9" w14:textId="77777777" w:rsidR="00653A80" w:rsidRPr="0010220D" w:rsidRDefault="00653A80" w:rsidP="00653A80">
                                        <w:pPr>
                                          <w:spacing w:line="215" w:lineRule="auto"/>
                                          <w:ind w:left="270" w:firstLine="1240"/>
                                          <w:textDirection w:val="btLr"/>
                                        </w:pPr>
                                        <w:r w:rsidRPr="0010220D">
                                          <w:rPr>
                                            <w:rFonts w:ascii="Arial Narrow" w:eastAsia="Arial Narrow" w:hAnsi="Arial Narrow" w:cs="Arial Narrow"/>
                                            <w:color w:val="000000"/>
                                          </w:rPr>
                                          <w:t>Data and evidence collection</w:t>
                                        </w:r>
                                      </w:p>
                                      <w:p w14:paraId="4A8E3B50" w14:textId="77777777" w:rsidR="00653A80" w:rsidRPr="0010220D" w:rsidRDefault="00653A80" w:rsidP="00653A80">
                                        <w:pPr>
                                          <w:spacing w:before="48" w:line="215" w:lineRule="auto"/>
                                          <w:ind w:left="270" w:firstLine="1240"/>
                                          <w:textDirection w:val="btLr"/>
                                        </w:pPr>
                                        <w:r w:rsidRPr="0010220D">
                                          <w:rPr>
                                            <w:rFonts w:ascii="Arial Narrow" w:eastAsia="Arial Narrow" w:hAnsi="Arial Narrow" w:cs="Arial Narrow"/>
                                            <w:color w:val="000000"/>
                                          </w:rPr>
                                          <w:t>Preliminary analysis</w:t>
                                        </w:r>
                                      </w:p>
                                    </w:txbxContent>
                                  </wps:txbx>
                                  <wps:bodyPr spcFirstLastPara="1" wrap="square" lIns="113775" tIns="10150" rIns="10150" bIns="10150" anchor="ctr" anchorCtr="0">
                                    <a:noAutofit/>
                                  </wps:bodyPr>
                                </wps:wsp>
                                <wps:wsp>
                                  <wps:cNvPr id="467" name="Chevron 467"/>
                                  <wps:cNvSpPr/>
                                  <wps:spPr>
                                    <a:xfrm rot="5400000">
                                      <a:off x="-130213" y="1502926"/>
                                      <a:ext cx="868091" cy="607664"/>
                                    </a:xfrm>
                                    <a:prstGeom prst="chevron">
                                      <a:avLst>
                                        <a:gd name="adj" fmla="val 50000"/>
                                      </a:avLst>
                                    </a:prstGeom>
                                    <a:solidFill>
                                      <a:schemeClr val="accent1"/>
                                    </a:solidFill>
                                    <a:ln w="25400" cap="flat" cmpd="sng">
                                      <a:solidFill>
                                        <a:schemeClr val="accent1"/>
                                      </a:solidFill>
                                      <a:prstDash val="solid"/>
                                      <a:round/>
                                      <a:headEnd type="none" w="sm" len="sm"/>
                                      <a:tailEnd type="none" w="sm" len="sm"/>
                                    </a:ln>
                                  </wps:spPr>
                                  <wps:txbx>
                                    <w:txbxContent>
                                      <w:p w14:paraId="4D864FB7" w14:textId="77777777" w:rsidR="00653A80" w:rsidRDefault="00653A80" w:rsidP="00653A80">
                                        <w:pPr>
                                          <w:textDirection w:val="btLr"/>
                                        </w:pPr>
                                      </w:p>
                                    </w:txbxContent>
                                  </wps:txbx>
                                  <wps:bodyPr spcFirstLastPara="1" wrap="square" lIns="91425" tIns="91425" rIns="91425" bIns="91425" anchor="ctr" anchorCtr="0">
                                    <a:noAutofit/>
                                  </wps:bodyPr>
                                </wps:wsp>
                                <wps:wsp>
                                  <wps:cNvPr id="468" name="Rectangle 468"/>
                                  <wps:cNvSpPr/>
                                  <wps:spPr>
                                    <a:xfrm>
                                      <a:off x="1" y="1676544"/>
                                      <a:ext cx="607664" cy="260427"/>
                                    </a:xfrm>
                                    <a:prstGeom prst="rect">
                                      <a:avLst/>
                                    </a:prstGeom>
                                    <a:noFill/>
                                    <a:ln>
                                      <a:noFill/>
                                    </a:ln>
                                  </wps:spPr>
                                  <wps:txbx>
                                    <w:txbxContent>
                                      <w:p w14:paraId="34AD0FA6" w14:textId="77777777" w:rsidR="00653A80" w:rsidRDefault="00653A80" w:rsidP="00653A80">
                                        <w:pPr>
                                          <w:spacing w:line="215" w:lineRule="auto"/>
                                          <w:jc w:val="center"/>
                                          <w:textDirection w:val="btLr"/>
                                        </w:pPr>
                                        <w:r>
                                          <w:rPr>
                                            <w:rFonts w:ascii="Arial Narrow" w:eastAsia="Arial Narrow" w:hAnsi="Arial Narrow" w:cs="Arial Narrow"/>
                                            <w:color w:val="000000"/>
                                            <w:sz w:val="16"/>
                                          </w:rPr>
                                          <w:t>October 2022</w:t>
                                        </w:r>
                                      </w:p>
                                    </w:txbxContent>
                                  </wps:txbx>
                                  <wps:bodyPr spcFirstLastPara="1" wrap="square" lIns="5075" tIns="5075" rIns="5075" bIns="5075" anchor="ctr" anchorCtr="0">
                                    <a:noAutofit/>
                                  </wps:bodyPr>
                                </wps:wsp>
                                <wps:wsp>
                                  <wps:cNvPr id="469" name="Round Same Side Corner Rectangle 469"/>
                                  <wps:cNvSpPr/>
                                  <wps:spPr>
                                    <a:xfrm rot="5400000">
                                      <a:off x="2764902" y="-780338"/>
                                      <a:ext cx="564259" cy="4878735"/>
                                    </a:xfrm>
                                    <a:prstGeom prst="round2SameRect">
                                      <a:avLst>
                                        <a:gd name="adj1" fmla="val 16667"/>
                                        <a:gd name="adj2" fmla="val 0"/>
                                      </a:avLst>
                                    </a:prstGeom>
                                    <a:solidFill>
                                      <a:schemeClr val="lt1">
                                        <a:alpha val="88235"/>
                                      </a:schemeClr>
                                    </a:solidFill>
                                    <a:ln w="25400" cap="flat" cmpd="sng">
                                      <a:solidFill>
                                        <a:schemeClr val="accent1"/>
                                      </a:solidFill>
                                      <a:prstDash val="solid"/>
                                      <a:round/>
                                      <a:headEnd type="none" w="sm" len="sm"/>
                                      <a:tailEnd type="none" w="sm" len="sm"/>
                                    </a:ln>
                                  </wps:spPr>
                                  <wps:txbx>
                                    <w:txbxContent>
                                      <w:p w14:paraId="6E3E29EB" w14:textId="77777777" w:rsidR="00653A80" w:rsidRDefault="00653A80" w:rsidP="00653A80">
                                        <w:pPr>
                                          <w:textDirection w:val="btLr"/>
                                        </w:pPr>
                                      </w:p>
                                    </w:txbxContent>
                                  </wps:txbx>
                                  <wps:bodyPr spcFirstLastPara="1" wrap="square" lIns="91425" tIns="91425" rIns="91425" bIns="91425" anchor="ctr" anchorCtr="0">
                                    <a:noAutofit/>
                                  </wps:bodyPr>
                                </wps:wsp>
                                <wps:wsp>
                                  <wps:cNvPr id="470" name="Rectangle 470"/>
                                  <wps:cNvSpPr/>
                                  <wps:spPr>
                                    <a:xfrm>
                                      <a:off x="607665" y="1404444"/>
                                      <a:ext cx="4851190" cy="509169"/>
                                    </a:xfrm>
                                    <a:prstGeom prst="rect">
                                      <a:avLst/>
                                    </a:prstGeom>
                                    <a:noFill/>
                                    <a:ln>
                                      <a:noFill/>
                                    </a:ln>
                                  </wps:spPr>
                                  <wps:txbx>
                                    <w:txbxContent>
                                      <w:p w14:paraId="61DB1BAC" w14:textId="77777777" w:rsidR="00653A80" w:rsidRPr="0010220D" w:rsidRDefault="00653A80" w:rsidP="00653A80">
                                        <w:pPr>
                                          <w:spacing w:line="215" w:lineRule="auto"/>
                                          <w:ind w:left="270" w:firstLine="1240"/>
                                          <w:textDirection w:val="btLr"/>
                                        </w:pPr>
                                        <w:r w:rsidRPr="0010220D">
                                          <w:rPr>
                                            <w:rFonts w:ascii="Arial Narrow" w:eastAsia="Arial Narrow" w:hAnsi="Arial Narrow" w:cs="Arial Narrow"/>
                                            <w:color w:val="000000"/>
                                          </w:rPr>
                                          <w:t>Analysis and Reporting</w:t>
                                        </w:r>
                                      </w:p>
                                      <w:p w14:paraId="2DC186B4" w14:textId="77777777" w:rsidR="00653A80" w:rsidRPr="0010220D" w:rsidRDefault="00653A80" w:rsidP="00653A80">
                                        <w:pPr>
                                          <w:spacing w:before="48" w:line="215" w:lineRule="auto"/>
                                          <w:ind w:left="270" w:firstLine="1240"/>
                                          <w:textDirection w:val="btLr"/>
                                        </w:pPr>
                                        <w:r w:rsidRPr="0010220D">
                                          <w:rPr>
                                            <w:rFonts w:ascii="Arial Narrow" w:eastAsia="Arial Narrow" w:hAnsi="Arial Narrow" w:cs="Arial Narrow"/>
                                            <w:color w:val="000000"/>
                                          </w:rPr>
                                          <w:t xml:space="preserve">Findings and recommendations validation </w:t>
                                        </w:r>
                                      </w:p>
                                    </w:txbxContent>
                                  </wps:txbx>
                                  <wps:bodyPr spcFirstLastPara="1" wrap="square" lIns="113775" tIns="10150" rIns="10150" bIns="10150" anchor="ctr" anchorCtr="0">
                                    <a:noAutofit/>
                                  </wps:bodyPr>
                                </wps:wsp>
                              </wpg:grpSp>
                            </wpg:grpSp>
                          </wpg:grpSp>
                        </wpg:grpSp>
                      </wpg:grpSp>
                    </wpg:wgp>
                  </a:graphicData>
                </a:graphic>
              </wp:inline>
            </w:drawing>
          </mc:Choice>
          <mc:Fallback>
            <w:pict>
              <v:group w14:anchorId="398A94AB" id="Group 448" o:spid="_x0000_s1026" style="width:6in;height:176.55pt;mso-position-horizontal-relative:char;mso-position-vertical-relative:line" coordorigin="26028,26590" coordsize="54864,2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">
                <v:group id="Group 449" o:spid="_x0000_s1027" style="position:absolute;left:26028;top:26590;width:54864;height:22419" coordorigin="26028,26590" coordsize="54864,2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">
                  <v:rect id="Rectangle 450" o:spid="_x0000_s1028" style="position:absolute;left:26028;top:26590;width:54864;height:2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" filled="f" stroked="f">
                    <v:textbox inset="2.53958mm,2.53958mm,2.53958mm,2.53958mm">
                      <w:txbxContent>
                        <w:p w14:paraId="2707D136" w14:textId="77777777" w:rsidR="00653A80" w:rsidRDefault="00653A80" w:rsidP="00653A80">
                          <w:pPr>
                            <w:textDirection w:val="btLr"/>
                          </w:pPr>
                        </w:p>
                      </w:txbxContent>
                    </v:textbox>
                  </v:rect>
                  <v:group id="Group 451" o:spid="_x0000_s1029" style="position:absolute;left:26028;top:26590;width:54864;height:22419" coordorigin="26028,26590" coordsize="54864,2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">
                    <v:rect id="Rectangle 452" o:spid="_x0000_s1030" style="position:absolute;left:26028;top:26590;width:54864;height:2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" filled="f" stroked="f">
                      <v:textbox inset="2.53958mm,2.53958mm,2.53958mm,2.53958mm">
                        <w:txbxContent>
                          <w:p w14:paraId="71F1D769" w14:textId="77777777" w:rsidR="00653A80" w:rsidRDefault="00653A80" w:rsidP="00653A80">
                            <w:pPr>
                              <w:textDirection w:val="btLr"/>
                            </w:pPr>
                          </w:p>
                        </w:txbxContent>
                      </v:textbox>
                    </v:rect>
                    <v:group id="Group 453" o:spid="_x0000_s1031" style="position:absolute;left:26028;top:26590;width:54864;height:22419" coordorigin="26028,26590" coordsize="54864,2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">
                      <v:rect id="Rectangle 454" o:spid="_x0000_s1032" style="position:absolute;left:26028;top:26590;width:54864;height:2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" filled="f" stroked="f">
                        <v:textbox inset="2.53958mm,2.53958mm,2.53958mm,2.53958mm">
                          <w:txbxContent>
                            <w:p w14:paraId="65E1CC55" w14:textId="77777777" w:rsidR="00653A80" w:rsidRDefault="00653A80" w:rsidP="00653A80">
                              <w:pPr>
                                <w:textDirection w:val="btLr"/>
                              </w:pPr>
                            </w:p>
                          </w:txbxContent>
                        </v:textbox>
                      </v:rect>
                      <v:group id="Group 455" o:spid="_x0000_s1033" style="position:absolute;left:26028;top:26590;width:54864;height:22419" coordsize="54864,2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">
                        <v:rect id="Rectangle 456" o:spid="_x0000_s1034" style="position:absolute;width:54864;height:2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" filled="f" stroked="f">
                          <v:textbox inset="2.53958mm,2.53958mm,2.53958mm,2.53958mm">
                            <w:txbxContent>
                              <w:p w14:paraId="2268B604" w14:textId="77777777" w:rsidR="00653A80" w:rsidRDefault="00653A80" w:rsidP="00653A80">
                                <w:pPr>
                                  <w:textDirection w:val="btLr"/>
                                </w:pPr>
                              </w:p>
                            </w:txbxContent>
                          </v:textbox>
                        </v:rect>
                        <v:group id="Group 457" o:spid="_x0000_s1035" style="position:absolute;width:54864;height:22419" coordsize="54864,2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">
                          <v:rect id="Rectangle 458" o:spid="_x0000_s1036" style="position:absolute;width:54864;height:2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" filled="f" stroked="f">
                            <v:textbox inset="2.53958mm,2.53958mm,2.53958mm,2.53958mm">
                              <w:txbxContent>
                                <w:p w14:paraId="261B88D4" w14:textId="77777777" w:rsidR="00653A80" w:rsidRDefault="00653A80" w:rsidP="00653A80">
                                  <w:pPr>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459" o:spid="_x0000_s1037" type="#_x0000_t55" style="position:absolute;left:-1303;top:1314;width:8681;height:60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" adj="14040" fillcolor="#0f6fc6 [3204]" strokecolor="#0f6fc6 [3204]" strokeweight="2pt">
                            <v:stroke startarrowwidth="narrow" startarrowlength="short" endarrowwidth="narrow" endarrowlength="short" joinstyle="round"/>
                            <v:textbox inset="2.53958mm,2.53958mm,2.53958mm,2.53958mm">
                              <w:txbxContent>
                                <w:p w14:paraId="095CEA89" w14:textId="77777777" w:rsidR="00653A80" w:rsidRDefault="00653A80" w:rsidP="00653A80">
                                  <w:pPr>
                                    <w:textDirection w:val="btLr"/>
                                  </w:pPr>
                                </w:p>
                              </w:txbxContent>
                            </v:textbox>
                          </v:shape>
                          <v:rect id="Rectangle 460" o:spid="_x0000_s1038" style="position:absolute;top:3049;width:6076;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" filled="f" stroked="f">
                            <v:textbox inset=".14097mm,.14097mm,.14097mm,.14097mm">
                              <w:txbxContent>
                                <w:p w14:paraId="4C9E421D" w14:textId="77777777" w:rsidR="00653A80" w:rsidRDefault="00653A80" w:rsidP="00653A80">
                                  <w:pPr>
                                    <w:spacing w:line="215" w:lineRule="auto"/>
                                    <w:jc w:val="center"/>
                                    <w:textDirection w:val="btLr"/>
                                  </w:pPr>
                                  <w:r>
                                    <w:rPr>
                                      <w:rFonts w:ascii="Arial Narrow" w:eastAsia="Arial Narrow" w:hAnsi="Arial Narrow" w:cs="Arial Narrow"/>
                                      <w:color w:val="000000"/>
                                      <w:sz w:val="16"/>
                                    </w:rPr>
                                    <w:t>June-July 2022</w:t>
                                  </w:r>
                                </w:p>
                              </w:txbxContent>
                            </v:textbox>
                          </v:rect>
                          <v:shape id="Round Same Side Corner Rectangle 461" o:spid="_x0000_s1039" style="position:absolute;left:27649;top:-21562;width:5642;height:48787;rotation:90;visibility:visible;mso-wrap-style:square;v-text-anchor:middle" coordsize="564259,4878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" adj="-11796480,,5400" path="m94045,l470214,v51940,,94045,42105,94045,94045l564259,4878735r,l,4878735r,l,94045c,42105,42105,,94045,xe" fillcolor="white [3201]" strokecolor="#0f6fc6 [3204]" strokeweight="2pt">
                            <v:fill opacity="57825f"/>
                            <v:stroke startarrowwidth="narrow" startarrowlength="short" endarrowwidth="narrow" endarrowlength="short" joinstyle="round"/>
                            <v:formulas/>
                            <v:path arrowok="t" o:connecttype="custom" o:connectlocs="94045,0;470214,0;564259,94045;564259,4878735;564259,4878735;0,4878735;0,4878735;0,94045;94045,0" o:connectangles="0,0,0,0,0,0,0,0,0" textboxrect="0,0,564259,4878735"/>
                            <v:textbox inset="2.53958mm,2.53958mm,2.53958mm,2.53958mm">
                              <w:txbxContent>
                                <w:p w14:paraId="6E5B4326" w14:textId="77777777" w:rsidR="00653A80" w:rsidRDefault="00653A80" w:rsidP="00653A80">
                                  <w:pPr>
                                    <w:textDirection w:val="btLr"/>
                                  </w:pPr>
                                </w:p>
                              </w:txbxContent>
                            </v:textbox>
                          </v:shape>
                          <v:rect id="Rectangle 462" o:spid="_x0000_s1040" style="position:absolute;left:6347;top:286;width:48512;height:5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" filled="f" stroked="f">
                            <v:textbox inset="3.16042mm,.28194mm,.28194mm,.28194mm">
                              <w:txbxContent>
                                <w:p w14:paraId="3E2C093B" w14:textId="77777777" w:rsidR="00653A80" w:rsidRPr="0010220D" w:rsidRDefault="00653A80" w:rsidP="00653A80">
                                  <w:pPr>
                                    <w:spacing w:line="215" w:lineRule="auto"/>
                                    <w:ind w:left="270" w:firstLine="1240"/>
                                    <w:textDirection w:val="btLr"/>
                                  </w:pPr>
                                  <w:r w:rsidRPr="0010220D">
                                    <w:rPr>
                                      <w:rFonts w:ascii="Arial Narrow" w:eastAsia="Arial Narrow" w:hAnsi="Arial Narrow" w:cs="Arial Narrow"/>
                                      <w:color w:val="000000"/>
                                    </w:rPr>
                                    <w:t xml:space="preserve">Evaluation Inception </w:t>
                                  </w:r>
                                </w:p>
                              </w:txbxContent>
                            </v:textbox>
                          </v:rect>
                          <v:shape id="Chevron 463" o:spid="_x0000_s1041" type="#_x0000_t55" style="position:absolute;left:-1303;top:8172;width:8681;height:60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" adj="14040" fillcolor="#0f6fc6 [3204]" strokecolor="#0f6fc6 [3204]" strokeweight="2pt">
                            <v:stroke startarrowwidth="narrow" startarrowlength="short" endarrowwidth="narrow" endarrowlength="short" joinstyle="round"/>
                            <v:textbox inset="2.53958mm,2.53958mm,2.53958mm,2.53958mm">
                              <w:txbxContent>
                                <w:p w14:paraId="3A6B0329" w14:textId="77777777" w:rsidR="00653A80" w:rsidRDefault="00653A80" w:rsidP="00653A80">
                                  <w:pPr>
                                    <w:textDirection w:val="btLr"/>
                                  </w:pPr>
                                </w:p>
                              </w:txbxContent>
                            </v:textbox>
                          </v:shape>
                          <v:rect id="Rectangle 464" o:spid="_x0000_s1042" style="position:absolute;top:9905;width:6076;height:2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" filled="f" stroked="f">
                            <v:textbox inset=".14097mm,.14097mm,.14097mm,.14097mm">
                              <w:txbxContent>
                                <w:p w14:paraId="366516DC" w14:textId="77777777" w:rsidR="00653A80" w:rsidRDefault="00653A80" w:rsidP="00653A80">
                                  <w:pPr>
                                    <w:spacing w:line="215" w:lineRule="auto"/>
                                    <w:jc w:val="center"/>
                                    <w:textDirection w:val="btLr"/>
                                  </w:pPr>
                                  <w:r>
                                    <w:rPr>
                                      <w:rFonts w:ascii="Arial Narrow" w:eastAsia="Arial Narrow" w:hAnsi="Arial Narrow" w:cs="Arial Narrow"/>
                                      <w:color w:val="000000"/>
                                      <w:sz w:val="16"/>
                                    </w:rPr>
                                    <w:t>August – September 2022</w:t>
                                  </w:r>
                                </w:p>
                              </w:txbxContent>
                            </v:textbox>
                          </v:rect>
                          <v:shape id="Round Same Side Corner Rectangle 465" o:spid="_x0000_s1043" style="position:absolute;left:27649;top:-14704;width:5642;height:48787;rotation:90;visibility:visible;mso-wrap-style:square;v-text-anchor:middle" coordsize="564259,4878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" adj="-11796480,,5400" path="m94045,l470214,v51940,,94045,42105,94045,94045l564259,4878735r,l,4878735r,l,94045c,42105,42105,,94045,xe" fillcolor="white [3201]" strokecolor="#0f6fc6 [3204]" strokeweight="2pt">
                            <v:fill opacity="57825f"/>
                            <v:stroke startarrowwidth="narrow" startarrowlength="short" endarrowwidth="narrow" endarrowlength="short" joinstyle="round"/>
                            <v:formulas/>
                            <v:path arrowok="t" o:connecttype="custom" o:connectlocs="94045,0;470214,0;564259,94045;564259,4878735;564259,4878735;0,4878735;0,4878735;0,94045;94045,0" o:connectangles="0,0,0,0,0,0,0,0,0" textboxrect="0,0,564259,4878735"/>
                            <v:textbox inset="2.53958mm,2.53958mm,2.53958mm,2.53958mm">
                              <w:txbxContent>
                                <w:p w14:paraId="5F2ABD07" w14:textId="77777777" w:rsidR="00653A80" w:rsidRDefault="00653A80" w:rsidP="00653A80">
                                  <w:pPr>
                                    <w:textDirection w:val="btLr"/>
                                  </w:pPr>
                                </w:p>
                              </w:txbxContent>
                            </v:textbox>
                          </v:shape>
                          <v:rect id="Rectangle 466" o:spid="_x0000_s1044" style="position:absolute;left:6076;top:7144;width:48512;height:5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" filled="f" stroked="f">
                            <v:textbox inset="3.16042mm,.28194mm,.28194mm,.28194mm">
                              <w:txbxContent>
                                <w:p w14:paraId="05A29DD9" w14:textId="77777777" w:rsidR="00653A80" w:rsidRPr="0010220D" w:rsidRDefault="00653A80" w:rsidP="00653A80">
                                  <w:pPr>
                                    <w:spacing w:line="215" w:lineRule="auto"/>
                                    <w:ind w:left="270" w:firstLine="1240"/>
                                    <w:textDirection w:val="btLr"/>
                                  </w:pPr>
                                  <w:r w:rsidRPr="0010220D">
                                    <w:rPr>
                                      <w:rFonts w:ascii="Arial Narrow" w:eastAsia="Arial Narrow" w:hAnsi="Arial Narrow" w:cs="Arial Narrow"/>
                                      <w:color w:val="000000"/>
                                    </w:rPr>
                                    <w:t>Data and evidence collection</w:t>
                                  </w:r>
                                </w:p>
                                <w:p w14:paraId="4A8E3B50" w14:textId="77777777" w:rsidR="00653A80" w:rsidRPr="0010220D" w:rsidRDefault="00653A80" w:rsidP="00653A80">
                                  <w:pPr>
                                    <w:spacing w:before="48" w:line="215" w:lineRule="auto"/>
                                    <w:ind w:left="270" w:firstLine="1240"/>
                                    <w:textDirection w:val="btLr"/>
                                  </w:pPr>
                                  <w:r w:rsidRPr="0010220D">
                                    <w:rPr>
                                      <w:rFonts w:ascii="Arial Narrow" w:eastAsia="Arial Narrow" w:hAnsi="Arial Narrow" w:cs="Arial Narrow"/>
                                      <w:color w:val="000000"/>
                                    </w:rPr>
                                    <w:t>Preliminary analysis</w:t>
                                  </w:r>
                                </w:p>
                              </w:txbxContent>
                            </v:textbox>
                          </v:rect>
                          <v:shape id="Chevron 467" o:spid="_x0000_s1045" type="#_x0000_t55" style="position:absolute;left:-1303;top:15030;width:8681;height:60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" adj="14040" fillcolor="#0f6fc6 [3204]" strokecolor="#0f6fc6 [3204]" strokeweight="2pt">
                            <v:stroke startarrowwidth="narrow" startarrowlength="short" endarrowwidth="narrow" endarrowlength="short" joinstyle="round"/>
                            <v:textbox inset="2.53958mm,2.53958mm,2.53958mm,2.53958mm">
                              <w:txbxContent>
                                <w:p w14:paraId="4D864FB7" w14:textId="77777777" w:rsidR="00653A80" w:rsidRDefault="00653A80" w:rsidP="00653A80">
                                  <w:pPr>
                                    <w:textDirection w:val="btLr"/>
                                  </w:pPr>
                                </w:p>
                              </w:txbxContent>
                            </v:textbox>
                          </v:shape>
                          <v:rect id="Rectangle 468" o:spid="_x0000_s1046" style="position:absolute;top:16765;width:6076;height:2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" filled="f" stroked="f">
                            <v:textbox inset=".14097mm,.14097mm,.14097mm,.14097mm">
                              <w:txbxContent>
                                <w:p w14:paraId="34AD0FA6" w14:textId="77777777" w:rsidR="00653A80" w:rsidRDefault="00653A80" w:rsidP="00653A80">
                                  <w:pPr>
                                    <w:spacing w:line="215" w:lineRule="auto"/>
                                    <w:jc w:val="center"/>
                                    <w:textDirection w:val="btLr"/>
                                  </w:pPr>
                                  <w:r>
                                    <w:rPr>
                                      <w:rFonts w:ascii="Arial Narrow" w:eastAsia="Arial Narrow" w:hAnsi="Arial Narrow" w:cs="Arial Narrow"/>
                                      <w:color w:val="000000"/>
                                      <w:sz w:val="16"/>
                                    </w:rPr>
                                    <w:t>October 2022</w:t>
                                  </w:r>
                                </w:p>
                              </w:txbxContent>
                            </v:textbox>
                          </v:rect>
                          <v:shape id="Round Same Side Corner Rectangle 469" o:spid="_x0000_s1047" style="position:absolute;left:27649;top:-7804;width:5642;height:48787;rotation:90;visibility:visible;mso-wrap-style:square;v-text-anchor:middle" coordsize="564259,4878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" adj="-11796480,,5400" path="m94045,l470214,v51940,,94045,42105,94045,94045l564259,4878735r,l,4878735r,l,94045c,42105,42105,,94045,xe" fillcolor="white [3201]" strokecolor="#0f6fc6 [3204]" strokeweight="2pt">
                            <v:fill opacity="57825f"/>
                            <v:stroke startarrowwidth="narrow" startarrowlength="short" endarrowwidth="narrow" endarrowlength="short" joinstyle="round"/>
                            <v:formulas/>
                            <v:path arrowok="t" o:connecttype="custom" o:connectlocs="94045,0;470214,0;564259,94045;564259,4878735;564259,4878735;0,4878735;0,4878735;0,94045;94045,0" o:connectangles="0,0,0,0,0,0,0,0,0" textboxrect="0,0,564259,4878735"/>
                            <v:textbox inset="2.53958mm,2.53958mm,2.53958mm,2.53958mm">
                              <w:txbxContent>
                                <w:p w14:paraId="6E3E29EB" w14:textId="77777777" w:rsidR="00653A80" w:rsidRDefault="00653A80" w:rsidP="00653A80">
                                  <w:pPr>
                                    <w:textDirection w:val="btLr"/>
                                  </w:pPr>
                                </w:p>
                              </w:txbxContent>
                            </v:textbox>
                          </v:shape>
                          <v:rect id="Rectangle 470" o:spid="_x0000_s1048" style="position:absolute;left:6076;top:14044;width:48512;height:5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" filled="f" stroked="f">
                            <v:textbox inset="3.16042mm,.28194mm,.28194mm,.28194mm">
                              <w:txbxContent>
                                <w:p w14:paraId="61DB1BAC" w14:textId="77777777" w:rsidR="00653A80" w:rsidRPr="0010220D" w:rsidRDefault="00653A80" w:rsidP="00653A80">
                                  <w:pPr>
                                    <w:spacing w:line="215" w:lineRule="auto"/>
                                    <w:ind w:left="270" w:firstLine="1240"/>
                                    <w:textDirection w:val="btLr"/>
                                  </w:pPr>
                                  <w:r w:rsidRPr="0010220D">
                                    <w:rPr>
                                      <w:rFonts w:ascii="Arial Narrow" w:eastAsia="Arial Narrow" w:hAnsi="Arial Narrow" w:cs="Arial Narrow"/>
                                      <w:color w:val="000000"/>
                                    </w:rPr>
                                    <w:t>Analysis and Reporting</w:t>
                                  </w:r>
                                </w:p>
                                <w:p w14:paraId="2DC186B4" w14:textId="77777777" w:rsidR="00653A80" w:rsidRPr="0010220D" w:rsidRDefault="00653A80" w:rsidP="00653A80">
                                  <w:pPr>
                                    <w:spacing w:before="48" w:line="215" w:lineRule="auto"/>
                                    <w:ind w:left="270" w:firstLine="1240"/>
                                    <w:textDirection w:val="btLr"/>
                                  </w:pPr>
                                  <w:r w:rsidRPr="0010220D">
                                    <w:rPr>
                                      <w:rFonts w:ascii="Arial Narrow" w:eastAsia="Arial Narrow" w:hAnsi="Arial Narrow" w:cs="Arial Narrow"/>
                                      <w:color w:val="000000"/>
                                    </w:rPr>
                                    <w:t xml:space="preserve">Findings and recommendations validation </w:t>
                                  </w:r>
                                </w:p>
                              </w:txbxContent>
                            </v:textbox>
                          </v:rect>
                        </v:group>
                      </v:group>
                    </v:group>
                  </v:group>
                </v:group>
                <w10:anchorlock/>
              </v:group>
            </w:pict>
          </mc:Fallback>
        </mc:AlternateContent>
      </w:r>
    </w:p>
    <w:p w14:paraId="2F82ED8C" w14:textId="2BD93390" w:rsidR="00653A80" w:rsidRPr="0010220D" w:rsidRDefault="00653A80" w:rsidP="0010220D">
      <w:pPr>
        <w:snapToGrid w:val="0"/>
        <w:rPr>
          <w:rFonts w:ascii="Arial Narrow" w:hAnsi="Arial Narrow" w:cs="Arial"/>
          <w:lang w:val="en-CA"/>
        </w:rPr>
      </w:pPr>
    </w:p>
    <w:p w14:paraId="42648398" w14:textId="52428766" w:rsidR="00653A80" w:rsidRPr="0010220D" w:rsidRDefault="0088024C" w:rsidP="00CD7AF2">
      <w:pPr>
        <w:snapToGrid w:val="0"/>
        <w:jc w:val="both"/>
        <w:rPr>
          <w:rFonts w:ascii="Arial Narrow" w:hAnsi="Arial Narrow" w:cs="Arial"/>
          <w:lang w:val="en-CA"/>
        </w:rPr>
      </w:pPr>
      <w:r w:rsidRPr="0010220D">
        <w:rPr>
          <w:rFonts w:ascii="Arial Narrow" w:hAnsi="Arial Narrow" w:cs="Arial"/>
          <w:lang w:val="en-CA"/>
        </w:rPr>
        <w:t>At the e</w:t>
      </w:r>
      <w:r w:rsidR="00653A80" w:rsidRPr="0010220D">
        <w:rPr>
          <w:rFonts w:ascii="Arial Narrow" w:hAnsi="Arial Narrow" w:cs="Arial"/>
          <w:lang w:val="en-CA"/>
        </w:rPr>
        <w:t>valuation inception</w:t>
      </w:r>
      <w:r w:rsidRPr="0010220D">
        <w:rPr>
          <w:rFonts w:ascii="Arial Narrow" w:hAnsi="Arial Narrow" w:cs="Arial"/>
          <w:lang w:val="en-CA"/>
        </w:rPr>
        <w:t xml:space="preserve">, the consultant </w:t>
      </w:r>
      <w:r w:rsidR="00881CD8" w:rsidRPr="0010220D">
        <w:rPr>
          <w:rFonts w:ascii="Arial Narrow" w:hAnsi="Arial Narrow" w:cs="Arial"/>
          <w:lang w:val="en-CA"/>
        </w:rPr>
        <w:t>conducted</w:t>
      </w:r>
      <w:r w:rsidR="00653A80" w:rsidRPr="0010220D">
        <w:rPr>
          <w:rFonts w:ascii="Arial Narrow" w:hAnsi="Arial Narrow" w:cs="Arial"/>
          <w:lang w:val="en-CA"/>
        </w:rPr>
        <w:t xml:space="preserve"> </w:t>
      </w:r>
      <w:proofErr w:type="gramStart"/>
      <w:r w:rsidR="00653A80" w:rsidRPr="0010220D">
        <w:rPr>
          <w:rFonts w:ascii="Arial Narrow" w:hAnsi="Arial Narrow" w:cs="Arial"/>
          <w:lang w:val="en-CA"/>
        </w:rPr>
        <w:t>a number of</w:t>
      </w:r>
      <w:proofErr w:type="gramEnd"/>
      <w:r w:rsidR="00653A80" w:rsidRPr="0010220D">
        <w:rPr>
          <w:rFonts w:ascii="Arial Narrow" w:hAnsi="Arial Narrow" w:cs="Arial"/>
          <w:lang w:val="en-CA"/>
        </w:rPr>
        <w:t xml:space="preserve"> kick-off calls with UNDP CO and the Project management and team. The meetings clarified UNDP expectations and ensured that the consultant is fully </w:t>
      </w:r>
      <w:r w:rsidR="00653A80" w:rsidRPr="0010220D">
        <w:rPr>
          <w:rFonts w:ascii="Arial Narrow" w:hAnsi="Arial Narrow" w:cs="Arial"/>
          <w:lang w:val="en-CA"/>
        </w:rPr>
        <w:lastRenderedPageBreak/>
        <w:t xml:space="preserve">aware of the parameters of the final deliverables. The consultant also obtained key information about the background of the object of evaluation, </w:t>
      </w:r>
      <w:proofErr w:type="gramStart"/>
      <w:r w:rsidR="00653A80" w:rsidRPr="0010220D">
        <w:rPr>
          <w:rFonts w:ascii="Arial Narrow" w:hAnsi="Arial Narrow" w:cs="Arial"/>
          <w:lang w:val="en-CA"/>
        </w:rPr>
        <w:t>in particular the</w:t>
      </w:r>
      <w:proofErr w:type="gramEnd"/>
      <w:r w:rsidR="00653A80" w:rsidRPr="0010220D">
        <w:rPr>
          <w:rFonts w:ascii="Arial Narrow" w:hAnsi="Arial Narrow" w:cs="Arial"/>
          <w:lang w:val="en-CA"/>
        </w:rPr>
        <w:t xml:space="preserve"> political, economic and security situation in Libya.</w:t>
      </w:r>
    </w:p>
    <w:p w14:paraId="3D91E3B8" w14:textId="77777777" w:rsidR="00653A80" w:rsidRPr="0010220D" w:rsidRDefault="00653A80" w:rsidP="00CD7AF2">
      <w:pPr>
        <w:snapToGrid w:val="0"/>
        <w:jc w:val="both"/>
        <w:rPr>
          <w:rFonts w:ascii="Arial Narrow" w:hAnsi="Arial Narrow" w:cs="Arial"/>
          <w:lang w:val="en-CA"/>
        </w:rPr>
      </w:pPr>
    </w:p>
    <w:p w14:paraId="129F41A7" w14:textId="0B9E7C11" w:rsidR="00653A80" w:rsidRPr="0010220D" w:rsidRDefault="00653A80" w:rsidP="00CD7AF2">
      <w:pPr>
        <w:snapToGrid w:val="0"/>
        <w:jc w:val="both"/>
        <w:rPr>
          <w:rFonts w:ascii="Arial Narrow" w:hAnsi="Arial Narrow" w:cs="Arial"/>
          <w:lang w:val="en-CA"/>
        </w:rPr>
      </w:pPr>
      <w:r w:rsidRPr="0010220D">
        <w:rPr>
          <w:rFonts w:ascii="Arial Narrow" w:hAnsi="Arial Narrow" w:cs="Arial"/>
          <w:lang w:val="en-CA"/>
        </w:rPr>
        <w:t xml:space="preserve">The consultant undertook the </w:t>
      </w:r>
      <w:r w:rsidR="00881CD8" w:rsidRPr="0010220D">
        <w:rPr>
          <w:rFonts w:ascii="Arial Narrow" w:hAnsi="Arial Narrow" w:cs="Arial"/>
          <w:lang w:val="en-CA"/>
        </w:rPr>
        <w:t>Evaluability Assessment (EA)</w:t>
      </w:r>
      <w:r w:rsidRPr="0010220D">
        <w:rPr>
          <w:rFonts w:ascii="Arial Narrow" w:hAnsi="Arial Narrow" w:cs="Arial"/>
          <w:lang w:val="en-CA"/>
        </w:rPr>
        <w:t xml:space="preserve"> to inform the scope, timing, key </w:t>
      </w:r>
      <w:proofErr w:type="gramStart"/>
      <w:r w:rsidRPr="0010220D">
        <w:rPr>
          <w:rFonts w:ascii="Arial Narrow" w:hAnsi="Arial Narrow" w:cs="Arial"/>
          <w:lang w:val="en-CA"/>
        </w:rPr>
        <w:t>questions</w:t>
      </w:r>
      <w:proofErr w:type="gramEnd"/>
      <w:r w:rsidRPr="0010220D">
        <w:rPr>
          <w:rFonts w:ascii="Arial Narrow" w:hAnsi="Arial Narrow" w:cs="Arial"/>
          <w:lang w:val="en-CA"/>
        </w:rPr>
        <w:t xml:space="preserve"> and steps towards the evaluation. The EA examined the TOR Evaluation Questions, Project document and its logic and the associated outputs, </w:t>
      </w:r>
      <w:proofErr w:type="gramStart"/>
      <w:r w:rsidRPr="0010220D">
        <w:rPr>
          <w:rFonts w:ascii="Arial Narrow" w:hAnsi="Arial Narrow" w:cs="Arial"/>
          <w:lang w:val="en-CA"/>
        </w:rPr>
        <w:t>outcomes</w:t>
      </w:r>
      <w:proofErr w:type="gramEnd"/>
      <w:r w:rsidRPr="0010220D">
        <w:rPr>
          <w:rFonts w:ascii="Arial Narrow" w:hAnsi="Arial Narrow" w:cs="Arial"/>
          <w:lang w:val="en-CA"/>
        </w:rPr>
        <w:t xml:space="preserve"> and indicators to determine the type of information that could be obtained from secondary sources as well as the areas which require primary data collection</w:t>
      </w:r>
      <w:r w:rsidR="00B975FB">
        <w:rPr>
          <w:rFonts w:ascii="Arial Narrow" w:hAnsi="Arial Narrow" w:cs="Arial"/>
          <w:lang w:val="en-CA"/>
        </w:rPr>
        <w:t xml:space="preserve"> (questions explored through the EA can be found in Annex 2)</w:t>
      </w:r>
      <w:r w:rsidRPr="0010220D">
        <w:rPr>
          <w:rFonts w:ascii="Arial Narrow" w:hAnsi="Arial Narrow" w:cs="Arial"/>
          <w:lang w:val="en-CA"/>
        </w:rPr>
        <w:t>.</w:t>
      </w:r>
      <w:r w:rsidR="0044278D" w:rsidRPr="0010220D">
        <w:rPr>
          <w:rFonts w:ascii="Arial Narrow" w:hAnsi="Arial Narrow" w:cs="Arial"/>
          <w:lang w:val="en-GB"/>
        </w:rPr>
        <w:t xml:space="preserve"> </w:t>
      </w:r>
      <w:r w:rsidRPr="0010220D">
        <w:rPr>
          <w:rFonts w:ascii="Arial Narrow" w:hAnsi="Arial Narrow" w:cs="Arial"/>
          <w:lang w:val="en-CA"/>
        </w:rPr>
        <w:t xml:space="preserve">The Inception phase resulted in </w:t>
      </w:r>
      <w:r w:rsidR="00DA605B" w:rsidRPr="0010220D">
        <w:rPr>
          <w:rFonts w:ascii="Arial Narrow" w:hAnsi="Arial Narrow" w:cs="Arial"/>
          <w:lang w:val="en-CA"/>
        </w:rPr>
        <w:t xml:space="preserve">the Inception </w:t>
      </w:r>
      <w:r w:rsidRPr="0010220D">
        <w:rPr>
          <w:rFonts w:ascii="Arial Narrow" w:hAnsi="Arial Narrow" w:cs="Arial"/>
          <w:lang w:val="en-CA"/>
        </w:rPr>
        <w:t>R</w:t>
      </w:r>
      <w:r w:rsidR="00DA605B" w:rsidRPr="0010220D">
        <w:rPr>
          <w:rFonts w:ascii="Arial Narrow" w:hAnsi="Arial Narrow" w:cs="Arial"/>
          <w:lang w:val="en-CA"/>
        </w:rPr>
        <w:t>eport (IR)</w:t>
      </w:r>
      <w:r w:rsidRPr="0010220D">
        <w:rPr>
          <w:rFonts w:ascii="Arial Narrow" w:hAnsi="Arial Narrow" w:cs="Arial"/>
          <w:lang w:val="en-CA"/>
        </w:rPr>
        <w:t>, which include</w:t>
      </w:r>
      <w:r w:rsidR="00E83914">
        <w:rPr>
          <w:rFonts w:ascii="Arial Narrow" w:hAnsi="Arial Narrow" w:cs="Arial"/>
          <w:lang w:val="en-CA"/>
        </w:rPr>
        <w:t>d</w:t>
      </w:r>
      <w:r w:rsidRPr="0010220D">
        <w:rPr>
          <w:rFonts w:ascii="Arial Narrow" w:hAnsi="Arial Narrow" w:cs="Arial"/>
          <w:lang w:val="en-CA"/>
        </w:rPr>
        <w:t xml:space="preserve"> the methodology, a detailed work plan, a comprehensive set of the proposed data collection and evaluation tools as well as a suggested outline of the final evaluation report.</w:t>
      </w:r>
      <w:bookmarkStart w:id="33" w:name="_heading=h.35nkun2" w:colFirst="0" w:colLast="0"/>
      <w:bookmarkEnd w:id="33"/>
    </w:p>
    <w:p w14:paraId="565BAC79" w14:textId="4C319088" w:rsidR="00653A80" w:rsidRPr="0010220D" w:rsidRDefault="00653A80" w:rsidP="00CD7AF2">
      <w:pPr>
        <w:snapToGrid w:val="0"/>
        <w:jc w:val="both"/>
        <w:rPr>
          <w:rFonts w:ascii="Arial Narrow" w:hAnsi="Arial Narrow" w:cs="Arial"/>
          <w:lang w:val="en-CA"/>
        </w:rPr>
      </w:pPr>
    </w:p>
    <w:p w14:paraId="24829A3C" w14:textId="5A0A5AC9" w:rsidR="0091426E" w:rsidRPr="0010220D" w:rsidRDefault="002B5E1D" w:rsidP="00CD7AF2">
      <w:pPr>
        <w:jc w:val="both"/>
        <w:rPr>
          <w:rFonts w:ascii="Arial Narrow" w:hAnsi="Arial Narrow" w:cs="Arial"/>
          <w:lang w:val="en-GB"/>
        </w:rPr>
      </w:pPr>
      <w:r w:rsidRPr="00727D51">
        <w:rPr>
          <w:rFonts w:ascii="Arial Narrow" w:hAnsi="Arial Narrow" w:cs="Arial"/>
          <w:b/>
          <w:bCs/>
          <w:lang w:val="en-GB"/>
        </w:rPr>
        <w:t>The evaluation used a theory-based contribution approach that allows analysis of pathways linking Project activities and outputs with expected outcomes and impacts.</w:t>
      </w:r>
      <w:r>
        <w:rPr>
          <w:rFonts w:ascii="Arial Narrow" w:hAnsi="Arial Narrow" w:cs="Arial"/>
          <w:lang w:val="en-GB"/>
        </w:rPr>
        <w:t xml:space="preserve"> </w:t>
      </w:r>
      <w:r w:rsidR="0091426E" w:rsidRPr="0010220D">
        <w:rPr>
          <w:rFonts w:ascii="Arial Narrow" w:hAnsi="Arial Narrow" w:cs="Arial"/>
          <w:lang w:val="en-GB"/>
        </w:rPr>
        <w:t xml:space="preserve">The evaluation employed a mixed-method approach to collect quantitative and qualitative comprehensive, accurate and measurable disaggregated data that was triangulated and analysed to produce evidence-based findings and recommendations to meet the TOR expectations. Used together, the tools allowed to increase the accuracy of information and address the gaps identified through the EA and ensure that a diversity of perspectives is captured in the evaluation report. Data sources, data collection methods and data analysis methods have been carefully selected, informed by the EA’s findings. Data and evidence collection methods and tools were designed to cover the identified information needs and ensure the required level of information needed to answer the evaluation questions in relation to the various units of analysis. </w:t>
      </w:r>
    </w:p>
    <w:p w14:paraId="7CE083EA" w14:textId="77777777" w:rsidR="0091426E" w:rsidRPr="0010220D" w:rsidRDefault="0091426E" w:rsidP="00CD7AF2">
      <w:pPr>
        <w:snapToGrid w:val="0"/>
        <w:jc w:val="both"/>
        <w:rPr>
          <w:rFonts w:ascii="Arial Narrow" w:hAnsi="Arial Narrow" w:cs="Arial"/>
          <w:lang w:val="en-CA"/>
        </w:rPr>
      </w:pPr>
    </w:p>
    <w:p w14:paraId="15F484B0" w14:textId="61543A02" w:rsidR="00653A80" w:rsidRPr="0010220D" w:rsidRDefault="00653A80" w:rsidP="00CD7AF2">
      <w:pPr>
        <w:snapToGrid w:val="0"/>
        <w:jc w:val="both"/>
        <w:rPr>
          <w:rFonts w:ascii="Arial Narrow" w:hAnsi="Arial Narrow" w:cs="Arial"/>
          <w:lang w:val="en-CA"/>
        </w:rPr>
      </w:pPr>
      <w:r w:rsidRPr="0010220D">
        <w:rPr>
          <w:rFonts w:ascii="Arial Narrow" w:hAnsi="Arial Narrow" w:cs="Arial"/>
          <w:lang w:val="en-CA"/>
        </w:rPr>
        <w:t xml:space="preserve">The methods discussed below utilize the best mix of data gathering tools to yield the most reliable and valid answers to the TOR questions. </w:t>
      </w:r>
      <w:r w:rsidR="00C661D4">
        <w:rPr>
          <w:rFonts w:ascii="Arial Narrow" w:hAnsi="Arial Narrow" w:cs="Arial"/>
          <w:lang w:val="en-CA"/>
        </w:rPr>
        <w:t xml:space="preserve">Data collections tools are presented in Annex 5. </w:t>
      </w:r>
      <w:r w:rsidRPr="005C1524">
        <w:rPr>
          <w:rFonts w:ascii="Arial Narrow" w:hAnsi="Arial Narrow" w:cs="Arial"/>
          <w:b/>
          <w:bCs/>
          <w:lang w:val="en-CA"/>
        </w:rPr>
        <w:t>The methods used in this evaluation are very diverse</w:t>
      </w:r>
      <w:r w:rsidRPr="0010220D">
        <w:rPr>
          <w:rFonts w:ascii="Arial Narrow" w:hAnsi="Arial Narrow" w:cs="Arial"/>
          <w:lang w:val="en-CA"/>
        </w:rPr>
        <w:t xml:space="preserve"> and include situational and contextual analyses; structured desk analysis of Project design, documenting of its actual and projected results; application and testing of the revised </w:t>
      </w:r>
      <w:proofErr w:type="spellStart"/>
      <w:r w:rsidRPr="0010220D">
        <w:rPr>
          <w:rFonts w:ascii="Arial Narrow" w:hAnsi="Arial Narrow" w:cs="Arial"/>
          <w:lang w:val="en-CA"/>
        </w:rPr>
        <w:t>ToC</w:t>
      </w:r>
      <w:proofErr w:type="spellEnd"/>
      <w:r w:rsidRPr="0010220D">
        <w:rPr>
          <w:rFonts w:ascii="Arial Narrow" w:hAnsi="Arial Narrow" w:cs="Arial"/>
          <w:lang w:val="en-CA"/>
        </w:rPr>
        <w:t xml:space="preserve">; data collection and analysis from Project M&amp;E systems; contribution analysis to examine factors which promoted or impeded the progress against intended results and others. </w:t>
      </w:r>
      <w:r w:rsidRPr="00617EC6">
        <w:rPr>
          <w:rFonts w:ascii="Arial Narrow" w:hAnsi="Arial Narrow" w:cs="Arial"/>
          <w:b/>
          <w:bCs/>
          <w:lang w:val="en-CA"/>
        </w:rPr>
        <w:t xml:space="preserve">Core methods used </w:t>
      </w:r>
      <w:r w:rsidRPr="0010220D">
        <w:rPr>
          <w:rFonts w:ascii="Arial Narrow" w:hAnsi="Arial Narrow" w:cs="Arial"/>
          <w:lang w:val="en-CA"/>
        </w:rPr>
        <w:t>are discussed in detail below.</w:t>
      </w:r>
    </w:p>
    <w:p w14:paraId="60930889" w14:textId="77777777" w:rsidR="00653A80" w:rsidRPr="0010220D" w:rsidRDefault="00653A80" w:rsidP="00CD7AF2">
      <w:pPr>
        <w:snapToGrid w:val="0"/>
        <w:jc w:val="both"/>
        <w:rPr>
          <w:rFonts w:ascii="Arial Narrow" w:hAnsi="Arial Narrow" w:cs="Arial"/>
          <w:lang w:val="en-CA"/>
        </w:rPr>
      </w:pPr>
    </w:p>
    <w:p w14:paraId="4DEEB573" w14:textId="5A49BD37" w:rsidR="002A62D8" w:rsidRPr="0010220D" w:rsidRDefault="00653A80" w:rsidP="00CD7AF2">
      <w:pPr>
        <w:numPr>
          <w:ilvl w:val="0"/>
          <w:numId w:val="69"/>
        </w:numPr>
        <w:snapToGrid w:val="0"/>
        <w:jc w:val="both"/>
        <w:rPr>
          <w:rFonts w:ascii="Arial Narrow" w:hAnsi="Arial Narrow" w:cs="Arial"/>
          <w:lang w:val="en-CA"/>
        </w:rPr>
      </w:pPr>
      <w:r w:rsidRPr="00617EC6">
        <w:rPr>
          <w:rFonts w:ascii="Arial Narrow" w:hAnsi="Arial Narrow" w:cs="Arial"/>
          <w:b/>
          <w:bCs/>
          <w:lang w:val="en-CA"/>
        </w:rPr>
        <w:t>A desk review</w:t>
      </w:r>
      <w:r w:rsidRPr="0010220D">
        <w:rPr>
          <w:rFonts w:ascii="Arial Narrow" w:hAnsi="Arial Narrow" w:cs="Arial"/>
          <w:lang w:val="en-CA"/>
        </w:rPr>
        <w:t>: For purposes of this evaluation the Project created a OneDrive folder with all the relevant information that c</w:t>
      </w:r>
      <w:r w:rsidR="00E83914">
        <w:rPr>
          <w:rFonts w:ascii="Arial Narrow" w:hAnsi="Arial Narrow" w:cs="Arial"/>
          <w:lang w:val="en-CA"/>
        </w:rPr>
        <w:t>ould</w:t>
      </w:r>
      <w:r w:rsidRPr="0010220D">
        <w:rPr>
          <w:rFonts w:ascii="Arial Narrow" w:hAnsi="Arial Narrow" w:cs="Arial"/>
          <w:lang w:val="en-CA"/>
        </w:rPr>
        <w:t xml:space="preserve"> be easily accessed by the consultant. The consultant </w:t>
      </w:r>
      <w:r w:rsidR="00E83914">
        <w:rPr>
          <w:rFonts w:ascii="Arial Narrow" w:hAnsi="Arial Narrow" w:cs="Arial"/>
          <w:lang w:val="en-CA"/>
        </w:rPr>
        <w:t xml:space="preserve">has </w:t>
      </w:r>
      <w:r w:rsidRPr="0010220D">
        <w:rPr>
          <w:rFonts w:ascii="Arial Narrow" w:hAnsi="Arial Narrow" w:cs="Arial"/>
          <w:lang w:val="en-CA"/>
        </w:rPr>
        <w:t xml:space="preserve">reviewed all the relevant Project documents, reports of previous evaluations, </w:t>
      </w:r>
      <w:r w:rsidR="004145AA">
        <w:rPr>
          <w:rFonts w:ascii="Arial Narrow" w:hAnsi="Arial Narrow" w:cs="Arial"/>
          <w:lang w:val="en-CA"/>
        </w:rPr>
        <w:t xml:space="preserve">financial documents, </w:t>
      </w:r>
      <w:proofErr w:type="gramStart"/>
      <w:r w:rsidRPr="0010220D">
        <w:rPr>
          <w:rFonts w:ascii="Arial Narrow" w:hAnsi="Arial Narrow" w:cs="Arial"/>
          <w:lang w:val="en-CA"/>
        </w:rPr>
        <w:t>research</w:t>
      </w:r>
      <w:proofErr w:type="gramEnd"/>
      <w:r w:rsidRPr="0010220D">
        <w:rPr>
          <w:rFonts w:ascii="Arial Narrow" w:hAnsi="Arial Narrow" w:cs="Arial"/>
          <w:lang w:val="en-CA"/>
        </w:rPr>
        <w:t xml:space="preserve"> and studies; government strategies and policies and legal documents, primary and secondary data reports and performed initial validation of resources and final definition of the scope for the evaluation. It helped to identify additional sources of secondary data as well as specific methodological difficulties that may be encountered through the evaluation process. The desk review informed the EA and uncovered sources of usable secondary data (e.g., independent results validations), thus lessening the need to collect primary data. The desk review helped also to identify those areas where primary data </w:t>
      </w:r>
      <w:r w:rsidR="009F1655">
        <w:rPr>
          <w:rFonts w:ascii="Arial Narrow" w:hAnsi="Arial Narrow" w:cs="Arial"/>
          <w:lang w:val="en-CA"/>
        </w:rPr>
        <w:t>was</w:t>
      </w:r>
      <w:r w:rsidRPr="0010220D">
        <w:rPr>
          <w:rFonts w:ascii="Arial Narrow" w:hAnsi="Arial Narrow" w:cs="Arial"/>
          <w:lang w:val="en-CA"/>
        </w:rPr>
        <w:t xml:space="preserve"> needed to complement limitations in terms of quality and availability of secondary data. Bibliography can be found in Annex </w:t>
      </w:r>
      <w:r w:rsidR="00520978">
        <w:rPr>
          <w:rFonts w:ascii="Arial Narrow" w:hAnsi="Arial Narrow" w:cs="Arial"/>
          <w:lang w:val="en-CA"/>
        </w:rPr>
        <w:t>6</w:t>
      </w:r>
      <w:r w:rsidRPr="0010220D">
        <w:rPr>
          <w:rFonts w:ascii="Arial Narrow" w:hAnsi="Arial Narrow" w:cs="Arial"/>
          <w:lang w:val="en-CA"/>
        </w:rPr>
        <w:t>. The desk review inform</w:t>
      </w:r>
      <w:r w:rsidR="002A62D8" w:rsidRPr="0010220D">
        <w:rPr>
          <w:rFonts w:ascii="Arial Narrow" w:hAnsi="Arial Narrow" w:cs="Arial"/>
          <w:lang w:val="en-CA"/>
        </w:rPr>
        <w:t>ed</w:t>
      </w:r>
      <w:r w:rsidRPr="0010220D">
        <w:rPr>
          <w:rFonts w:ascii="Arial Narrow" w:hAnsi="Arial Narrow" w:cs="Arial"/>
          <w:lang w:val="en-CA"/>
        </w:rPr>
        <w:t xml:space="preserve"> the consultant’s assessment of the Project progress.</w:t>
      </w:r>
    </w:p>
    <w:p w14:paraId="62996471" w14:textId="77777777" w:rsidR="002A62D8" w:rsidRPr="0010220D" w:rsidRDefault="002A62D8" w:rsidP="00CD7AF2">
      <w:pPr>
        <w:snapToGrid w:val="0"/>
        <w:ind w:left="360"/>
        <w:jc w:val="both"/>
        <w:rPr>
          <w:rFonts w:ascii="Arial Narrow" w:hAnsi="Arial Narrow" w:cs="Arial"/>
          <w:lang w:val="en-CA"/>
        </w:rPr>
      </w:pPr>
    </w:p>
    <w:p w14:paraId="70F595BB" w14:textId="59ECCBE8" w:rsidR="00653A80" w:rsidRPr="0010220D" w:rsidRDefault="00653A80" w:rsidP="00CD7AF2">
      <w:pPr>
        <w:numPr>
          <w:ilvl w:val="0"/>
          <w:numId w:val="69"/>
        </w:numPr>
        <w:snapToGrid w:val="0"/>
        <w:jc w:val="both"/>
        <w:rPr>
          <w:rFonts w:ascii="Arial Narrow" w:hAnsi="Arial Narrow" w:cs="Arial"/>
          <w:lang w:val="en-CA"/>
        </w:rPr>
      </w:pPr>
      <w:r w:rsidRPr="00617EC6">
        <w:rPr>
          <w:rFonts w:ascii="Arial Narrow" w:hAnsi="Arial Narrow" w:cs="Arial"/>
          <w:b/>
          <w:bCs/>
          <w:lang w:val="en-CA"/>
        </w:rPr>
        <w:t>Interviews</w:t>
      </w:r>
      <w:r w:rsidRPr="0010220D">
        <w:rPr>
          <w:rFonts w:ascii="Arial Narrow" w:hAnsi="Arial Narrow" w:cs="Arial"/>
          <w:lang w:val="en-CA"/>
        </w:rPr>
        <w:t>: The consultant conduct</w:t>
      </w:r>
      <w:r w:rsidR="002A62D8" w:rsidRPr="0010220D">
        <w:rPr>
          <w:rFonts w:ascii="Arial Narrow" w:hAnsi="Arial Narrow" w:cs="Arial"/>
          <w:lang w:val="en-CA"/>
        </w:rPr>
        <w:t>ed</w:t>
      </w:r>
      <w:r w:rsidRPr="0010220D">
        <w:rPr>
          <w:rFonts w:ascii="Arial Narrow" w:hAnsi="Arial Narrow" w:cs="Arial"/>
          <w:lang w:val="en-CA"/>
        </w:rPr>
        <w:t xml:space="preserve"> </w:t>
      </w:r>
      <w:r w:rsidR="008C123A">
        <w:rPr>
          <w:rFonts w:ascii="Arial Narrow" w:hAnsi="Arial Narrow" w:cs="Arial"/>
          <w:lang w:val="en-CA"/>
        </w:rPr>
        <w:t xml:space="preserve">32 </w:t>
      </w:r>
      <w:r w:rsidR="004145AA">
        <w:rPr>
          <w:rFonts w:ascii="Arial Narrow" w:hAnsi="Arial Narrow" w:cs="Arial"/>
          <w:lang w:val="en-CA"/>
        </w:rPr>
        <w:t xml:space="preserve">(18 males/14 females) </w:t>
      </w:r>
      <w:r w:rsidRPr="0010220D">
        <w:rPr>
          <w:rFonts w:ascii="Arial Narrow" w:hAnsi="Arial Narrow" w:cs="Arial"/>
          <w:lang w:val="en-CA"/>
        </w:rPr>
        <w:t xml:space="preserve">semi-structured online interviews with a diverse range of partners such as Government officials, mayors/municipalities, </w:t>
      </w:r>
      <w:r w:rsidR="009F1655">
        <w:rPr>
          <w:rFonts w:ascii="Arial Narrow" w:hAnsi="Arial Narrow" w:cs="Arial"/>
          <w:lang w:val="en-CA"/>
        </w:rPr>
        <w:t>CSOs</w:t>
      </w:r>
      <w:r w:rsidRPr="0010220D">
        <w:rPr>
          <w:rFonts w:ascii="Arial Narrow" w:hAnsi="Arial Narrow" w:cs="Arial"/>
          <w:lang w:val="en-CA"/>
        </w:rPr>
        <w:t>,</w:t>
      </w:r>
      <w:r w:rsidR="004145AA">
        <w:rPr>
          <w:rFonts w:ascii="Arial Narrow" w:hAnsi="Arial Narrow" w:cs="Arial"/>
          <w:lang w:val="en-CA"/>
        </w:rPr>
        <w:t xml:space="preserve"> donors, </w:t>
      </w:r>
      <w:proofErr w:type="gramStart"/>
      <w:r w:rsidR="004145AA">
        <w:rPr>
          <w:rFonts w:ascii="Arial Narrow" w:hAnsi="Arial Narrow" w:cs="Arial"/>
          <w:lang w:val="en-CA"/>
        </w:rPr>
        <w:t>development</w:t>
      </w:r>
      <w:proofErr w:type="gramEnd"/>
      <w:r w:rsidR="004145AA">
        <w:rPr>
          <w:rFonts w:ascii="Arial Narrow" w:hAnsi="Arial Narrow" w:cs="Arial"/>
          <w:lang w:val="en-CA"/>
        </w:rPr>
        <w:t xml:space="preserve"> and evaluation partners. </w:t>
      </w:r>
      <w:r w:rsidRPr="0010220D">
        <w:rPr>
          <w:rFonts w:ascii="Arial Narrow" w:hAnsi="Arial Narrow" w:cs="Arial"/>
          <w:lang w:val="en-CA"/>
        </w:rPr>
        <w:t>The meetings w</w:t>
      </w:r>
      <w:r w:rsidR="002A62D8" w:rsidRPr="0010220D">
        <w:rPr>
          <w:rFonts w:ascii="Arial Narrow" w:hAnsi="Arial Narrow" w:cs="Arial"/>
          <w:lang w:val="en-CA"/>
        </w:rPr>
        <w:t>ere</w:t>
      </w:r>
      <w:r w:rsidRPr="0010220D">
        <w:rPr>
          <w:rFonts w:ascii="Arial Narrow" w:hAnsi="Arial Narrow" w:cs="Arial"/>
          <w:lang w:val="en-CA"/>
        </w:rPr>
        <w:t xml:space="preserve"> conducted via Zoom</w:t>
      </w:r>
      <w:r w:rsidR="00FE682E">
        <w:rPr>
          <w:rFonts w:ascii="Arial Narrow" w:hAnsi="Arial Narrow" w:cs="Arial"/>
          <w:lang w:val="en-CA"/>
        </w:rPr>
        <w:t xml:space="preserve"> and</w:t>
      </w:r>
      <w:r w:rsidRPr="0010220D">
        <w:rPr>
          <w:rFonts w:ascii="Arial Narrow" w:hAnsi="Arial Narrow" w:cs="Arial"/>
          <w:lang w:val="en-CA"/>
        </w:rPr>
        <w:t xml:space="preserve"> MS teams. This method has been selected to obtain diverse perspectives, including expert and non-expert, </w:t>
      </w:r>
      <w:proofErr w:type="gramStart"/>
      <w:r w:rsidRPr="0010220D">
        <w:rPr>
          <w:rFonts w:ascii="Arial Narrow" w:hAnsi="Arial Narrow" w:cs="Arial"/>
          <w:lang w:val="en-CA"/>
        </w:rPr>
        <w:t>beneficiaries</w:t>
      </w:r>
      <w:proofErr w:type="gramEnd"/>
      <w:r w:rsidRPr="0010220D">
        <w:rPr>
          <w:rFonts w:ascii="Arial Narrow" w:hAnsi="Arial Narrow" w:cs="Arial"/>
          <w:lang w:val="en-CA"/>
        </w:rPr>
        <w:t xml:space="preserve"> and partners. Through interviews, the consultant explore</w:t>
      </w:r>
      <w:r w:rsidR="002A62D8" w:rsidRPr="0010220D">
        <w:rPr>
          <w:rFonts w:ascii="Arial Narrow" w:hAnsi="Arial Narrow" w:cs="Arial"/>
          <w:lang w:val="en-CA"/>
        </w:rPr>
        <w:t>d</w:t>
      </w:r>
      <w:r w:rsidRPr="0010220D">
        <w:rPr>
          <w:rFonts w:ascii="Arial Narrow" w:hAnsi="Arial Narrow" w:cs="Arial"/>
          <w:lang w:val="en-CA"/>
        </w:rPr>
        <w:t xml:space="preserve"> the relevance, effectiveness, efficiency, </w:t>
      </w:r>
      <w:proofErr w:type="gramStart"/>
      <w:r w:rsidRPr="0010220D">
        <w:rPr>
          <w:rFonts w:ascii="Arial Narrow" w:hAnsi="Arial Narrow" w:cs="Arial"/>
          <w:lang w:val="en-CA"/>
        </w:rPr>
        <w:t>sustainability</w:t>
      </w:r>
      <w:proofErr w:type="gramEnd"/>
      <w:r w:rsidRPr="0010220D">
        <w:rPr>
          <w:rFonts w:ascii="Arial Narrow" w:hAnsi="Arial Narrow" w:cs="Arial"/>
          <w:lang w:val="en-CA"/>
        </w:rPr>
        <w:t xml:space="preserve"> and impact of the Project. As the interventions implemented by the Project are too complex </w:t>
      </w:r>
      <w:r w:rsidRPr="0010220D">
        <w:rPr>
          <w:rFonts w:ascii="Arial Narrow" w:hAnsi="Arial Narrow" w:cs="Arial"/>
          <w:lang w:val="en-CA"/>
        </w:rPr>
        <w:lastRenderedPageBreak/>
        <w:t>and diverse, the interviews w</w:t>
      </w:r>
      <w:r w:rsidR="00FE682E">
        <w:rPr>
          <w:rFonts w:ascii="Arial Narrow" w:hAnsi="Arial Narrow" w:cs="Arial"/>
          <w:lang w:val="en-CA"/>
        </w:rPr>
        <w:t>ere</w:t>
      </w:r>
      <w:r w:rsidRPr="0010220D">
        <w:rPr>
          <w:rFonts w:ascii="Arial Narrow" w:hAnsi="Arial Narrow" w:cs="Arial"/>
          <w:lang w:val="en-CA"/>
        </w:rPr>
        <w:t xml:space="preserve"> different and hence the key informant interview guides w</w:t>
      </w:r>
      <w:r w:rsidR="00FE682E">
        <w:rPr>
          <w:rFonts w:ascii="Arial Narrow" w:hAnsi="Arial Narrow" w:cs="Arial"/>
          <w:lang w:val="en-CA"/>
        </w:rPr>
        <w:t>ere</w:t>
      </w:r>
      <w:r w:rsidRPr="0010220D">
        <w:rPr>
          <w:rFonts w:ascii="Arial Narrow" w:hAnsi="Arial Narrow" w:cs="Arial"/>
          <w:lang w:val="en-CA"/>
        </w:rPr>
        <w:t xml:space="preserve"> not developed. See Annex </w:t>
      </w:r>
      <w:r w:rsidR="00520978">
        <w:rPr>
          <w:rFonts w:ascii="Arial Narrow" w:hAnsi="Arial Narrow" w:cs="Arial"/>
          <w:lang w:val="en-CA"/>
        </w:rPr>
        <w:t>8</w:t>
      </w:r>
      <w:r w:rsidRPr="0010220D">
        <w:rPr>
          <w:rFonts w:ascii="Arial Narrow" w:hAnsi="Arial Narrow" w:cs="Arial"/>
          <w:lang w:val="en-CA"/>
        </w:rPr>
        <w:t xml:space="preserve"> for a list of key informants interviewed and </w:t>
      </w:r>
      <w:r w:rsidR="00130525">
        <w:rPr>
          <w:rFonts w:ascii="Arial Narrow" w:hAnsi="Arial Narrow" w:cs="Arial"/>
          <w:lang w:val="en-CA"/>
        </w:rPr>
        <w:t xml:space="preserve">Annex </w:t>
      </w:r>
      <w:r w:rsidR="00520978">
        <w:rPr>
          <w:rFonts w:ascii="Arial Narrow" w:hAnsi="Arial Narrow" w:cs="Arial"/>
          <w:lang w:val="en-CA"/>
        </w:rPr>
        <w:t>7</w:t>
      </w:r>
      <w:r w:rsidR="00130525">
        <w:rPr>
          <w:rFonts w:ascii="Arial Narrow" w:hAnsi="Arial Narrow" w:cs="Arial"/>
          <w:lang w:val="en-CA"/>
        </w:rPr>
        <w:t xml:space="preserve"> for </w:t>
      </w:r>
      <w:r w:rsidRPr="0010220D">
        <w:rPr>
          <w:rFonts w:ascii="Arial Narrow" w:hAnsi="Arial Narrow" w:cs="Arial"/>
          <w:lang w:val="en-CA"/>
        </w:rPr>
        <w:t xml:space="preserve">the questionnaires. </w:t>
      </w:r>
    </w:p>
    <w:p w14:paraId="187E23EB" w14:textId="77777777" w:rsidR="00653A80" w:rsidRPr="0010220D" w:rsidRDefault="00653A80" w:rsidP="00CD7AF2">
      <w:pPr>
        <w:snapToGrid w:val="0"/>
        <w:jc w:val="both"/>
        <w:rPr>
          <w:rFonts w:ascii="Arial Narrow" w:hAnsi="Arial Narrow" w:cs="Arial"/>
          <w:lang w:val="en-CA"/>
        </w:rPr>
      </w:pPr>
    </w:p>
    <w:p w14:paraId="77A0A874" w14:textId="6C5776D1" w:rsidR="008B170A" w:rsidRDefault="00653A80" w:rsidP="00CD7AF2">
      <w:pPr>
        <w:numPr>
          <w:ilvl w:val="0"/>
          <w:numId w:val="68"/>
        </w:numPr>
        <w:snapToGrid w:val="0"/>
        <w:jc w:val="both"/>
        <w:rPr>
          <w:rFonts w:ascii="Arial Narrow" w:hAnsi="Arial Narrow" w:cs="Arial"/>
          <w:lang w:val="en-CA"/>
        </w:rPr>
      </w:pPr>
      <w:r w:rsidRPr="45CD734B">
        <w:rPr>
          <w:rFonts w:ascii="Arial Narrow" w:hAnsi="Arial Narrow" w:cs="Arial"/>
          <w:b/>
          <w:bCs/>
          <w:lang w:val="en-CA"/>
        </w:rPr>
        <w:t>Focus Group Discussions (FGD).</w:t>
      </w:r>
      <w:r w:rsidRPr="45CD734B">
        <w:rPr>
          <w:rFonts w:ascii="Arial Narrow" w:hAnsi="Arial Narrow" w:cs="Arial"/>
          <w:lang w:val="en-CA"/>
        </w:rPr>
        <w:t xml:space="preserve"> </w:t>
      </w:r>
      <w:r w:rsidR="002B5E1D" w:rsidRPr="45CD734B">
        <w:rPr>
          <w:rFonts w:ascii="Arial Narrow" w:hAnsi="Arial Narrow" w:cs="Arial"/>
          <w:lang w:val="en-CA"/>
        </w:rPr>
        <w:t xml:space="preserve">Although the consultant planned a few </w:t>
      </w:r>
      <w:r w:rsidRPr="45CD734B">
        <w:rPr>
          <w:rFonts w:ascii="Arial Narrow" w:hAnsi="Arial Narrow" w:cs="Arial"/>
          <w:lang w:val="en-CA"/>
        </w:rPr>
        <w:t xml:space="preserve">FGDs </w:t>
      </w:r>
      <w:r w:rsidR="002B5E1D" w:rsidRPr="45CD734B">
        <w:rPr>
          <w:rFonts w:ascii="Arial Narrow" w:hAnsi="Arial Narrow" w:cs="Arial"/>
          <w:lang w:val="en-CA"/>
        </w:rPr>
        <w:t>at the inception stage</w:t>
      </w:r>
      <w:r w:rsidRPr="45CD734B">
        <w:rPr>
          <w:rFonts w:ascii="Arial Narrow" w:hAnsi="Arial Narrow" w:cs="Arial"/>
          <w:lang w:val="en-CA"/>
        </w:rPr>
        <w:t xml:space="preserve"> with representatives of CSOs that partner with the Project as well as representatives of supported communities</w:t>
      </w:r>
      <w:r w:rsidR="002B5E1D" w:rsidRPr="45CD734B">
        <w:rPr>
          <w:rFonts w:ascii="Arial Narrow" w:hAnsi="Arial Narrow" w:cs="Arial"/>
          <w:lang w:val="en-CA"/>
        </w:rPr>
        <w:t>, only one FGD with CSOs was organized due to challenges with identifying communit</w:t>
      </w:r>
      <w:r w:rsidR="008370DF" w:rsidRPr="45CD734B">
        <w:rPr>
          <w:rFonts w:ascii="Arial Narrow" w:hAnsi="Arial Narrow" w:cs="Arial"/>
          <w:lang w:val="en-CA"/>
        </w:rPr>
        <w:t>y</w:t>
      </w:r>
      <w:r w:rsidR="002B5E1D" w:rsidRPr="45CD734B">
        <w:rPr>
          <w:rFonts w:ascii="Arial Narrow" w:hAnsi="Arial Narrow" w:cs="Arial"/>
          <w:lang w:val="en-CA"/>
        </w:rPr>
        <w:t xml:space="preserve"> members willing to participate.</w:t>
      </w:r>
      <w:r w:rsidRPr="45CD734B">
        <w:rPr>
          <w:rFonts w:ascii="Arial Narrow" w:hAnsi="Arial Narrow" w:cs="Arial"/>
          <w:lang w:val="en-CA"/>
        </w:rPr>
        <w:t xml:space="preserve"> A small number of participants </w:t>
      </w:r>
      <w:r w:rsidR="002B5E1D" w:rsidRPr="45CD734B">
        <w:rPr>
          <w:rFonts w:ascii="Arial Narrow" w:hAnsi="Arial Narrow" w:cs="Arial"/>
          <w:lang w:val="en-CA"/>
        </w:rPr>
        <w:t>was</w:t>
      </w:r>
      <w:r w:rsidRPr="45CD734B">
        <w:rPr>
          <w:rFonts w:ascii="Arial Narrow" w:hAnsi="Arial Narrow" w:cs="Arial"/>
          <w:lang w:val="en-CA"/>
        </w:rPr>
        <w:t xml:space="preserve"> asked to answer a set of targeted questions. Further details on </w:t>
      </w:r>
      <w:r w:rsidR="00E83914">
        <w:rPr>
          <w:rFonts w:ascii="Arial Narrow" w:hAnsi="Arial Narrow" w:cs="Arial"/>
          <w:lang w:val="en-CA"/>
        </w:rPr>
        <w:t xml:space="preserve">the </w:t>
      </w:r>
      <w:r w:rsidRPr="45CD734B">
        <w:rPr>
          <w:rFonts w:ascii="Arial Narrow" w:hAnsi="Arial Narrow" w:cs="Arial"/>
          <w:lang w:val="en-CA"/>
        </w:rPr>
        <w:t xml:space="preserve">FGD can be found in Annex </w:t>
      </w:r>
      <w:r w:rsidR="00520978">
        <w:rPr>
          <w:rFonts w:ascii="Arial Narrow" w:hAnsi="Arial Narrow" w:cs="Arial"/>
          <w:lang w:val="en-CA"/>
        </w:rPr>
        <w:t>9</w:t>
      </w:r>
      <w:r w:rsidRPr="45CD734B">
        <w:rPr>
          <w:rFonts w:ascii="Arial Narrow" w:hAnsi="Arial Narrow" w:cs="Arial"/>
          <w:lang w:val="en-CA"/>
        </w:rPr>
        <w:t xml:space="preserve">. </w:t>
      </w:r>
      <w:r w:rsidR="00130525" w:rsidRPr="45CD734B">
        <w:rPr>
          <w:rFonts w:ascii="Arial Narrow" w:hAnsi="Arial Narrow" w:cs="Arial"/>
          <w:lang w:val="en-CA"/>
        </w:rPr>
        <w:t xml:space="preserve">A list of </w:t>
      </w:r>
      <w:r w:rsidR="5485FEFD" w:rsidRPr="45CD734B">
        <w:rPr>
          <w:rFonts w:ascii="Arial Narrow" w:hAnsi="Arial Narrow" w:cs="Arial"/>
          <w:lang w:val="en-CA"/>
        </w:rPr>
        <w:t>participants</w:t>
      </w:r>
      <w:r w:rsidR="00130525" w:rsidRPr="45CD734B">
        <w:rPr>
          <w:rFonts w:ascii="Arial Narrow" w:hAnsi="Arial Narrow" w:cs="Arial"/>
          <w:lang w:val="en-CA"/>
        </w:rPr>
        <w:t xml:space="preserve"> can be found in Annex </w:t>
      </w:r>
      <w:r w:rsidR="0051138F">
        <w:rPr>
          <w:rFonts w:ascii="Arial Narrow" w:hAnsi="Arial Narrow" w:cs="Arial"/>
          <w:lang w:val="en-CA"/>
        </w:rPr>
        <w:t>8</w:t>
      </w:r>
      <w:r w:rsidR="00130525" w:rsidRPr="45CD734B">
        <w:rPr>
          <w:rFonts w:ascii="Arial Narrow" w:hAnsi="Arial Narrow" w:cs="Arial"/>
          <w:lang w:val="en-CA"/>
        </w:rPr>
        <w:t>.</w:t>
      </w:r>
    </w:p>
    <w:p w14:paraId="1CA40407" w14:textId="77777777" w:rsidR="00653A80" w:rsidRPr="0010220D" w:rsidRDefault="00653A80" w:rsidP="00CD7AF2">
      <w:pPr>
        <w:snapToGrid w:val="0"/>
        <w:jc w:val="both"/>
        <w:rPr>
          <w:rFonts w:ascii="Arial Narrow" w:hAnsi="Arial Narrow" w:cs="Arial"/>
        </w:rPr>
      </w:pPr>
    </w:p>
    <w:p w14:paraId="5B3B3B95" w14:textId="3FB5C6D7" w:rsidR="00653A80" w:rsidRPr="0010220D" w:rsidRDefault="00653A80" w:rsidP="00CD7AF2">
      <w:pPr>
        <w:snapToGrid w:val="0"/>
        <w:jc w:val="both"/>
        <w:rPr>
          <w:rFonts w:ascii="Arial Narrow" w:hAnsi="Arial Narrow" w:cs="Arial"/>
        </w:rPr>
      </w:pPr>
      <w:r w:rsidRPr="005C1524">
        <w:rPr>
          <w:rFonts w:ascii="Arial Narrow" w:hAnsi="Arial Narrow" w:cs="Arial"/>
          <w:b/>
          <w:bCs/>
        </w:rPr>
        <w:t>The sampling methods for interviewees’ selection</w:t>
      </w:r>
      <w:r w:rsidRPr="0010220D">
        <w:rPr>
          <w:rFonts w:ascii="Arial Narrow" w:hAnsi="Arial Narrow" w:cs="Arial"/>
        </w:rPr>
        <w:t xml:space="preserve"> w</w:t>
      </w:r>
      <w:r w:rsidR="002B7B5C" w:rsidRPr="0010220D">
        <w:rPr>
          <w:rFonts w:ascii="Arial Narrow" w:hAnsi="Arial Narrow" w:cs="Arial"/>
        </w:rPr>
        <w:t>as</w:t>
      </w:r>
      <w:r w:rsidRPr="0010220D">
        <w:rPr>
          <w:rFonts w:ascii="Arial Narrow" w:hAnsi="Arial Narrow" w:cs="Arial"/>
        </w:rPr>
        <w:t xml:space="preserve"> based on the following criteria: representation of municipalities supported, a balance of beneficiaries, partners (government and non-government), UN sister agencies, other development partners, and donors.</w:t>
      </w:r>
    </w:p>
    <w:p w14:paraId="0567DBF3" w14:textId="33A3F61E" w:rsidR="00DA605B" w:rsidRDefault="00DA605B" w:rsidP="00CD7AF2">
      <w:pPr>
        <w:snapToGrid w:val="0"/>
        <w:jc w:val="both"/>
        <w:rPr>
          <w:rFonts w:ascii="Arial Narrow" w:hAnsi="Arial Narrow" w:cs="Arial"/>
          <w:lang w:val="en-CA"/>
        </w:rPr>
      </w:pPr>
    </w:p>
    <w:p w14:paraId="3425BC95" w14:textId="53A3B207" w:rsidR="00023BC1" w:rsidRDefault="00023BC1" w:rsidP="00CD7AF2">
      <w:pPr>
        <w:snapToGrid w:val="0"/>
        <w:jc w:val="both"/>
        <w:rPr>
          <w:rFonts w:ascii="Arial Narrow" w:hAnsi="Arial Narrow" w:cs="Arial"/>
          <w:lang w:val="en-CA"/>
        </w:rPr>
      </w:pPr>
      <w:r w:rsidRPr="00023BC1">
        <w:rPr>
          <w:rFonts w:ascii="Arial Narrow" w:hAnsi="Arial Narrow" w:cs="Arial"/>
          <w:lang w:val="en-CA"/>
        </w:rPr>
        <w:t xml:space="preserve">Data from documentation and interviews were coded and cross-referenced against the </w:t>
      </w:r>
      <w:r w:rsidR="003C1945">
        <w:rPr>
          <w:rFonts w:ascii="Arial Narrow" w:hAnsi="Arial Narrow" w:cs="Arial"/>
          <w:lang w:val="en-CA"/>
        </w:rPr>
        <w:t>evaluation</w:t>
      </w:r>
      <w:r w:rsidRPr="00023BC1">
        <w:rPr>
          <w:rFonts w:ascii="Arial Narrow" w:hAnsi="Arial Narrow" w:cs="Arial"/>
          <w:lang w:val="en-CA"/>
        </w:rPr>
        <w:t xml:space="preserve"> framework. </w:t>
      </w:r>
      <w:r w:rsidR="003C1945" w:rsidRPr="00023BC1">
        <w:rPr>
          <w:rFonts w:ascii="Arial Narrow" w:hAnsi="Arial Narrow" w:cs="Arial"/>
          <w:lang w:val="en-CA"/>
        </w:rPr>
        <w:t xml:space="preserve">The evaluation mostly </w:t>
      </w:r>
      <w:r w:rsidR="003C1945">
        <w:rPr>
          <w:rFonts w:ascii="Arial Narrow" w:hAnsi="Arial Narrow" w:cs="Arial"/>
          <w:lang w:val="en-CA"/>
        </w:rPr>
        <w:t>relied</w:t>
      </w:r>
      <w:r w:rsidR="003C1945" w:rsidRPr="00023BC1">
        <w:rPr>
          <w:rFonts w:ascii="Arial Narrow" w:hAnsi="Arial Narrow" w:cs="Arial"/>
          <w:lang w:val="en-CA"/>
        </w:rPr>
        <w:t xml:space="preserve"> o</w:t>
      </w:r>
      <w:r w:rsidR="003C1945">
        <w:rPr>
          <w:rFonts w:ascii="Arial Narrow" w:hAnsi="Arial Narrow" w:cs="Arial"/>
          <w:lang w:val="en-CA"/>
        </w:rPr>
        <w:t>n qualitative</w:t>
      </w:r>
      <w:r w:rsidR="003C1945">
        <w:rPr>
          <w:rFonts w:ascii="Arial Narrow" w:hAnsi="Arial Narrow" w:cs="Arial"/>
          <w:szCs w:val="22"/>
        </w:rPr>
        <w:t xml:space="preserve"> </w:t>
      </w:r>
      <w:r w:rsidR="003C1945" w:rsidRPr="00137117">
        <w:rPr>
          <w:rFonts w:ascii="Arial Narrow" w:hAnsi="Arial Narrow" w:cs="Arial"/>
          <w:szCs w:val="22"/>
        </w:rPr>
        <w:t>data</w:t>
      </w:r>
      <w:r w:rsidR="003C1945">
        <w:rPr>
          <w:rFonts w:ascii="Arial Narrow" w:hAnsi="Arial Narrow" w:cs="Arial"/>
          <w:szCs w:val="22"/>
        </w:rPr>
        <w:t xml:space="preserve"> thematic analysis method</w:t>
      </w:r>
      <w:r w:rsidR="003C1945" w:rsidRPr="00023BC1">
        <w:rPr>
          <w:rFonts w:ascii="Arial Narrow" w:hAnsi="Arial Narrow" w:cs="Arial"/>
          <w:lang w:val="en-CA"/>
        </w:rPr>
        <w:t xml:space="preserve"> and, where feasible and available, quantitative data </w:t>
      </w:r>
      <w:r w:rsidR="003C1945">
        <w:rPr>
          <w:rFonts w:ascii="Arial Narrow" w:hAnsi="Arial Narrow" w:cs="Arial"/>
          <w:lang w:val="en-CA"/>
        </w:rPr>
        <w:t>was used to examine outputs and budget/expenditures. By using this method, the consultant was able to review extensive</w:t>
      </w:r>
      <w:r w:rsidR="003C1945" w:rsidRPr="003C1945">
        <w:rPr>
          <w:rFonts w:ascii="Arial Narrow" w:hAnsi="Arial Narrow" w:cs="Arial"/>
          <w:lang w:val="en-CA"/>
        </w:rPr>
        <w:t xml:space="preserve"> data set to identify</w:t>
      </w:r>
      <w:r w:rsidR="003C1945">
        <w:rPr>
          <w:rFonts w:ascii="Arial Narrow" w:hAnsi="Arial Narrow" w:cs="Arial"/>
          <w:lang w:val="en-CA"/>
        </w:rPr>
        <w:t xml:space="preserve"> and</w:t>
      </w:r>
      <w:r w:rsidR="003C1945" w:rsidRPr="003C1945">
        <w:rPr>
          <w:rFonts w:ascii="Arial Narrow" w:hAnsi="Arial Narrow" w:cs="Arial"/>
          <w:lang w:val="en-CA"/>
        </w:rPr>
        <w:t xml:space="preserve"> analyze</w:t>
      </w:r>
      <w:r w:rsidR="003C1945">
        <w:rPr>
          <w:rFonts w:ascii="Arial Narrow" w:hAnsi="Arial Narrow" w:cs="Arial"/>
          <w:lang w:val="en-CA"/>
        </w:rPr>
        <w:t xml:space="preserve"> key themes and trends.</w:t>
      </w:r>
    </w:p>
    <w:p w14:paraId="5394171C" w14:textId="77777777" w:rsidR="00023BC1" w:rsidRPr="0010220D" w:rsidRDefault="00023BC1" w:rsidP="00CD7AF2">
      <w:pPr>
        <w:snapToGrid w:val="0"/>
        <w:jc w:val="both"/>
        <w:rPr>
          <w:rFonts w:ascii="Arial Narrow" w:hAnsi="Arial Narrow" w:cs="Arial"/>
          <w:lang w:val="en-CA"/>
        </w:rPr>
      </w:pPr>
    </w:p>
    <w:p w14:paraId="1055EC2A" w14:textId="1E97F68B" w:rsidR="00653A80" w:rsidRPr="0010220D" w:rsidRDefault="00653A80" w:rsidP="00CD7AF2">
      <w:pPr>
        <w:snapToGrid w:val="0"/>
        <w:jc w:val="both"/>
        <w:rPr>
          <w:rFonts w:ascii="Arial Narrow" w:hAnsi="Arial Narrow" w:cs="Arial"/>
          <w:lang w:val="en-CA"/>
        </w:rPr>
      </w:pPr>
      <w:r w:rsidRPr="0010220D">
        <w:rPr>
          <w:rFonts w:ascii="Arial Narrow" w:hAnsi="Arial Narrow" w:cs="Arial"/>
          <w:lang w:val="en-CA"/>
        </w:rPr>
        <w:t>The consultant has identified a number of methodological limitations that include challenging security and political environment that restrict</w:t>
      </w:r>
      <w:r w:rsidR="00DA605B" w:rsidRPr="0010220D">
        <w:rPr>
          <w:rFonts w:ascii="Arial Narrow" w:hAnsi="Arial Narrow" w:cs="Arial"/>
          <w:lang w:val="en-CA"/>
        </w:rPr>
        <w:t>ed</w:t>
      </w:r>
      <w:r w:rsidRPr="0010220D">
        <w:rPr>
          <w:rFonts w:ascii="Arial Narrow" w:hAnsi="Arial Narrow" w:cs="Arial"/>
          <w:lang w:val="en-CA"/>
        </w:rPr>
        <w:t xml:space="preserve"> opportunities to engage into open dialogue with the Project beneficiaries, </w:t>
      </w:r>
      <w:r w:rsidR="00DA605B" w:rsidRPr="0010220D">
        <w:rPr>
          <w:rFonts w:ascii="Arial Narrow" w:hAnsi="Arial Narrow" w:cs="Arial"/>
          <w:lang w:val="en-CA"/>
        </w:rPr>
        <w:t xml:space="preserve">lack of a national evaluation </w:t>
      </w:r>
      <w:r w:rsidR="002F616C" w:rsidRPr="0010220D">
        <w:rPr>
          <w:rFonts w:ascii="Arial Narrow" w:hAnsi="Arial Narrow" w:cs="Arial"/>
          <w:lang w:val="en-CA"/>
        </w:rPr>
        <w:t xml:space="preserve">consultant who would be able to visit supported communities, conduct interviews and verify Project results, </w:t>
      </w:r>
      <w:r w:rsidRPr="0010220D">
        <w:rPr>
          <w:rFonts w:ascii="Arial Narrow" w:hAnsi="Arial Narrow" w:cs="Arial"/>
          <w:lang w:val="en-CA"/>
        </w:rPr>
        <w:t>resourcing and timing restrictions which limit</w:t>
      </w:r>
      <w:r w:rsidR="005C1524">
        <w:rPr>
          <w:rFonts w:ascii="Arial Narrow" w:hAnsi="Arial Narrow" w:cs="Arial"/>
          <w:lang w:val="en-CA"/>
        </w:rPr>
        <w:t>ed</w:t>
      </w:r>
      <w:r w:rsidRPr="0010220D">
        <w:rPr>
          <w:rFonts w:ascii="Arial Narrow" w:hAnsi="Arial Narrow" w:cs="Arial"/>
          <w:lang w:val="en-CA"/>
        </w:rPr>
        <w:t xml:space="preserve"> the ability to conduct full in-depth assessment of all diverse Project interventions in supported municipalities. Methodological limitations along with corresponding mitigation strategies are listed in Table </w:t>
      </w:r>
      <w:r w:rsidR="00DC254A">
        <w:rPr>
          <w:rFonts w:ascii="Arial Narrow" w:hAnsi="Arial Narrow" w:cs="Arial"/>
          <w:lang w:val="en-CA"/>
        </w:rPr>
        <w:t>2</w:t>
      </w:r>
      <w:r w:rsidRPr="0010220D">
        <w:rPr>
          <w:rFonts w:ascii="Arial Narrow" w:hAnsi="Arial Narrow" w:cs="Arial"/>
          <w:lang w:val="en-CA"/>
        </w:rPr>
        <w:t xml:space="preserve"> below.</w:t>
      </w:r>
    </w:p>
    <w:p w14:paraId="4B51D34F" w14:textId="77777777" w:rsidR="00653A80" w:rsidRPr="0010220D" w:rsidRDefault="00653A80" w:rsidP="0010220D">
      <w:pPr>
        <w:snapToGrid w:val="0"/>
        <w:rPr>
          <w:rFonts w:ascii="Arial Narrow" w:hAnsi="Arial Narrow" w:cs="Arial"/>
          <w:lang w:val="en-CA"/>
        </w:rPr>
      </w:pPr>
    </w:p>
    <w:p w14:paraId="6E529C46" w14:textId="72763392" w:rsidR="003522F5" w:rsidRPr="0010220D" w:rsidRDefault="00653A80" w:rsidP="0010220D">
      <w:pPr>
        <w:snapToGrid w:val="0"/>
        <w:rPr>
          <w:rFonts w:ascii="Arial Narrow" w:hAnsi="Arial Narrow" w:cs="Arial"/>
          <w:lang w:val="en-CA"/>
        </w:rPr>
      </w:pPr>
      <w:r w:rsidRPr="0010220D">
        <w:rPr>
          <w:rFonts w:ascii="Arial Narrow" w:hAnsi="Arial Narrow" w:cs="Arial"/>
          <w:lang w:val="en-CA"/>
        </w:rPr>
        <w:t xml:space="preserve">Table </w:t>
      </w:r>
      <w:r w:rsidR="00DC254A">
        <w:rPr>
          <w:rFonts w:ascii="Arial Narrow" w:hAnsi="Arial Narrow" w:cs="Arial"/>
          <w:lang w:val="en-CA"/>
        </w:rPr>
        <w:t>2</w:t>
      </w:r>
      <w:r w:rsidRPr="0010220D">
        <w:rPr>
          <w:rFonts w:ascii="Arial Narrow" w:hAnsi="Arial Narrow" w:cs="Arial"/>
          <w:lang w:val="en-CA"/>
        </w:rPr>
        <w:t xml:space="preserve">. Methodological Limitations to Evaluation and Mitigation Strategies </w:t>
      </w:r>
    </w:p>
    <w:tbl>
      <w:tblPr>
        <w:tblStyle w:val="TableGrid"/>
        <w:tblW w:w="5000" w:type="pct"/>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3514"/>
        <w:gridCol w:w="5816"/>
      </w:tblGrid>
      <w:tr w:rsidR="003522F5" w:rsidRPr="0010220D" w14:paraId="1AB92DBA" w14:textId="77777777" w:rsidTr="00A659CC">
        <w:trPr>
          <w:cnfStyle w:val="100000000000" w:firstRow="1" w:lastRow="0" w:firstColumn="0" w:lastColumn="0" w:oddVBand="0" w:evenVBand="0" w:oddHBand="0" w:evenHBand="0" w:firstRowFirstColumn="0" w:firstRowLastColumn="0" w:lastRowFirstColumn="0" w:lastRowLastColumn="0"/>
        </w:trPr>
        <w:tc>
          <w:tcPr>
            <w:tcW w:w="1883" w:type="pct"/>
            <w:shd w:val="clear" w:color="auto" w:fill="00B0F0"/>
          </w:tcPr>
          <w:p w14:paraId="2AC4D2BB" w14:textId="77777777" w:rsidR="003522F5" w:rsidRPr="0010220D" w:rsidRDefault="003522F5" w:rsidP="0010220D">
            <w:pPr>
              <w:snapToGrid w:val="0"/>
              <w:jc w:val="center"/>
              <w:rPr>
                <w:rFonts w:ascii="Arial Narrow" w:hAnsi="Arial Narrow"/>
                <w:color w:val="FFFFFF" w:themeColor="background1"/>
                <w:sz w:val="24"/>
                <w:szCs w:val="24"/>
              </w:rPr>
            </w:pPr>
            <w:r w:rsidRPr="0010220D">
              <w:rPr>
                <w:rFonts w:ascii="Arial Narrow" w:hAnsi="Arial Narrow"/>
                <w:color w:val="FFFFFF" w:themeColor="background1"/>
                <w:sz w:val="24"/>
                <w:szCs w:val="24"/>
              </w:rPr>
              <w:t>Methodological Limitations</w:t>
            </w:r>
          </w:p>
        </w:tc>
        <w:tc>
          <w:tcPr>
            <w:tcW w:w="3117" w:type="pct"/>
            <w:shd w:val="clear" w:color="auto" w:fill="00B0F0"/>
          </w:tcPr>
          <w:p w14:paraId="5BD52354" w14:textId="77777777" w:rsidR="003522F5" w:rsidRPr="0010220D" w:rsidRDefault="003522F5" w:rsidP="0010220D">
            <w:pPr>
              <w:snapToGrid w:val="0"/>
              <w:jc w:val="center"/>
              <w:rPr>
                <w:rFonts w:ascii="Arial Narrow" w:hAnsi="Arial Narrow"/>
                <w:color w:val="FFFFFF" w:themeColor="background1"/>
                <w:sz w:val="24"/>
                <w:szCs w:val="24"/>
              </w:rPr>
            </w:pPr>
            <w:r w:rsidRPr="0010220D">
              <w:rPr>
                <w:rFonts w:ascii="Arial Narrow" w:hAnsi="Arial Narrow"/>
                <w:color w:val="FFFFFF" w:themeColor="background1"/>
                <w:sz w:val="24"/>
                <w:szCs w:val="24"/>
              </w:rPr>
              <w:t>Mitigation Strategies</w:t>
            </w:r>
          </w:p>
        </w:tc>
      </w:tr>
      <w:tr w:rsidR="003522F5" w:rsidRPr="0010220D" w14:paraId="4EE1B99D" w14:textId="77777777" w:rsidTr="00A659CC">
        <w:tc>
          <w:tcPr>
            <w:tcW w:w="1883" w:type="pct"/>
          </w:tcPr>
          <w:p w14:paraId="4D1BF4BD" w14:textId="3BA56DC9" w:rsidR="003522F5" w:rsidRPr="0010220D" w:rsidRDefault="003522F5" w:rsidP="0010220D">
            <w:pPr>
              <w:snapToGrid w:val="0"/>
              <w:rPr>
                <w:rFonts w:ascii="Arial Narrow" w:hAnsi="Arial Narrow"/>
                <w:sz w:val="22"/>
                <w:szCs w:val="22"/>
              </w:rPr>
            </w:pPr>
            <w:r w:rsidRPr="0010220D">
              <w:rPr>
                <w:rFonts w:ascii="Arial Narrow" w:hAnsi="Arial Narrow"/>
                <w:sz w:val="22"/>
                <w:szCs w:val="22"/>
                <w:lang w:val="en-CA"/>
              </w:rPr>
              <w:t>Due to high levels o</w:t>
            </w:r>
            <w:r w:rsidR="00E83914">
              <w:rPr>
                <w:rFonts w:ascii="Arial Narrow" w:hAnsi="Arial Narrow"/>
                <w:sz w:val="22"/>
                <w:szCs w:val="22"/>
                <w:lang w:val="en-CA"/>
              </w:rPr>
              <w:t>f</w:t>
            </w:r>
            <w:r w:rsidRPr="0010220D">
              <w:rPr>
                <w:rFonts w:ascii="Arial Narrow" w:hAnsi="Arial Narrow"/>
                <w:sz w:val="22"/>
                <w:szCs w:val="22"/>
                <w:lang w:val="en-CA"/>
              </w:rPr>
              <w:t xml:space="preserve"> insecurity and political instability, the evaluator w</w:t>
            </w:r>
            <w:r w:rsidR="00D94511">
              <w:rPr>
                <w:rFonts w:ascii="Arial Narrow" w:hAnsi="Arial Narrow"/>
                <w:sz w:val="22"/>
                <w:szCs w:val="22"/>
                <w:lang w:val="en-CA"/>
              </w:rPr>
              <w:t>as</w:t>
            </w:r>
            <w:r w:rsidRPr="0010220D">
              <w:rPr>
                <w:rFonts w:ascii="Arial Narrow" w:hAnsi="Arial Narrow"/>
                <w:sz w:val="22"/>
                <w:szCs w:val="22"/>
                <w:lang w:val="en-CA"/>
              </w:rPr>
              <w:t xml:space="preserve"> unable to travel to Libya to hold in person meetings.</w:t>
            </w:r>
            <w:r w:rsidR="002F616C" w:rsidRPr="0010220D">
              <w:rPr>
                <w:rFonts w:ascii="Arial Narrow" w:hAnsi="Arial Narrow"/>
                <w:sz w:val="22"/>
                <w:szCs w:val="22"/>
                <w:lang w:val="en-CA"/>
              </w:rPr>
              <w:t xml:space="preserve"> The national consultant who potentially would be able to visit supported communities</w:t>
            </w:r>
            <w:r w:rsidR="005C1524">
              <w:rPr>
                <w:rFonts w:ascii="Arial Narrow" w:hAnsi="Arial Narrow"/>
                <w:sz w:val="22"/>
                <w:szCs w:val="22"/>
                <w:lang w:val="en-CA"/>
              </w:rPr>
              <w:t>, conduct face to face interviews with beneficiaries, including targeted vulnerable groups and verify community level services improvements</w:t>
            </w:r>
            <w:r w:rsidR="002F616C" w:rsidRPr="0010220D">
              <w:rPr>
                <w:rFonts w:ascii="Arial Narrow" w:hAnsi="Arial Narrow"/>
                <w:sz w:val="22"/>
                <w:szCs w:val="22"/>
                <w:lang w:val="en-CA"/>
              </w:rPr>
              <w:t xml:space="preserve"> was not engaged</w:t>
            </w:r>
            <w:r w:rsidR="005C1524">
              <w:rPr>
                <w:rFonts w:ascii="Arial Narrow" w:hAnsi="Arial Narrow"/>
                <w:sz w:val="22"/>
                <w:szCs w:val="22"/>
                <w:lang w:val="en-CA"/>
              </w:rPr>
              <w:t xml:space="preserve"> by UNDP.</w:t>
            </w:r>
          </w:p>
        </w:tc>
        <w:tc>
          <w:tcPr>
            <w:tcW w:w="3117" w:type="pct"/>
          </w:tcPr>
          <w:p w14:paraId="3918D432" w14:textId="50A81372" w:rsidR="0057122F" w:rsidRPr="0010220D" w:rsidRDefault="0057122F">
            <w:pPr>
              <w:numPr>
                <w:ilvl w:val="0"/>
                <w:numId w:val="26"/>
              </w:numPr>
              <w:snapToGrid w:val="0"/>
              <w:rPr>
                <w:rFonts w:ascii="Arial Narrow" w:hAnsi="Arial Narrow"/>
                <w:sz w:val="22"/>
                <w:szCs w:val="22"/>
                <w:lang w:val="en-CA"/>
              </w:rPr>
            </w:pPr>
            <w:r w:rsidRPr="0010220D">
              <w:rPr>
                <w:rFonts w:ascii="Arial Narrow" w:hAnsi="Arial Narrow"/>
                <w:sz w:val="22"/>
                <w:szCs w:val="22"/>
                <w:lang w:val="en-CA"/>
              </w:rPr>
              <w:t xml:space="preserve">Utilize various online platforms for conducting interviews and focus group discussions, with </w:t>
            </w:r>
            <w:r w:rsidR="00024B84">
              <w:rPr>
                <w:rFonts w:ascii="Arial Narrow" w:hAnsi="Arial Narrow"/>
                <w:sz w:val="22"/>
                <w:szCs w:val="22"/>
                <w:lang w:val="en-CA"/>
              </w:rPr>
              <w:t xml:space="preserve">Project </w:t>
            </w:r>
            <w:r w:rsidRPr="0010220D">
              <w:rPr>
                <w:rFonts w:ascii="Arial Narrow" w:hAnsi="Arial Narrow"/>
                <w:sz w:val="22"/>
                <w:szCs w:val="22"/>
                <w:lang w:val="en-CA"/>
              </w:rPr>
              <w:t>local coordinators providing support in organizing interviews and focus groups discussions on the ground.</w:t>
            </w:r>
          </w:p>
          <w:p w14:paraId="0891429B" w14:textId="77777777" w:rsidR="0057122F" w:rsidRPr="0010220D" w:rsidRDefault="0057122F">
            <w:pPr>
              <w:numPr>
                <w:ilvl w:val="0"/>
                <w:numId w:val="26"/>
              </w:numPr>
              <w:snapToGrid w:val="0"/>
              <w:rPr>
                <w:rFonts w:ascii="Arial Narrow" w:hAnsi="Arial Narrow"/>
                <w:sz w:val="22"/>
                <w:szCs w:val="22"/>
                <w:lang w:val="en-CA"/>
              </w:rPr>
            </w:pPr>
            <w:r w:rsidRPr="0010220D">
              <w:rPr>
                <w:rFonts w:ascii="Arial Narrow" w:hAnsi="Arial Narrow"/>
                <w:sz w:val="22"/>
                <w:szCs w:val="22"/>
                <w:lang w:val="en-CA"/>
              </w:rPr>
              <w:t>Cover diverse groups of Project’s beneficiaries to obtain rich evidence to answer TOR questions.</w:t>
            </w:r>
          </w:p>
          <w:p w14:paraId="4488CB08" w14:textId="2B58A96B" w:rsidR="003522F5" w:rsidRPr="0010220D" w:rsidRDefault="0057122F">
            <w:pPr>
              <w:numPr>
                <w:ilvl w:val="0"/>
                <w:numId w:val="26"/>
              </w:numPr>
              <w:snapToGrid w:val="0"/>
              <w:rPr>
                <w:rFonts w:ascii="Arial Narrow" w:hAnsi="Arial Narrow"/>
                <w:sz w:val="22"/>
                <w:szCs w:val="22"/>
              </w:rPr>
            </w:pPr>
            <w:r w:rsidRPr="0010220D">
              <w:rPr>
                <w:rFonts w:ascii="Arial Narrow" w:hAnsi="Arial Narrow"/>
                <w:sz w:val="22"/>
                <w:szCs w:val="22"/>
                <w:lang w:val="en-CA"/>
              </w:rPr>
              <w:t xml:space="preserve">Rely on Altai and other independent agencies’ reports that </w:t>
            </w:r>
            <w:r w:rsidR="00D050B2">
              <w:rPr>
                <w:rFonts w:ascii="Arial Narrow" w:hAnsi="Arial Narrow"/>
                <w:sz w:val="22"/>
                <w:szCs w:val="22"/>
                <w:lang w:val="en-CA"/>
              </w:rPr>
              <w:t>verified</w:t>
            </w:r>
            <w:r w:rsidRPr="0010220D">
              <w:rPr>
                <w:rFonts w:ascii="Arial Narrow" w:hAnsi="Arial Narrow"/>
                <w:sz w:val="22"/>
                <w:szCs w:val="22"/>
                <w:lang w:val="en-CA"/>
              </w:rPr>
              <w:t xml:space="preserve"> Project’s investments into </w:t>
            </w:r>
            <w:r w:rsidR="00130525">
              <w:rPr>
                <w:rFonts w:ascii="Arial Narrow" w:hAnsi="Arial Narrow"/>
                <w:sz w:val="22"/>
                <w:szCs w:val="22"/>
                <w:lang w:val="en-CA"/>
              </w:rPr>
              <w:t xml:space="preserve">basic infrastructure and services </w:t>
            </w:r>
            <w:r w:rsidRPr="0010220D">
              <w:rPr>
                <w:rFonts w:ascii="Arial Narrow" w:hAnsi="Arial Narrow"/>
                <w:sz w:val="22"/>
                <w:szCs w:val="22"/>
                <w:lang w:val="en-CA"/>
              </w:rPr>
              <w:t>on the ground.</w:t>
            </w:r>
          </w:p>
        </w:tc>
      </w:tr>
      <w:tr w:rsidR="003522F5" w:rsidRPr="0010220D" w14:paraId="66954C4C" w14:textId="77777777" w:rsidTr="00A659CC">
        <w:tc>
          <w:tcPr>
            <w:tcW w:w="1883" w:type="pct"/>
          </w:tcPr>
          <w:p w14:paraId="449A8F5B" w14:textId="66D8D160" w:rsidR="003522F5" w:rsidRPr="0010220D" w:rsidRDefault="0057122F" w:rsidP="0010220D">
            <w:pPr>
              <w:snapToGrid w:val="0"/>
              <w:rPr>
                <w:rFonts w:ascii="Arial Narrow" w:hAnsi="Arial Narrow"/>
                <w:sz w:val="22"/>
                <w:szCs w:val="22"/>
              </w:rPr>
            </w:pPr>
            <w:r w:rsidRPr="0010220D">
              <w:rPr>
                <w:rFonts w:ascii="Arial Narrow" w:hAnsi="Arial Narrow"/>
                <w:sz w:val="22"/>
                <w:szCs w:val="22"/>
                <w:lang w:val="en-CA"/>
              </w:rPr>
              <w:t xml:space="preserve">Complexity and diversity of areas and communities supported by the Project may result in methodological and logistical challenges to </w:t>
            </w:r>
            <w:r w:rsidR="00D050B2">
              <w:rPr>
                <w:rFonts w:ascii="Arial Narrow" w:hAnsi="Arial Narrow"/>
                <w:sz w:val="22"/>
                <w:szCs w:val="22"/>
                <w:lang w:val="en-CA"/>
              </w:rPr>
              <w:t>address all TOR questions</w:t>
            </w:r>
            <w:r w:rsidRPr="0010220D">
              <w:rPr>
                <w:rFonts w:ascii="Arial Narrow" w:hAnsi="Arial Narrow"/>
                <w:sz w:val="22"/>
                <w:szCs w:val="22"/>
                <w:lang w:val="en-CA"/>
              </w:rPr>
              <w:t xml:space="preserve"> at the same level of depth and sophistication.</w:t>
            </w:r>
          </w:p>
        </w:tc>
        <w:tc>
          <w:tcPr>
            <w:tcW w:w="3117" w:type="pct"/>
          </w:tcPr>
          <w:p w14:paraId="17BA8545" w14:textId="142E51F4" w:rsidR="0057122F" w:rsidRPr="0010220D" w:rsidRDefault="0057122F">
            <w:pPr>
              <w:numPr>
                <w:ilvl w:val="0"/>
                <w:numId w:val="26"/>
              </w:numPr>
              <w:snapToGrid w:val="0"/>
              <w:rPr>
                <w:rFonts w:ascii="Arial Narrow" w:hAnsi="Arial Narrow"/>
                <w:sz w:val="22"/>
                <w:szCs w:val="22"/>
                <w:lang w:val="en-CA"/>
              </w:rPr>
            </w:pPr>
            <w:r w:rsidRPr="0010220D">
              <w:rPr>
                <w:rFonts w:ascii="Arial Narrow" w:hAnsi="Arial Narrow"/>
                <w:sz w:val="22"/>
                <w:szCs w:val="22"/>
                <w:lang w:val="en-CA"/>
              </w:rPr>
              <w:t xml:space="preserve">Conduct meaningful online kick-off calls with UNDP and the Project to discuss priorities and expectations. </w:t>
            </w:r>
          </w:p>
          <w:p w14:paraId="69975A44" w14:textId="20DEF9F9" w:rsidR="0057122F" w:rsidRPr="0010220D" w:rsidRDefault="0057122F">
            <w:pPr>
              <w:numPr>
                <w:ilvl w:val="0"/>
                <w:numId w:val="26"/>
              </w:numPr>
              <w:snapToGrid w:val="0"/>
              <w:rPr>
                <w:rFonts w:ascii="Arial Narrow" w:hAnsi="Arial Narrow"/>
                <w:sz w:val="22"/>
                <w:szCs w:val="22"/>
                <w:lang w:val="en-CA"/>
              </w:rPr>
            </w:pPr>
            <w:r w:rsidRPr="0010220D">
              <w:rPr>
                <w:rFonts w:ascii="Arial Narrow" w:hAnsi="Arial Narrow"/>
                <w:sz w:val="22"/>
                <w:szCs w:val="22"/>
                <w:lang w:val="en-CA"/>
              </w:rPr>
              <w:t>Conduct E</w:t>
            </w:r>
            <w:r w:rsidR="00D050B2">
              <w:rPr>
                <w:rFonts w:ascii="Arial Narrow" w:hAnsi="Arial Narrow"/>
                <w:sz w:val="22"/>
                <w:szCs w:val="22"/>
                <w:lang w:val="en-CA"/>
              </w:rPr>
              <w:t>A</w:t>
            </w:r>
            <w:r w:rsidRPr="0010220D">
              <w:rPr>
                <w:rFonts w:ascii="Arial Narrow" w:hAnsi="Arial Narrow"/>
                <w:sz w:val="22"/>
                <w:szCs w:val="22"/>
                <w:lang w:val="en-CA"/>
              </w:rPr>
              <w:t xml:space="preserve"> to identify evidence available and evidence gaps to better focus the evaluation.</w:t>
            </w:r>
          </w:p>
          <w:p w14:paraId="6E6ED75D" w14:textId="54719AB3" w:rsidR="0057122F" w:rsidRPr="0010220D" w:rsidRDefault="0057122F">
            <w:pPr>
              <w:numPr>
                <w:ilvl w:val="0"/>
                <w:numId w:val="26"/>
              </w:numPr>
              <w:snapToGrid w:val="0"/>
              <w:rPr>
                <w:rFonts w:ascii="Arial Narrow" w:hAnsi="Arial Narrow"/>
                <w:sz w:val="22"/>
                <w:szCs w:val="22"/>
                <w:lang w:val="en-CA"/>
              </w:rPr>
            </w:pPr>
            <w:r w:rsidRPr="0010220D">
              <w:rPr>
                <w:rFonts w:ascii="Arial Narrow" w:hAnsi="Arial Narrow"/>
                <w:sz w:val="22"/>
                <w:szCs w:val="22"/>
                <w:lang w:val="en-CA"/>
              </w:rPr>
              <w:t xml:space="preserve">Enhance the evaluation focus on results, </w:t>
            </w:r>
            <w:proofErr w:type="gramStart"/>
            <w:r w:rsidRPr="0010220D">
              <w:rPr>
                <w:rFonts w:ascii="Arial Narrow" w:hAnsi="Arial Narrow"/>
                <w:sz w:val="22"/>
                <w:szCs w:val="22"/>
                <w:lang w:val="en-CA"/>
              </w:rPr>
              <w:t>sustainability</w:t>
            </w:r>
            <w:proofErr w:type="gramEnd"/>
            <w:r w:rsidRPr="0010220D">
              <w:rPr>
                <w:rFonts w:ascii="Arial Narrow" w:hAnsi="Arial Narrow"/>
                <w:sz w:val="22"/>
                <w:szCs w:val="22"/>
                <w:lang w:val="en-CA"/>
              </w:rPr>
              <w:t xml:space="preserve"> and potential impact to examine systemic changes that</w:t>
            </w:r>
            <w:r w:rsidR="00635CA5">
              <w:rPr>
                <w:rFonts w:ascii="Arial Narrow" w:hAnsi="Arial Narrow"/>
                <w:sz w:val="22"/>
                <w:szCs w:val="22"/>
                <w:lang w:val="en-CA"/>
              </w:rPr>
              <w:t xml:space="preserve"> the Project has contributed to</w:t>
            </w:r>
            <w:r w:rsidRPr="0010220D">
              <w:rPr>
                <w:rFonts w:ascii="Arial Narrow" w:hAnsi="Arial Narrow"/>
                <w:sz w:val="22"/>
                <w:szCs w:val="22"/>
                <w:lang w:val="en-CA"/>
              </w:rPr>
              <w:t xml:space="preserve">. </w:t>
            </w:r>
          </w:p>
          <w:p w14:paraId="2D4903DF" w14:textId="77777777" w:rsidR="0057122F" w:rsidRPr="0010220D" w:rsidRDefault="0057122F">
            <w:pPr>
              <w:numPr>
                <w:ilvl w:val="0"/>
                <w:numId w:val="26"/>
              </w:numPr>
              <w:snapToGrid w:val="0"/>
              <w:rPr>
                <w:rFonts w:ascii="Arial Narrow" w:hAnsi="Arial Narrow"/>
                <w:sz w:val="22"/>
                <w:szCs w:val="22"/>
                <w:lang w:val="en-CA"/>
              </w:rPr>
            </w:pPr>
            <w:r w:rsidRPr="0010220D">
              <w:rPr>
                <w:rFonts w:ascii="Arial Narrow" w:hAnsi="Arial Narrow"/>
                <w:sz w:val="22"/>
                <w:szCs w:val="22"/>
                <w:lang w:val="en-CA"/>
              </w:rPr>
              <w:t>Provide regular updates to the Project manager on progress to ensure ongoing alignment with UNDP expectations and priorities and quickly resolve any emerging challenges.</w:t>
            </w:r>
          </w:p>
          <w:p w14:paraId="652649DE" w14:textId="77777777" w:rsidR="0057122F" w:rsidRPr="0010220D" w:rsidRDefault="0057122F">
            <w:pPr>
              <w:numPr>
                <w:ilvl w:val="0"/>
                <w:numId w:val="26"/>
              </w:numPr>
              <w:snapToGrid w:val="0"/>
              <w:rPr>
                <w:rFonts w:ascii="Arial Narrow" w:hAnsi="Arial Narrow"/>
                <w:sz w:val="22"/>
                <w:szCs w:val="22"/>
                <w:lang w:val="en-CA"/>
              </w:rPr>
            </w:pPr>
            <w:r w:rsidRPr="0010220D">
              <w:rPr>
                <w:rFonts w:ascii="Arial Narrow" w:hAnsi="Arial Narrow"/>
                <w:sz w:val="22"/>
                <w:szCs w:val="22"/>
                <w:lang w:val="en-CA"/>
              </w:rPr>
              <w:lastRenderedPageBreak/>
              <w:t>Clearly define key deliverables and acceptance process at the onset of the evaluation.</w:t>
            </w:r>
          </w:p>
          <w:p w14:paraId="40325936" w14:textId="2D9347A3" w:rsidR="003522F5" w:rsidRPr="0010220D" w:rsidRDefault="0057122F">
            <w:pPr>
              <w:numPr>
                <w:ilvl w:val="0"/>
                <w:numId w:val="26"/>
              </w:numPr>
              <w:snapToGrid w:val="0"/>
              <w:rPr>
                <w:rFonts w:ascii="Arial Narrow" w:hAnsi="Arial Narrow"/>
                <w:sz w:val="22"/>
                <w:szCs w:val="22"/>
              </w:rPr>
            </w:pPr>
            <w:r w:rsidRPr="0010220D">
              <w:rPr>
                <w:rFonts w:ascii="Arial Narrow" w:hAnsi="Arial Narrow"/>
                <w:sz w:val="22"/>
                <w:szCs w:val="22"/>
                <w:lang w:val="en-CA"/>
              </w:rPr>
              <w:t>Develop a proper sampling approach to ensure that the spectre of Project work at the community level is well reflected.</w:t>
            </w:r>
          </w:p>
        </w:tc>
      </w:tr>
      <w:tr w:rsidR="003522F5" w:rsidRPr="0010220D" w14:paraId="05D273B4" w14:textId="77777777" w:rsidTr="00A659CC">
        <w:tc>
          <w:tcPr>
            <w:tcW w:w="1883" w:type="pct"/>
          </w:tcPr>
          <w:p w14:paraId="089CFE18" w14:textId="663AFD45" w:rsidR="003522F5" w:rsidRPr="0010220D" w:rsidRDefault="0057122F" w:rsidP="0010220D">
            <w:pPr>
              <w:snapToGrid w:val="0"/>
              <w:rPr>
                <w:rFonts w:ascii="Arial Narrow" w:hAnsi="Arial Narrow"/>
                <w:sz w:val="22"/>
                <w:szCs w:val="22"/>
              </w:rPr>
            </w:pPr>
            <w:r w:rsidRPr="0010220D">
              <w:rPr>
                <w:rFonts w:ascii="Arial Narrow" w:hAnsi="Arial Narrow"/>
                <w:sz w:val="22"/>
                <w:szCs w:val="22"/>
                <w:lang w:val="en-CA"/>
              </w:rPr>
              <w:lastRenderedPageBreak/>
              <w:t>Methodological challenges of reconstructing the Project TOC due to complexity of the Project</w:t>
            </w:r>
          </w:p>
        </w:tc>
        <w:tc>
          <w:tcPr>
            <w:tcW w:w="3117" w:type="pct"/>
          </w:tcPr>
          <w:p w14:paraId="09CC8336" w14:textId="7F259696" w:rsidR="003522F5" w:rsidRPr="0010220D" w:rsidRDefault="0057122F">
            <w:pPr>
              <w:pStyle w:val="ListParagraph"/>
              <w:numPr>
                <w:ilvl w:val="0"/>
                <w:numId w:val="28"/>
              </w:numPr>
              <w:snapToGrid w:val="0"/>
              <w:contextualSpacing w:val="0"/>
              <w:rPr>
                <w:rFonts w:ascii="Arial Narrow" w:hAnsi="Arial Narrow"/>
                <w:sz w:val="22"/>
                <w:szCs w:val="22"/>
              </w:rPr>
            </w:pPr>
            <w:r w:rsidRPr="0010220D">
              <w:rPr>
                <w:rFonts w:ascii="Arial Narrow" w:hAnsi="Arial Narrow"/>
                <w:sz w:val="22"/>
                <w:szCs w:val="22"/>
                <w:lang w:val="en-CA"/>
              </w:rPr>
              <w:t>Collaborate on TOC re-creation with the Project staff.</w:t>
            </w:r>
          </w:p>
        </w:tc>
      </w:tr>
      <w:tr w:rsidR="003522F5" w:rsidRPr="0010220D" w14:paraId="7B59D03C" w14:textId="77777777" w:rsidTr="00A659CC">
        <w:tc>
          <w:tcPr>
            <w:tcW w:w="1883" w:type="pct"/>
          </w:tcPr>
          <w:p w14:paraId="75AD85FF" w14:textId="093EE7FD" w:rsidR="003522F5" w:rsidRPr="0010220D" w:rsidRDefault="00AE38AF" w:rsidP="0010220D">
            <w:pPr>
              <w:snapToGrid w:val="0"/>
              <w:rPr>
                <w:rFonts w:ascii="Arial Narrow" w:hAnsi="Arial Narrow"/>
                <w:sz w:val="22"/>
                <w:szCs w:val="22"/>
              </w:rPr>
            </w:pPr>
            <w:r w:rsidRPr="0010220D">
              <w:rPr>
                <w:rFonts w:ascii="Arial Narrow" w:hAnsi="Arial Narrow"/>
                <w:sz w:val="22"/>
                <w:szCs w:val="22"/>
                <w:lang w:val="en-CA"/>
              </w:rPr>
              <w:t>Inconsistent and insufficient M&amp;E data at the outcome level.</w:t>
            </w:r>
          </w:p>
        </w:tc>
        <w:tc>
          <w:tcPr>
            <w:tcW w:w="3117" w:type="pct"/>
          </w:tcPr>
          <w:p w14:paraId="2BD95F35" w14:textId="4A6815D7" w:rsidR="00AE38AF" w:rsidRPr="0010220D" w:rsidRDefault="00AE38AF">
            <w:pPr>
              <w:pStyle w:val="ListParagraph"/>
              <w:numPr>
                <w:ilvl w:val="0"/>
                <w:numId w:val="27"/>
              </w:numPr>
              <w:rPr>
                <w:rFonts w:ascii="Arial Narrow" w:hAnsi="Arial Narrow"/>
                <w:sz w:val="22"/>
                <w:szCs w:val="22"/>
                <w:lang w:val="en-CA"/>
              </w:rPr>
            </w:pPr>
            <w:r w:rsidRPr="0010220D">
              <w:rPr>
                <w:rFonts w:ascii="Arial Narrow" w:hAnsi="Arial Narrow"/>
                <w:sz w:val="22"/>
                <w:szCs w:val="22"/>
                <w:lang w:val="en-CA"/>
              </w:rPr>
              <w:t>Conduct E</w:t>
            </w:r>
            <w:r w:rsidR="00D050B2">
              <w:rPr>
                <w:rFonts w:ascii="Arial Narrow" w:hAnsi="Arial Narrow"/>
                <w:sz w:val="22"/>
                <w:szCs w:val="22"/>
                <w:lang w:val="en-CA"/>
              </w:rPr>
              <w:t>A</w:t>
            </w:r>
            <w:r w:rsidRPr="0010220D">
              <w:rPr>
                <w:rFonts w:ascii="Arial Narrow" w:hAnsi="Arial Narrow"/>
                <w:sz w:val="22"/>
                <w:szCs w:val="22"/>
                <w:lang w:val="en-CA"/>
              </w:rPr>
              <w:t xml:space="preserve"> to identify specific evidence gaps and adjust the evaluation approach to address them.</w:t>
            </w:r>
          </w:p>
          <w:p w14:paraId="4D264F11" w14:textId="77777777" w:rsidR="00AE38AF" w:rsidRPr="0010220D" w:rsidRDefault="00AE38AF">
            <w:pPr>
              <w:pStyle w:val="ListParagraph"/>
              <w:numPr>
                <w:ilvl w:val="0"/>
                <w:numId w:val="27"/>
              </w:numPr>
              <w:rPr>
                <w:rFonts w:ascii="Arial Narrow" w:hAnsi="Arial Narrow"/>
                <w:sz w:val="22"/>
                <w:szCs w:val="22"/>
                <w:lang w:val="en-CA"/>
              </w:rPr>
            </w:pPr>
            <w:r w:rsidRPr="0010220D">
              <w:rPr>
                <w:rFonts w:ascii="Arial Narrow" w:hAnsi="Arial Narrow"/>
                <w:sz w:val="22"/>
                <w:szCs w:val="22"/>
                <w:lang w:val="en-CA"/>
              </w:rPr>
              <w:t>Use diverse information sources (e.g., interviews, partners reports) to get sufficient data and triangulate it.</w:t>
            </w:r>
          </w:p>
          <w:p w14:paraId="2B33C002" w14:textId="56BD23E6" w:rsidR="003522F5" w:rsidRPr="0010220D" w:rsidRDefault="00AE38AF">
            <w:pPr>
              <w:pStyle w:val="ListParagraph"/>
              <w:numPr>
                <w:ilvl w:val="0"/>
                <w:numId w:val="27"/>
              </w:numPr>
              <w:snapToGrid w:val="0"/>
              <w:contextualSpacing w:val="0"/>
              <w:rPr>
                <w:rFonts w:ascii="Arial Narrow" w:hAnsi="Arial Narrow"/>
                <w:sz w:val="22"/>
                <w:szCs w:val="22"/>
              </w:rPr>
            </w:pPr>
            <w:r w:rsidRPr="0010220D">
              <w:rPr>
                <w:rFonts w:ascii="Arial Narrow" w:hAnsi="Arial Narrow"/>
                <w:sz w:val="22"/>
                <w:szCs w:val="22"/>
                <w:lang w:val="en-CA"/>
              </w:rPr>
              <w:t>Use diverse internal UNDP information sources (e.g., donors reports, annual corporate reporting, funding data).</w:t>
            </w:r>
          </w:p>
        </w:tc>
      </w:tr>
      <w:tr w:rsidR="003522F5" w:rsidRPr="0010220D" w14:paraId="7BE32E1D" w14:textId="77777777" w:rsidTr="00A659CC">
        <w:tc>
          <w:tcPr>
            <w:tcW w:w="1883" w:type="pct"/>
          </w:tcPr>
          <w:p w14:paraId="3F9680E3" w14:textId="39A46862" w:rsidR="003522F5" w:rsidRPr="0010220D" w:rsidRDefault="00AE38AF" w:rsidP="0010220D">
            <w:pPr>
              <w:snapToGrid w:val="0"/>
              <w:rPr>
                <w:rFonts w:ascii="Arial Narrow" w:hAnsi="Arial Narrow"/>
                <w:sz w:val="22"/>
                <w:szCs w:val="22"/>
              </w:rPr>
            </w:pPr>
            <w:r w:rsidRPr="0010220D">
              <w:rPr>
                <w:rFonts w:ascii="Arial Narrow" w:hAnsi="Arial Narrow"/>
                <w:sz w:val="22"/>
                <w:szCs w:val="22"/>
                <w:lang w:val="en-CA"/>
              </w:rPr>
              <w:t>Sensitivity of stakeholders to questions and limited willingness to conduct frank and open dialogue</w:t>
            </w:r>
          </w:p>
        </w:tc>
        <w:tc>
          <w:tcPr>
            <w:tcW w:w="3117" w:type="pct"/>
          </w:tcPr>
          <w:p w14:paraId="1A30D620" w14:textId="3BC3AD1E" w:rsidR="00AE38AF" w:rsidRPr="0010220D" w:rsidRDefault="00AE38AF">
            <w:pPr>
              <w:numPr>
                <w:ilvl w:val="0"/>
                <w:numId w:val="26"/>
              </w:numPr>
              <w:snapToGrid w:val="0"/>
              <w:rPr>
                <w:rFonts w:ascii="Arial Narrow" w:hAnsi="Arial Narrow"/>
                <w:sz w:val="22"/>
                <w:szCs w:val="22"/>
                <w:lang w:val="en-CA"/>
              </w:rPr>
            </w:pPr>
            <w:r w:rsidRPr="0010220D">
              <w:rPr>
                <w:rFonts w:ascii="Arial Narrow" w:hAnsi="Arial Narrow"/>
                <w:sz w:val="22"/>
                <w:szCs w:val="22"/>
                <w:lang w:val="en-CA"/>
              </w:rPr>
              <w:t>Be transparent regarding the scope and purpose of the evaluation.</w:t>
            </w:r>
          </w:p>
          <w:p w14:paraId="5E9343C5" w14:textId="77777777" w:rsidR="00AE38AF" w:rsidRPr="0010220D" w:rsidRDefault="00AE38AF">
            <w:pPr>
              <w:numPr>
                <w:ilvl w:val="0"/>
                <w:numId w:val="26"/>
              </w:numPr>
              <w:snapToGrid w:val="0"/>
              <w:rPr>
                <w:rFonts w:ascii="Arial Narrow" w:hAnsi="Arial Narrow"/>
                <w:sz w:val="22"/>
                <w:szCs w:val="22"/>
                <w:lang w:val="en-CA"/>
              </w:rPr>
            </w:pPr>
            <w:r w:rsidRPr="0010220D">
              <w:rPr>
                <w:rFonts w:ascii="Arial Narrow" w:hAnsi="Arial Narrow"/>
                <w:sz w:val="22"/>
                <w:szCs w:val="22"/>
                <w:lang w:val="en-CA"/>
              </w:rPr>
              <w:t>Explain how evaluation’s findings and recommendations may benefit the interviewees.</w:t>
            </w:r>
          </w:p>
          <w:p w14:paraId="79BDA801" w14:textId="036844A4" w:rsidR="003522F5" w:rsidRPr="0010220D" w:rsidRDefault="00A659CC">
            <w:pPr>
              <w:numPr>
                <w:ilvl w:val="0"/>
                <w:numId w:val="26"/>
              </w:numPr>
              <w:snapToGrid w:val="0"/>
              <w:rPr>
                <w:rFonts w:ascii="Arial Narrow" w:hAnsi="Arial Narrow"/>
                <w:sz w:val="22"/>
                <w:szCs w:val="22"/>
              </w:rPr>
            </w:pPr>
            <w:r>
              <w:rPr>
                <w:rFonts w:ascii="Arial Narrow" w:hAnsi="Arial Narrow"/>
                <w:sz w:val="22"/>
                <w:szCs w:val="22"/>
                <w:lang w:val="en-CA"/>
              </w:rPr>
              <w:t>A</w:t>
            </w:r>
            <w:r w:rsidR="00AE38AF" w:rsidRPr="0010220D">
              <w:rPr>
                <w:rFonts w:ascii="Arial Narrow" w:hAnsi="Arial Narrow"/>
                <w:sz w:val="22"/>
                <w:szCs w:val="22"/>
                <w:lang w:val="en-CA"/>
              </w:rPr>
              <w:t xml:space="preserve">ssure </w:t>
            </w:r>
            <w:r>
              <w:rPr>
                <w:rFonts w:ascii="Arial Narrow" w:hAnsi="Arial Narrow"/>
                <w:sz w:val="22"/>
                <w:szCs w:val="22"/>
                <w:lang w:val="en-CA"/>
              </w:rPr>
              <w:t xml:space="preserve">interviewees </w:t>
            </w:r>
            <w:r w:rsidR="00AE38AF" w:rsidRPr="0010220D">
              <w:rPr>
                <w:rFonts w:ascii="Arial Narrow" w:hAnsi="Arial Narrow"/>
                <w:sz w:val="22"/>
                <w:szCs w:val="22"/>
                <w:lang w:val="en-CA"/>
              </w:rPr>
              <w:t xml:space="preserve">of strict confidentiality measures in place to encourage frank discussion. </w:t>
            </w:r>
          </w:p>
        </w:tc>
      </w:tr>
    </w:tbl>
    <w:p w14:paraId="362C5AF2" w14:textId="77777777" w:rsidR="00653A80" w:rsidRPr="0010220D" w:rsidRDefault="00653A80" w:rsidP="0010220D">
      <w:pPr>
        <w:snapToGrid w:val="0"/>
        <w:rPr>
          <w:rFonts w:ascii="Arial Narrow" w:hAnsi="Arial Narrow" w:cs="Arial"/>
          <w:lang w:val="en-CA"/>
        </w:rPr>
      </w:pPr>
    </w:p>
    <w:p w14:paraId="62975460" w14:textId="4F491AD4" w:rsidR="00DA605B" w:rsidRPr="0010220D" w:rsidRDefault="00653A80" w:rsidP="00CC3B45">
      <w:pPr>
        <w:snapToGrid w:val="0"/>
        <w:jc w:val="both"/>
        <w:rPr>
          <w:rFonts w:ascii="Arial Narrow" w:hAnsi="Arial Narrow" w:cs="Arial"/>
          <w:lang w:val="en-CA"/>
        </w:rPr>
      </w:pPr>
      <w:r w:rsidRPr="00A659CC">
        <w:rPr>
          <w:rFonts w:ascii="Arial Narrow" w:hAnsi="Arial Narrow" w:cs="Arial"/>
          <w:b/>
          <w:bCs/>
          <w:lang w:val="en-CA"/>
        </w:rPr>
        <w:t>The evaluation follow</w:t>
      </w:r>
      <w:r w:rsidR="002B7B5C" w:rsidRPr="00A659CC">
        <w:rPr>
          <w:rFonts w:ascii="Arial Narrow" w:hAnsi="Arial Narrow" w:cs="Arial"/>
          <w:b/>
          <w:bCs/>
          <w:lang w:val="en-CA"/>
        </w:rPr>
        <w:t>ed</w:t>
      </w:r>
      <w:r w:rsidRPr="00A659CC">
        <w:rPr>
          <w:rFonts w:ascii="Arial Narrow" w:hAnsi="Arial Narrow" w:cs="Arial"/>
          <w:b/>
          <w:bCs/>
          <w:lang w:val="en-CA"/>
        </w:rPr>
        <w:t xml:space="preserve"> the United Nations Evaluation Group (UNEG) Norms and Standards as well as the UNEG Ethical Guidelines for Evaluation</w:t>
      </w:r>
      <w:r w:rsidRPr="0010220D">
        <w:rPr>
          <w:rFonts w:ascii="Arial Narrow" w:hAnsi="Arial Narrow" w:cs="Arial"/>
          <w:lang w:val="en-CA"/>
        </w:rPr>
        <w:t>.</w:t>
      </w:r>
      <w:r w:rsidRPr="0010220D">
        <w:rPr>
          <w:rFonts w:ascii="Arial Narrow" w:hAnsi="Arial Narrow" w:cs="Arial"/>
          <w:vertAlign w:val="superscript"/>
          <w:lang w:val="en-CA"/>
        </w:rPr>
        <w:footnoteReference w:id="5"/>
      </w:r>
      <w:r w:rsidR="00DA605B" w:rsidRPr="0010220D">
        <w:rPr>
          <w:rFonts w:ascii="Arial Narrow" w:hAnsi="Arial Narrow" w:cs="Arial"/>
          <w:lang w:val="en-CA"/>
        </w:rPr>
        <w:t xml:space="preserve"> The consultant ensured that his obligations </w:t>
      </w:r>
      <w:r w:rsidR="0034293F">
        <w:rPr>
          <w:rFonts w:ascii="Arial Narrow" w:hAnsi="Arial Narrow" w:cs="Arial"/>
          <w:lang w:val="en-CA"/>
        </w:rPr>
        <w:t xml:space="preserve">such as </w:t>
      </w:r>
      <w:r w:rsidR="00DA605B" w:rsidRPr="0010220D">
        <w:rPr>
          <w:rFonts w:ascii="Arial Narrow" w:hAnsi="Arial Narrow" w:cs="Arial"/>
          <w:lang w:val="en-CA"/>
        </w:rPr>
        <w:t xml:space="preserve">independence, impartiality, credibility, avoiding of conflicts of interest, accountability </w:t>
      </w:r>
      <w:r w:rsidR="0034293F">
        <w:rPr>
          <w:rFonts w:ascii="Arial Narrow" w:hAnsi="Arial Narrow" w:cs="Arial"/>
          <w:lang w:val="en-CA"/>
        </w:rPr>
        <w:t>were</w:t>
      </w:r>
      <w:r w:rsidR="00DA605B" w:rsidRPr="0010220D">
        <w:rPr>
          <w:rFonts w:ascii="Arial Narrow" w:hAnsi="Arial Narrow" w:cs="Arial"/>
          <w:lang w:val="en-CA"/>
        </w:rPr>
        <w:t xml:space="preserve"> met and that all analyses </w:t>
      </w:r>
      <w:r w:rsidR="0034293F">
        <w:rPr>
          <w:rFonts w:ascii="Arial Narrow" w:hAnsi="Arial Narrow" w:cs="Arial"/>
          <w:lang w:val="en-CA"/>
        </w:rPr>
        <w:t>were</w:t>
      </w:r>
      <w:r w:rsidR="00DA605B" w:rsidRPr="0010220D">
        <w:rPr>
          <w:rFonts w:ascii="Arial Narrow" w:hAnsi="Arial Narrow" w:cs="Arial"/>
          <w:lang w:val="en-CA"/>
        </w:rPr>
        <w:t xml:space="preserve"> sufficiently transparent and explicit to produce robust and reliable findings that would be replicated by an independent team using the same evidence. </w:t>
      </w:r>
    </w:p>
    <w:p w14:paraId="437B6C4E" w14:textId="77777777" w:rsidR="00653A80" w:rsidRPr="0010220D" w:rsidRDefault="00653A80" w:rsidP="00CC3B45">
      <w:pPr>
        <w:snapToGrid w:val="0"/>
        <w:jc w:val="both"/>
        <w:rPr>
          <w:rFonts w:ascii="Arial Narrow" w:hAnsi="Arial Narrow" w:cs="Arial"/>
          <w:lang w:val="en-CA"/>
        </w:rPr>
      </w:pPr>
    </w:p>
    <w:p w14:paraId="70F6CB58" w14:textId="42971CEB" w:rsidR="00653A80" w:rsidRPr="0010220D" w:rsidRDefault="00653A80" w:rsidP="00CC3B45">
      <w:pPr>
        <w:snapToGrid w:val="0"/>
        <w:jc w:val="both"/>
        <w:rPr>
          <w:rFonts w:ascii="Arial Narrow" w:hAnsi="Arial Narrow" w:cs="Arial"/>
          <w:lang w:val="en-CA"/>
        </w:rPr>
      </w:pPr>
      <w:r w:rsidRPr="0010220D">
        <w:rPr>
          <w:rFonts w:ascii="Arial Narrow" w:hAnsi="Arial Narrow" w:cs="Arial"/>
          <w:lang w:val="en-CA"/>
        </w:rPr>
        <w:t xml:space="preserve">Special measures </w:t>
      </w:r>
      <w:r w:rsidR="002B7B5C" w:rsidRPr="0010220D">
        <w:rPr>
          <w:rFonts w:ascii="Arial Narrow" w:hAnsi="Arial Narrow" w:cs="Arial"/>
          <w:lang w:val="en-CA"/>
        </w:rPr>
        <w:t>were</w:t>
      </w:r>
      <w:r w:rsidRPr="0010220D">
        <w:rPr>
          <w:rFonts w:ascii="Arial Narrow" w:hAnsi="Arial Narrow" w:cs="Arial"/>
          <w:lang w:val="en-CA"/>
        </w:rPr>
        <w:t xml:space="preserve"> put in place to ensure that the evaluation process </w:t>
      </w:r>
      <w:r w:rsidR="002B7B5C" w:rsidRPr="0010220D">
        <w:rPr>
          <w:rFonts w:ascii="Arial Narrow" w:hAnsi="Arial Narrow" w:cs="Arial"/>
          <w:lang w:val="en-CA"/>
        </w:rPr>
        <w:t>was</w:t>
      </w:r>
      <w:r w:rsidRPr="0010220D">
        <w:rPr>
          <w:rFonts w:ascii="Arial Narrow" w:hAnsi="Arial Narrow" w:cs="Arial"/>
          <w:lang w:val="en-CA"/>
        </w:rPr>
        <w:t xml:space="preserve"> ethical and that interviewees c</w:t>
      </w:r>
      <w:r w:rsidR="002B7B5C" w:rsidRPr="0010220D">
        <w:rPr>
          <w:rFonts w:ascii="Arial Narrow" w:hAnsi="Arial Narrow" w:cs="Arial"/>
          <w:lang w:val="en-CA"/>
        </w:rPr>
        <w:t>ould</w:t>
      </w:r>
      <w:r w:rsidRPr="0010220D">
        <w:rPr>
          <w:rFonts w:ascii="Arial Narrow" w:hAnsi="Arial Narrow" w:cs="Arial"/>
          <w:lang w:val="en-CA"/>
        </w:rPr>
        <w:t xml:space="preserve"> openly express their opinions. Confidentiality w</w:t>
      </w:r>
      <w:r w:rsidR="002B7B5C" w:rsidRPr="0010220D">
        <w:rPr>
          <w:rFonts w:ascii="Arial Narrow" w:hAnsi="Arial Narrow" w:cs="Arial"/>
          <w:lang w:val="en-CA"/>
        </w:rPr>
        <w:t>as</w:t>
      </w:r>
      <w:r w:rsidRPr="0010220D">
        <w:rPr>
          <w:rFonts w:ascii="Arial Narrow" w:hAnsi="Arial Narrow" w:cs="Arial"/>
          <w:lang w:val="en-CA"/>
        </w:rPr>
        <w:t xml:space="preserve"> maintained. The content of interviews w</w:t>
      </w:r>
      <w:r w:rsidR="002B7B5C" w:rsidRPr="0010220D">
        <w:rPr>
          <w:rFonts w:ascii="Arial Narrow" w:hAnsi="Arial Narrow" w:cs="Arial"/>
          <w:lang w:val="en-CA"/>
        </w:rPr>
        <w:t>as</w:t>
      </w:r>
      <w:r w:rsidRPr="0010220D">
        <w:rPr>
          <w:rFonts w:ascii="Arial Narrow" w:hAnsi="Arial Narrow" w:cs="Arial"/>
          <w:lang w:val="en-CA"/>
        </w:rPr>
        <w:t xml:space="preserve"> used to inform the analysis, and no direct reference w</w:t>
      </w:r>
      <w:r w:rsidR="002B7B5C" w:rsidRPr="0010220D">
        <w:rPr>
          <w:rFonts w:ascii="Arial Narrow" w:hAnsi="Arial Narrow" w:cs="Arial"/>
          <w:lang w:val="en-CA"/>
        </w:rPr>
        <w:t>as</w:t>
      </w:r>
      <w:r w:rsidRPr="0010220D">
        <w:rPr>
          <w:rFonts w:ascii="Arial Narrow" w:hAnsi="Arial Narrow" w:cs="Arial"/>
          <w:lang w:val="en-CA"/>
        </w:rPr>
        <w:t xml:space="preserve"> made to </w:t>
      </w:r>
      <w:proofErr w:type="gramStart"/>
      <w:r w:rsidRPr="0010220D">
        <w:rPr>
          <w:rFonts w:ascii="Arial Narrow" w:hAnsi="Arial Narrow" w:cs="Arial"/>
          <w:lang w:val="en-CA"/>
        </w:rPr>
        <w:t>particular statements</w:t>
      </w:r>
      <w:proofErr w:type="gramEnd"/>
      <w:r w:rsidRPr="0010220D">
        <w:rPr>
          <w:rFonts w:ascii="Arial Narrow" w:hAnsi="Arial Narrow" w:cs="Arial"/>
          <w:lang w:val="en-CA"/>
        </w:rPr>
        <w:t xml:space="preserve"> and no personal information of the respondents/participants w</w:t>
      </w:r>
      <w:r w:rsidR="002B7B5C" w:rsidRPr="0010220D">
        <w:rPr>
          <w:rFonts w:ascii="Arial Narrow" w:hAnsi="Arial Narrow" w:cs="Arial"/>
          <w:lang w:val="en-CA"/>
        </w:rPr>
        <w:t>as</w:t>
      </w:r>
      <w:r w:rsidRPr="0010220D">
        <w:rPr>
          <w:rFonts w:ascii="Arial Narrow" w:hAnsi="Arial Narrow" w:cs="Arial"/>
          <w:lang w:val="en-CA"/>
        </w:rPr>
        <w:t xml:space="preserve"> disclosed.</w:t>
      </w:r>
      <w:r w:rsidR="0034293F">
        <w:rPr>
          <w:rFonts w:ascii="Arial Narrow" w:hAnsi="Arial Narrow" w:cs="Arial"/>
          <w:lang w:val="en-CA"/>
        </w:rPr>
        <w:t xml:space="preserve"> A signed pledge of ethical conduct can be found in Annex 12.</w:t>
      </w:r>
    </w:p>
    <w:p w14:paraId="46E3D519" w14:textId="77777777" w:rsidR="00653A80" w:rsidRPr="0010220D" w:rsidRDefault="00653A80" w:rsidP="00CC3B45">
      <w:pPr>
        <w:snapToGrid w:val="0"/>
        <w:jc w:val="both"/>
        <w:rPr>
          <w:rFonts w:ascii="Arial Narrow" w:hAnsi="Arial Narrow" w:cs="Arial"/>
          <w:lang w:val="en-CA"/>
        </w:rPr>
      </w:pPr>
    </w:p>
    <w:p w14:paraId="1896C4A5" w14:textId="019392BB" w:rsidR="00653A80" w:rsidRPr="0010220D" w:rsidRDefault="00A659CC" w:rsidP="00CC3B45">
      <w:pPr>
        <w:snapToGrid w:val="0"/>
        <w:jc w:val="both"/>
        <w:rPr>
          <w:rFonts w:ascii="Arial Narrow" w:hAnsi="Arial Narrow" w:cs="Arial"/>
          <w:lang w:val="en-CA"/>
        </w:rPr>
      </w:pPr>
      <w:r w:rsidRPr="00A659CC">
        <w:rPr>
          <w:rFonts w:ascii="Arial Narrow" w:hAnsi="Arial Narrow" w:cs="Arial"/>
          <w:b/>
          <w:bCs/>
          <w:lang w:val="en-CA"/>
        </w:rPr>
        <w:t>The evaluation blended confirmatory analysis</w:t>
      </w:r>
      <w:r w:rsidRPr="0010220D">
        <w:rPr>
          <w:rFonts w:ascii="Arial Narrow" w:hAnsi="Arial Narrow" w:cs="Arial"/>
          <w:lang w:val="en-CA"/>
        </w:rPr>
        <w:t xml:space="preserve"> (determining the extent to which specific, expected results outlined in the Project document were achieved), </w:t>
      </w:r>
      <w:r w:rsidRPr="00A659CC">
        <w:rPr>
          <w:rFonts w:ascii="Arial Narrow" w:hAnsi="Arial Narrow" w:cs="Arial"/>
          <w:b/>
          <w:bCs/>
          <w:lang w:val="en-CA"/>
        </w:rPr>
        <w:t>exploratory analysis</w:t>
      </w:r>
      <w:r w:rsidRPr="0010220D">
        <w:rPr>
          <w:rFonts w:ascii="Arial Narrow" w:hAnsi="Arial Narrow" w:cs="Arial"/>
          <w:lang w:val="en-CA"/>
        </w:rPr>
        <w:t xml:space="preserve"> (examining what happened and what is currently happening without preconceived notions), and </w:t>
      </w:r>
      <w:r w:rsidR="00F433BD" w:rsidRPr="003B7D0D">
        <w:rPr>
          <w:rFonts w:ascii="Arial Narrow" w:hAnsi="Arial Narrow" w:cs="Arial"/>
          <w:b/>
          <w:bCs/>
          <w:lang w:val="en-CA"/>
        </w:rPr>
        <w:t>forward-looking</w:t>
      </w:r>
      <w:r w:rsidRPr="00A659CC">
        <w:rPr>
          <w:rFonts w:ascii="Arial Narrow" w:hAnsi="Arial Narrow" w:cs="Arial"/>
          <w:b/>
          <w:bCs/>
          <w:lang w:val="en-CA"/>
        </w:rPr>
        <w:t xml:space="preserve"> analysis</w:t>
      </w:r>
      <w:r w:rsidRPr="0010220D">
        <w:rPr>
          <w:rFonts w:ascii="Arial Narrow" w:hAnsi="Arial Narrow" w:cs="Arial"/>
          <w:lang w:val="en-CA"/>
        </w:rPr>
        <w:t xml:space="preserve"> (identifying strategies and approaches that worked and have a strong potential to be effective in the future). </w:t>
      </w:r>
      <w:r w:rsidR="00653A80" w:rsidRPr="0010220D">
        <w:rPr>
          <w:rFonts w:ascii="Arial Narrow" w:hAnsi="Arial Narrow" w:cs="Arial"/>
          <w:lang w:val="en-CA"/>
        </w:rPr>
        <w:t>Through the evaluation, the consultant continue</w:t>
      </w:r>
      <w:r w:rsidR="002B7B5C" w:rsidRPr="0010220D">
        <w:rPr>
          <w:rFonts w:ascii="Arial Narrow" w:hAnsi="Arial Narrow" w:cs="Arial"/>
          <w:lang w:val="en-CA"/>
        </w:rPr>
        <w:t>d</w:t>
      </w:r>
      <w:r w:rsidR="00653A80" w:rsidRPr="0010220D">
        <w:rPr>
          <w:rFonts w:ascii="Arial Narrow" w:hAnsi="Arial Narrow" w:cs="Arial"/>
          <w:lang w:val="en-CA"/>
        </w:rPr>
        <w:t xml:space="preserve"> conducting a gap assessment on an ongoing basis to determine if supplemental information would need to be collected to meet the </w:t>
      </w:r>
      <w:proofErr w:type="spellStart"/>
      <w:r w:rsidR="00653A80" w:rsidRPr="0010220D">
        <w:rPr>
          <w:rFonts w:ascii="Arial Narrow" w:hAnsi="Arial Narrow" w:cs="Arial"/>
          <w:lang w:val="en-CA"/>
        </w:rPr>
        <w:t>ToR’s</w:t>
      </w:r>
      <w:proofErr w:type="spellEnd"/>
      <w:r w:rsidR="00653A80" w:rsidRPr="0010220D">
        <w:rPr>
          <w:rFonts w:ascii="Arial Narrow" w:hAnsi="Arial Narrow" w:cs="Arial"/>
          <w:lang w:val="en-CA"/>
        </w:rPr>
        <w:t xml:space="preserve"> expectations. Where gaps </w:t>
      </w:r>
      <w:r w:rsidR="009150E5" w:rsidRPr="0010220D">
        <w:rPr>
          <w:rFonts w:ascii="Arial Narrow" w:hAnsi="Arial Narrow" w:cs="Arial"/>
          <w:lang w:val="en-CA"/>
        </w:rPr>
        <w:t>were</w:t>
      </w:r>
      <w:r w:rsidR="00653A80" w:rsidRPr="0010220D">
        <w:rPr>
          <w:rFonts w:ascii="Arial Narrow" w:hAnsi="Arial Narrow" w:cs="Arial"/>
          <w:lang w:val="en-CA"/>
        </w:rPr>
        <w:t xml:space="preserve"> identified, the consultant </w:t>
      </w:r>
      <w:r w:rsidR="002B7B5C" w:rsidRPr="0010220D">
        <w:rPr>
          <w:rFonts w:ascii="Arial Narrow" w:hAnsi="Arial Narrow" w:cs="Arial"/>
          <w:lang w:val="en-CA"/>
        </w:rPr>
        <w:t>sought</w:t>
      </w:r>
      <w:r w:rsidR="00653A80" w:rsidRPr="0010220D">
        <w:rPr>
          <w:rFonts w:ascii="Arial Narrow" w:hAnsi="Arial Narrow" w:cs="Arial"/>
          <w:lang w:val="en-CA"/>
        </w:rPr>
        <w:t xml:space="preserve"> additional data by checking directly with UNDP and stakeholders for other/additional data sources, reasons for missing data, etc. </w:t>
      </w:r>
    </w:p>
    <w:p w14:paraId="6B02BD83" w14:textId="77777777" w:rsidR="00653A80" w:rsidRPr="0010220D" w:rsidRDefault="00653A80" w:rsidP="00CC3B45">
      <w:pPr>
        <w:snapToGrid w:val="0"/>
        <w:jc w:val="both"/>
        <w:rPr>
          <w:rFonts w:ascii="Arial Narrow" w:hAnsi="Arial Narrow" w:cs="Arial"/>
          <w:lang w:val="en-CA"/>
        </w:rPr>
      </w:pPr>
    </w:p>
    <w:p w14:paraId="632D470B" w14:textId="4D7AB49B" w:rsidR="00653A80" w:rsidRPr="0010220D" w:rsidRDefault="00653A80" w:rsidP="00CC3B45">
      <w:pPr>
        <w:snapToGrid w:val="0"/>
        <w:jc w:val="both"/>
        <w:rPr>
          <w:rFonts w:ascii="Arial Narrow" w:hAnsi="Arial Narrow" w:cs="Arial"/>
          <w:lang w:val="en-CA"/>
        </w:rPr>
      </w:pPr>
      <w:r w:rsidRPr="00A659CC">
        <w:rPr>
          <w:rFonts w:ascii="Arial Narrow" w:hAnsi="Arial Narrow" w:cs="Arial"/>
          <w:b/>
          <w:bCs/>
          <w:lang w:val="en-CA"/>
        </w:rPr>
        <w:t xml:space="preserve">The evaluation </w:t>
      </w:r>
      <w:r w:rsidR="00A659CC" w:rsidRPr="00A659CC">
        <w:rPr>
          <w:rFonts w:ascii="Arial Narrow" w:hAnsi="Arial Narrow" w:cs="Arial"/>
          <w:b/>
          <w:bCs/>
          <w:lang w:val="en-CA"/>
        </w:rPr>
        <w:t xml:space="preserve">followed </w:t>
      </w:r>
      <w:r w:rsidRPr="00A659CC">
        <w:rPr>
          <w:rFonts w:ascii="Arial Narrow" w:hAnsi="Arial Narrow" w:cs="Arial"/>
          <w:b/>
          <w:bCs/>
          <w:lang w:val="en-CA"/>
        </w:rPr>
        <w:t>quality assurance process</w:t>
      </w:r>
      <w:r w:rsidRPr="0010220D">
        <w:rPr>
          <w:rFonts w:ascii="Arial Narrow" w:hAnsi="Arial Narrow" w:cs="Arial"/>
          <w:lang w:val="en-CA"/>
        </w:rPr>
        <w:t xml:space="preserve">. The evaluator met the UNDP evaluation quality criteria by ensuring that all quality assessment questions of the UNDP Guidelines, section 6 Evaluation Quality Assessment </w:t>
      </w:r>
      <w:r w:rsidR="0034293F">
        <w:rPr>
          <w:rFonts w:ascii="Arial Narrow" w:hAnsi="Arial Narrow" w:cs="Arial"/>
          <w:lang w:val="en-CA"/>
        </w:rPr>
        <w:t>have been</w:t>
      </w:r>
      <w:r w:rsidRPr="0010220D">
        <w:rPr>
          <w:rFonts w:ascii="Arial Narrow" w:hAnsi="Arial Narrow" w:cs="Arial"/>
          <w:lang w:val="en-CA"/>
        </w:rPr>
        <w:t xml:space="preserve"> addressed.</w:t>
      </w:r>
      <w:r w:rsidRPr="0010220D">
        <w:rPr>
          <w:rFonts w:ascii="Arial Narrow" w:hAnsi="Arial Narrow" w:cs="Arial"/>
          <w:vertAlign w:val="superscript"/>
          <w:lang w:val="en-CA"/>
        </w:rPr>
        <w:footnoteReference w:id="6"/>
      </w:r>
      <w:r w:rsidRPr="0010220D">
        <w:rPr>
          <w:rFonts w:ascii="Arial Narrow" w:hAnsi="Arial Narrow" w:cs="Arial"/>
          <w:lang w:val="en-CA"/>
        </w:rPr>
        <w:t xml:space="preserve"> The consultant ha</w:t>
      </w:r>
      <w:r w:rsidR="009150E5" w:rsidRPr="0010220D">
        <w:rPr>
          <w:rFonts w:ascii="Arial Narrow" w:hAnsi="Arial Narrow" w:cs="Arial"/>
          <w:lang w:val="en-CA"/>
        </w:rPr>
        <w:t>d</w:t>
      </w:r>
      <w:r w:rsidRPr="0010220D">
        <w:rPr>
          <w:rFonts w:ascii="Arial Narrow" w:hAnsi="Arial Narrow" w:cs="Arial"/>
          <w:lang w:val="en-CA"/>
        </w:rPr>
        <w:t xml:space="preserve"> at least four check points for quality assurance:</w:t>
      </w:r>
    </w:p>
    <w:p w14:paraId="5B0B65F5" w14:textId="77777777" w:rsidR="00653A80" w:rsidRPr="0010220D" w:rsidRDefault="00653A80" w:rsidP="00CC3B45">
      <w:pPr>
        <w:numPr>
          <w:ilvl w:val="0"/>
          <w:numId w:val="70"/>
        </w:numPr>
        <w:snapToGrid w:val="0"/>
        <w:jc w:val="both"/>
        <w:rPr>
          <w:rFonts w:ascii="Arial Narrow" w:hAnsi="Arial Narrow" w:cs="Arial"/>
          <w:lang w:val="en-CA"/>
        </w:rPr>
      </w:pPr>
      <w:r w:rsidRPr="0010220D">
        <w:rPr>
          <w:rFonts w:ascii="Arial Narrow" w:hAnsi="Arial Narrow" w:cs="Arial"/>
          <w:lang w:val="en-CA"/>
        </w:rPr>
        <w:t>A discussion of the IR and plans of action to ensure that the consultant’s understanding of what is required corresponds to UNDP expectations and evaluation standards.</w:t>
      </w:r>
    </w:p>
    <w:p w14:paraId="5F535699" w14:textId="77777777" w:rsidR="00653A80" w:rsidRPr="0010220D" w:rsidRDefault="00653A80">
      <w:pPr>
        <w:numPr>
          <w:ilvl w:val="0"/>
          <w:numId w:val="70"/>
        </w:numPr>
        <w:snapToGrid w:val="0"/>
        <w:rPr>
          <w:rFonts w:ascii="Arial Narrow" w:hAnsi="Arial Narrow" w:cs="Arial"/>
          <w:lang w:val="en-CA"/>
        </w:rPr>
      </w:pPr>
      <w:r w:rsidRPr="0010220D">
        <w:rPr>
          <w:rFonts w:ascii="Arial Narrow" w:hAnsi="Arial Narrow" w:cs="Arial"/>
          <w:lang w:val="en-CA"/>
        </w:rPr>
        <w:lastRenderedPageBreak/>
        <w:t>Presentation and discussion of preliminary findings.</w:t>
      </w:r>
    </w:p>
    <w:p w14:paraId="1B2E0952" w14:textId="77777777" w:rsidR="00653A80" w:rsidRPr="0010220D" w:rsidRDefault="00653A80">
      <w:pPr>
        <w:numPr>
          <w:ilvl w:val="0"/>
          <w:numId w:val="70"/>
        </w:numPr>
        <w:snapToGrid w:val="0"/>
        <w:rPr>
          <w:rFonts w:ascii="Arial Narrow" w:hAnsi="Arial Narrow" w:cs="Arial"/>
          <w:lang w:val="en-CA"/>
        </w:rPr>
      </w:pPr>
      <w:r w:rsidRPr="0010220D">
        <w:rPr>
          <w:rFonts w:ascii="Arial Narrow" w:hAnsi="Arial Narrow" w:cs="Arial"/>
          <w:lang w:val="en-CA"/>
        </w:rPr>
        <w:t>A review of a draft, or mid-point of evaluation.</w:t>
      </w:r>
    </w:p>
    <w:p w14:paraId="36C6D345" w14:textId="30BDA2AA" w:rsidR="00832C49" w:rsidRPr="0010220D" w:rsidRDefault="00653A80">
      <w:pPr>
        <w:numPr>
          <w:ilvl w:val="0"/>
          <w:numId w:val="70"/>
        </w:numPr>
        <w:snapToGrid w:val="0"/>
        <w:rPr>
          <w:rFonts w:ascii="Arial Narrow" w:hAnsi="Arial Narrow" w:cs="Arial"/>
          <w:lang w:val="en-CA"/>
        </w:rPr>
      </w:pPr>
      <w:r w:rsidRPr="0010220D">
        <w:rPr>
          <w:rFonts w:ascii="Arial Narrow" w:hAnsi="Arial Narrow" w:cs="Arial"/>
          <w:lang w:val="en-CA"/>
        </w:rPr>
        <w:t>An acceptance quality review for completed report.</w:t>
      </w:r>
    </w:p>
    <w:p w14:paraId="1421019B" w14:textId="124B1E32" w:rsidR="00AC5706" w:rsidRDefault="00AC5706" w:rsidP="0010220D">
      <w:pPr>
        <w:snapToGrid w:val="0"/>
        <w:rPr>
          <w:rFonts w:ascii="Arial Narrow" w:hAnsi="Arial Narrow" w:cs="Arial"/>
          <w:spacing w:val="-6"/>
          <w:lang w:val="en-GB"/>
        </w:rPr>
      </w:pPr>
    </w:p>
    <w:p w14:paraId="3A1B8D5C" w14:textId="77777777" w:rsidR="00A659CC" w:rsidRPr="00A659CC" w:rsidRDefault="00A659CC" w:rsidP="00CC3B45">
      <w:pPr>
        <w:snapToGrid w:val="0"/>
        <w:jc w:val="both"/>
        <w:rPr>
          <w:rFonts w:ascii="Arial Narrow" w:hAnsi="Arial Narrow" w:cs="Arial"/>
          <w:spacing w:val="-6"/>
          <w:lang w:val="en-GB"/>
        </w:rPr>
      </w:pPr>
      <w:r w:rsidRPr="00A659CC">
        <w:rPr>
          <w:rFonts w:ascii="Arial Narrow" w:hAnsi="Arial Narrow" w:cs="Arial"/>
          <w:spacing w:val="-6"/>
          <w:lang w:val="en-GB"/>
        </w:rPr>
        <w:t xml:space="preserve">Given the complexity of the Project evaluation, the consultant provided regular updates to UNDP on his progress to ensure ongoing alignment with UNDP expectations and quickly resolve any emerging challenges. When innovative approaches were identified that could be scaled up, the consultant conducted “deep dives” to provide the necessary practical details to inform the recommendations. </w:t>
      </w:r>
    </w:p>
    <w:p w14:paraId="1421019D" w14:textId="77777777" w:rsidR="004562AB" w:rsidRPr="0010220D" w:rsidRDefault="004562AB" w:rsidP="0010220D">
      <w:pPr>
        <w:rPr>
          <w:rFonts w:ascii="Arial Narrow" w:eastAsiaTheme="majorEastAsia" w:hAnsi="Arial Narrow" w:cs="Arial"/>
          <w:color w:val="00B0F0"/>
          <w:spacing w:val="-6"/>
          <w:lang w:val="en-GB"/>
        </w:rPr>
      </w:pPr>
    </w:p>
    <w:p w14:paraId="1421019E" w14:textId="6FE532AD" w:rsidR="008D2A9D" w:rsidRPr="0010220D" w:rsidRDefault="00873286" w:rsidP="0010220D">
      <w:pPr>
        <w:pStyle w:val="Heading1"/>
        <w:spacing w:before="0"/>
        <w:rPr>
          <w:rFonts w:cs="Arial"/>
          <w:b w:val="0"/>
          <w:bCs w:val="0"/>
          <w:color w:val="00B0F0"/>
          <w:sz w:val="24"/>
          <w:szCs w:val="24"/>
          <w:lang w:val="en-GB"/>
        </w:rPr>
      </w:pPr>
      <w:bookmarkStart w:id="34" w:name="_Toc16789196"/>
      <w:bookmarkStart w:id="35" w:name="_Toc117847231"/>
      <w:r w:rsidRPr="0010220D">
        <w:rPr>
          <w:rFonts w:cs="Arial"/>
          <w:b w:val="0"/>
          <w:bCs w:val="0"/>
          <w:color w:val="00B0F0"/>
          <w:sz w:val="24"/>
          <w:szCs w:val="24"/>
          <w:lang w:val="en-GB"/>
        </w:rPr>
        <w:t>5</w:t>
      </w:r>
      <w:r w:rsidR="00A63744" w:rsidRPr="0010220D">
        <w:rPr>
          <w:rFonts w:cs="Arial"/>
          <w:b w:val="0"/>
          <w:bCs w:val="0"/>
          <w:color w:val="00B0F0"/>
          <w:sz w:val="24"/>
          <w:szCs w:val="24"/>
          <w:lang w:val="en-GB"/>
        </w:rPr>
        <w:t xml:space="preserve"> </w:t>
      </w:r>
      <w:r w:rsidR="00F501E4">
        <w:rPr>
          <w:rFonts w:cs="Arial"/>
          <w:b w:val="0"/>
          <w:bCs w:val="0"/>
          <w:color w:val="00B0F0"/>
          <w:sz w:val="24"/>
          <w:szCs w:val="24"/>
          <w:lang w:val="en-GB"/>
        </w:rPr>
        <w:tab/>
      </w:r>
      <w:r w:rsidR="00A63744" w:rsidRPr="0010220D">
        <w:rPr>
          <w:rFonts w:cs="Arial"/>
          <w:b w:val="0"/>
          <w:bCs w:val="0"/>
          <w:color w:val="00B0F0"/>
          <w:sz w:val="24"/>
          <w:szCs w:val="24"/>
          <w:lang w:val="en-GB"/>
        </w:rPr>
        <w:t>EVALUATION FINDINGS</w:t>
      </w:r>
      <w:bookmarkEnd w:id="34"/>
      <w:bookmarkEnd w:id="35"/>
    </w:p>
    <w:p w14:paraId="1421019F" w14:textId="77777777" w:rsidR="003A04CA" w:rsidRPr="0010220D" w:rsidRDefault="003A04CA" w:rsidP="0010220D">
      <w:pPr>
        <w:rPr>
          <w:rFonts w:ascii="Arial Narrow" w:eastAsiaTheme="majorEastAsia" w:hAnsi="Arial Narrow" w:cs="Arial"/>
          <w:color w:val="00B0F0"/>
          <w:spacing w:val="-6"/>
          <w:lang w:val="en-GB"/>
        </w:rPr>
      </w:pPr>
    </w:p>
    <w:p w14:paraId="7717C377" w14:textId="2CF7E68F" w:rsidR="00FE20C4" w:rsidRPr="008B56B4" w:rsidRDefault="00873286" w:rsidP="008B56B4">
      <w:pPr>
        <w:pStyle w:val="Heading3"/>
        <w:spacing w:before="0"/>
        <w:rPr>
          <w:rFonts w:ascii="Arial Narrow" w:hAnsi="Arial Narrow" w:cs="Arial"/>
          <w:b w:val="0"/>
          <w:bCs w:val="0"/>
          <w:color w:val="00B0F0"/>
          <w:spacing w:val="-6"/>
          <w:lang w:val="en-GB"/>
        </w:rPr>
      </w:pPr>
      <w:bookmarkStart w:id="36" w:name="_Toc117847232"/>
      <w:proofErr w:type="gramStart"/>
      <w:r w:rsidRPr="0010220D">
        <w:rPr>
          <w:rFonts w:ascii="Arial Narrow" w:hAnsi="Arial Narrow" w:cs="Arial"/>
          <w:b w:val="0"/>
          <w:bCs w:val="0"/>
          <w:color w:val="00B0F0"/>
          <w:spacing w:val="-6"/>
          <w:lang w:val="en-GB"/>
        </w:rPr>
        <w:t>5</w:t>
      </w:r>
      <w:r w:rsidR="00F84DA3" w:rsidRPr="0010220D">
        <w:rPr>
          <w:rFonts w:ascii="Arial Narrow" w:hAnsi="Arial Narrow" w:cs="Arial"/>
          <w:b w:val="0"/>
          <w:bCs w:val="0"/>
          <w:color w:val="00B0F0"/>
          <w:spacing w:val="-6"/>
          <w:lang w:val="en-GB"/>
        </w:rPr>
        <w:t>.1</w:t>
      </w:r>
      <w:r w:rsidR="00CA0B68" w:rsidRPr="0010220D">
        <w:rPr>
          <w:rFonts w:ascii="Arial Narrow" w:hAnsi="Arial Narrow" w:cs="Arial"/>
          <w:b w:val="0"/>
          <w:bCs w:val="0"/>
          <w:color w:val="00B0F0"/>
          <w:spacing w:val="-6"/>
          <w:lang w:val="en-GB"/>
        </w:rPr>
        <w:t xml:space="preserve"> </w:t>
      </w:r>
      <w:r w:rsidR="00902422">
        <w:rPr>
          <w:rFonts w:ascii="Arial Narrow" w:hAnsi="Arial Narrow" w:cs="Arial"/>
          <w:b w:val="0"/>
          <w:bCs w:val="0"/>
          <w:color w:val="00B0F0"/>
          <w:spacing w:val="-6"/>
          <w:lang w:val="en-GB"/>
        </w:rPr>
        <w:t xml:space="preserve"> </w:t>
      </w:r>
      <w:r w:rsidR="00CA0B68" w:rsidRPr="0010220D">
        <w:rPr>
          <w:rFonts w:ascii="Arial Narrow" w:hAnsi="Arial Narrow" w:cs="Arial"/>
          <w:b w:val="0"/>
          <w:bCs w:val="0"/>
          <w:color w:val="00B0F0"/>
          <w:spacing w:val="-6"/>
          <w:lang w:val="en-GB"/>
        </w:rPr>
        <w:t>Assessmen</w:t>
      </w:r>
      <w:r w:rsidR="007256DD" w:rsidRPr="0010220D">
        <w:rPr>
          <w:rFonts w:ascii="Arial Narrow" w:hAnsi="Arial Narrow" w:cs="Arial"/>
          <w:b w:val="0"/>
          <w:bCs w:val="0"/>
          <w:color w:val="00B0F0"/>
          <w:spacing w:val="-6"/>
          <w:lang w:val="en-GB"/>
        </w:rPr>
        <w:t>t</w:t>
      </w:r>
      <w:proofErr w:type="gramEnd"/>
      <w:r w:rsidR="007256DD" w:rsidRPr="0010220D">
        <w:rPr>
          <w:rFonts w:ascii="Arial Narrow" w:hAnsi="Arial Narrow" w:cs="Arial"/>
          <w:b w:val="0"/>
          <w:bCs w:val="0"/>
          <w:color w:val="00B0F0"/>
          <w:spacing w:val="-6"/>
          <w:lang w:val="en-GB"/>
        </w:rPr>
        <w:t xml:space="preserve"> of P</w:t>
      </w:r>
      <w:r w:rsidR="00CA0B68" w:rsidRPr="0010220D">
        <w:rPr>
          <w:rFonts w:ascii="Arial Narrow" w:hAnsi="Arial Narrow" w:cs="Arial"/>
          <w:b w:val="0"/>
          <w:bCs w:val="0"/>
          <w:color w:val="00B0F0"/>
          <w:spacing w:val="-6"/>
          <w:lang w:val="en-GB"/>
        </w:rPr>
        <w:t xml:space="preserve">roject </w:t>
      </w:r>
      <w:r w:rsidR="00251711" w:rsidRPr="0010220D">
        <w:rPr>
          <w:rFonts w:ascii="Arial Narrow" w:hAnsi="Arial Narrow" w:cs="Arial"/>
          <w:b w:val="0"/>
          <w:bCs w:val="0"/>
          <w:color w:val="00B0F0"/>
          <w:spacing w:val="-6"/>
          <w:lang w:val="en-GB"/>
        </w:rPr>
        <w:t>Design</w:t>
      </w:r>
      <w:bookmarkEnd w:id="36"/>
    </w:p>
    <w:p w14:paraId="4D4D72E4" w14:textId="7BDC4B91" w:rsidR="00A871A4" w:rsidRDefault="00A871A4" w:rsidP="00764007">
      <w:pPr>
        <w:widowControl w:val="0"/>
        <w:autoSpaceDE w:val="0"/>
        <w:autoSpaceDN w:val="0"/>
        <w:adjustRightInd w:val="0"/>
        <w:rPr>
          <w:rFonts w:ascii="Arial Narrow" w:hAnsi="Arial Narrow" w:cs="Arial"/>
          <w:i/>
          <w:iCs/>
          <w:lang w:val="en-CA"/>
        </w:rPr>
      </w:pPr>
    </w:p>
    <w:p w14:paraId="5B75E17D" w14:textId="7666FCAE" w:rsidR="00847E83" w:rsidRPr="005B774D" w:rsidRDefault="001A2166" w:rsidP="00CC3B45">
      <w:pPr>
        <w:pStyle w:val="Normal0"/>
        <w:jc w:val="both"/>
        <w:rPr>
          <w:rFonts w:ascii="Arial Narrow" w:eastAsia="Arial Narrow" w:hAnsi="Arial Narrow" w:cs="Arial Narrow"/>
          <w:b/>
          <w:bCs/>
          <w:lang w:val="en-GB"/>
        </w:rPr>
      </w:pPr>
      <w:r>
        <w:rPr>
          <w:rFonts w:ascii="Arial Narrow" w:eastAsia="Arial Narrow" w:hAnsi="Arial Narrow" w:cs="Arial Narrow"/>
          <w:b/>
        </w:rPr>
        <w:t xml:space="preserve">Finding 1. The Project </w:t>
      </w:r>
      <w:r w:rsidR="00F012AA">
        <w:rPr>
          <w:rFonts w:ascii="Arial Narrow" w:eastAsia="Arial Narrow" w:hAnsi="Arial Narrow" w:cs="Arial Narrow"/>
          <w:b/>
        </w:rPr>
        <w:t xml:space="preserve">design </w:t>
      </w:r>
      <w:r w:rsidR="004141D3">
        <w:rPr>
          <w:rFonts w:ascii="Arial Narrow" w:eastAsia="Arial Narrow" w:hAnsi="Arial Narrow" w:cs="Arial Narrow"/>
          <w:b/>
        </w:rPr>
        <w:t>is</w:t>
      </w:r>
      <w:r>
        <w:rPr>
          <w:rFonts w:ascii="Arial Narrow" w:eastAsia="Arial Narrow" w:hAnsi="Arial Narrow" w:cs="Arial Narrow"/>
          <w:b/>
        </w:rPr>
        <w:t xml:space="preserve"> </w:t>
      </w:r>
      <w:r w:rsidR="00202362">
        <w:rPr>
          <w:rFonts w:ascii="Arial Narrow" w:eastAsia="Arial Narrow" w:hAnsi="Arial Narrow" w:cs="Arial Narrow"/>
          <w:b/>
        </w:rPr>
        <w:t>realistic and</w:t>
      </w:r>
      <w:r>
        <w:rPr>
          <w:rFonts w:ascii="Arial Narrow" w:eastAsia="Arial Narrow" w:hAnsi="Arial Narrow" w:cs="Arial Narrow"/>
          <w:b/>
        </w:rPr>
        <w:t xml:space="preserve"> balanced</w:t>
      </w:r>
      <w:r w:rsidR="00202362">
        <w:rPr>
          <w:rFonts w:ascii="Arial Narrow" w:eastAsia="Arial Narrow" w:hAnsi="Arial Narrow" w:cs="Arial Narrow"/>
          <w:b/>
        </w:rPr>
        <w:t xml:space="preserve"> and well suited to challenging security conditions of Libya</w:t>
      </w:r>
      <w:r>
        <w:rPr>
          <w:rFonts w:ascii="Arial Narrow" w:eastAsia="Arial Narrow" w:hAnsi="Arial Narrow" w:cs="Arial Narrow"/>
        </w:rPr>
        <w:t xml:space="preserve">. </w:t>
      </w:r>
      <w:r w:rsidR="005B774D" w:rsidRPr="005B774D">
        <w:rPr>
          <w:rFonts w:ascii="Arial Narrow" w:hAnsi="Arial Narrow" w:cs="Arial"/>
          <w:b/>
          <w:bCs/>
          <w:lang w:val="en-GB"/>
        </w:rPr>
        <w:t>The Project components are complementary and are focused on urgent short-term stabilization objectives of post-conflict environment by addressing the most urgent needs of communities</w:t>
      </w:r>
      <w:r w:rsidR="005B774D" w:rsidRPr="005B774D">
        <w:rPr>
          <w:rFonts w:ascii="Arial Narrow" w:eastAsia="Arial Narrow" w:hAnsi="Arial Narrow" w:cs="Arial Narrow"/>
          <w:b/>
          <w:bCs/>
          <w:lang w:val="en-GB"/>
        </w:rPr>
        <w:t>.</w:t>
      </w:r>
    </w:p>
    <w:p w14:paraId="76B55ECC" w14:textId="545871B8" w:rsidR="001A2166" w:rsidRPr="00847E83" w:rsidRDefault="001A2166" w:rsidP="00CC3B45">
      <w:pPr>
        <w:pStyle w:val="Normal0"/>
        <w:jc w:val="both"/>
        <w:rPr>
          <w:rFonts w:ascii="Arial Narrow" w:eastAsia="Arial Narrow" w:hAnsi="Arial Narrow" w:cs="Arial Narrow"/>
          <w:b/>
          <w:lang w:val="en-GB"/>
        </w:rPr>
      </w:pPr>
    </w:p>
    <w:p w14:paraId="320B03E3" w14:textId="653358EA" w:rsidR="00C72566" w:rsidRDefault="004B06F5" w:rsidP="00CC3B45">
      <w:pPr>
        <w:widowControl w:val="0"/>
        <w:autoSpaceDE w:val="0"/>
        <w:autoSpaceDN w:val="0"/>
        <w:adjustRightInd w:val="0"/>
        <w:jc w:val="both"/>
        <w:rPr>
          <w:rFonts w:ascii="Arial Narrow" w:hAnsi="Arial Narrow" w:cs="Arial"/>
        </w:rPr>
      </w:pPr>
      <w:r w:rsidRPr="00A023C1">
        <w:rPr>
          <w:rFonts w:ascii="Arial Narrow" w:hAnsi="Arial Narrow" w:cs="Arial"/>
          <w:b/>
          <w:bCs/>
          <w:lang w:val="en-CA"/>
        </w:rPr>
        <w:t xml:space="preserve">The Project design </w:t>
      </w:r>
      <w:r w:rsidR="00570197">
        <w:rPr>
          <w:rFonts w:ascii="Arial Narrow" w:hAnsi="Arial Narrow" w:cs="Arial"/>
          <w:b/>
          <w:bCs/>
          <w:lang w:val="en-CA"/>
        </w:rPr>
        <w:t>is</w:t>
      </w:r>
      <w:r w:rsidRPr="00A023C1">
        <w:rPr>
          <w:rFonts w:ascii="Arial Narrow" w:hAnsi="Arial Narrow" w:cs="Arial"/>
          <w:b/>
          <w:bCs/>
          <w:lang w:val="en-CA"/>
        </w:rPr>
        <w:t xml:space="preserve"> </w:t>
      </w:r>
      <w:r w:rsidR="00F433BD" w:rsidRPr="00A023C1">
        <w:rPr>
          <w:rFonts w:ascii="Arial Narrow" w:hAnsi="Arial Narrow" w:cs="Arial"/>
          <w:b/>
          <w:bCs/>
          <w:lang w:val="en-CA"/>
        </w:rPr>
        <w:t>cautiously optimistic</w:t>
      </w:r>
      <w:r w:rsidRPr="00A023C1">
        <w:rPr>
          <w:rFonts w:ascii="Arial Narrow" w:hAnsi="Arial Narrow" w:cs="Arial"/>
          <w:b/>
          <w:bCs/>
          <w:lang w:val="en-CA"/>
        </w:rPr>
        <w:t xml:space="preserve">, </w:t>
      </w:r>
      <w:r w:rsidR="00C72566" w:rsidRPr="00A023C1">
        <w:rPr>
          <w:rFonts w:ascii="Arial Narrow" w:hAnsi="Arial Narrow" w:cs="Arial"/>
          <w:b/>
          <w:bCs/>
          <w:lang w:val="en-CA"/>
        </w:rPr>
        <w:t xml:space="preserve">modest, </w:t>
      </w:r>
      <w:proofErr w:type="gramStart"/>
      <w:r w:rsidRPr="00A023C1">
        <w:rPr>
          <w:rFonts w:ascii="Arial Narrow" w:hAnsi="Arial Narrow" w:cs="Arial"/>
          <w:b/>
          <w:bCs/>
          <w:lang w:val="en-CA"/>
        </w:rPr>
        <w:t>pragmatic</w:t>
      </w:r>
      <w:proofErr w:type="gramEnd"/>
      <w:r w:rsidRPr="00A023C1">
        <w:rPr>
          <w:rFonts w:ascii="Arial Narrow" w:hAnsi="Arial Narrow" w:cs="Arial"/>
          <w:b/>
          <w:bCs/>
          <w:lang w:val="en-CA"/>
        </w:rPr>
        <w:t xml:space="preserve"> and realistic</w:t>
      </w:r>
      <w:r w:rsidRPr="004B06F5">
        <w:rPr>
          <w:rFonts w:ascii="Arial Narrow" w:hAnsi="Arial Narrow" w:cs="Arial"/>
          <w:lang w:val="en-CA"/>
        </w:rPr>
        <w:t xml:space="preserve"> and designed for conditions of Libya that can be characterized by a lack of basic security</w:t>
      </w:r>
      <w:r w:rsidR="002D715C">
        <w:rPr>
          <w:rFonts w:ascii="Arial Narrow" w:hAnsi="Arial Narrow" w:cs="Arial"/>
          <w:lang w:val="en-CA"/>
        </w:rPr>
        <w:t>,</w:t>
      </w:r>
      <w:r w:rsidR="002D715C" w:rsidRPr="00A871A4">
        <w:rPr>
          <w:rFonts w:ascii="Arial Narrow" w:hAnsi="Arial Narrow" w:cs="Arial"/>
          <w:i/>
          <w:iCs/>
          <w:lang w:val="en-CA"/>
        </w:rPr>
        <w:t xml:space="preserve"> </w:t>
      </w:r>
      <w:r w:rsidR="002D715C" w:rsidRPr="002D715C">
        <w:rPr>
          <w:rFonts w:ascii="Arial Narrow" w:hAnsi="Arial Narrow" w:cs="Arial"/>
          <w:lang w:val="en-CA"/>
        </w:rPr>
        <w:t xml:space="preserve">political instability, poor governance, limited </w:t>
      </w:r>
      <w:r w:rsidR="00C72566" w:rsidRPr="002D715C">
        <w:rPr>
          <w:rFonts w:ascii="Arial Narrow" w:hAnsi="Arial Narrow" w:cs="Arial"/>
          <w:lang w:val="en-CA"/>
        </w:rPr>
        <w:t>decentralization</w:t>
      </w:r>
      <w:r w:rsidR="002D715C" w:rsidRPr="002D715C">
        <w:rPr>
          <w:rFonts w:ascii="Arial Narrow" w:hAnsi="Arial Narrow" w:cs="Arial"/>
          <w:lang w:val="en-CA"/>
        </w:rPr>
        <w:t xml:space="preserve"> reform with inadequate or absent budgetary transfers to communities and</w:t>
      </w:r>
      <w:r w:rsidR="002D715C">
        <w:rPr>
          <w:rFonts w:ascii="Arial Narrow" w:hAnsi="Arial Narrow" w:cs="Arial"/>
          <w:i/>
          <w:iCs/>
          <w:lang w:val="en-CA"/>
        </w:rPr>
        <w:t xml:space="preserve"> </w:t>
      </w:r>
      <w:r>
        <w:rPr>
          <w:rFonts w:ascii="Arial Narrow" w:hAnsi="Arial Narrow" w:cs="Arial"/>
          <w:lang w:val="en-CA"/>
        </w:rPr>
        <w:t xml:space="preserve">institutionally weak </w:t>
      </w:r>
      <w:r w:rsidRPr="004B06F5">
        <w:rPr>
          <w:rFonts w:ascii="Arial Narrow" w:hAnsi="Arial Narrow" w:cs="Arial"/>
          <w:lang w:val="en-CA"/>
        </w:rPr>
        <w:t>partners in government, local authorities and in civil society.</w:t>
      </w:r>
      <w:r w:rsidR="007A1A73">
        <w:rPr>
          <w:rFonts w:ascii="Arial Narrow" w:hAnsi="Arial Narrow" w:cs="Arial"/>
          <w:lang w:val="en-CA"/>
        </w:rPr>
        <w:t xml:space="preserve"> </w:t>
      </w:r>
    </w:p>
    <w:p w14:paraId="1529AE77" w14:textId="6113172E" w:rsidR="00C72566" w:rsidRDefault="00C72566" w:rsidP="00CC3B45">
      <w:pPr>
        <w:widowControl w:val="0"/>
        <w:autoSpaceDE w:val="0"/>
        <w:autoSpaceDN w:val="0"/>
        <w:adjustRightInd w:val="0"/>
        <w:jc w:val="both"/>
        <w:rPr>
          <w:rFonts w:ascii="Arial Narrow" w:hAnsi="Arial Narrow" w:cs="Arial"/>
        </w:rPr>
      </w:pPr>
    </w:p>
    <w:p w14:paraId="3CCC6BD8" w14:textId="19842A1A" w:rsidR="003B4232" w:rsidRDefault="00BE7CEB" w:rsidP="00CC3B45">
      <w:pPr>
        <w:widowControl w:val="0"/>
        <w:autoSpaceDE w:val="0"/>
        <w:autoSpaceDN w:val="0"/>
        <w:adjustRightInd w:val="0"/>
        <w:jc w:val="both"/>
        <w:rPr>
          <w:rFonts w:ascii="Arial Narrow" w:hAnsi="Arial Narrow" w:cs="Arial"/>
        </w:rPr>
      </w:pPr>
      <w:r w:rsidRPr="00A023C1">
        <w:rPr>
          <w:rFonts w:ascii="Arial Narrow" w:hAnsi="Arial Narrow" w:cs="Arial"/>
          <w:b/>
          <w:bCs/>
        </w:rPr>
        <w:t>The focus at the community level is well justified as central government institutions</w:t>
      </w:r>
      <w:r w:rsidR="003B4232" w:rsidRPr="00A023C1">
        <w:rPr>
          <w:rFonts w:ascii="Arial Narrow" w:hAnsi="Arial Narrow" w:cs="Arial"/>
          <w:b/>
          <w:bCs/>
        </w:rPr>
        <w:t>’ capacity to deliver</w:t>
      </w:r>
      <w:r w:rsidRPr="00A023C1">
        <w:rPr>
          <w:rFonts w:ascii="Arial Narrow" w:hAnsi="Arial Narrow" w:cs="Arial"/>
          <w:b/>
          <w:bCs/>
        </w:rPr>
        <w:t xml:space="preserve"> </w:t>
      </w:r>
      <w:r w:rsidR="003B4232" w:rsidRPr="00A023C1">
        <w:rPr>
          <w:rFonts w:ascii="Arial Narrow" w:hAnsi="Arial Narrow" w:cs="Arial"/>
          <w:b/>
          <w:bCs/>
        </w:rPr>
        <w:t xml:space="preserve">and fund </w:t>
      </w:r>
      <w:r w:rsidRPr="00A023C1">
        <w:rPr>
          <w:rFonts w:ascii="Arial Narrow" w:hAnsi="Arial Narrow" w:cs="Arial"/>
          <w:b/>
          <w:bCs/>
        </w:rPr>
        <w:t xml:space="preserve">public services </w:t>
      </w:r>
      <w:r w:rsidR="003B4232" w:rsidRPr="00A023C1">
        <w:rPr>
          <w:rFonts w:ascii="Arial Narrow" w:hAnsi="Arial Narrow" w:cs="Arial"/>
          <w:b/>
          <w:bCs/>
        </w:rPr>
        <w:t>were significantly weakened</w:t>
      </w:r>
      <w:r w:rsidRPr="00BE7CEB">
        <w:rPr>
          <w:rFonts w:ascii="Arial Narrow" w:hAnsi="Arial Narrow" w:cs="Arial"/>
        </w:rPr>
        <w:t xml:space="preserve">. </w:t>
      </w:r>
      <w:r w:rsidR="003B4232" w:rsidRPr="003B4232">
        <w:rPr>
          <w:rFonts w:ascii="Arial Narrow" w:hAnsi="Arial Narrow" w:cs="Arial"/>
        </w:rPr>
        <w:t>The public administration</w:t>
      </w:r>
      <w:r w:rsidR="00A023C1">
        <w:rPr>
          <w:rFonts w:ascii="Arial Narrow" w:hAnsi="Arial Narrow" w:cs="Arial"/>
        </w:rPr>
        <w:t xml:space="preserve"> </w:t>
      </w:r>
      <w:proofErr w:type="gramStart"/>
      <w:r w:rsidR="00A023C1">
        <w:rPr>
          <w:rFonts w:ascii="Arial Narrow" w:hAnsi="Arial Narrow" w:cs="Arial"/>
        </w:rPr>
        <w:t>at the moment</w:t>
      </w:r>
      <w:proofErr w:type="gramEnd"/>
      <w:r w:rsidR="00A023C1">
        <w:rPr>
          <w:rFonts w:ascii="Arial Narrow" w:hAnsi="Arial Narrow" w:cs="Arial"/>
        </w:rPr>
        <w:t xml:space="preserve"> of the Project document development</w:t>
      </w:r>
      <w:r w:rsidR="003B4232" w:rsidRPr="003B4232">
        <w:rPr>
          <w:rFonts w:ascii="Arial Narrow" w:hAnsi="Arial Narrow" w:cs="Arial"/>
        </w:rPr>
        <w:t xml:space="preserve"> suffer</w:t>
      </w:r>
      <w:r w:rsidR="00A023C1">
        <w:rPr>
          <w:rFonts w:ascii="Arial Narrow" w:hAnsi="Arial Narrow" w:cs="Arial"/>
        </w:rPr>
        <w:t>ed</w:t>
      </w:r>
      <w:r w:rsidR="003B4232" w:rsidRPr="003B4232">
        <w:rPr>
          <w:rFonts w:ascii="Arial Narrow" w:hAnsi="Arial Narrow" w:cs="Arial"/>
        </w:rPr>
        <w:t xml:space="preserve"> from the vacuum of effective governance and leadership at the central level and skyrocketing fiscal deficit and </w:t>
      </w:r>
      <w:r w:rsidR="00A023C1">
        <w:rPr>
          <w:rFonts w:ascii="Arial Narrow" w:hAnsi="Arial Narrow" w:cs="Arial"/>
        </w:rPr>
        <w:t xml:space="preserve">was unable to ensure adequate funding and support of basic services. </w:t>
      </w:r>
      <w:r w:rsidR="00A023C1" w:rsidRPr="00BE7CEB">
        <w:rPr>
          <w:rFonts w:ascii="Arial Narrow" w:hAnsi="Arial Narrow" w:cs="Arial"/>
        </w:rPr>
        <w:t>Local governance structures ha</w:t>
      </w:r>
      <w:r w:rsidR="00A023C1">
        <w:rPr>
          <w:rFonts w:ascii="Arial Narrow" w:hAnsi="Arial Narrow" w:cs="Arial"/>
        </w:rPr>
        <w:t>d to step in and assume responsibilities to manage and often fund</w:t>
      </w:r>
      <w:r w:rsidR="00A023C1" w:rsidRPr="00BE7CEB">
        <w:rPr>
          <w:rFonts w:ascii="Arial Narrow" w:hAnsi="Arial Narrow" w:cs="Arial"/>
        </w:rPr>
        <w:t xml:space="preserve"> basic services, security, </w:t>
      </w:r>
      <w:proofErr w:type="gramStart"/>
      <w:r w:rsidR="00A023C1" w:rsidRPr="00BE7CEB">
        <w:rPr>
          <w:rFonts w:ascii="Arial Narrow" w:hAnsi="Arial Narrow" w:cs="Arial"/>
        </w:rPr>
        <w:t>reconciliation</w:t>
      </w:r>
      <w:proofErr w:type="gramEnd"/>
      <w:r w:rsidR="00A023C1" w:rsidRPr="00BE7CEB">
        <w:rPr>
          <w:rFonts w:ascii="Arial Narrow" w:hAnsi="Arial Narrow" w:cs="Arial"/>
        </w:rPr>
        <w:t xml:space="preserve"> and justice, but </w:t>
      </w:r>
      <w:r w:rsidR="00A023C1">
        <w:rPr>
          <w:rFonts w:ascii="Arial Narrow" w:hAnsi="Arial Narrow" w:cs="Arial"/>
        </w:rPr>
        <w:t xml:space="preserve">they did not </w:t>
      </w:r>
      <w:r w:rsidR="001F7132">
        <w:rPr>
          <w:rFonts w:ascii="Arial Narrow" w:hAnsi="Arial Narrow" w:cs="Arial"/>
        </w:rPr>
        <w:t xml:space="preserve">have </w:t>
      </w:r>
      <w:r w:rsidR="00A023C1">
        <w:rPr>
          <w:rFonts w:ascii="Arial Narrow" w:hAnsi="Arial Narrow" w:cs="Arial"/>
        </w:rPr>
        <w:t xml:space="preserve">the necessary </w:t>
      </w:r>
      <w:r w:rsidR="005B774D">
        <w:rPr>
          <w:rFonts w:ascii="Arial Narrow" w:hAnsi="Arial Narrow" w:cs="Arial"/>
        </w:rPr>
        <w:t xml:space="preserve">governance structures, </w:t>
      </w:r>
      <w:r w:rsidR="00A023C1">
        <w:rPr>
          <w:rFonts w:ascii="Arial Narrow" w:hAnsi="Arial Narrow" w:cs="Arial"/>
        </w:rPr>
        <w:t>resources and expertise</w:t>
      </w:r>
      <w:r w:rsidR="003B4232" w:rsidRPr="00BE7CEB">
        <w:rPr>
          <w:rFonts w:ascii="Arial Narrow" w:hAnsi="Arial Narrow" w:cs="Arial"/>
        </w:rPr>
        <w:t>.</w:t>
      </w:r>
      <w:r w:rsidR="003B4232">
        <w:rPr>
          <w:rStyle w:val="FootnoteReference"/>
          <w:rFonts w:ascii="Arial Narrow" w:hAnsi="Arial Narrow" w:cs="Arial"/>
        </w:rPr>
        <w:footnoteReference w:id="7"/>
      </w:r>
    </w:p>
    <w:p w14:paraId="3120244D" w14:textId="77777777" w:rsidR="00BE7CEB" w:rsidRDefault="00BE7CEB" w:rsidP="00CC3B45">
      <w:pPr>
        <w:widowControl w:val="0"/>
        <w:autoSpaceDE w:val="0"/>
        <w:autoSpaceDN w:val="0"/>
        <w:adjustRightInd w:val="0"/>
        <w:jc w:val="both"/>
        <w:rPr>
          <w:rFonts w:ascii="Arial Narrow" w:hAnsi="Arial Narrow" w:cs="Arial"/>
        </w:rPr>
      </w:pPr>
    </w:p>
    <w:p w14:paraId="3A63B555" w14:textId="1DD12B5F" w:rsidR="005B774D" w:rsidRDefault="0017065B" w:rsidP="00CC3B45">
      <w:pPr>
        <w:adjustRightInd w:val="0"/>
        <w:snapToGrid w:val="0"/>
        <w:jc w:val="both"/>
        <w:rPr>
          <w:rFonts w:ascii="Arial Narrow" w:hAnsi="Arial Narrow" w:cs="Arial"/>
          <w:lang w:val="en-GB"/>
        </w:rPr>
      </w:pPr>
      <w:r w:rsidRPr="00763C9B">
        <w:rPr>
          <w:rFonts w:ascii="Arial Narrow" w:hAnsi="Arial Narrow" w:cs="Arial"/>
          <w:lang w:val="en-GB"/>
        </w:rPr>
        <w:t xml:space="preserve">The Project has two core </w:t>
      </w:r>
      <w:r w:rsidR="005B774D">
        <w:rPr>
          <w:rFonts w:ascii="Arial Narrow" w:hAnsi="Arial Narrow" w:cs="Arial"/>
          <w:lang w:val="en-GB"/>
        </w:rPr>
        <w:t xml:space="preserve">interlinked </w:t>
      </w:r>
      <w:r w:rsidRPr="00763C9B">
        <w:rPr>
          <w:rFonts w:ascii="Arial Narrow" w:hAnsi="Arial Narrow" w:cs="Arial"/>
          <w:lang w:val="en-GB"/>
        </w:rPr>
        <w:t>components</w:t>
      </w:r>
      <w:r w:rsidR="005B774D">
        <w:rPr>
          <w:rFonts w:ascii="Arial Narrow" w:hAnsi="Arial Narrow" w:cs="Arial"/>
          <w:lang w:val="en-GB"/>
        </w:rPr>
        <w:t>:</w:t>
      </w:r>
      <w:r w:rsidRPr="00763C9B">
        <w:rPr>
          <w:rFonts w:ascii="Arial Narrow" w:hAnsi="Arial Narrow" w:cs="Arial"/>
          <w:lang w:val="en-GB"/>
        </w:rPr>
        <w:t xml:space="preserve"> </w:t>
      </w:r>
    </w:p>
    <w:p w14:paraId="160BC8E4" w14:textId="07A4F018" w:rsidR="005B774D" w:rsidRPr="005B774D" w:rsidRDefault="005B774D" w:rsidP="00CC3B45">
      <w:pPr>
        <w:pStyle w:val="ListParagraph"/>
        <w:numPr>
          <w:ilvl w:val="0"/>
          <w:numId w:val="28"/>
        </w:numPr>
        <w:adjustRightInd w:val="0"/>
        <w:snapToGrid w:val="0"/>
        <w:jc w:val="both"/>
        <w:rPr>
          <w:rFonts w:ascii="Arial Narrow" w:hAnsi="Arial Narrow" w:cs="Arial"/>
          <w:lang w:val="en-GB"/>
        </w:rPr>
      </w:pPr>
      <w:r w:rsidRPr="005B774D">
        <w:rPr>
          <w:rFonts w:ascii="Arial Narrow" w:hAnsi="Arial Narrow" w:cs="Arial"/>
          <w:lang w:val="en-GB"/>
        </w:rPr>
        <w:t xml:space="preserve">Strengthening the capacities of municipalities in providing basic and social services, in particular in municipalities most affected by migratory flows, for resilient local service </w:t>
      </w:r>
      <w:proofErr w:type="gramStart"/>
      <w:r w:rsidRPr="005B774D">
        <w:rPr>
          <w:rFonts w:ascii="Arial Narrow" w:hAnsi="Arial Narrow" w:cs="Arial"/>
          <w:lang w:val="en-GB"/>
        </w:rPr>
        <w:t>delivery;</w:t>
      </w:r>
      <w:proofErr w:type="gramEnd"/>
      <w:r w:rsidRPr="005B774D">
        <w:rPr>
          <w:rFonts w:ascii="Arial Narrow" w:hAnsi="Arial Narrow" w:cs="Arial"/>
          <w:lang w:val="en-GB"/>
        </w:rPr>
        <w:t xml:space="preserve"> </w:t>
      </w:r>
    </w:p>
    <w:p w14:paraId="05988AE6" w14:textId="630AFB12" w:rsidR="005B774D" w:rsidRPr="005B774D" w:rsidRDefault="005B774D" w:rsidP="00CC3B45">
      <w:pPr>
        <w:pStyle w:val="ListParagraph"/>
        <w:numPr>
          <w:ilvl w:val="0"/>
          <w:numId w:val="28"/>
        </w:numPr>
        <w:adjustRightInd w:val="0"/>
        <w:snapToGrid w:val="0"/>
        <w:jc w:val="both"/>
        <w:rPr>
          <w:rFonts w:ascii="Arial Narrow" w:hAnsi="Arial Narrow" w:cs="Arial"/>
          <w:lang w:val="en-GB"/>
        </w:rPr>
      </w:pPr>
      <w:r w:rsidRPr="005B774D">
        <w:rPr>
          <w:rFonts w:ascii="Arial Narrow" w:hAnsi="Arial Narrow" w:cs="Arial"/>
          <w:lang w:val="en-GB"/>
        </w:rPr>
        <w:t xml:space="preserve">Improving access to quality basic and social services, </w:t>
      </w:r>
      <w:proofErr w:type="gramStart"/>
      <w:r w:rsidRPr="005B774D">
        <w:rPr>
          <w:rFonts w:ascii="Arial Narrow" w:hAnsi="Arial Narrow" w:cs="Arial"/>
          <w:lang w:val="en-GB"/>
        </w:rPr>
        <w:t>in particular to</w:t>
      </w:r>
      <w:proofErr w:type="gramEnd"/>
      <w:r w:rsidRPr="005B774D">
        <w:rPr>
          <w:rFonts w:ascii="Arial Narrow" w:hAnsi="Arial Narrow" w:cs="Arial"/>
          <w:lang w:val="en-GB"/>
        </w:rPr>
        <w:t xml:space="preserve"> the most vulnerable people living in the selected locations (including migrants, refugees, IDPs, returnees and host communities, especially women and girls).</w:t>
      </w:r>
    </w:p>
    <w:p w14:paraId="415F96EF" w14:textId="77777777" w:rsidR="005B774D" w:rsidRDefault="005B774D" w:rsidP="00CC3B45">
      <w:pPr>
        <w:adjustRightInd w:val="0"/>
        <w:snapToGrid w:val="0"/>
        <w:jc w:val="both"/>
        <w:rPr>
          <w:rFonts w:ascii="Arial Narrow" w:hAnsi="Arial Narrow" w:cs="Arial"/>
          <w:lang w:val="en-GB"/>
        </w:rPr>
      </w:pPr>
    </w:p>
    <w:p w14:paraId="1019CA8D" w14:textId="0CC29711" w:rsidR="00D02BFD" w:rsidRDefault="0017065B" w:rsidP="00CC3B45">
      <w:pPr>
        <w:adjustRightInd w:val="0"/>
        <w:snapToGrid w:val="0"/>
        <w:jc w:val="both"/>
        <w:rPr>
          <w:rFonts w:ascii="Arial Narrow" w:hAnsi="Arial Narrow" w:cs="Arial"/>
          <w:lang w:val="en-GB"/>
        </w:rPr>
      </w:pPr>
      <w:r w:rsidRPr="003B7D0D">
        <w:rPr>
          <w:rFonts w:ascii="Arial Narrow" w:hAnsi="Arial Narrow" w:cs="Arial"/>
          <w:b/>
          <w:bCs/>
          <w:lang w:val="en-CA"/>
        </w:rPr>
        <w:t>The logic behind the Project document is strong</w:t>
      </w:r>
      <w:r w:rsidRPr="00763C9B">
        <w:rPr>
          <w:rFonts w:ascii="Arial Narrow" w:hAnsi="Arial Narrow" w:cs="Arial"/>
          <w:lang w:val="en-CA"/>
        </w:rPr>
        <w:t>. It aimed at strengthening the capacities of municipalities in providing basic and social services to ensure resilient local service delivery. This</w:t>
      </w:r>
      <w:r w:rsidR="0034293F">
        <w:rPr>
          <w:rFonts w:ascii="Arial Narrow" w:hAnsi="Arial Narrow" w:cs="Arial"/>
          <w:lang w:val="en-CA"/>
        </w:rPr>
        <w:t xml:space="preserve"> was planned to be</w:t>
      </w:r>
      <w:r w:rsidRPr="00763C9B">
        <w:rPr>
          <w:rFonts w:ascii="Arial Narrow" w:hAnsi="Arial Narrow" w:cs="Arial"/>
          <w:lang w:val="en-CA"/>
        </w:rPr>
        <w:t xml:space="preserve"> done by helping municipalities to better understand their needs, training and capacity strengthening activities, and local conflict analyses. </w:t>
      </w:r>
      <w:r w:rsidR="00FB386A" w:rsidRPr="00B31D8D">
        <w:rPr>
          <w:rFonts w:ascii="Arial Narrow" w:hAnsi="Arial Narrow" w:cs="Arial"/>
          <w:lang w:val="en-GB"/>
        </w:rPr>
        <w:t>The Project selected</w:t>
      </w:r>
      <w:r w:rsidR="00D02BFD" w:rsidRPr="00B31D8D">
        <w:rPr>
          <w:rFonts w:ascii="Arial Narrow" w:hAnsi="Arial Narrow" w:cs="Arial"/>
          <w:lang w:val="en-GB"/>
        </w:rPr>
        <w:t xml:space="preserve"> target municipalities </w:t>
      </w:r>
      <w:proofErr w:type="gramStart"/>
      <w:r w:rsidR="00FB386A" w:rsidRPr="00B31D8D">
        <w:rPr>
          <w:rFonts w:ascii="Arial Narrow" w:hAnsi="Arial Narrow" w:cs="Arial"/>
          <w:lang w:val="en-GB"/>
        </w:rPr>
        <w:t>on the basis of</w:t>
      </w:r>
      <w:proofErr w:type="gramEnd"/>
      <w:r w:rsidR="00FB386A" w:rsidRPr="00B31D8D">
        <w:rPr>
          <w:rFonts w:ascii="Arial Narrow" w:hAnsi="Arial Narrow" w:cs="Arial"/>
          <w:lang w:val="en-GB"/>
        </w:rPr>
        <w:t xml:space="preserve"> such</w:t>
      </w:r>
      <w:r w:rsidR="00D02BFD" w:rsidRPr="00B31D8D">
        <w:rPr>
          <w:rFonts w:ascii="Arial Narrow" w:hAnsi="Arial Narrow" w:cs="Arial"/>
          <w:lang w:val="en-GB"/>
        </w:rPr>
        <w:t xml:space="preserve"> criteria </w:t>
      </w:r>
      <w:r w:rsidR="00B31D8D" w:rsidRPr="00B31D8D">
        <w:rPr>
          <w:rFonts w:ascii="Arial Narrow" w:hAnsi="Arial Narrow" w:cs="Arial"/>
          <w:lang w:val="en-GB"/>
        </w:rPr>
        <w:t xml:space="preserve">as </w:t>
      </w:r>
      <w:r w:rsidR="00D02BFD" w:rsidRPr="00B31D8D">
        <w:rPr>
          <w:rFonts w:ascii="Arial Narrow" w:hAnsi="Arial Narrow" w:cs="Arial"/>
          <w:lang w:val="en-GB"/>
        </w:rPr>
        <w:t>main areas of settlement or transit of migrants and refugees;</w:t>
      </w:r>
      <w:r w:rsidR="00B31D8D" w:rsidRPr="00B31D8D">
        <w:rPr>
          <w:rFonts w:ascii="Arial Narrow" w:hAnsi="Arial Narrow" w:cs="Arial"/>
          <w:lang w:val="en-GB"/>
        </w:rPr>
        <w:t xml:space="preserve"> </w:t>
      </w:r>
      <w:r w:rsidR="00D02BFD" w:rsidRPr="00B31D8D">
        <w:rPr>
          <w:rFonts w:ascii="Arial Narrow" w:hAnsi="Arial Narrow" w:cs="Arial"/>
          <w:lang w:val="en-GB"/>
        </w:rPr>
        <w:t>areas of displacement of Libyans and places to which displaced populations are returning within Libya</w:t>
      </w:r>
      <w:r w:rsidR="00B31D8D" w:rsidRPr="00B31D8D">
        <w:rPr>
          <w:rFonts w:ascii="Arial Narrow" w:hAnsi="Arial Narrow" w:cs="Arial"/>
          <w:lang w:val="en-GB"/>
        </w:rPr>
        <w:t xml:space="preserve"> and </w:t>
      </w:r>
      <w:r w:rsidR="00D02BFD" w:rsidRPr="00B31D8D">
        <w:rPr>
          <w:rFonts w:ascii="Arial Narrow" w:hAnsi="Arial Narrow" w:cs="Arial"/>
          <w:lang w:val="en-GB"/>
        </w:rPr>
        <w:t xml:space="preserve">significance of needs in relation to rehabilitation and basic service provision. </w:t>
      </w:r>
    </w:p>
    <w:p w14:paraId="6A7883EA" w14:textId="487B6DCA" w:rsidR="00850DB3" w:rsidRDefault="00850DB3" w:rsidP="00CC3B45">
      <w:pPr>
        <w:adjustRightInd w:val="0"/>
        <w:snapToGrid w:val="0"/>
        <w:jc w:val="both"/>
        <w:rPr>
          <w:rFonts w:ascii="Arial Narrow" w:hAnsi="Arial Narrow" w:cs="Arial"/>
          <w:lang w:val="en-GB"/>
        </w:rPr>
      </w:pPr>
    </w:p>
    <w:p w14:paraId="3D89FF8F" w14:textId="75C92E4E" w:rsidR="00DD585A" w:rsidRPr="0010220D" w:rsidRDefault="00DD585A" w:rsidP="00CC3B45">
      <w:pPr>
        <w:autoSpaceDE w:val="0"/>
        <w:autoSpaceDN w:val="0"/>
        <w:adjustRightInd w:val="0"/>
        <w:snapToGrid w:val="0"/>
        <w:jc w:val="both"/>
        <w:rPr>
          <w:rFonts w:ascii="Arial Narrow" w:hAnsi="Arial Narrow" w:cs="Arial"/>
          <w:lang w:val="en-ZW"/>
        </w:rPr>
      </w:pPr>
      <w:r w:rsidRPr="00DD585A">
        <w:rPr>
          <w:rFonts w:ascii="Arial Narrow" w:hAnsi="Arial Narrow" w:cs="Arial"/>
          <w:b/>
          <w:bCs/>
          <w:lang w:val="en-ZW"/>
        </w:rPr>
        <w:lastRenderedPageBreak/>
        <w:t>The focus on migrants and refugees and other vulnerable</w:t>
      </w:r>
      <w:r w:rsidR="00B26F4F">
        <w:rPr>
          <w:rFonts w:ascii="Arial Narrow" w:hAnsi="Arial Narrow" w:cs="Arial"/>
          <w:b/>
          <w:bCs/>
          <w:lang w:val="en-ZW"/>
        </w:rPr>
        <w:t xml:space="preserve"> groups</w:t>
      </w:r>
      <w:r w:rsidRPr="00DD585A">
        <w:rPr>
          <w:rFonts w:ascii="Arial Narrow" w:hAnsi="Arial Narrow" w:cs="Arial"/>
          <w:b/>
          <w:bCs/>
          <w:lang w:val="en-ZW"/>
        </w:rPr>
        <w:t xml:space="preserve"> is well justified and supported by evidence.</w:t>
      </w:r>
      <w:r w:rsidRPr="0010220D">
        <w:rPr>
          <w:rFonts w:ascii="Arial Narrow" w:hAnsi="Arial Narrow" w:cs="Arial"/>
          <w:lang w:val="en-ZW"/>
        </w:rPr>
        <w:t xml:space="preserve"> According to the Common Country Analysis (CCA), discrimination in access to services for migrants and refugees coupled with a lack of legal protection and documentation hinders their access to basic rights and ability to meet their basic needs, including food, housing, employment, education, healthcare, and specialized protection services.</w:t>
      </w:r>
      <w:r w:rsidRPr="0010220D">
        <w:rPr>
          <w:rFonts w:ascii="Arial Narrow" w:hAnsi="Arial Narrow" w:cs="Arial"/>
          <w:vertAlign w:val="superscript"/>
          <w:lang w:val="en-ZW"/>
        </w:rPr>
        <w:footnoteReference w:id="8"/>
      </w:r>
    </w:p>
    <w:p w14:paraId="422FC449" w14:textId="77777777" w:rsidR="00DD585A" w:rsidRPr="00DD585A" w:rsidRDefault="00DD585A" w:rsidP="00CC3B45">
      <w:pPr>
        <w:adjustRightInd w:val="0"/>
        <w:snapToGrid w:val="0"/>
        <w:jc w:val="both"/>
        <w:rPr>
          <w:rFonts w:ascii="Arial Narrow" w:hAnsi="Arial Narrow" w:cs="Arial"/>
          <w:lang w:val="en-ZW"/>
        </w:rPr>
      </w:pPr>
    </w:p>
    <w:p w14:paraId="4977FA15" w14:textId="663D6858" w:rsidR="00EB264C" w:rsidRPr="00850DB3" w:rsidRDefault="00850DB3" w:rsidP="00CC3B45">
      <w:pPr>
        <w:adjustRightInd w:val="0"/>
        <w:snapToGrid w:val="0"/>
        <w:jc w:val="both"/>
        <w:rPr>
          <w:rFonts w:ascii="Arial Narrow" w:hAnsi="Arial Narrow" w:cs="Arial"/>
        </w:rPr>
      </w:pPr>
      <w:r w:rsidRPr="00850DB3">
        <w:rPr>
          <w:rFonts w:ascii="Arial Narrow" w:hAnsi="Arial Narrow" w:cs="Arial"/>
          <w:lang w:val="en-CA"/>
        </w:rPr>
        <w:t xml:space="preserve">The Project was planning to improve access to quality basic and social services, </w:t>
      </w:r>
      <w:proofErr w:type="gramStart"/>
      <w:r w:rsidRPr="00850DB3">
        <w:rPr>
          <w:rFonts w:ascii="Arial Narrow" w:hAnsi="Arial Narrow" w:cs="Arial"/>
          <w:lang w:val="en-CA"/>
        </w:rPr>
        <w:t>in particular to</w:t>
      </w:r>
      <w:proofErr w:type="gramEnd"/>
      <w:r w:rsidRPr="00850DB3">
        <w:rPr>
          <w:rFonts w:ascii="Arial Narrow" w:hAnsi="Arial Narrow" w:cs="Arial"/>
          <w:lang w:val="en-CA"/>
        </w:rPr>
        <w:t xml:space="preserve"> the most vulnerable groups such as women, migrants, refugees, IDPs, and returnees. More specifically, the areas of support included rehabilitation projects in health care, education, water and sanitation, and energy infrastructure as well as providing equipment for essential service delivery. Like many other UN interventions developed before 2018, the Project document assumed a level of stability, government capacity, and a level of engagement with governance institutions that did not always match reality on the ground, especially during 2019 and 2020 conflict escalation </w:t>
      </w:r>
      <w:r w:rsidR="001F7132">
        <w:rPr>
          <w:rFonts w:ascii="Arial Narrow" w:hAnsi="Arial Narrow" w:cs="Arial"/>
          <w:lang w:val="en-CA"/>
        </w:rPr>
        <w:t xml:space="preserve">and COVID-19 </w:t>
      </w:r>
      <w:r w:rsidRPr="00850DB3">
        <w:rPr>
          <w:rFonts w:ascii="Arial Narrow" w:hAnsi="Arial Narrow" w:cs="Arial"/>
          <w:lang w:val="en-CA"/>
        </w:rPr>
        <w:t>period</w:t>
      </w:r>
      <w:r w:rsidR="001F7132">
        <w:rPr>
          <w:rFonts w:ascii="Arial Narrow" w:hAnsi="Arial Narrow" w:cs="Arial"/>
          <w:lang w:val="en-CA"/>
        </w:rPr>
        <w:t>s</w:t>
      </w:r>
      <w:r w:rsidRPr="00850DB3">
        <w:rPr>
          <w:rFonts w:ascii="Arial Narrow" w:hAnsi="Arial Narrow" w:cs="Arial"/>
          <w:lang w:val="en-CA"/>
        </w:rPr>
        <w:t xml:space="preserve">. </w:t>
      </w:r>
      <w:r w:rsidRPr="00850DB3">
        <w:rPr>
          <w:rFonts w:ascii="Arial Narrow" w:hAnsi="Arial Narrow" w:cs="Arial"/>
          <w:vertAlign w:val="superscript"/>
          <w:lang w:val="en-CA"/>
        </w:rPr>
        <w:footnoteReference w:id="9"/>
      </w:r>
      <w:r w:rsidRPr="00850DB3">
        <w:rPr>
          <w:rFonts w:ascii="Arial Narrow" w:hAnsi="Arial Narrow" w:cs="Arial"/>
          <w:lang w:val="en-CA"/>
        </w:rPr>
        <w:t xml:space="preserve"> The Project design</w:t>
      </w:r>
      <w:r w:rsidRPr="00850DB3">
        <w:rPr>
          <w:rFonts w:ascii="Arial Narrow" w:hAnsi="Arial Narrow" w:cs="Arial"/>
        </w:rPr>
        <w:t xml:space="preserve"> had realistic funding spending targets. </w:t>
      </w:r>
    </w:p>
    <w:p w14:paraId="5EFE3E8F" w14:textId="77777777" w:rsidR="002C725C" w:rsidRPr="00850DB3" w:rsidRDefault="002C725C" w:rsidP="00CC3B45">
      <w:pPr>
        <w:adjustRightInd w:val="0"/>
        <w:snapToGrid w:val="0"/>
        <w:jc w:val="both"/>
        <w:rPr>
          <w:rFonts w:ascii="Arial Narrow" w:hAnsi="Arial Narrow" w:cs="Arial"/>
          <w:spacing w:val="-6"/>
          <w:lang w:val="en-CA"/>
        </w:rPr>
      </w:pPr>
    </w:p>
    <w:p w14:paraId="5099C6F6" w14:textId="4512D0D4" w:rsidR="0017065B" w:rsidRPr="00850DB3" w:rsidRDefault="0017065B" w:rsidP="00CC3B45">
      <w:pPr>
        <w:adjustRightInd w:val="0"/>
        <w:snapToGrid w:val="0"/>
        <w:jc w:val="both"/>
        <w:rPr>
          <w:rFonts w:ascii="Arial Narrow" w:hAnsi="Arial Narrow" w:cs="Arial"/>
          <w:lang w:val="en-GB" w:bidi="en-US"/>
        </w:rPr>
      </w:pPr>
      <w:r w:rsidRPr="00850DB3">
        <w:rPr>
          <w:rFonts w:ascii="Arial Narrow" w:hAnsi="Arial Narrow" w:cs="Arial"/>
          <w:lang w:val="en-CA"/>
        </w:rPr>
        <w:t>Partly because the Project was designed in humanitarian context, its</w:t>
      </w:r>
      <w:r w:rsidRPr="00850DB3">
        <w:rPr>
          <w:rFonts w:ascii="Arial Narrow" w:hAnsi="Arial Narrow" w:cs="Arial"/>
          <w:lang w:val="en-GB" w:bidi="en-US"/>
        </w:rPr>
        <w:t xml:space="preserve"> exit strategies were modest in ensur</w:t>
      </w:r>
      <w:r w:rsidR="003B7D0D">
        <w:rPr>
          <w:rFonts w:ascii="Arial Narrow" w:hAnsi="Arial Narrow" w:cs="Arial"/>
          <w:lang w:val="en-GB" w:bidi="en-US"/>
        </w:rPr>
        <w:t>ing</w:t>
      </w:r>
      <w:r w:rsidRPr="00850DB3">
        <w:rPr>
          <w:rFonts w:ascii="Arial Narrow" w:hAnsi="Arial Narrow" w:cs="Arial"/>
          <w:lang w:val="en-GB" w:bidi="en-US"/>
        </w:rPr>
        <w:t xml:space="preserve"> that the infrastructure and basic services improvements are financially sustainable and there </w:t>
      </w:r>
      <w:r w:rsidR="00F433BD" w:rsidRPr="00850DB3">
        <w:rPr>
          <w:rFonts w:ascii="Arial Narrow" w:hAnsi="Arial Narrow" w:cs="Arial"/>
          <w:lang w:val="en-GB" w:bidi="en-US"/>
        </w:rPr>
        <w:t>is</w:t>
      </w:r>
      <w:r w:rsidRPr="00850DB3">
        <w:rPr>
          <w:rFonts w:ascii="Arial Narrow" w:hAnsi="Arial Narrow" w:cs="Arial"/>
          <w:lang w:val="en-GB" w:bidi="en-US"/>
        </w:rPr>
        <w:t xml:space="preserve"> adequate capacity at the local level. </w:t>
      </w:r>
    </w:p>
    <w:p w14:paraId="6E41CEDC" w14:textId="4152C624" w:rsidR="00473BA0" w:rsidRPr="00850DB3" w:rsidRDefault="00473BA0" w:rsidP="00CC3B45">
      <w:pPr>
        <w:widowControl w:val="0"/>
        <w:autoSpaceDE w:val="0"/>
        <w:autoSpaceDN w:val="0"/>
        <w:adjustRightInd w:val="0"/>
        <w:snapToGrid w:val="0"/>
        <w:jc w:val="both"/>
        <w:rPr>
          <w:rFonts w:ascii="Arial Narrow" w:hAnsi="Arial Narrow" w:cs="Arial"/>
          <w:lang w:val="en-CA"/>
        </w:rPr>
      </w:pPr>
    </w:p>
    <w:p w14:paraId="445E59FE" w14:textId="42B2DAD3" w:rsidR="00302DA2" w:rsidRPr="00850DB3" w:rsidRDefault="008421EB" w:rsidP="00CC3B45">
      <w:pPr>
        <w:snapToGrid w:val="0"/>
        <w:jc w:val="both"/>
        <w:rPr>
          <w:rFonts w:ascii="Arial Narrow" w:hAnsi="Arial Narrow"/>
        </w:rPr>
      </w:pPr>
      <w:r w:rsidRPr="00850DB3">
        <w:rPr>
          <w:rFonts w:ascii="Arial Narrow" w:hAnsi="Arial Narrow"/>
        </w:rPr>
        <w:t xml:space="preserve">The Project envisaged some capacity building of national and local public administration but the </w:t>
      </w:r>
      <w:r w:rsidR="00850DB3">
        <w:rPr>
          <w:rFonts w:ascii="Arial Narrow" w:hAnsi="Arial Narrow"/>
        </w:rPr>
        <w:t xml:space="preserve">planned </w:t>
      </w:r>
      <w:r w:rsidRPr="00850DB3">
        <w:rPr>
          <w:rFonts w:ascii="Arial Narrow" w:hAnsi="Arial Narrow"/>
        </w:rPr>
        <w:t>t</w:t>
      </w:r>
      <w:r w:rsidR="00302DA2" w:rsidRPr="00850DB3">
        <w:rPr>
          <w:rFonts w:ascii="Arial Narrow" w:hAnsi="Arial Narrow"/>
        </w:rPr>
        <w:t>raining</w:t>
      </w:r>
      <w:r w:rsidRPr="00850DB3">
        <w:rPr>
          <w:rFonts w:ascii="Arial Narrow" w:hAnsi="Arial Narrow"/>
        </w:rPr>
        <w:t xml:space="preserve"> models like often</w:t>
      </w:r>
      <w:r w:rsidR="00302DA2" w:rsidRPr="00850DB3">
        <w:rPr>
          <w:rFonts w:ascii="Arial Narrow" w:hAnsi="Arial Narrow"/>
        </w:rPr>
        <w:t xml:space="preserve"> in fragile and conflict- affected settings focus</w:t>
      </w:r>
      <w:r w:rsidR="00181E41">
        <w:rPr>
          <w:rFonts w:ascii="Arial Narrow" w:hAnsi="Arial Narrow"/>
        </w:rPr>
        <w:t xml:space="preserve">ed </w:t>
      </w:r>
      <w:r w:rsidR="00302DA2" w:rsidRPr="00850DB3">
        <w:rPr>
          <w:rFonts w:ascii="Arial Narrow" w:hAnsi="Arial Narrow"/>
        </w:rPr>
        <w:t xml:space="preserve">on rapid skills transfer using short-term training plans and traditional </w:t>
      </w:r>
      <w:r w:rsidR="00850DB3">
        <w:rPr>
          <w:rFonts w:ascii="Arial Narrow" w:hAnsi="Arial Narrow"/>
        </w:rPr>
        <w:t>training</w:t>
      </w:r>
      <w:r w:rsidR="00302DA2" w:rsidRPr="00850DB3">
        <w:rPr>
          <w:rFonts w:ascii="Arial Narrow" w:hAnsi="Arial Narrow"/>
        </w:rPr>
        <w:t xml:space="preserve"> techniques</w:t>
      </w:r>
      <w:r w:rsidR="001F7132">
        <w:rPr>
          <w:rFonts w:ascii="Arial Narrow" w:hAnsi="Arial Narrow"/>
        </w:rPr>
        <w:t>.</w:t>
      </w:r>
      <w:r w:rsidR="001F7132" w:rsidRPr="001F7132">
        <w:rPr>
          <w:rFonts w:ascii="Arial Narrow" w:hAnsi="Arial Narrow"/>
        </w:rPr>
        <w:t xml:space="preserve"> </w:t>
      </w:r>
      <w:r w:rsidR="00302DA2" w:rsidRPr="00850DB3">
        <w:rPr>
          <w:rFonts w:ascii="Arial Narrow" w:hAnsi="Arial Narrow"/>
        </w:rPr>
        <w:t xml:space="preserve">Even if this may be justified in certain immediate post-crisis situations, </w:t>
      </w:r>
      <w:r w:rsidR="00302DA2" w:rsidRPr="00836E81">
        <w:rPr>
          <w:rFonts w:ascii="Arial Narrow" w:hAnsi="Arial Narrow"/>
        </w:rPr>
        <w:t xml:space="preserve">such approach is </w:t>
      </w:r>
      <w:r w:rsidR="0051042F" w:rsidRPr="00836E81">
        <w:rPr>
          <w:rFonts w:ascii="Arial Narrow" w:hAnsi="Arial Narrow"/>
        </w:rPr>
        <w:t>not sustainable</w:t>
      </w:r>
      <w:r w:rsidR="00302DA2" w:rsidRPr="00850DB3">
        <w:rPr>
          <w:rFonts w:ascii="Arial Narrow" w:hAnsi="Arial Narrow"/>
        </w:rPr>
        <w:t xml:space="preserve"> in the long run.</w:t>
      </w:r>
    </w:p>
    <w:p w14:paraId="1F8820C8" w14:textId="77777777" w:rsidR="00302DA2" w:rsidRPr="00302DA2" w:rsidRDefault="00302DA2" w:rsidP="00CC3B45">
      <w:pPr>
        <w:widowControl w:val="0"/>
        <w:autoSpaceDE w:val="0"/>
        <w:autoSpaceDN w:val="0"/>
        <w:adjustRightInd w:val="0"/>
        <w:jc w:val="both"/>
        <w:rPr>
          <w:rFonts w:ascii="Arial Narrow" w:hAnsi="Arial Narrow" w:cs="Arial"/>
          <w:i/>
          <w:iCs/>
        </w:rPr>
      </w:pPr>
    </w:p>
    <w:p w14:paraId="36EC7326" w14:textId="0A308BA3" w:rsidR="00FA1C31" w:rsidRDefault="00473BA0" w:rsidP="00CC3B45">
      <w:pPr>
        <w:widowControl w:val="0"/>
        <w:autoSpaceDE w:val="0"/>
        <w:autoSpaceDN w:val="0"/>
        <w:adjustRightInd w:val="0"/>
        <w:jc w:val="both"/>
        <w:rPr>
          <w:rFonts w:ascii="Arial Narrow" w:hAnsi="Arial Narrow" w:cs="Arial"/>
          <w:lang w:val="en-GB"/>
        </w:rPr>
      </w:pPr>
      <w:r>
        <w:rPr>
          <w:rFonts w:ascii="Arial Narrow" w:hAnsi="Arial Narrow" w:cs="Arial"/>
          <w:lang w:val="en-CA"/>
        </w:rPr>
        <w:t>T</w:t>
      </w:r>
      <w:r w:rsidRPr="00764007">
        <w:rPr>
          <w:rFonts w:ascii="Arial Narrow" w:hAnsi="Arial Narrow" w:cs="Arial"/>
          <w:lang w:val="en-CA"/>
        </w:rPr>
        <w:t xml:space="preserve">he consultant reconstructed the Project TOC by expanding a list of assumptions that had to be in place for the Project’s TOC to be realized. </w:t>
      </w:r>
      <w:r w:rsidRPr="00764007">
        <w:rPr>
          <w:rFonts w:ascii="Arial Narrow" w:hAnsi="Arial Narrow" w:cs="Arial"/>
          <w:lang w:val="en-GB"/>
        </w:rPr>
        <w:t>The TOC provides a broad framework for assessment for this evaluation. It includes a description of the assumptions, and a graphic illustration linking the Project core activities and the expected results (outputs, outcomes, and impacts). Risks and assumptions are presented as well.</w:t>
      </w:r>
    </w:p>
    <w:p w14:paraId="4B38AB24" w14:textId="38EF3D72" w:rsidR="0051042F" w:rsidRDefault="0051042F" w:rsidP="00CC3B45">
      <w:pPr>
        <w:widowControl w:val="0"/>
        <w:autoSpaceDE w:val="0"/>
        <w:autoSpaceDN w:val="0"/>
        <w:adjustRightInd w:val="0"/>
        <w:jc w:val="both"/>
        <w:rPr>
          <w:rFonts w:ascii="Arial Narrow" w:hAnsi="Arial Narrow" w:cs="Arial"/>
          <w:lang w:val="en-GB"/>
        </w:rPr>
      </w:pPr>
    </w:p>
    <w:p w14:paraId="7A4DE5E4" w14:textId="0369A218" w:rsidR="00E06729" w:rsidRPr="00836E81" w:rsidRDefault="00E06729" w:rsidP="00E06729">
      <w:pPr>
        <w:widowControl w:val="0"/>
        <w:autoSpaceDE w:val="0"/>
        <w:autoSpaceDN w:val="0"/>
        <w:adjustRightInd w:val="0"/>
        <w:jc w:val="both"/>
        <w:rPr>
          <w:rFonts w:ascii="Arial Narrow" w:hAnsi="Arial Narrow" w:cs="Arial"/>
          <w:i/>
          <w:iCs/>
          <w:lang w:val="en-GB"/>
        </w:rPr>
      </w:pPr>
      <w:r>
        <w:rPr>
          <w:rFonts w:ascii="Arial Narrow" w:hAnsi="Arial Narrow" w:cs="Arial"/>
          <w:lang w:val="en-GB"/>
        </w:rPr>
        <w:t xml:space="preserve">To achieve the ultimate Project objective of </w:t>
      </w:r>
      <w:r w:rsidRPr="00836E81">
        <w:rPr>
          <w:rFonts w:ascii="Arial Narrow" w:hAnsi="Arial Narrow" w:cs="Arial"/>
          <w:i/>
          <w:iCs/>
          <w:lang w:val="en-GB"/>
        </w:rPr>
        <w:t xml:space="preserve">“People in supported communities are empowered and resilient to lead recovery and peacebuilding. They experience improved </w:t>
      </w:r>
      <w:proofErr w:type="spellStart"/>
      <w:r w:rsidRPr="00836E81">
        <w:rPr>
          <w:rFonts w:ascii="Arial Narrow" w:hAnsi="Arial Narrow" w:cs="Arial"/>
          <w:i/>
          <w:iCs/>
          <w:lang w:val="en-GB"/>
        </w:rPr>
        <w:t>well being</w:t>
      </w:r>
      <w:proofErr w:type="spellEnd"/>
      <w:r w:rsidRPr="00836E81">
        <w:rPr>
          <w:rFonts w:ascii="Arial Narrow" w:hAnsi="Arial Narrow" w:cs="Arial"/>
          <w:i/>
          <w:iCs/>
          <w:lang w:val="en-GB"/>
        </w:rPr>
        <w:t xml:space="preserve"> through investments into social infrastructure and improved services</w:t>
      </w:r>
      <w:r>
        <w:rPr>
          <w:rFonts w:ascii="Arial Narrow" w:hAnsi="Arial Narrow" w:cs="Arial"/>
          <w:lang w:val="en-GB"/>
        </w:rPr>
        <w:t xml:space="preserve">”, the following assumptions should materialize: </w:t>
      </w:r>
      <w:r w:rsidRPr="00836E81">
        <w:rPr>
          <w:rFonts w:ascii="Arial Narrow" w:hAnsi="Arial Narrow" w:cs="Arial"/>
          <w:i/>
          <w:iCs/>
          <w:lang w:val="en-GB"/>
        </w:rPr>
        <w:t>external political and security environment allows for combination of humanitarian responses with developmental interventions; availability of political will, financial and human resources to ensure sustainability and scaling up of Project solutions; Project has sufficient expertise to operationalize resilience building approach to reflect diverse communities needs and circumstances and implement social and public infrastructure rehabilitation projects; targeted municipalities are open for UNDP support and embrace inclusive models of local development;</w:t>
      </w:r>
    </w:p>
    <w:p w14:paraId="650C2D3F" w14:textId="01571CBE" w:rsidR="00951F5D" w:rsidRPr="00951F5D" w:rsidRDefault="00E06729" w:rsidP="00951F5D">
      <w:pPr>
        <w:widowControl w:val="0"/>
        <w:autoSpaceDE w:val="0"/>
        <w:autoSpaceDN w:val="0"/>
        <w:adjustRightInd w:val="0"/>
        <w:jc w:val="both"/>
        <w:rPr>
          <w:rFonts w:ascii="Arial Narrow" w:hAnsi="Arial Narrow" w:cs="Arial"/>
          <w:lang w:val="en-CA"/>
        </w:rPr>
      </w:pPr>
      <w:r w:rsidRPr="00836E81">
        <w:rPr>
          <w:rFonts w:ascii="Arial Narrow" w:hAnsi="Arial Narrow" w:cs="Arial"/>
          <w:i/>
          <w:iCs/>
          <w:lang w:val="en-GB"/>
        </w:rPr>
        <w:t>targeted municipalities have capacity and funding to maintain social infrastructure projects; COVID 19 pandemic is under control; beneficiaries are open to capacity building initiatives and willing to apply the knowledge and skills acquired; and social norms are improving to support inclusion of women, IDPs, refugees and other vulnerable groups</w:t>
      </w:r>
      <w:r>
        <w:rPr>
          <w:rFonts w:ascii="Arial Narrow" w:hAnsi="Arial Narrow" w:cs="Arial"/>
          <w:lang w:val="en-GB"/>
        </w:rPr>
        <w:t xml:space="preserve">. IF </w:t>
      </w:r>
      <w:r w:rsidRPr="00836E81">
        <w:rPr>
          <w:rFonts w:ascii="Arial Narrow" w:hAnsi="Arial Narrow" w:cs="Arial"/>
          <w:i/>
          <w:iCs/>
          <w:lang w:val="en-GB"/>
        </w:rPr>
        <w:t xml:space="preserve">the Project facilitates needs analysis and planning of the activities in each selected municipality, </w:t>
      </w:r>
      <w:r w:rsidRPr="00836E81">
        <w:rPr>
          <w:rFonts w:ascii="Arial Narrow" w:hAnsi="Arial Narrow" w:cs="Arial"/>
          <w:i/>
          <w:iCs/>
        </w:rPr>
        <w:t xml:space="preserve">implements local peace actions to enhance social cohesion and peaceful coexistence, including through capacity building and low value grants to implement related activities; and conducts training of targeted municipalities and </w:t>
      </w:r>
      <w:proofErr w:type="spellStart"/>
      <w:r w:rsidRPr="00836E81">
        <w:rPr>
          <w:rFonts w:ascii="Arial Narrow" w:hAnsi="Arial Narrow" w:cs="Arial"/>
          <w:i/>
          <w:iCs/>
        </w:rPr>
        <w:t>MoLG</w:t>
      </w:r>
      <w:proofErr w:type="spellEnd"/>
      <w:r w:rsidRPr="00836E81">
        <w:rPr>
          <w:rFonts w:ascii="Arial Narrow" w:hAnsi="Arial Narrow" w:cs="Arial"/>
          <w:i/>
          <w:iCs/>
        </w:rPr>
        <w:t xml:space="preserve"> with focus on gender inclusive planning and peacebuilding</w:t>
      </w:r>
      <w:r>
        <w:rPr>
          <w:rFonts w:ascii="Arial Narrow" w:hAnsi="Arial Narrow" w:cs="Arial"/>
        </w:rPr>
        <w:t xml:space="preserve">, THEN </w:t>
      </w:r>
      <w:r w:rsidRPr="00836E81">
        <w:rPr>
          <w:rFonts w:ascii="Arial Narrow" w:hAnsi="Arial Narrow" w:cs="Arial"/>
          <w:i/>
          <w:iCs/>
        </w:rPr>
        <w:t xml:space="preserve">communities level plans of actions to enhance social cohesion and peaceful coexistence are developed and </w:t>
      </w:r>
      <w:r w:rsidRPr="00836E81">
        <w:rPr>
          <w:rFonts w:ascii="Arial Narrow" w:hAnsi="Arial Narrow" w:cs="Arial"/>
          <w:i/>
          <w:iCs/>
        </w:rPr>
        <w:lastRenderedPageBreak/>
        <w:t xml:space="preserve">implemented through participatory approaches engaging vulnerable groups; trainings of targeted municipalities and </w:t>
      </w:r>
      <w:proofErr w:type="spellStart"/>
      <w:r w:rsidRPr="00836E81">
        <w:rPr>
          <w:rFonts w:ascii="Arial Narrow" w:hAnsi="Arial Narrow" w:cs="Arial"/>
          <w:i/>
          <w:iCs/>
        </w:rPr>
        <w:t>MoLG</w:t>
      </w:r>
      <w:proofErr w:type="spellEnd"/>
      <w:r w:rsidRPr="00836E81">
        <w:rPr>
          <w:rFonts w:ascii="Arial Narrow" w:hAnsi="Arial Narrow" w:cs="Arial"/>
          <w:i/>
          <w:iCs/>
        </w:rPr>
        <w:t xml:space="preserve"> staff on gender inclusive planning and peacebuilding are completed; </w:t>
      </w:r>
      <w:r w:rsidR="00951F5D" w:rsidRPr="00836E81">
        <w:rPr>
          <w:rFonts w:ascii="Arial Narrow" w:hAnsi="Arial Narrow" w:cs="Arial"/>
          <w:i/>
          <w:iCs/>
        </w:rPr>
        <w:t>services improvements solutions addressing the needs of targeted communities are successfully completed</w:t>
      </w:r>
      <w:r w:rsidR="00951F5D">
        <w:rPr>
          <w:rFonts w:ascii="Arial Narrow" w:hAnsi="Arial Narrow" w:cs="Arial"/>
        </w:rPr>
        <w:t xml:space="preserve"> THAT RESULT IN </w:t>
      </w:r>
      <w:r w:rsidR="00951F5D" w:rsidRPr="003B7D0D">
        <w:rPr>
          <w:rFonts w:ascii="Arial Narrow" w:hAnsi="Arial Narrow" w:cs="Arial"/>
          <w:i/>
          <w:iCs/>
        </w:rPr>
        <w:t>Municipalities and communities/individuals including vulnerable groups have skills and are engaged with the local governance; Essential services have been measurably improved in targeted municipalities; and trust between communities and municipalities is strengthened</w:t>
      </w:r>
      <w:r w:rsidR="00951F5D">
        <w:rPr>
          <w:rFonts w:ascii="Arial Narrow" w:hAnsi="Arial Narrow" w:cs="Arial"/>
        </w:rPr>
        <w:t xml:space="preserve">. Graphic presentation of the </w:t>
      </w:r>
      <w:proofErr w:type="spellStart"/>
      <w:r w:rsidR="00951F5D">
        <w:rPr>
          <w:rFonts w:ascii="Arial Narrow" w:hAnsi="Arial Narrow" w:cs="Arial"/>
        </w:rPr>
        <w:t>ToC</w:t>
      </w:r>
      <w:proofErr w:type="spellEnd"/>
      <w:r w:rsidR="00951F5D">
        <w:rPr>
          <w:rFonts w:ascii="Arial Narrow" w:hAnsi="Arial Narrow" w:cs="Arial"/>
        </w:rPr>
        <w:t xml:space="preserve"> can be found in Figure 3 below.</w:t>
      </w:r>
      <w:r w:rsidR="00951F5D" w:rsidRPr="00951F5D">
        <w:rPr>
          <w:rFonts w:ascii="Arial Narrow" w:hAnsi="Arial Narrow" w:cs="Arial"/>
        </w:rPr>
        <w:t xml:space="preserve"> </w:t>
      </w:r>
    </w:p>
    <w:p w14:paraId="6D0426D6" w14:textId="77777777" w:rsidR="00433C2B" w:rsidRPr="0010220D" w:rsidRDefault="00433C2B" w:rsidP="0010220D">
      <w:pPr>
        <w:autoSpaceDE w:val="0"/>
        <w:autoSpaceDN w:val="0"/>
        <w:adjustRightInd w:val="0"/>
        <w:snapToGrid w:val="0"/>
        <w:rPr>
          <w:rFonts w:ascii="Arial Narrow" w:hAnsi="Arial Narrow" w:cs="Arial"/>
          <w:spacing w:val="-6"/>
          <w:lang w:val="en-CA"/>
        </w:rPr>
      </w:pPr>
    </w:p>
    <w:p w14:paraId="5FA5B341" w14:textId="04B0C632" w:rsidR="00DA6518" w:rsidRPr="0010220D" w:rsidRDefault="00DA6518" w:rsidP="0010220D">
      <w:pPr>
        <w:autoSpaceDE w:val="0"/>
        <w:autoSpaceDN w:val="0"/>
        <w:adjustRightInd w:val="0"/>
        <w:snapToGrid w:val="0"/>
        <w:rPr>
          <w:rFonts w:ascii="Arial Narrow" w:hAnsi="Arial Narrow" w:cs="Arial"/>
          <w:spacing w:val="-6"/>
          <w:lang w:val="en-CA"/>
        </w:rPr>
      </w:pPr>
      <w:r w:rsidRPr="0010220D">
        <w:rPr>
          <w:rFonts w:ascii="Arial Narrow" w:hAnsi="Arial Narrow" w:cs="Arial"/>
          <w:spacing w:val="-6"/>
          <w:lang w:val="en-CA"/>
        </w:rPr>
        <w:t xml:space="preserve">Figure </w:t>
      </w:r>
      <w:r w:rsidR="00DC254A">
        <w:rPr>
          <w:rFonts w:ascii="Arial Narrow" w:hAnsi="Arial Narrow" w:cs="Arial"/>
          <w:spacing w:val="-6"/>
          <w:lang w:val="en-CA"/>
        </w:rPr>
        <w:t>3</w:t>
      </w:r>
      <w:r w:rsidR="001D571C">
        <w:rPr>
          <w:rFonts w:ascii="Arial Narrow" w:hAnsi="Arial Narrow" w:cs="Arial"/>
          <w:spacing w:val="-6"/>
          <w:lang w:val="en-CA"/>
        </w:rPr>
        <w:t>.</w:t>
      </w:r>
      <w:r w:rsidRPr="0010220D">
        <w:rPr>
          <w:rFonts w:ascii="Arial Narrow" w:hAnsi="Arial Narrow" w:cs="Arial"/>
          <w:spacing w:val="-6"/>
          <w:lang w:val="en-CA"/>
        </w:rPr>
        <w:t xml:space="preserve"> Reconstructed Project </w:t>
      </w:r>
      <w:proofErr w:type="spellStart"/>
      <w:r w:rsidRPr="0010220D">
        <w:rPr>
          <w:rFonts w:ascii="Arial Narrow" w:hAnsi="Arial Narrow" w:cs="Arial"/>
          <w:spacing w:val="-6"/>
          <w:lang w:val="en-CA"/>
        </w:rPr>
        <w:t>ToC</w:t>
      </w:r>
      <w:proofErr w:type="spellEnd"/>
    </w:p>
    <w:p w14:paraId="72DAB6BA" w14:textId="0387AA81" w:rsidR="00DA6518" w:rsidRPr="0010220D" w:rsidRDefault="00951F5D" w:rsidP="0010220D">
      <w:pPr>
        <w:autoSpaceDE w:val="0"/>
        <w:autoSpaceDN w:val="0"/>
        <w:adjustRightInd w:val="0"/>
        <w:snapToGrid w:val="0"/>
        <w:rPr>
          <w:rFonts w:ascii="Arial Narrow" w:hAnsi="Arial Narrow" w:cs="Arial"/>
          <w:spacing w:val="-6"/>
          <w:lang w:val="en-CA"/>
        </w:rPr>
      </w:pPr>
      <w:r w:rsidRPr="00951F5D">
        <w:rPr>
          <w:rFonts w:ascii="Arial Narrow" w:hAnsi="Arial Narrow" w:cs="Arial"/>
          <w:noProof/>
          <w:spacing w:val="-6"/>
          <w:lang w:val="en-CA"/>
        </w:rPr>
        <w:drawing>
          <wp:inline distT="0" distB="0" distL="0" distR="0" wp14:anchorId="06A4C267" wp14:editId="42061E84">
            <wp:extent cx="6633210" cy="43182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7652" cy="4327695"/>
                    </a:xfrm>
                    <a:prstGeom prst="rect">
                      <a:avLst/>
                    </a:prstGeom>
                  </pic:spPr>
                </pic:pic>
              </a:graphicData>
            </a:graphic>
          </wp:inline>
        </w:drawing>
      </w:r>
    </w:p>
    <w:p w14:paraId="4BA0EFE9" w14:textId="6281B7AD" w:rsidR="00DA6518" w:rsidRPr="0010220D" w:rsidRDefault="00E06729" w:rsidP="0010220D">
      <w:pPr>
        <w:autoSpaceDE w:val="0"/>
        <w:autoSpaceDN w:val="0"/>
        <w:adjustRightInd w:val="0"/>
        <w:snapToGrid w:val="0"/>
        <w:rPr>
          <w:rFonts w:ascii="Arial Narrow" w:hAnsi="Arial Narrow" w:cs="Arial"/>
          <w:spacing w:val="-6"/>
          <w:lang w:val="en-CA"/>
        </w:rPr>
      </w:pPr>
      <w:r w:rsidRPr="00E06729" w:rsidDel="00E06729">
        <w:rPr>
          <w:rFonts w:ascii="Arial Narrow" w:hAnsi="Arial Narrow" w:cs="Arial"/>
          <w:spacing w:val="-6"/>
          <w:lang w:val="en-CA"/>
        </w:rPr>
        <w:t xml:space="preserve"> </w:t>
      </w:r>
      <w:r w:rsidR="00951F5D" w:rsidRPr="00951F5D" w:rsidDel="00E06729">
        <w:rPr>
          <w:rFonts w:ascii="Arial Narrow" w:hAnsi="Arial Narrow" w:cs="Arial"/>
          <w:spacing w:val="-6"/>
          <w:lang w:val="en-CA"/>
        </w:rPr>
        <w:t xml:space="preserve"> </w:t>
      </w:r>
    </w:p>
    <w:p w14:paraId="35E60298" w14:textId="55B45FDD" w:rsidR="004F1A27" w:rsidRDefault="004F1A27" w:rsidP="0010220D">
      <w:pPr>
        <w:autoSpaceDE w:val="0"/>
        <w:autoSpaceDN w:val="0"/>
        <w:adjustRightInd w:val="0"/>
        <w:snapToGrid w:val="0"/>
        <w:rPr>
          <w:rFonts w:ascii="Arial Narrow" w:hAnsi="Arial Narrow" w:cs="Arial"/>
          <w:spacing w:val="-6"/>
          <w:lang w:val="en-CA"/>
        </w:rPr>
      </w:pPr>
    </w:p>
    <w:p w14:paraId="03CE9281" w14:textId="77777777" w:rsidR="00D14376" w:rsidRDefault="00D14376" w:rsidP="0010220D">
      <w:pPr>
        <w:autoSpaceDE w:val="0"/>
        <w:autoSpaceDN w:val="0"/>
        <w:adjustRightInd w:val="0"/>
        <w:snapToGrid w:val="0"/>
        <w:rPr>
          <w:rFonts w:ascii="Arial Narrow" w:hAnsi="Arial Narrow" w:cs="Arial"/>
          <w:spacing w:val="-6"/>
          <w:lang w:val="en-CA"/>
        </w:rPr>
      </w:pPr>
    </w:p>
    <w:p w14:paraId="6C74BEDB" w14:textId="4D5D2793" w:rsidR="007020AF" w:rsidRDefault="007020AF" w:rsidP="3D655A5E">
      <w:pPr>
        <w:pStyle w:val="Normal0"/>
        <w:jc w:val="both"/>
        <w:rPr>
          <w:rFonts w:ascii="Arial Narrow" w:eastAsia="Arial Narrow" w:hAnsi="Arial Narrow" w:cs="Arial Narrow"/>
          <w:b/>
          <w:bCs/>
        </w:rPr>
      </w:pPr>
      <w:r w:rsidRPr="3D655A5E">
        <w:rPr>
          <w:rFonts w:ascii="Arial Narrow" w:eastAsia="Arial Narrow" w:hAnsi="Arial Narrow" w:cs="Arial Narrow"/>
          <w:b/>
          <w:bCs/>
        </w:rPr>
        <w:t xml:space="preserve">Finding 2. The Project design </w:t>
      </w:r>
      <w:r w:rsidR="009A4799" w:rsidRPr="3D655A5E">
        <w:rPr>
          <w:rFonts w:ascii="Arial Narrow" w:eastAsia="Arial Narrow" w:hAnsi="Arial Narrow" w:cs="Arial Narrow"/>
          <w:b/>
          <w:bCs/>
        </w:rPr>
        <w:t>recognized the importance of</w:t>
      </w:r>
      <w:r w:rsidR="004F2426" w:rsidRPr="3D655A5E">
        <w:rPr>
          <w:rFonts w:ascii="Arial Narrow" w:eastAsia="Arial Narrow" w:hAnsi="Arial Narrow" w:cs="Arial Narrow"/>
          <w:b/>
          <w:bCs/>
        </w:rPr>
        <w:t xml:space="preserve"> customization of interventions </w:t>
      </w:r>
      <w:r w:rsidR="009A4799" w:rsidRPr="3D655A5E">
        <w:rPr>
          <w:rFonts w:ascii="Arial Narrow" w:eastAsia="Arial Narrow" w:hAnsi="Arial Narrow" w:cs="Arial Narrow"/>
          <w:b/>
          <w:bCs/>
        </w:rPr>
        <w:t>to</w:t>
      </w:r>
      <w:r w:rsidR="004F2426" w:rsidRPr="3D655A5E">
        <w:rPr>
          <w:rFonts w:ascii="Arial Narrow" w:eastAsia="Arial Narrow" w:hAnsi="Arial Narrow" w:cs="Arial Narrow"/>
          <w:b/>
          <w:bCs/>
        </w:rPr>
        <w:t xml:space="preserve"> specific resilience building needs of communities/areas</w:t>
      </w:r>
      <w:r w:rsidR="00D14376" w:rsidRPr="3D655A5E">
        <w:rPr>
          <w:rFonts w:ascii="Arial Narrow" w:eastAsia="Arial Narrow" w:hAnsi="Arial Narrow" w:cs="Arial Narrow"/>
          <w:b/>
          <w:bCs/>
        </w:rPr>
        <w:t xml:space="preserve"> </w:t>
      </w:r>
      <w:r w:rsidR="009A4799" w:rsidRPr="3D655A5E">
        <w:rPr>
          <w:rFonts w:ascii="Arial Narrow" w:eastAsia="Arial Narrow" w:hAnsi="Arial Narrow" w:cs="Arial Narrow"/>
          <w:b/>
          <w:bCs/>
        </w:rPr>
        <w:t xml:space="preserve">but did not present </w:t>
      </w:r>
      <w:r w:rsidR="00C12A2D" w:rsidRPr="3D655A5E">
        <w:rPr>
          <w:rFonts w:ascii="Arial Narrow" w:eastAsia="Arial Narrow" w:hAnsi="Arial Narrow" w:cs="Arial Narrow"/>
          <w:b/>
          <w:bCs/>
        </w:rPr>
        <w:t xml:space="preserve">an approach to developing </w:t>
      </w:r>
      <w:r w:rsidR="009A4799" w:rsidRPr="3D655A5E">
        <w:rPr>
          <w:rFonts w:ascii="Arial Narrow" w:eastAsia="Arial Narrow" w:hAnsi="Arial Narrow" w:cs="Arial Narrow"/>
          <w:b/>
          <w:bCs/>
        </w:rPr>
        <w:t xml:space="preserve">community-specific </w:t>
      </w:r>
      <w:r w:rsidR="00C12A2D" w:rsidRPr="3D655A5E">
        <w:rPr>
          <w:rFonts w:ascii="Arial Narrow" w:eastAsia="Arial Narrow" w:hAnsi="Arial Narrow" w:cs="Arial Narrow"/>
          <w:b/>
          <w:bCs/>
        </w:rPr>
        <w:t>plans that would</w:t>
      </w:r>
      <w:r w:rsidR="009A4799" w:rsidRPr="3D655A5E">
        <w:rPr>
          <w:rFonts w:ascii="Arial Narrow" w:eastAsia="Arial Narrow" w:hAnsi="Arial Narrow" w:cs="Arial Narrow"/>
          <w:b/>
          <w:bCs/>
        </w:rPr>
        <w:t xml:space="preserve"> includ</w:t>
      </w:r>
      <w:r w:rsidR="00C12A2D" w:rsidRPr="3D655A5E">
        <w:rPr>
          <w:rFonts w:ascii="Arial Narrow" w:eastAsia="Arial Narrow" w:hAnsi="Arial Narrow" w:cs="Arial Narrow"/>
          <w:b/>
          <w:bCs/>
        </w:rPr>
        <w:t>e</w:t>
      </w:r>
      <w:r w:rsidR="00B90B58" w:rsidRPr="3D655A5E">
        <w:rPr>
          <w:rFonts w:ascii="Arial Narrow" w:eastAsia="Arial Narrow" w:hAnsi="Arial Narrow" w:cs="Arial Narrow"/>
          <w:b/>
          <w:bCs/>
        </w:rPr>
        <w:t xml:space="preserve"> targeted measures addressing the needs of the most vulnerable groups such as migrants and IDPs. </w:t>
      </w:r>
    </w:p>
    <w:p w14:paraId="3B72B5C1" w14:textId="77777777" w:rsidR="00BC39FF" w:rsidRDefault="00BC39FF" w:rsidP="00C63A44">
      <w:pPr>
        <w:widowControl w:val="0"/>
        <w:autoSpaceDE w:val="0"/>
        <w:autoSpaceDN w:val="0"/>
        <w:adjustRightInd w:val="0"/>
        <w:jc w:val="both"/>
        <w:rPr>
          <w:rFonts w:ascii="Arial Narrow" w:hAnsi="Arial Narrow" w:cs="Arial"/>
          <w:i/>
          <w:iCs/>
          <w:lang w:val="en-GB"/>
        </w:rPr>
      </w:pPr>
    </w:p>
    <w:p w14:paraId="77A5F806" w14:textId="067C16D7" w:rsidR="00E52F34" w:rsidRDefault="000B2ECF" w:rsidP="00C63A44">
      <w:pPr>
        <w:widowControl w:val="0"/>
        <w:autoSpaceDE w:val="0"/>
        <w:autoSpaceDN w:val="0"/>
        <w:adjustRightInd w:val="0"/>
        <w:jc w:val="both"/>
        <w:rPr>
          <w:rFonts w:ascii="Arial Narrow" w:hAnsi="Arial Narrow" w:cs="Arial"/>
          <w:lang w:val="en-GB"/>
        </w:rPr>
      </w:pPr>
      <w:r w:rsidRPr="00C12A2D">
        <w:rPr>
          <w:rFonts w:ascii="Arial Narrow" w:hAnsi="Arial Narrow" w:cs="Arial"/>
          <w:b/>
          <w:bCs/>
          <w:lang w:val="en-GB"/>
        </w:rPr>
        <w:t xml:space="preserve">Building resilience requires a multidimensional approach to addressing fragility and conflict risks. </w:t>
      </w:r>
      <w:r w:rsidRPr="00BE33B3">
        <w:rPr>
          <w:rFonts w:ascii="Arial Narrow" w:hAnsi="Arial Narrow" w:cs="Arial"/>
          <w:lang w:val="en-GB"/>
        </w:rPr>
        <w:t xml:space="preserve">Economic, environmental, social, and institutional risks all shape fragility and conflict, and addressing these risks can help identify pathways from fragility and conflict to resilience. Adequate fiscal space and growth promotion </w:t>
      </w:r>
      <w:r w:rsidR="00BE33B3">
        <w:rPr>
          <w:rFonts w:ascii="Arial Narrow" w:hAnsi="Arial Narrow" w:cs="Arial"/>
          <w:lang w:val="en-GB"/>
        </w:rPr>
        <w:t>can</w:t>
      </w:r>
      <w:r w:rsidRPr="00BE33B3">
        <w:rPr>
          <w:rFonts w:ascii="Arial Narrow" w:hAnsi="Arial Narrow" w:cs="Arial"/>
          <w:lang w:val="en-GB"/>
        </w:rPr>
        <w:t xml:space="preserve"> bolster the capacities </w:t>
      </w:r>
      <w:r w:rsidR="00BE33B3">
        <w:rPr>
          <w:rFonts w:ascii="Arial Narrow" w:hAnsi="Arial Narrow" w:cs="Arial"/>
          <w:lang w:val="en-GB"/>
        </w:rPr>
        <w:t xml:space="preserve">of local governments </w:t>
      </w:r>
      <w:r w:rsidRPr="00BE33B3">
        <w:rPr>
          <w:rFonts w:ascii="Arial Narrow" w:hAnsi="Arial Narrow" w:cs="Arial"/>
          <w:lang w:val="en-GB"/>
        </w:rPr>
        <w:t xml:space="preserve">to mitigate the socioeconomic impacts of fragility and conflict risks, </w:t>
      </w:r>
      <w:r w:rsidR="00BE33B3">
        <w:rPr>
          <w:rFonts w:ascii="Arial Narrow" w:hAnsi="Arial Narrow" w:cs="Arial"/>
          <w:lang w:val="en-GB"/>
        </w:rPr>
        <w:t>improve</w:t>
      </w:r>
      <w:r w:rsidRPr="00BE33B3">
        <w:rPr>
          <w:rFonts w:ascii="Arial Narrow" w:hAnsi="Arial Narrow" w:cs="Arial"/>
          <w:lang w:val="en-GB"/>
        </w:rPr>
        <w:t xml:space="preserve"> public services, and </w:t>
      </w:r>
      <w:r w:rsidR="00BE33B3">
        <w:rPr>
          <w:rFonts w:ascii="Arial Narrow" w:hAnsi="Arial Narrow" w:cs="Arial"/>
          <w:lang w:val="en-GB"/>
        </w:rPr>
        <w:t>enhance</w:t>
      </w:r>
      <w:r w:rsidRPr="00BE33B3">
        <w:rPr>
          <w:rFonts w:ascii="Arial Narrow" w:hAnsi="Arial Narrow" w:cs="Arial"/>
          <w:lang w:val="en-GB"/>
        </w:rPr>
        <w:t xml:space="preserve"> living standards. </w:t>
      </w:r>
      <w:r w:rsidR="00BE33B3" w:rsidRPr="003B7D0D">
        <w:rPr>
          <w:rFonts w:ascii="Arial Narrow" w:hAnsi="Arial Narrow" w:cs="Arial"/>
          <w:b/>
          <w:bCs/>
          <w:lang w:val="en-GB"/>
        </w:rPr>
        <w:t>Resilience building is a</w:t>
      </w:r>
      <w:r w:rsidRPr="003B7D0D">
        <w:rPr>
          <w:rFonts w:ascii="Arial Narrow" w:hAnsi="Arial Narrow" w:cs="Arial"/>
          <w:b/>
          <w:bCs/>
          <w:lang w:val="en-GB"/>
        </w:rPr>
        <w:t xml:space="preserve"> long-term engagement rather than short-term one-off technical assistance</w:t>
      </w:r>
      <w:r w:rsidR="00BE33B3" w:rsidRPr="003B7D0D">
        <w:rPr>
          <w:rFonts w:ascii="Arial Narrow" w:hAnsi="Arial Narrow" w:cs="Arial"/>
          <w:b/>
          <w:bCs/>
          <w:lang w:val="en-GB"/>
        </w:rPr>
        <w:t xml:space="preserve"> </w:t>
      </w:r>
      <w:r w:rsidR="00253B94" w:rsidRPr="003B7D0D">
        <w:rPr>
          <w:rFonts w:ascii="Arial Narrow" w:hAnsi="Arial Narrow" w:cs="Arial"/>
          <w:b/>
          <w:bCs/>
          <w:lang w:val="en-GB"/>
        </w:rPr>
        <w:t>that allows addressing core factors affecting resilience.</w:t>
      </w:r>
      <w:r w:rsidR="00E52F34">
        <w:rPr>
          <w:rFonts w:ascii="Arial Narrow" w:hAnsi="Arial Narrow" w:cs="Arial"/>
          <w:lang w:val="en-GB"/>
        </w:rPr>
        <w:t xml:space="preserve"> In conditions of Libya, </w:t>
      </w:r>
      <w:r w:rsidR="00E073D8">
        <w:rPr>
          <w:rFonts w:ascii="Arial Narrow" w:hAnsi="Arial Narrow" w:cs="Arial"/>
          <w:lang w:val="en-GB"/>
        </w:rPr>
        <w:t xml:space="preserve">where </w:t>
      </w:r>
      <w:r w:rsidR="00E52F34" w:rsidRPr="00E073D8">
        <w:rPr>
          <w:rFonts w:ascii="Arial Narrow" w:hAnsi="Arial Narrow" w:cs="Arial"/>
          <w:lang w:val="en-GB"/>
        </w:rPr>
        <w:t xml:space="preserve">municipalities are </w:t>
      </w:r>
      <w:proofErr w:type="gramStart"/>
      <w:r w:rsidR="00E52F34" w:rsidRPr="00E073D8">
        <w:rPr>
          <w:rFonts w:ascii="Arial Narrow" w:hAnsi="Arial Narrow" w:cs="Arial"/>
          <w:lang w:val="en-GB"/>
        </w:rPr>
        <w:t>very unique</w:t>
      </w:r>
      <w:proofErr w:type="gramEnd"/>
      <w:r w:rsidR="00E52F34" w:rsidRPr="00E073D8">
        <w:rPr>
          <w:rFonts w:ascii="Arial Narrow" w:hAnsi="Arial Narrow" w:cs="Arial"/>
          <w:lang w:val="en-GB"/>
        </w:rPr>
        <w:t xml:space="preserve"> in their governance, </w:t>
      </w:r>
      <w:r w:rsidR="00E52F34" w:rsidRPr="00E073D8">
        <w:rPr>
          <w:rFonts w:ascii="Arial Narrow" w:hAnsi="Arial Narrow" w:cs="Arial"/>
          <w:lang w:val="en-GB"/>
        </w:rPr>
        <w:lastRenderedPageBreak/>
        <w:t>political, social and cultural situations</w:t>
      </w:r>
      <w:r w:rsidR="00E073D8">
        <w:rPr>
          <w:rFonts w:ascii="Arial Narrow" w:hAnsi="Arial Narrow" w:cs="Arial"/>
          <w:lang w:val="en-GB"/>
        </w:rPr>
        <w:t>, some are</w:t>
      </w:r>
      <w:r w:rsidR="00E52F34" w:rsidRPr="00E073D8">
        <w:rPr>
          <w:rFonts w:ascii="Arial Narrow" w:hAnsi="Arial Narrow" w:cs="Arial"/>
          <w:lang w:val="en-GB"/>
        </w:rPr>
        <w:t xml:space="preserve"> GNA and some </w:t>
      </w:r>
      <w:r w:rsidR="00FA6925">
        <w:rPr>
          <w:rFonts w:ascii="Arial Narrow" w:hAnsi="Arial Narrow" w:cs="Arial"/>
          <w:lang w:val="en-GB"/>
        </w:rPr>
        <w:t>are</w:t>
      </w:r>
      <w:r w:rsidR="00E52F34" w:rsidRPr="00E073D8">
        <w:rPr>
          <w:rFonts w:ascii="Arial Narrow" w:hAnsi="Arial Narrow" w:cs="Arial"/>
          <w:lang w:val="en-GB"/>
        </w:rPr>
        <w:t xml:space="preserve"> non-GNA municipalities</w:t>
      </w:r>
      <w:r w:rsidR="00E073D8">
        <w:rPr>
          <w:rFonts w:ascii="Arial Narrow" w:hAnsi="Arial Narrow" w:cs="Arial"/>
          <w:lang w:val="en-GB"/>
        </w:rPr>
        <w:t xml:space="preserve"> and for some the allegiances </w:t>
      </w:r>
      <w:r w:rsidR="00FA6925">
        <w:rPr>
          <w:rFonts w:ascii="Arial Narrow" w:hAnsi="Arial Narrow" w:cs="Arial"/>
          <w:lang w:val="en-GB"/>
        </w:rPr>
        <w:t>are</w:t>
      </w:r>
      <w:r w:rsidR="00E073D8">
        <w:rPr>
          <w:rFonts w:ascii="Arial Narrow" w:hAnsi="Arial Narrow" w:cs="Arial"/>
          <w:lang w:val="en-GB"/>
        </w:rPr>
        <w:t xml:space="preserve"> shifting, effective resilience building should not only be </w:t>
      </w:r>
      <w:r w:rsidR="00625545">
        <w:rPr>
          <w:rFonts w:ascii="Arial Narrow" w:hAnsi="Arial Narrow" w:cs="Arial"/>
          <w:lang w:val="en-GB"/>
        </w:rPr>
        <w:t xml:space="preserve">the </w:t>
      </w:r>
      <w:r w:rsidR="00E073D8">
        <w:rPr>
          <w:rFonts w:ascii="Arial Narrow" w:hAnsi="Arial Narrow" w:cs="Arial"/>
          <w:lang w:val="en-GB"/>
        </w:rPr>
        <w:t xml:space="preserve">long-term </w:t>
      </w:r>
      <w:r w:rsidR="00FA6925">
        <w:rPr>
          <w:rFonts w:ascii="Arial Narrow" w:hAnsi="Arial Narrow" w:cs="Arial"/>
          <w:lang w:val="en-GB"/>
        </w:rPr>
        <w:t xml:space="preserve">endeavour </w:t>
      </w:r>
      <w:r w:rsidR="00E073D8">
        <w:rPr>
          <w:rFonts w:ascii="Arial Narrow" w:hAnsi="Arial Narrow" w:cs="Arial"/>
          <w:lang w:val="en-GB"/>
        </w:rPr>
        <w:t xml:space="preserve">but also </w:t>
      </w:r>
      <w:r w:rsidR="00FA6925">
        <w:rPr>
          <w:rFonts w:ascii="Arial Narrow" w:hAnsi="Arial Narrow" w:cs="Arial"/>
          <w:lang w:val="en-GB"/>
        </w:rPr>
        <w:t xml:space="preserve">should </w:t>
      </w:r>
      <w:r w:rsidR="00E073D8">
        <w:rPr>
          <w:rFonts w:ascii="Arial Narrow" w:hAnsi="Arial Narrow" w:cs="Arial"/>
          <w:lang w:val="en-GB"/>
        </w:rPr>
        <w:t>take into account these significant diversities</w:t>
      </w:r>
      <w:r w:rsidR="00FA6925">
        <w:rPr>
          <w:rFonts w:ascii="Arial Narrow" w:hAnsi="Arial Narrow" w:cs="Arial"/>
          <w:lang w:val="en-GB"/>
        </w:rPr>
        <w:t>.</w:t>
      </w:r>
      <w:r w:rsidR="00E073D8">
        <w:rPr>
          <w:rFonts w:ascii="Arial Narrow" w:hAnsi="Arial Narrow" w:cs="Arial"/>
          <w:lang w:val="en-GB"/>
        </w:rPr>
        <w:t xml:space="preserve"> </w:t>
      </w:r>
      <w:r w:rsidR="00AF6282">
        <w:rPr>
          <w:rFonts w:ascii="Arial Narrow" w:hAnsi="Arial Narrow" w:cs="Arial"/>
          <w:lang w:val="en-GB"/>
        </w:rPr>
        <w:t xml:space="preserve">The Project reported as one of its lessons learned: </w:t>
      </w:r>
      <w:r w:rsidR="00DA7A74">
        <w:rPr>
          <w:rFonts w:ascii="Arial Narrow" w:hAnsi="Arial Narrow" w:cs="Arial"/>
          <w:lang w:val="en-GB"/>
        </w:rPr>
        <w:t>“</w:t>
      </w:r>
      <w:r w:rsidR="00AF6282" w:rsidRPr="00AF6282">
        <w:rPr>
          <w:rFonts w:ascii="Arial Narrow" w:hAnsi="Arial Narrow" w:cs="Arial"/>
          <w:lang w:val="en-GB"/>
        </w:rPr>
        <w:t xml:space="preserve">Stabilization efforts must be complemented with longer-term development programming to help support security sector reform and economic revitalization; promote transitional justice, human </w:t>
      </w:r>
      <w:proofErr w:type="gramStart"/>
      <w:r w:rsidR="00AF6282" w:rsidRPr="00AF6282">
        <w:rPr>
          <w:rFonts w:ascii="Arial Narrow" w:hAnsi="Arial Narrow" w:cs="Arial"/>
          <w:lang w:val="en-GB"/>
        </w:rPr>
        <w:t>rights</w:t>
      </w:r>
      <w:proofErr w:type="gramEnd"/>
      <w:r w:rsidR="00AF6282" w:rsidRPr="00AF6282">
        <w:rPr>
          <w:rFonts w:ascii="Arial Narrow" w:hAnsi="Arial Narrow" w:cs="Arial"/>
          <w:lang w:val="en-GB"/>
        </w:rPr>
        <w:t xml:space="preserve"> and gender quality; implement constitutional reforms and promote free and fair elections; strengthen the rule of law; all of which UNDP Libya is supporting through other programming initiatives. For local recovery efforts, it is critical to maintain the nexus between short-term results (rehabilitation of public facilities to improve basic services) and long-term perspectives related to local economic recovery or promotion of peaceful coexistence</w:t>
      </w:r>
      <w:r w:rsidR="00DA7A74">
        <w:rPr>
          <w:rFonts w:ascii="Arial Narrow" w:hAnsi="Arial Narrow" w:cs="Arial"/>
          <w:lang w:val="en-GB"/>
        </w:rPr>
        <w:t>”</w:t>
      </w:r>
      <w:r w:rsidR="00AF6282">
        <w:rPr>
          <w:rFonts w:ascii="Arial Narrow" w:hAnsi="Arial Narrow" w:cs="Arial"/>
          <w:lang w:val="en-GB"/>
        </w:rPr>
        <w:t>.</w:t>
      </w:r>
      <w:r w:rsidR="00AF6282">
        <w:rPr>
          <w:rStyle w:val="FootnoteReference"/>
          <w:rFonts w:ascii="Arial Narrow" w:hAnsi="Arial Narrow" w:cs="Arial"/>
          <w:lang w:val="en-GB"/>
        </w:rPr>
        <w:footnoteReference w:id="10"/>
      </w:r>
      <w:r w:rsidR="00D46D19">
        <w:rPr>
          <w:rFonts w:ascii="Arial Narrow" w:hAnsi="Arial Narrow" w:cs="Arial"/>
          <w:lang w:val="en-GB"/>
        </w:rPr>
        <w:t xml:space="preserve"> As one key informant observed, “the Project had to focus more on livelihoods and social cohesion” to achieve a more systemic contribution to resilience building.</w:t>
      </w:r>
    </w:p>
    <w:p w14:paraId="1F3C656F" w14:textId="6B0C17E2" w:rsidR="00075D76" w:rsidRDefault="00075D76" w:rsidP="00C12A2D">
      <w:pPr>
        <w:widowControl w:val="0"/>
        <w:autoSpaceDE w:val="0"/>
        <w:autoSpaceDN w:val="0"/>
        <w:adjustRightInd w:val="0"/>
        <w:rPr>
          <w:rFonts w:ascii="Arial Narrow" w:hAnsi="Arial Narrow" w:cs="Arial"/>
          <w:lang w:val="en-GB"/>
        </w:rPr>
      </w:pPr>
    </w:p>
    <w:p w14:paraId="0DF48C0E" w14:textId="251D4283" w:rsidR="00075D76" w:rsidRDefault="00075D76" w:rsidP="00C63A44">
      <w:pPr>
        <w:jc w:val="both"/>
        <w:rPr>
          <w:rFonts w:ascii="Arial Narrow" w:hAnsi="Arial Narrow" w:cs="Arial"/>
          <w:lang w:val="en-GB"/>
        </w:rPr>
      </w:pPr>
      <w:r>
        <w:rPr>
          <w:rFonts w:ascii="Arial Narrow" w:hAnsi="Arial Narrow" w:cs="Arial"/>
          <w:lang w:val="en-CA"/>
        </w:rPr>
        <w:t>As the Project was developed i</w:t>
      </w:r>
      <w:r w:rsidRPr="00BE33B3">
        <w:rPr>
          <w:rFonts w:ascii="Arial Narrow" w:hAnsi="Arial Narrow" w:cs="Arial"/>
          <w:lang w:val="en-CA"/>
        </w:rPr>
        <w:t xml:space="preserve">n </w:t>
      </w:r>
      <w:r>
        <w:rPr>
          <w:rFonts w:ascii="Arial Narrow" w:hAnsi="Arial Narrow" w:cs="Arial"/>
          <w:lang w:val="en-CA"/>
        </w:rPr>
        <w:t>a very challenging security environment,</w:t>
      </w:r>
      <w:r w:rsidRPr="00BE33B3">
        <w:rPr>
          <w:rFonts w:ascii="Arial Narrow" w:hAnsi="Arial Narrow" w:cs="Arial"/>
          <w:lang w:val="en-CA"/>
        </w:rPr>
        <w:t xml:space="preserve"> </w:t>
      </w:r>
      <w:r>
        <w:rPr>
          <w:rFonts w:ascii="Arial Narrow" w:hAnsi="Arial Narrow" w:cs="Arial"/>
          <w:lang w:val="en-CA"/>
        </w:rPr>
        <w:t>it focused on</w:t>
      </w:r>
      <w:r w:rsidRPr="00BE33B3">
        <w:rPr>
          <w:rFonts w:ascii="Arial Narrow" w:hAnsi="Arial Narrow" w:cs="Arial"/>
          <w:lang w:val="en-CA"/>
        </w:rPr>
        <w:t xml:space="preserve"> rapid restoration of local government capacity </w:t>
      </w:r>
      <w:r>
        <w:rPr>
          <w:rFonts w:ascii="Arial Narrow" w:hAnsi="Arial Narrow" w:cs="Arial"/>
          <w:lang w:val="en-CA"/>
        </w:rPr>
        <w:t>to deliver basic services that was critical for</w:t>
      </w:r>
      <w:r w:rsidRPr="00BE33B3">
        <w:rPr>
          <w:rFonts w:ascii="Arial Narrow" w:hAnsi="Arial Narrow" w:cs="Arial"/>
          <w:lang w:val="en-CA"/>
        </w:rPr>
        <w:t xml:space="preserve"> rebuilding </w:t>
      </w:r>
      <w:r>
        <w:rPr>
          <w:rFonts w:ascii="Arial Narrow" w:hAnsi="Arial Narrow" w:cs="Arial"/>
          <w:lang w:val="en-CA"/>
        </w:rPr>
        <w:t>foundations of local government</w:t>
      </w:r>
      <w:r w:rsidRPr="00BE33B3">
        <w:rPr>
          <w:rFonts w:ascii="Arial Narrow" w:hAnsi="Arial Narrow" w:cs="Arial"/>
          <w:lang w:val="en-CA"/>
        </w:rPr>
        <w:t xml:space="preserve"> legitimacy</w:t>
      </w:r>
      <w:r>
        <w:rPr>
          <w:rFonts w:ascii="Arial Narrow" w:hAnsi="Arial Narrow" w:cs="Arial"/>
          <w:lang w:val="en-CA"/>
        </w:rPr>
        <w:t xml:space="preserve"> and resilience but could not address a wide range of factors contributing to resilience. </w:t>
      </w:r>
      <w:r>
        <w:rPr>
          <w:rFonts w:ascii="Arial Narrow" w:hAnsi="Arial Narrow" w:cs="Arial"/>
          <w:lang w:val="en-GB"/>
        </w:rPr>
        <w:t>The Project document recognises that there is a n</w:t>
      </w:r>
      <w:r w:rsidRPr="00F57376">
        <w:rPr>
          <w:rFonts w:ascii="Arial Narrow" w:hAnsi="Arial Narrow" w:cs="Arial"/>
          <w:lang w:val="en-GB"/>
        </w:rPr>
        <w:t xml:space="preserve">eed for tailored approaches to each local area </w:t>
      </w:r>
      <w:r>
        <w:rPr>
          <w:rFonts w:ascii="Arial Narrow" w:hAnsi="Arial Narrow" w:cs="Arial"/>
          <w:lang w:val="en-GB"/>
        </w:rPr>
        <w:t xml:space="preserve">and </w:t>
      </w:r>
      <w:r>
        <w:rPr>
          <w:rFonts w:ascii="Arial Narrow" w:hAnsi="Arial Narrow" w:cs="Arial"/>
          <w:lang w:val="en-CA"/>
        </w:rPr>
        <w:t xml:space="preserve">the consultant was </w:t>
      </w:r>
      <w:r w:rsidRPr="0051138F">
        <w:rPr>
          <w:rFonts w:ascii="Arial Narrow" w:hAnsi="Arial Narrow" w:cs="Arial"/>
          <w:lang w:val="en-CA"/>
        </w:rPr>
        <w:t xml:space="preserve">informed that </w:t>
      </w:r>
      <w:r w:rsidRPr="00836E81">
        <w:rPr>
          <w:rFonts w:ascii="Arial Narrow" w:hAnsi="Arial Narrow" w:cs="Arial"/>
          <w:lang w:val="en-CA"/>
        </w:rPr>
        <w:t>community-specific needs assessments were conducted</w:t>
      </w:r>
      <w:r w:rsidRPr="0051138F">
        <w:rPr>
          <w:rFonts w:ascii="Arial Narrow" w:hAnsi="Arial Narrow" w:cs="Arial"/>
          <w:lang w:val="en-CA"/>
        </w:rPr>
        <w:t xml:space="preserve"> at the Project inception phase, </w:t>
      </w:r>
      <w:r w:rsidRPr="00836E81">
        <w:rPr>
          <w:rFonts w:ascii="Arial Narrow" w:hAnsi="Arial Narrow" w:cs="Arial"/>
          <w:lang w:val="en-CA"/>
        </w:rPr>
        <w:t xml:space="preserve">but the reports </w:t>
      </w:r>
      <w:r w:rsidR="00167B2A" w:rsidRPr="00836E81">
        <w:rPr>
          <w:rFonts w:ascii="Arial Narrow" w:hAnsi="Arial Narrow" w:cs="Arial"/>
          <w:lang w:val="en-CA"/>
        </w:rPr>
        <w:t xml:space="preserve">capturing community level needs assessments and public consultations </w:t>
      </w:r>
      <w:r w:rsidRPr="00836E81">
        <w:rPr>
          <w:rFonts w:ascii="Arial Narrow" w:hAnsi="Arial Narrow" w:cs="Arial"/>
          <w:lang w:val="en-CA"/>
        </w:rPr>
        <w:t>were not available</w:t>
      </w:r>
      <w:r w:rsidRPr="0051138F">
        <w:rPr>
          <w:rFonts w:ascii="Arial Narrow" w:hAnsi="Arial Narrow" w:cs="Arial"/>
          <w:lang w:val="en-CA"/>
        </w:rPr>
        <w:t>.</w:t>
      </w:r>
      <w:r w:rsidR="00480F42" w:rsidRPr="0051138F">
        <w:rPr>
          <w:rStyle w:val="FootnoteReference"/>
          <w:rFonts w:ascii="Arial Narrow" w:hAnsi="Arial Narrow" w:cs="Arial"/>
          <w:lang w:val="en-CA"/>
        </w:rPr>
        <w:footnoteReference w:id="11"/>
      </w:r>
      <w:r w:rsidRPr="0051138F">
        <w:rPr>
          <w:rFonts w:ascii="Arial Narrow" w:hAnsi="Arial Narrow" w:cs="Arial"/>
          <w:lang w:val="en-CA"/>
        </w:rPr>
        <w:t xml:space="preserve"> It seems the community level analysis was based</w:t>
      </w:r>
      <w:r w:rsidRPr="0051138F">
        <w:rPr>
          <w:rFonts w:ascii="Arial Narrow" w:hAnsi="Arial Narrow" w:cs="Arial"/>
          <w:i/>
          <w:iCs/>
          <w:spacing w:val="-6"/>
          <w:lang w:val="en-CA"/>
        </w:rPr>
        <w:t xml:space="preserve"> </w:t>
      </w:r>
      <w:r w:rsidRPr="0051138F">
        <w:rPr>
          <w:rFonts w:ascii="Arial Narrow" w:hAnsi="Arial Narrow" w:cs="Arial"/>
          <w:spacing w:val="-6"/>
          <w:lang w:val="en-CA"/>
        </w:rPr>
        <w:t>on limited information and did not contain a comprehensive assessment of community level resilience building needs.</w:t>
      </w:r>
      <w:r w:rsidRPr="0051138F">
        <w:rPr>
          <w:rFonts w:ascii="Arial Narrow" w:hAnsi="Arial Narrow" w:cs="Arial"/>
          <w:i/>
          <w:iCs/>
          <w:spacing w:val="-6"/>
          <w:lang w:val="en-CA"/>
        </w:rPr>
        <w:t xml:space="preserve"> </w:t>
      </w:r>
      <w:r w:rsidRPr="0051138F">
        <w:rPr>
          <w:rFonts w:ascii="Arial Narrow" w:hAnsi="Arial Narrow" w:cs="Arial"/>
          <w:lang w:val="en-GB"/>
        </w:rPr>
        <w:t xml:space="preserve">The </w:t>
      </w:r>
      <w:r w:rsidRPr="00836E81">
        <w:rPr>
          <w:rFonts w:ascii="Arial Narrow" w:hAnsi="Arial Narrow" w:cs="Arial"/>
          <w:lang w:val="en-GB"/>
        </w:rPr>
        <w:t xml:space="preserve">Project design does not contain </w:t>
      </w:r>
      <w:r w:rsidR="00167B2A" w:rsidRPr="00836E81">
        <w:rPr>
          <w:rFonts w:ascii="Arial Narrow" w:hAnsi="Arial Narrow" w:cs="Arial"/>
          <w:lang w:val="en-GB"/>
        </w:rPr>
        <w:t>other</w:t>
      </w:r>
      <w:r w:rsidRPr="00836E81">
        <w:rPr>
          <w:rFonts w:ascii="Arial Narrow" w:hAnsi="Arial Narrow" w:cs="Arial"/>
          <w:lang w:val="en-GB"/>
        </w:rPr>
        <w:t xml:space="preserve"> strategie</w:t>
      </w:r>
      <w:r w:rsidR="00167B2A" w:rsidRPr="00836E81">
        <w:rPr>
          <w:rFonts w:ascii="Arial Narrow" w:hAnsi="Arial Narrow" w:cs="Arial"/>
          <w:lang w:val="en-GB"/>
        </w:rPr>
        <w:t>s critical to resilience building such</w:t>
      </w:r>
      <w:r w:rsidRPr="0051138F">
        <w:rPr>
          <w:rFonts w:ascii="Arial Narrow" w:hAnsi="Arial Narrow" w:cs="Arial"/>
          <w:lang w:val="en-GB"/>
        </w:rPr>
        <w:t xml:space="preserve"> as livelihood</w:t>
      </w:r>
      <w:r w:rsidR="00167B2A" w:rsidRPr="0051138F">
        <w:rPr>
          <w:rFonts w:ascii="Arial Narrow" w:hAnsi="Arial Narrow" w:cs="Arial"/>
          <w:lang w:val="en-GB"/>
        </w:rPr>
        <w:t xml:space="preserve"> support</w:t>
      </w:r>
      <w:r w:rsidRPr="0051138F">
        <w:rPr>
          <w:rFonts w:ascii="Arial Narrow" w:hAnsi="Arial Narrow" w:cs="Arial"/>
          <w:lang w:val="en-GB"/>
        </w:rPr>
        <w:t>, job-</w:t>
      </w:r>
      <w:proofErr w:type="gramStart"/>
      <w:r w:rsidRPr="0051138F">
        <w:rPr>
          <w:rFonts w:ascii="Arial Narrow" w:hAnsi="Arial Narrow" w:cs="Arial"/>
          <w:lang w:val="en-GB"/>
        </w:rPr>
        <w:t>creation</w:t>
      </w:r>
      <w:proofErr w:type="gramEnd"/>
      <w:r w:rsidRPr="0051138F">
        <w:rPr>
          <w:rFonts w:ascii="Arial Narrow" w:hAnsi="Arial Narrow" w:cs="Arial"/>
          <w:lang w:val="en-GB"/>
        </w:rPr>
        <w:t xml:space="preserve"> </w:t>
      </w:r>
      <w:r w:rsidR="00167B2A" w:rsidRPr="0051138F">
        <w:rPr>
          <w:rFonts w:ascii="Arial Narrow" w:hAnsi="Arial Narrow" w:cs="Arial"/>
          <w:lang w:val="en-GB"/>
        </w:rPr>
        <w:t>and economic development</w:t>
      </w:r>
      <w:r w:rsidRPr="0051138F">
        <w:rPr>
          <w:rFonts w:ascii="Arial Narrow" w:hAnsi="Arial Narrow" w:cs="Arial"/>
          <w:lang w:val="en-GB"/>
        </w:rPr>
        <w:t xml:space="preserve"> that to a large extent limited its contribution to building resilience at the community level. </w:t>
      </w:r>
    </w:p>
    <w:p w14:paraId="483C71E4" w14:textId="77777777" w:rsidR="005B774D" w:rsidRDefault="005B774D" w:rsidP="00C63A44">
      <w:pPr>
        <w:jc w:val="both"/>
        <w:rPr>
          <w:rFonts w:ascii="Arial Narrow" w:hAnsi="Arial Narrow" w:cs="Arial"/>
          <w:lang w:val="en-GB"/>
        </w:rPr>
      </w:pPr>
    </w:p>
    <w:p w14:paraId="77966A02" w14:textId="6184D859" w:rsidR="00D14376" w:rsidRPr="00511E35" w:rsidRDefault="005B774D" w:rsidP="00C63A44">
      <w:pPr>
        <w:jc w:val="both"/>
        <w:rPr>
          <w:rFonts w:ascii="Arial Narrow" w:hAnsi="Arial Narrow" w:cs="Arial"/>
          <w:u w:val="single"/>
          <w:lang w:val="en-GB"/>
        </w:rPr>
      </w:pPr>
      <w:r>
        <w:rPr>
          <w:rFonts w:ascii="Arial Narrow" w:hAnsi="Arial Narrow" w:cs="Arial"/>
          <w:lang w:val="en-GB"/>
        </w:rPr>
        <w:t>The Project document acknowledge</w:t>
      </w:r>
      <w:r w:rsidR="00075D76">
        <w:rPr>
          <w:rFonts w:ascii="Arial Narrow" w:hAnsi="Arial Narrow" w:cs="Arial"/>
          <w:lang w:val="en-GB"/>
        </w:rPr>
        <w:t>s</w:t>
      </w:r>
      <w:r>
        <w:rPr>
          <w:rFonts w:ascii="Arial Narrow" w:hAnsi="Arial Narrow" w:cs="Arial"/>
          <w:lang w:val="en-GB"/>
        </w:rPr>
        <w:t xml:space="preserve"> that </w:t>
      </w:r>
      <w:r w:rsidR="00DA7A74">
        <w:rPr>
          <w:rFonts w:ascii="Arial Narrow" w:hAnsi="Arial Narrow" w:cs="Arial"/>
          <w:lang w:val="en-GB"/>
        </w:rPr>
        <w:t xml:space="preserve">the </w:t>
      </w:r>
      <w:r w:rsidR="00043A37">
        <w:rPr>
          <w:rFonts w:ascii="Arial Narrow" w:hAnsi="Arial Narrow" w:cs="Arial"/>
          <w:lang w:val="en-GB"/>
        </w:rPr>
        <w:t>n</w:t>
      </w:r>
      <w:r w:rsidR="00043A37" w:rsidRPr="00043A37">
        <w:rPr>
          <w:rFonts w:ascii="Arial Narrow" w:hAnsi="Arial Narrow" w:cs="Arial"/>
          <w:lang w:val="en-GB"/>
        </w:rPr>
        <w:t>eeds of vulnerable groups, including IDPs, migrants and refugees w</w:t>
      </w:r>
      <w:r w:rsidR="00043A37">
        <w:rPr>
          <w:rFonts w:ascii="Arial Narrow" w:hAnsi="Arial Narrow" w:cs="Arial"/>
          <w:lang w:val="en-GB"/>
        </w:rPr>
        <w:t>ould</w:t>
      </w:r>
      <w:r w:rsidR="00043A37" w:rsidRPr="00043A37">
        <w:rPr>
          <w:rFonts w:ascii="Arial Narrow" w:hAnsi="Arial Narrow" w:cs="Arial"/>
          <w:lang w:val="en-GB"/>
        </w:rPr>
        <w:t xml:space="preserve"> be specifically addressed </w:t>
      </w:r>
      <w:r w:rsidR="00043A37">
        <w:rPr>
          <w:rFonts w:ascii="Arial Narrow" w:hAnsi="Arial Narrow" w:cs="Arial"/>
          <w:lang w:val="en-GB"/>
        </w:rPr>
        <w:t xml:space="preserve">and indicates </w:t>
      </w:r>
      <w:proofErr w:type="gramStart"/>
      <w:r w:rsidR="00043A37">
        <w:rPr>
          <w:rFonts w:ascii="Arial Narrow" w:hAnsi="Arial Narrow" w:cs="Arial"/>
          <w:lang w:val="en-GB"/>
        </w:rPr>
        <w:t>in particular that</w:t>
      </w:r>
      <w:proofErr w:type="gramEnd"/>
      <w:r w:rsidR="00043A37">
        <w:rPr>
          <w:rFonts w:ascii="Arial Narrow" w:hAnsi="Arial Narrow" w:cs="Arial"/>
          <w:lang w:val="en-GB"/>
        </w:rPr>
        <w:t xml:space="preserve"> </w:t>
      </w:r>
      <w:r>
        <w:rPr>
          <w:rFonts w:ascii="Arial Narrow" w:hAnsi="Arial Narrow" w:cs="Arial"/>
          <w:lang w:val="en-GB"/>
        </w:rPr>
        <w:t>m</w:t>
      </w:r>
      <w:r w:rsidRPr="005B774D">
        <w:rPr>
          <w:rFonts w:ascii="Arial Narrow" w:hAnsi="Arial Narrow" w:cs="Arial"/>
          <w:lang w:val="en-GB"/>
        </w:rPr>
        <w:t>igrants in Libya are highly vulnerable, facing arbitrary detention, sexual violence, and other violations and abuses</w:t>
      </w:r>
      <w:r w:rsidR="00862761">
        <w:rPr>
          <w:rStyle w:val="FootnoteReference"/>
          <w:rFonts w:ascii="Arial Narrow" w:hAnsi="Arial Narrow" w:cs="Arial"/>
          <w:lang w:val="en-GB"/>
        </w:rPr>
        <w:footnoteReference w:id="12"/>
      </w:r>
      <w:r>
        <w:rPr>
          <w:rFonts w:ascii="Arial Narrow" w:hAnsi="Arial Narrow" w:cs="Arial"/>
          <w:lang w:val="en-GB"/>
        </w:rPr>
        <w:t xml:space="preserve"> but </w:t>
      </w:r>
      <w:r w:rsidR="00862761">
        <w:rPr>
          <w:rFonts w:ascii="Arial Narrow" w:hAnsi="Arial Narrow" w:cs="Arial"/>
          <w:lang w:val="en-GB"/>
        </w:rPr>
        <w:t>i</w:t>
      </w:r>
      <w:r w:rsidR="00E52F34">
        <w:rPr>
          <w:rFonts w:ascii="Arial Narrow" w:hAnsi="Arial Narrow" w:cs="Arial"/>
          <w:lang w:val="en-GB"/>
        </w:rPr>
        <w:t>t d</w:t>
      </w:r>
      <w:r w:rsidR="00075D76">
        <w:rPr>
          <w:rFonts w:ascii="Arial Narrow" w:hAnsi="Arial Narrow" w:cs="Arial"/>
          <w:lang w:val="en-GB"/>
        </w:rPr>
        <w:t>oes</w:t>
      </w:r>
      <w:r w:rsidR="00E52F34">
        <w:rPr>
          <w:rFonts w:ascii="Arial Narrow" w:hAnsi="Arial Narrow" w:cs="Arial"/>
          <w:lang w:val="en-GB"/>
        </w:rPr>
        <w:t xml:space="preserve"> not include targeted measures aimed at building resilience of </w:t>
      </w:r>
      <w:r w:rsidR="00F06C7A">
        <w:rPr>
          <w:rFonts w:ascii="Arial Narrow" w:hAnsi="Arial Narrow" w:cs="Arial"/>
          <w:lang w:val="en-GB"/>
        </w:rPr>
        <w:t>these</w:t>
      </w:r>
      <w:r w:rsidR="00E52F34">
        <w:rPr>
          <w:rFonts w:ascii="Arial Narrow" w:hAnsi="Arial Narrow" w:cs="Arial"/>
          <w:lang w:val="en-GB"/>
        </w:rPr>
        <w:t xml:space="preserve"> vulnerable groups. </w:t>
      </w:r>
      <w:r w:rsidR="00284F43">
        <w:rPr>
          <w:rFonts w:ascii="Arial Narrow" w:hAnsi="Arial Narrow" w:cs="Arial"/>
          <w:lang w:val="en-GB"/>
        </w:rPr>
        <w:t xml:space="preserve">In sum, </w:t>
      </w:r>
      <w:r w:rsidR="00284F43" w:rsidRPr="00840376">
        <w:rPr>
          <w:rFonts w:ascii="Arial Narrow" w:hAnsi="Arial Narrow"/>
          <w:b/>
          <w:bCs/>
          <w:lang w:val="en-GB"/>
        </w:rPr>
        <w:t>the Project r</w:t>
      </w:r>
      <w:proofErr w:type="spellStart"/>
      <w:r w:rsidR="00284F43" w:rsidRPr="00840376">
        <w:rPr>
          <w:rFonts w:ascii="Arial Narrow" w:hAnsi="Arial Narrow"/>
          <w:b/>
          <w:bCs/>
        </w:rPr>
        <w:t>ationale</w:t>
      </w:r>
      <w:proofErr w:type="spellEnd"/>
      <w:r w:rsidR="00284F43" w:rsidRPr="00840376">
        <w:rPr>
          <w:rFonts w:ascii="Arial Narrow" w:hAnsi="Arial Narrow"/>
          <w:b/>
          <w:bCs/>
        </w:rPr>
        <w:t>, strategy, and implementation arrangements allow</w:t>
      </w:r>
      <w:r w:rsidR="003D1892">
        <w:rPr>
          <w:rFonts w:ascii="Arial Narrow" w:hAnsi="Arial Narrow"/>
          <w:b/>
          <w:bCs/>
        </w:rPr>
        <w:t>ed</w:t>
      </w:r>
      <w:r w:rsidR="00284F43" w:rsidRPr="00840376">
        <w:rPr>
          <w:rFonts w:ascii="Arial Narrow" w:hAnsi="Arial Narrow"/>
          <w:b/>
          <w:bCs/>
        </w:rPr>
        <w:t xml:space="preserve"> for</w:t>
      </w:r>
      <w:r w:rsidR="003D1892">
        <w:rPr>
          <w:rFonts w:ascii="Arial Narrow" w:hAnsi="Arial Narrow"/>
          <w:b/>
          <w:bCs/>
        </w:rPr>
        <w:t xml:space="preserve"> limited</w:t>
      </w:r>
      <w:r w:rsidR="00284F43" w:rsidRPr="00840376">
        <w:rPr>
          <w:rFonts w:ascii="Arial Narrow" w:hAnsi="Arial Narrow"/>
          <w:b/>
          <w:bCs/>
        </w:rPr>
        <w:t xml:space="preserve"> customization of interventions addressing resilience building </w:t>
      </w:r>
      <w:r w:rsidR="00840376">
        <w:rPr>
          <w:rFonts w:ascii="Arial Narrow" w:hAnsi="Arial Narrow"/>
          <w:b/>
          <w:bCs/>
        </w:rPr>
        <w:t>needs</w:t>
      </w:r>
      <w:r w:rsidR="00F644B6">
        <w:rPr>
          <w:rFonts w:ascii="Arial Narrow" w:hAnsi="Arial Narrow"/>
          <w:b/>
          <w:bCs/>
        </w:rPr>
        <w:t xml:space="preserve"> of</w:t>
      </w:r>
      <w:r w:rsidR="003D1892">
        <w:rPr>
          <w:rFonts w:ascii="Arial Narrow" w:hAnsi="Arial Narrow"/>
          <w:b/>
          <w:bCs/>
        </w:rPr>
        <w:t xml:space="preserve"> </w:t>
      </w:r>
      <w:r w:rsidR="00043A37">
        <w:rPr>
          <w:rFonts w:ascii="Arial Narrow" w:hAnsi="Arial Narrow"/>
          <w:b/>
          <w:bCs/>
        </w:rPr>
        <w:t>the most vulnerable groups</w:t>
      </w:r>
      <w:r w:rsidR="00284F43" w:rsidRPr="00840376">
        <w:rPr>
          <w:rFonts w:ascii="Arial Narrow" w:hAnsi="Arial Narrow"/>
          <w:b/>
          <w:bCs/>
        </w:rPr>
        <w:t>.</w:t>
      </w:r>
      <w:r w:rsidR="00284F43" w:rsidRPr="00AE37B5">
        <w:rPr>
          <w:rFonts w:ascii="Arial Narrow" w:hAnsi="Arial Narrow"/>
          <w:i/>
          <w:iCs/>
        </w:rPr>
        <w:t xml:space="preserve"> </w:t>
      </w:r>
    </w:p>
    <w:p w14:paraId="46557C7D" w14:textId="4F721EAF" w:rsidR="00105525" w:rsidRDefault="00105525" w:rsidP="00C63A44">
      <w:pPr>
        <w:tabs>
          <w:tab w:val="left" w:pos="503"/>
        </w:tabs>
        <w:autoSpaceDE w:val="0"/>
        <w:autoSpaceDN w:val="0"/>
        <w:adjustRightInd w:val="0"/>
        <w:snapToGrid w:val="0"/>
        <w:jc w:val="both"/>
        <w:rPr>
          <w:rFonts w:ascii="Arial Narrow" w:eastAsia="Arial Narrow" w:hAnsi="Arial Narrow" w:cs="Arial"/>
          <w:lang w:val="en-CA"/>
        </w:rPr>
      </w:pPr>
    </w:p>
    <w:p w14:paraId="4983D64C" w14:textId="3407D441" w:rsidR="00F20082" w:rsidRPr="00E368DE" w:rsidRDefault="00F20082" w:rsidP="00C63A44">
      <w:pPr>
        <w:pStyle w:val="Normal0"/>
        <w:jc w:val="both"/>
        <w:rPr>
          <w:rFonts w:ascii="Arial Narrow" w:eastAsia="Arial Narrow" w:hAnsi="Arial Narrow" w:cs="Arial Narrow"/>
          <w:b/>
          <w:bCs/>
        </w:rPr>
      </w:pPr>
      <w:r>
        <w:rPr>
          <w:rFonts w:ascii="Arial Narrow" w:eastAsia="Arial Narrow" w:hAnsi="Arial Narrow" w:cs="Arial Narrow"/>
          <w:b/>
        </w:rPr>
        <w:t xml:space="preserve">Finding </w:t>
      </w:r>
      <w:r w:rsidR="001E3915">
        <w:rPr>
          <w:rFonts w:ascii="Arial Narrow" w:eastAsia="Arial Narrow" w:hAnsi="Arial Narrow" w:cs="Arial Narrow"/>
          <w:b/>
        </w:rPr>
        <w:t>3</w:t>
      </w:r>
      <w:r>
        <w:rPr>
          <w:rFonts w:ascii="Arial Narrow" w:eastAsia="Arial Narrow" w:hAnsi="Arial Narrow" w:cs="Arial Narrow"/>
          <w:b/>
        </w:rPr>
        <w:t xml:space="preserve">: The Project Results and Resources Framework (RRF) captures some important output results that are logically linked to Project activities. </w:t>
      </w:r>
      <w:r w:rsidR="00EE6951">
        <w:rPr>
          <w:rFonts w:ascii="Arial Narrow" w:eastAsia="Arial Narrow" w:hAnsi="Arial Narrow" w:cs="Arial Narrow"/>
          <w:b/>
        </w:rPr>
        <w:t>The</w:t>
      </w:r>
      <w:r>
        <w:rPr>
          <w:rFonts w:ascii="Arial Narrow" w:eastAsia="Arial Narrow" w:hAnsi="Arial Narrow" w:cs="Arial Narrow"/>
          <w:b/>
        </w:rPr>
        <w:t xml:space="preserve"> Project outcomes</w:t>
      </w:r>
      <w:r w:rsidR="00EE6951">
        <w:rPr>
          <w:rFonts w:ascii="Arial Narrow" w:eastAsia="Arial Narrow" w:hAnsi="Arial Narrow" w:cs="Arial Narrow"/>
          <w:b/>
        </w:rPr>
        <w:t>, however,</w:t>
      </w:r>
      <w:r>
        <w:rPr>
          <w:rFonts w:ascii="Arial Narrow" w:eastAsia="Arial Narrow" w:hAnsi="Arial Narrow" w:cs="Arial Narrow"/>
          <w:b/>
        </w:rPr>
        <w:t xml:space="preserve"> do not have corresponding indicators</w:t>
      </w:r>
      <w:r w:rsidR="00E368DE">
        <w:rPr>
          <w:rFonts w:ascii="Arial Narrow" w:eastAsia="Arial Narrow" w:hAnsi="Arial Narrow" w:cs="Arial Narrow"/>
          <w:b/>
        </w:rPr>
        <w:t xml:space="preserve">. A </w:t>
      </w:r>
      <w:r w:rsidR="00E368DE" w:rsidRPr="00E368DE">
        <w:rPr>
          <w:rFonts w:ascii="Arial Narrow" w:hAnsi="Arial Narrow" w:cs="Arial"/>
          <w:b/>
          <w:bCs/>
          <w:lang w:val="en-GB"/>
        </w:rPr>
        <w:t>result chain connecting activities at the output level to Project broader level outcomes</w:t>
      </w:r>
      <w:r w:rsidR="00E368DE">
        <w:rPr>
          <w:rFonts w:ascii="Arial Narrow" w:hAnsi="Arial Narrow" w:cs="Arial"/>
          <w:b/>
          <w:bCs/>
          <w:lang w:val="en-GB"/>
        </w:rPr>
        <w:t xml:space="preserve"> is not explicitly defined.</w:t>
      </w:r>
    </w:p>
    <w:p w14:paraId="6810045A" w14:textId="7DC4B2C5" w:rsidR="00F20082" w:rsidRDefault="00F20082" w:rsidP="00C63A44">
      <w:pPr>
        <w:tabs>
          <w:tab w:val="left" w:pos="503"/>
        </w:tabs>
        <w:autoSpaceDE w:val="0"/>
        <w:autoSpaceDN w:val="0"/>
        <w:adjustRightInd w:val="0"/>
        <w:snapToGrid w:val="0"/>
        <w:jc w:val="both"/>
        <w:rPr>
          <w:rFonts w:ascii="Arial Narrow" w:eastAsia="Arial Narrow" w:hAnsi="Arial Narrow" w:cs="Arial"/>
          <w:lang w:val="en-CA"/>
        </w:rPr>
      </w:pPr>
    </w:p>
    <w:p w14:paraId="7A55833C" w14:textId="238AD103" w:rsidR="00EE6951" w:rsidRPr="00336EBD" w:rsidRDefault="00767302" w:rsidP="00C63A44">
      <w:pPr>
        <w:pStyle w:val="Normal0"/>
        <w:jc w:val="both"/>
        <w:rPr>
          <w:rFonts w:ascii="Arial Narrow" w:eastAsia="Arial Narrow" w:hAnsi="Arial Narrow" w:cs="Arial Narrow"/>
        </w:rPr>
      </w:pPr>
      <w:r w:rsidRPr="00767302">
        <w:rPr>
          <w:rFonts w:ascii="Arial Narrow" w:eastAsia="Arial Narrow" w:hAnsi="Arial Narrow" w:cs="Arial Narrow"/>
        </w:rPr>
        <w:t>The Project design correctly identified core venues and activities to achieve expected outputs</w:t>
      </w:r>
      <w:r>
        <w:rPr>
          <w:rFonts w:ascii="Arial Narrow" w:eastAsia="Arial Narrow" w:hAnsi="Arial Narrow" w:cs="Arial Narrow"/>
        </w:rPr>
        <w:t>.</w:t>
      </w:r>
      <w:r w:rsidRPr="00767302">
        <w:rPr>
          <w:rFonts w:ascii="Arial Narrow" w:hAnsi="Arial Narrow" w:cs="Arial"/>
        </w:rPr>
        <w:t xml:space="preserve"> </w:t>
      </w:r>
      <w:r>
        <w:rPr>
          <w:rFonts w:ascii="Arial Narrow" w:hAnsi="Arial Narrow" w:cs="Arial"/>
        </w:rPr>
        <w:t xml:space="preserve">Its </w:t>
      </w:r>
      <w:r w:rsidRPr="00767302">
        <w:rPr>
          <w:rFonts w:ascii="Arial Narrow" w:hAnsi="Arial Narrow" w:cs="Arial"/>
        </w:rPr>
        <w:t>outputs are coherent and logically inter-linked.</w:t>
      </w:r>
      <w:r>
        <w:rPr>
          <w:rFonts w:ascii="Arial Narrow" w:hAnsi="Arial Narrow" w:cs="Arial"/>
        </w:rPr>
        <w:t xml:space="preserve"> </w:t>
      </w:r>
      <w:r w:rsidR="00A9430A" w:rsidRPr="00DD2BC5">
        <w:rPr>
          <w:rFonts w:ascii="Arial Narrow" w:eastAsia="Arial Narrow" w:hAnsi="Arial Narrow" w:cs="Arial Narrow"/>
        </w:rPr>
        <w:t xml:space="preserve">The Project’s results were tracked using the indicators outlined in the RRF, developed at the Project design stage. Each output has </w:t>
      </w:r>
      <w:proofErr w:type="gramStart"/>
      <w:r>
        <w:rPr>
          <w:rFonts w:ascii="Arial Narrow" w:eastAsia="Arial Narrow" w:hAnsi="Arial Narrow" w:cs="Arial Narrow"/>
        </w:rPr>
        <w:t>a number of</w:t>
      </w:r>
      <w:proofErr w:type="gramEnd"/>
      <w:r w:rsidR="00A9430A" w:rsidRPr="00DD2BC5">
        <w:rPr>
          <w:rFonts w:ascii="Arial Narrow" w:eastAsia="Arial Narrow" w:hAnsi="Arial Narrow" w:cs="Arial Narrow"/>
        </w:rPr>
        <w:t xml:space="preserve"> indicators that were collected and reported against. Overall, in consultant’s assessment</w:t>
      </w:r>
      <w:r w:rsidR="00C3289B">
        <w:rPr>
          <w:rFonts w:ascii="Arial Narrow" w:eastAsia="Arial Narrow" w:hAnsi="Arial Narrow" w:cs="Arial Narrow"/>
        </w:rPr>
        <w:t xml:space="preserve">, </w:t>
      </w:r>
      <w:proofErr w:type="gramStart"/>
      <w:r w:rsidR="00C3289B">
        <w:rPr>
          <w:rFonts w:ascii="Arial Narrow" w:eastAsia="Arial Narrow" w:hAnsi="Arial Narrow" w:cs="Arial Narrow"/>
        </w:rPr>
        <w:t xml:space="preserve">a majority </w:t>
      </w:r>
      <w:r w:rsidR="00575DE6">
        <w:rPr>
          <w:rFonts w:ascii="Arial Narrow" w:eastAsia="Arial Narrow" w:hAnsi="Arial Narrow" w:cs="Arial Narrow"/>
        </w:rPr>
        <w:t>of</w:t>
      </w:r>
      <w:proofErr w:type="gramEnd"/>
      <w:r w:rsidR="00575DE6">
        <w:rPr>
          <w:rFonts w:ascii="Arial Narrow" w:eastAsia="Arial Narrow" w:hAnsi="Arial Narrow" w:cs="Arial Narrow"/>
        </w:rPr>
        <w:t xml:space="preserve"> </w:t>
      </w:r>
      <w:r w:rsidR="00A9430A" w:rsidRPr="00DD2BC5">
        <w:rPr>
          <w:rFonts w:ascii="Arial Narrow" w:eastAsia="Arial Narrow" w:hAnsi="Arial Narrow" w:cs="Arial Narrow"/>
        </w:rPr>
        <w:t>output indicators are well elaborated and clear and allow capturing the Project’s progress</w:t>
      </w:r>
      <w:r w:rsidR="00DD2BC5" w:rsidRPr="00DD2BC5">
        <w:rPr>
          <w:rFonts w:ascii="Arial Narrow" w:eastAsia="Arial Narrow" w:hAnsi="Arial Narrow" w:cs="Arial Narrow"/>
        </w:rPr>
        <w:t>.</w:t>
      </w:r>
      <w:r w:rsidR="00C3289B">
        <w:rPr>
          <w:rFonts w:ascii="Arial Narrow" w:eastAsia="Arial Narrow" w:hAnsi="Arial Narrow" w:cs="Arial Narrow"/>
        </w:rPr>
        <w:t xml:space="preserve"> </w:t>
      </w:r>
    </w:p>
    <w:p w14:paraId="4415F352" w14:textId="77777777" w:rsidR="00C3289B" w:rsidRDefault="00C3289B" w:rsidP="00C3289B">
      <w:pPr>
        <w:pStyle w:val="Normal0"/>
        <w:rPr>
          <w:rFonts w:ascii="Arial Narrow" w:eastAsia="Arial Narrow" w:hAnsi="Arial Narrow" w:cs="Arial Narrow"/>
          <w:i/>
          <w:iCs/>
        </w:rPr>
      </w:pPr>
    </w:p>
    <w:p w14:paraId="019B40F5" w14:textId="185F7BCE" w:rsidR="00873441" w:rsidRPr="00F06C7A" w:rsidRDefault="00767302" w:rsidP="00C63A44">
      <w:pPr>
        <w:snapToGrid w:val="0"/>
        <w:jc w:val="both"/>
        <w:rPr>
          <w:rFonts w:ascii="Arial Narrow" w:hAnsi="Arial Narrow" w:cs="Arial"/>
          <w:b/>
          <w:bCs/>
          <w:lang w:val="en-GB"/>
        </w:rPr>
      </w:pPr>
      <w:r w:rsidRPr="00F06C7A">
        <w:rPr>
          <w:rFonts w:ascii="Arial Narrow" w:hAnsi="Arial Narrow" w:cs="Arial"/>
          <w:b/>
          <w:bCs/>
          <w:lang w:val="en-GB"/>
        </w:rPr>
        <w:lastRenderedPageBreak/>
        <w:t xml:space="preserve">The </w:t>
      </w:r>
      <w:r w:rsidR="00EE6951" w:rsidRPr="00F06C7A">
        <w:rPr>
          <w:rFonts w:ascii="Arial Narrow" w:hAnsi="Arial Narrow" w:cs="Arial"/>
          <w:b/>
          <w:bCs/>
          <w:lang w:val="en-GB"/>
        </w:rPr>
        <w:t xml:space="preserve">main </w:t>
      </w:r>
      <w:r w:rsidRPr="00F06C7A">
        <w:rPr>
          <w:rFonts w:ascii="Arial Narrow" w:hAnsi="Arial Narrow" w:cs="Arial"/>
          <w:b/>
          <w:bCs/>
          <w:lang w:val="en-GB"/>
        </w:rPr>
        <w:t xml:space="preserve">shortcoming </w:t>
      </w:r>
      <w:r w:rsidR="00EE6951" w:rsidRPr="00F06C7A">
        <w:rPr>
          <w:rFonts w:ascii="Arial Narrow" w:hAnsi="Arial Narrow" w:cs="Arial"/>
          <w:b/>
          <w:bCs/>
          <w:lang w:val="en-GB"/>
        </w:rPr>
        <w:t>of the RRF is</w:t>
      </w:r>
      <w:r w:rsidRPr="00F06C7A">
        <w:rPr>
          <w:rFonts w:ascii="Arial Narrow" w:hAnsi="Arial Narrow" w:cs="Arial"/>
          <w:b/>
          <w:bCs/>
          <w:lang w:val="en-GB"/>
        </w:rPr>
        <w:t xml:space="preserve"> </w:t>
      </w:r>
      <w:r w:rsidR="00EE6951" w:rsidRPr="00F06C7A">
        <w:rPr>
          <w:rFonts w:ascii="Arial Narrow" w:hAnsi="Arial Narrow" w:cs="Arial"/>
          <w:b/>
          <w:bCs/>
          <w:lang w:val="en-GB"/>
        </w:rPr>
        <w:t>undefined</w:t>
      </w:r>
      <w:r w:rsidRPr="00F06C7A">
        <w:rPr>
          <w:rFonts w:ascii="Arial Narrow" w:hAnsi="Arial Narrow" w:cs="Arial"/>
          <w:b/>
          <w:bCs/>
          <w:lang w:val="en-GB"/>
        </w:rPr>
        <w:t xml:space="preserve"> result chain connecting activities at the output level to Project broader level outcomes. </w:t>
      </w:r>
      <w:r w:rsidRPr="0010220D">
        <w:rPr>
          <w:rFonts w:ascii="Arial Narrow" w:hAnsi="Arial Narrow" w:cs="Arial"/>
          <w:lang w:val="en-GB"/>
        </w:rPr>
        <w:t>T</w:t>
      </w:r>
      <w:r w:rsidRPr="0010220D">
        <w:rPr>
          <w:rFonts w:ascii="Arial Narrow" w:hAnsi="Arial Narrow" w:cs="Arial"/>
          <w:lang w:val="en-GB" w:bidi="en-US"/>
        </w:rPr>
        <w:t xml:space="preserve">he Project design correctly identified core venues and activities to achieve expected results, but it </w:t>
      </w:r>
      <w:r w:rsidR="00EE6951">
        <w:rPr>
          <w:rFonts w:ascii="Arial Narrow" w:hAnsi="Arial Narrow" w:cs="Arial"/>
          <w:lang w:val="en-GB" w:bidi="en-US"/>
        </w:rPr>
        <w:t>did not</w:t>
      </w:r>
      <w:r w:rsidRPr="0010220D">
        <w:rPr>
          <w:rFonts w:ascii="Arial Narrow" w:hAnsi="Arial Narrow" w:cs="Arial"/>
          <w:lang w:val="en-GB" w:bidi="en-US"/>
        </w:rPr>
        <w:t xml:space="preserve"> identify indicators to capture the Project attribution and contribution to broader </w:t>
      </w:r>
      <w:r w:rsidR="00EE6951">
        <w:rPr>
          <w:rFonts w:ascii="Arial Narrow" w:hAnsi="Arial Narrow" w:cs="Arial"/>
          <w:lang w:val="en-GB" w:bidi="en-US"/>
        </w:rPr>
        <w:t xml:space="preserve">outcome </w:t>
      </w:r>
      <w:r w:rsidRPr="0010220D">
        <w:rPr>
          <w:rFonts w:ascii="Arial Narrow" w:hAnsi="Arial Narrow" w:cs="Arial"/>
          <w:lang w:val="en-GB" w:bidi="en-US"/>
        </w:rPr>
        <w:t>results</w:t>
      </w:r>
      <w:r w:rsidR="00A9430A" w:rsidRPr="00767302">
        <w:rPr>
          <w:rFonts w:ascii="Arial Narrow" w:eastAsia="Arial Narrow" w:hAnsi="Arial Narrow" w:cs="Arial Narrow"/>
        </w:rPr>
        <w:t xml:space="preserve"> </w:t>
      </w:r>
      <w:r w:rsidR="00EE6951">
        <w:rPr>
          <w:rFonts w:ascii="Arial Narrow" w:eastAsia="Arial Narrow" w:hAnsi="Arial Narrow" w:cs="Arial Narrow"/>
        </w:rPr>
        <w:t xml:space="preserve">defined in the </w:t>
      </w:r>
      <w:proofErr w:type="spellStart"/>
      <w:r w:rsidR="00EE6951">
        <w:rPr>
          <w:rFonts w:ascii="Arial Narrow" w:eastAsia="Arial Narrow" w:hAnsi="Arial Narrow" w:cs="Arial Narrow"/>
        </w:rPr>
        <w:t>ToC</w:t>
      </w:r>
      <w:proofErr w:type="spellEnd"/>
      <w:r w:rsidR="00EE6951">
        <w:rPr>
          <w:rFonts w:ascii="Arial Narrow" w:eastAsia="Arial Narrow" w:hAnsi="Arial Narrow" w:cs="Arial Narrow"/>
        </w:rPr>
        <w:t xml:space="preserve"> </w:t>
      </w:r>
      <w:r w:rsidR="00A9430A" w:rsidRPr="00767302">
        <w:rPr>
          <w:rFonts w:ascii="Arial Narrow" w:eastAsia="Arial Narrow" w:hAnsi="Arial Narrow" w:cs="Arial Narrow"/>
        </w:rPr>
        <w:t>such as</w:t>
      </w:r>
      <w:r w:rsidRPr="00767302">
        <w:rPr>
          <w:rFonts w:ascii="Arial Narrow" w:eastAsia="Arial Narrow" w:hAnsi="Arial Narrow" w:cs="Arial Narrow"/>
        </w:rPr>
        <w:t xml:space="preserve"> resilience building</w:t>
      </w:r>
      <w:r w:rsidR="00EE6951">
        <w:rPr>
          <w:rFonts w:ascii="Arial Narrow" w:eastAsia="Arial Narrow" w:hAnsi="Arial Narrow" w:cs="Arial Narrow"/>
        </w:rPr>
        <w:t xml:space="preserve">, </w:t>
      </w:r>
      <w:r w:rsidR="00EE6951" w:rsidRPr="00EE6951">
        <w:rPr>
          <w:rFonts w:ascii="Arial Narrow" w:eastAsia="Arial Narrow" w:hAnsi="Arial Narrow" w:cs="Arial Narrow"/>
          <w:lang w:val="en-GB"/>
        </w:rPr>
        <w:t xml:space="preserve">trust between the communities and the municipalities, and </w:t>
      </w:r>
      <w:r w:rsidR="00EE6951">
        <w:rPr>
          <w:rFonts w:ascii="Arial Narrow" w:eastAsia="Arial Narrow" w:hAnsi="Arial Narrow" w:cs="Arial Narrow"/>
          <w:lang w:val="en-GB"/>
        </w:rPr>
        <w:t xml:space="preserve">empowerment of </w:t>
      </w:r>
      <w:r w:rsidR="00EE6951" w:rsidRPr="00EE6951">
        <w:rPr>
          <w:rFonts w:ascii="Arial Narrow" w:eastAsia="Arial Narrow" w:hAnsi="Arial Narrow" w:cs="Arial Narrow"/>
          <w:lang w:val="en-GB"/>
        </w:rPr>
        <w:t>the population groups including IDPs and returnees</w:t>
      </w:r>
      <w:r w:rsidR="00EE6951">
        <w:rPr>
          <w:rFonts w:ascii="Arial Narrow" w:eastAsia="Arial Narrow" w:hAnsi="Arial Narrow" w:cs="Arial Narrow"/>
          <w:lang w:val="en-GB"/>
        </w:rPr>
        <w:t xml:space="preserve"> </w:t>
      </w:r>
      <w:r w:rsidR="00EE6951" w:rsidRPr="00EE6951">
        <w:rPr>
          <w:rFonts w:ascii="Arial Narrow" w:eastAsia="Arial Narrow" w:hAnsi="Arial Narrow" w:cs="Arial Narrow"/>
          <w:lang w:val="en-GB"/>
        </w:rPr>
        <w:t>as well as migrants and refugees</w:t>
      </w:r>
      <w:r w:rsidR="00EE6951">
        <w:rPr>
          <w:rFonts w:ascii="Arial Narrow" w:eastAsia="Arial Narrow" w:hAnsi="Arial Narrow" w:cs="Arial Narrow"/>
          <w:lang w:val="en-GB"/>
        </w:rPr>
        <w:t>.</w:t>
      </w:r>
      <w:r w:rsidR="00E368DE">
        <w:rPr>
          <w:rFonts w:ascii="Arial Narrow" w:eastAsia="Arial Narrow" w:hAnsi="Arial Narrow" w:cs="Arial Narrow"/>
          <w:lang w:val="en-GB"/>
        </w:rPr>
        <w:t xml:space="preserve"> As outcome indicators </w:t>
      </w:r>
      <w:r w:rsidR="00A077E7">
        <w:rPr>
          <w:rFonts w:ascii="Arial Narrow" w:eastAsia="Arial Narrow" w:hAnsi="Arial Narrow" w:cs="Arial Narrow"/>
          <w:lang w:val="en-GB"/>
        </w:rPr>
        <w:t xml:space="preserve">have </w:t>
      </w:r>
      <w:r w:rsidR="00E368DE">
        <w:rPr>
          <w:rFonts w:ascii="Arial Narrow" w:eastAsia="Arial Narrow" w:hAnsi="Arial Narrow" w:cs="Arial Narrow"/>
          <w:lang w:val="en-GB"/>
        </w:rPr>
        <w:t xml:space="preserve">not </w:t>
      </w:r>
      <w:r w:rsidR="00A077E7">
        <w:rPr>
          <w:rFonts w:ascii="Arial Narrow" w:eastAsia="Arial Narrow" w:hAnsi="Arial Narrow" w:cs="Arial Narrow"/>
          <w:lang w:val="en-GB"/>
        </w:rPr>
        <w:t xml:space="preserve">been </w:t>
      </w:r>
      <w:r w:rsidR="00E368DE">
        <w:rPr>
          <w:rFonts w:ascii="Arial Narrow" w:eastAsia="Arial Narrow" w:hAnsi="Arial Narrow" w:cs="Arial Narrow"/>
          <w:lang w:val="en-GB"/>
        </w:rPr>
        <w:t xml:space="preserve">defined, </w:t>
      </w:r>
      <w:r w:rsidR="00E368DE">
        <w:rPr>
          <w:rFonts w:ascii="Arial Narrow" w:hAnsi="Arial Narrow" w:cs="Arial"/>
          <w:lang w:val="en-GB"/>
        </w:rPr>
        <w:t>b</w:t>
      </w:r>
      <w:r w:rsidRPr="0010220D">
        <w:rPr>
          <w:rFonts w:ascii="Arial Narrow" w:hAnsi="Arial Narrow" w:cs="Arial"/>
          <w:lang w:val="en-GB"/>
        </w:rPr>
        <w:t xml:space="preserve">aseline data </w:t>
      </w:r>
      <w:r w:rsidR="00F06C7A">
        <w:rPr>
          <w:rFonts w:ascii="Arial Narrow" w:hAnsi="Arial Narrow" w:cs="Arial"/>
          <w:lang w:val="en-GB"/>
        </w:rPr>
        <w:t xml:space="preserve">for them </w:t>
      </w:r>
      <w:r w:rsidRPr="0010220D">
        <w:rPr>
          <w:rFonts w:ascii="Arial Narrow" w:hAnsi="Arial Narrow" w:cs="Arial"/>
          <w:lang w:val="en-GB"/>
        </w:rPr>
        <w:t xml:space="preserve">was </w:t>
      </w:r>
      <w:r>
        <w:rPr>
          <w:rFonts w:ascii="Arial Narrow" w:hAnsi="Arial Narrow" w:cs="Arial"/>
          <w:lang w:val="en-GB"/>
        </w:rPr>
        <w:t xml:space="preserve">not </w:t>
      </w:r>
      <w:r w:rsidRPr="0010220D">
        <w:rPr>
          <w:rFonts w:ascii="Arial Narrow" w:hAnsi="Arial Narrow" w:cs="Arial"/>
          <w:lang w:val="en-GB"/>
        </w:rPr>
        <w:t>collected</w:t>
      </w:r>
      <w:r w:rsidR="00D91D3D" w:rsidRPr="00D91D3D">
        <w:rPr>
          <w:rFonts w:ascii="Arial Narrow" w:hAnsi="Arial Narrow"/>
        </w:rPr>
        <w:t>.</w:t>
      </w:r>
      <w:r w:rsidR="00D91D3D">
        <w:rPr>
          <w:rFonts w:ascii="Arial Narrow" w:hAnsi="Arial Narrow"/>
          <w:i/>
          <w:iCs/>
        </w:rPr>
        <w:t xml:space="preserve"> </w:t>
      </w:r>
      <w:r w:rsidR="00873441">
        <w:rPr>
          <w:rFonts w:ascii="Arial Narrow" w:hAnsi="Arial Narrow" w:cs="Arial"/>
          <w:lang w:val="en-GB"/>
        </w:rPr>
        <w:t>To some extent it can be attributed to the fact that resilience was not operationalized in the Project document</w:t>
      </w:r>
      <w:r w:rsidR="006B18D4">
        <w:rPr>
          <w:rFonts w:ascii="Arial Narrow" w:hAnsi="Arial Narrow" w:cs="Arial"/>
          <w:lang w:val="en-GB"/>
        </w:rPr>
        <w:t xml:space="preserve"> as many key informants indicated </w:t>
      </w:r>
      <w:r w:rsidR="00F06C7A">
        <w:rPr>
          <w:rFonts w:ascii="Arial Narrow" w:hAnsi="Arial Narrow" w:cs="Arial"/>
          <w:lang w:val="en-GB"/>
        </w:rPr>
        <w:t xml:space="preserve">that it </w:t>
      </w:r>
      <w:r w:rsidR="006B18D4">
        <w:rPr>
          <w:rFonts w:ascii="Arial Narrow" w:hAnsi="Arial Narrow" w:cs="Arial"/>
          <w:lang w:val="en-GB"/>
        </w:rPr>
        <w:t>is very difficult to operationalize</w:t>
      </w:r>
      <w:r w:rsidR="00F06C7A">
        <w:rPr>
          <w:rFonts w:ascii="Arial Narrow" w:hAnsi="Arial Narrow" w:cs="Arial"/>
          <w:lang w:val="en-GB"/>
        </w:rPr>
        <w:t xml:space="preserve"> it</w:t>
      </w:r>
      <w:r w:rsidR="006B18D4">
        <w:rPr>
          <w:rFonts w:ascii="Arial Narrow" w:hAnsi="Arial Narrow" w:cs="Arial"/>
          <w:lang w:val="en-GB"/>
        </w:rPr>
        <w:t xml:space="preserve">. </w:t>
      </w:r>
      <w:r w:rsidR="00F40D3A">
        <w:rPr>
          <w:rFonts w:ascii="Arial Narrow" w:hAnsi="Arial Narrow" w:cs="Arial"/>
          <w:lang w:val="en-GB"/>
        </w:rPr>
        <w:t xml:space="preserve">UNDP </w:t>
      </w:r>
      <w:r w:rsidR="00F40D3A" w:rsidRPr="00836E81">
        <w:rPr>
          <w:rFonts w:ascii="Arial Narrow" w:hAnsi="Arial Narrow" w:cs="Arial"/>
          <w:lang w:val="en-GB"/>
        </w:rPr>
        <w:t>CPD mentioned resilience in a few instances but did not define</w:t>
      </w:r>
      <w:r w:rsidR="00F40D3A" w:rsidRPr="00520978">
        <w:rPr>
          <w:rFonts w:ascii="Arial Narrow" w:hAnsi="Arial Narrow" w:cs="Arial"/>
          <w:lang w:val="en-GB"/>
        </w:rPr>
        <w:t xml:space="preserve"> it.</w:t>
      </w:r>
      <w:r w:rsidR="00F40D3A" w:rsidRPr="00520978">
        <w:rPr>
          <w:rStyle w:val="FootnoteReference"/>
          <w:rFonts w:ascii="Arial Narrow" w:hAnsi="Arial Narrow" w:cs="Arial"/>
          <w:lang w:val="en-GB"/>
        </w:rPr>
        <w:footnoteReference w:id="13"/>
      </w:r>
      <w:r w:rsidR="00F40D3A" w:rsidRPr="00520978">
        <w:rPr>
          <w:rFonts w:ascii="Arial Narrow" w:hAnsi="Arial Narrow" w:cs="Arial"/>
          <w:lang w:val="en-GB"/>
        </w:rPr>
        <w:t xml:space="preserve"> </w:t>
      </w:r>
      <w:r w:rsidR="00A077E7" w:rsidRPr="00520978">
        <w:rPr>
          <w:rFonts w:ascii="Arial Narrow" w:eastAsia="Arial Narrow" w:hAnsi="Arial Narrow" w:cs="Arial Narrow"/>
          <w:b/>
          <w:bCs/>
          <w:lang w:val="en-CA"/>
        </w:rPr>
        <w:t>While outputs are an important step in t</w:t>
      </w:r>
      <w:r w:rsidR="00A077E7" w:rsidRPr="00F06C7A">
        <w:rPr>
          <w:rFonts w:ascii="Arial Narrow" w:eastAsia="Arial Narrow" w:hAnsi="Arial Narrow" w:cs="Arial Narrow"/>
          <w:b/>
          <w:bCs/>
          <w:lang w:val="en-CA"/>
        </w:rPr>
        <w:t>he results chain and part of a complex process, they are not the end.</w:t>
      </w:r>
    </w:p>
    <w:p w14:paraId="142101D4" w14:textId="77777777" w:rsidR="00525EB5" w:rsidRPr="0010220D" w:rsidRDefault="00525EB5" w:rsidP="00C63A44">
      <w:pPr>
        <w:jc w:val="both"/>
        <w:rPr>
          <w:rFonts w:ascii="Arial Narrow" w:hAnsi="Arial Narrow" w:cs="Arial"/>
          <w:lang w:val="en-GB"/>
        </w:rPr>
      </w:pPr>
    </w:p>
    <w:p w14:paraId="142101D5" w14:textId="174A42A2" w:rsidR="007557C3" w:rsidRPr="0010220D" w:rsidRDefault="00BC307B" w:rsidP="00D47C75">
      <w:pPr>
        <w:pStyle w:val="Heading3"/>
        <w:spacing w:before="0"/>
        <w:jc w:val="both"/>
        <w:rPr>
          <w:rFonts w:ascii="Arial Narrow" w:hAnsi="Arial Narrow" w:cs="Arial"/>
          <w:b w:val="0"/>
          <w:bCs w:val="0"/>
          <w:color w:val="00B0F0"/>
          <w:lang w:val="en-GB"/>
        </w:rPr>
      </w:pPr>
      <w:bookmarkStart w:id="37" w:name="_Toc16789197"/>
      <w:bookmarkStart w:id="38" w:name="_Toc117847233"/>
      <w:r>
        <w:rPr>
          <w:rFonts w:ascii="Arial Narrow" w:hAnsi="Arial Narrow" w:cs="Arial"/>
          <w:b w:val="0"/>
          <w:bCs w:val="0"/>
          <w:color w:val="00B0F0"/>
          <w:lang w:val="en-GB"/>
        </w:rPr>
        <w:t>5.2</w:t>
      </w:r>
      <w:r w:rsidR="00902422">
        <w:rPr>
          <w:rFonts w:ascii="Arial Narrow" w:hAnsi="Arial Narrow" w:cs="Arial"/>
          <w:b w:val="0"/>
          <w:bCs w:val="0"/>
          <w:color w:val="00B0F0"/>
          <w:lang w:val="en-GB"/>
        </w:rPr>
        <w:t xml:space="preserve"> </w:t>
      </w:r>
      <w:r w:rsidR="008D2A9D" w:rsidRPr="0010220D">
        <w:rPr>
          <w:rFonts w:ascii="Arial Narrow" w:hAnsi="Arial Narrow" w:cs="Arial"/>
          <w:b w:val="0"/>
          <w:bCs w:val="0"/>
          <w:color w:val="00B0F0"/>
          <w:lang w:val="en-GB"/>
        </w:rPr>
        <w:t>Relevance</w:t>
      </w:r>
      <w:bookmarkEnd w:id="37"/>
      <w:bookmarkEnd w:id="38"/>
    </w:p>
    <w:p w14:paraId="78B92817" w14:textId="16E6536F" w:rsidR="002510ED" w:rsidRDefault="002510ED" w:rsidP="00C63A44">
      <w:pPr>
        <w:autoSpaceDE w:val="0"/>
        <w:autoSpaceDN w:val="0"/>
        <w:adjustRightInd w:val="0"/>
        <w:jc w:val="both"/>
        <w:rPr>
          <w:rFonts w:ascii="Arial Narrow" w:hAnsi="Arial Narrow" w:cs="Arial"/>
          <w:lang w:val="en-GB"/>
        </w:rPr>
      </w:pPr>
    </w:p>
    <w:p w14:paraId="142101D7" w14:textId="435D3E50" w:rsidR="00327E58" w:rsidRPr="0010220D" w:rsidRDefault="00BB34BD" w:rsidP="00C63A44">
      <w:pPr>
        <w:autoSpaceDE w:val="0"/>
        <w:autoSpaceDN w:val="0"/>
        <w:adjustRightInd w:val="0"/>
        <w:jc w:val="both"/>
        <w:rPr>
          <w:rFonts w:ascii="Arial Narrow" w:hAnsi="Arial Narrow" w:cs="Arial"/>
          <w:lang w:val="en-GB"/>
        </w:rPr>
      </w:pPr>
      <w:r w:rsidRPr="0010220D">
        <w:rPr>
          <w:rFonts w:ascii="Arial Narrow" w:hAnsi="Arial Narrow" w:cs="Arial"/>
          <w:lang w:val="en-GB"/>
        </w:rPr>
        <w:t xml:space="preserve">Relevance was assessed by exploring a degree of alignment of the Project with the needs of </w:t>
      </w:r>
      <w:r w:rsidR="00406548" w:rsidRPr="0010220D">
        <w:rPr>
          <w:rFonts w:ascii="Arial Narrow" w:hAnsi="Arial Narrow" w:cs="Arial"/>
          <w:lang w:val="en-GB"/>
        </w:rPr>
        <w:t>supported communities</w:t>
      </w:r>
      <w:r w:rsidRPr="0010220D">
        <w:rPr>
          <w:rFonts w:ascii="Arial Narrow" w:hAnsi="Arial Narrow" w:cs="Arial"/>
          <w:lang w:val="en-GB"/>
        </w:rPr>
        <w:t xml:space="preserve">, </w:t>
      </w:r>
      <w:r w:rsidR="00406548" w:rsidRPr="0010220D">
        <w:rPr>
          <w:rFonts w:ascii="Arial Narrow" w:hAnsi="Arial Narrow" w:cs="Arial"/>
          <w:lang w:val="en-GB"/>
        </w:rPr>
        <w:t xml:space="preserve">particularly the most vulnerable groups and </w:t>
      </w:r>
      <w:r w:rsidR="00847E83">
        <w:rPr>
          <w:rFonts w:ascii="Arial Narrow" w:hAnsi="Arial Narrow" w:cs="Arial"/>
          <w:lang w:val="en-GB"/>
        </w:rPr>
        <w:t xml:space="preserve">the </w:t>
      </w:r>
      <w:r w:rsidRPr="0010220D">
        <w:rPr>
          <w:rFonts w:ascii="Arial Narrow" w:hAnsi="Arial Narrow" w:cs="Arial"/>
          <w:lang w:val="en-GB"/>
        </w:rPr>
        <w:t>national priorities</w:t>
      </w:r>
      <w:r w:rsidR="00847E83">
        <w:rPr>
          <w:rFonts w:ascii="Arial Narrow" w:hAnsi="Arial Narrow" w:cs="Arial"/>
          <w:lang w:val="en-GB"/>
        </w:rPr>
        <w:t>.</w:t>
      </w:r>
      <w:r w:rsidR="00406548" w:rsidRPr="0010220D">
        <w:rPr>
          <w:rFonts w:ascii="Arial Narrow" w:hAnsi="Arial Narrow" w:cs="Arial"/>
          <w:lang w:val="en-GB"/>
        </w:rPr>
        <w:t xml:space="preserve"> </w:t>
      </w:r>
      <w:r w:rsidRPr="0010220D">
        <w:rPr>
          <w:rFonts w:ascii="Arial Narrow" w:hAnsi="Arial Narrow" w:cs="Arial"/>
          <w:lang w:val="en-GB"/>
        </w:rPr>
        <w:t>The assessment of relevance w</w:t>
      </w:r>
      <w:r w:rsidR="00FB6A67" w:rsidRPr="0010220D">
        <w:rPr>
          <w:rFonts w:ascii="Arial Narrow" w:hAnsi="Arial Narrow" w:cs="Arial"/>
          <w:lang w:val="en-GB"/>
        </w:rPr>
        <w:t>as</w:t>
      </w:r>
      <w:r w:rsidRPr="0010220D">
        <w:rPr>
          <w:rFonts w:ascii="Arial Narrow" w:hAnsi="Arial Narrow" w:cs="Arial"/>
          <w:lang w:val="en-GB"/>
        </w:rPr>
        <w:t xml:space="preserve"> based on the analysis of the national and local context and</w:t>
      </w:r>
      <w:r w:rsidR="000A1EDE" w:rsidRPr="0010220D">
        <w:rPr>
          <w:rFonts w:ascii="Arial Narrow" w:hAnsi="Arial Narrow" w:cs="Arial"/>
          <w:lang w:val="en-GB"/>
        </w:rPr>
        <w:t xml:space="preserve"> challenges to</w:t>
      </w:r>
      <w:r w:rsidR="00406548" w:rsidRPr="0010220D">
        <w:rPr>
          <w:rFonts w:ascii="Arial Narrow" w:hAnsi="Arial Narrow" w:cs="Arial"/>
          <w:lang w:val="en-GB"/>
        </w:rPr>
        <w:t xml:space="preserve"> local</w:t>
      </w:r>
      <w:r w:rsidR="000A1EDE" w:rsidRPr="0010220D">
        <w:rPr>
          <w:rFonts w:ascii="Arial Narrow" w:hAnsi="Arial Narrow" w:cs="Arial"/>
          <w:lang w:val="en-GB"/>
        </w:rPr>
        <w:t xml:space="preserve"> development </w:t>
      </w:r>
      <w:r w:rsidR="00406548" w:rsidRPr="0010220D">
        <w:rPr>
          <w:rFonts w:ascii="Arial Narrow" w:hAnsi="Arial Narrow" w:cs="Arial"/>
          <w:lang w:val="en-GB"/>
        </w:rPr>
        <w:t xml:space="preserve">and resilience building. </w:t>
      </w:r>
    </w:p>
    <w:p w14:paraId="142101E1" w14:textId="4A3AA94F" w:rsidR="003061EB" w:rsidRDefault="00854267" w:rsidP="00C63A44">
      <w:pPr>
        <w:tabs>
          <w:tab w:val="left" w:pos="1240"/>
        </w:tabs>
        <w:autoSpaceDE w:val="0"/>
        <w:autoSpaceDN w:val="0"/>
        <w:adjustRightInd w:val="0"/>
        <w:jc w:val="both"/>
        <w:rPr>
          <w:rFonts w:ascii="Arial Narrow" w:hAnsi="Arial Narrow" w:cs="Arial"/>
          <w:lang w:val="en-GB"/>
        </w:rPr>
      </w:pPr>
      <w:r>
        <w:rPr>
          <w:rFonts w:ascii="Arial Narrow" w:hAnsi="Arial Narrow" w:cs="Arial"/>
          <w:lang w:val="en-GB"/>
        </w:rPr>
        <w:tab/>
      </w:r>
    </w:p>
    <w:p w14:paraId="4E4BDB6E" w14:textId="4EB94F5F" w:rsidR="00854267" w:rsidRDefault="00854267" w:rsidP="00C63A44">
      <w:pPr>
        <w:pStyle w:val="Normal0"/>
        <w:jc w:val="both"/>
        <w:rPr>
          <w:rFonts w:ascii="Arial Narrow" w:eastAsia="Arial Narrow" w:hAnsi="Arial Narrow" w:cs="Arial Narrow"/>
          <w:b/>
        </w:rPr>
      </w:pPr>
      <w:r>
        <w:rPr>
          <w:rFonts w:ascii="Arial Narrow" w:eastAsia="Arial Narrow" w:hAnsi="Arial Narrow" w:cs="Arial Narrow"/>
          <w:b/>
        </w:rPr>
        <w:t xml:space="preserve">Finding </w:t>
      </w:r>
      <w:r w:rsidR="00FD6D54">
        <w:rPr>
          <w:rFonts w:ascii="Arial Narrow" w:eastAsia="Arial Narrow" w:hAnsi="Arial Narrow" w:cs="Arial Narrow"/>
          <w:b/>
        </w:rPr>
        <w:t>4</w:t>
      </w:r>
      <w:r>
        <w:rPr>
          <w:rFonts w:ascii="Arial Narrow" w:eastAsia="Arial Narrow" w:hAnsi="Arial Narrow" w:cs="Arial Narrow"/>
          <w:b/>
        </w:rPr>
        <w:t>. Partners and beneficiaries find the Project highly relevant</w:t>
      </w:r>
      <w:r w:rsidR="00AF535A">
        <w:rPr>
          <w:rFonts w:ascii="Arial Narrow" w:eastAsia="Arial Narrow" w:hAnsi="Arial Narrow" w:cs="Arial Narrow"/>
          <w:b/>
        </w:rPr>
        <w:t>, but participatory mechanisms for ensuring its relevance were inconsistent</w:t>
      </w:r>
      <w:r w:rsidR="00D51385">
        <w:rPr>
          <w:rFonts w:ascii="Arial Narrow" w:eastAsia="Arial Narrow" w:hAnsi="Arial Narrow" w:cs="Arial Narrow"/>
          <w:b/>
        </w:rPr>
        <w:t>ly used</w:t>
      </w:r>
      <w:r w:rsidR="00AF535A">
        <w:rPr>
          <w:rFonts w:ascii="Arial Narrow" w:eastAsia="Arial Narrow" w:hAnsi="Arial Narrow" w:cs="Arial Narrow"/>
          <w:b/>
        </w:rPr>
        <w:t xml:space="preserve"> across supported communities.</w:t>
      </w:r>
    </w:p>
    <w:p w14:paraId="477E2B31" w14:textId="77777777" w:rsidR="00854267" w:rsidRPr="00854267" w:rsidRDefault="00854267" w:rsidP="00854267">
      <w:pPr>
        <w:tabs>
          <w:tab w:val="left" w:pos="1240"/>
        </w:tabs>
        <w:autoSpaceDE w:val="0"/>
        <w:autoSpaceDN w:val="0"/>
        <w:adjustRightInd w:val="0"/>
        <w:rPr>
          <w:rFonts w:ascii="Arial Narrow" w:hAnsi="Arial Narrow" w:cs="Arial"/>
          <w:lang w:val="en-CA"/>
        </w:rPr>
      </w:pPr>
    </w:p>
    <w:p w14:paraId="21ABE5B7" w14:textId="4D578377" w:rsidR="00AC6E49" w:rsidRDefault="00847E83" w:rsidP="00C63A44">
      <w:pPr>
        <w:pStyle w:val="NormalWeb"/>
        <w:spacing w:before="0" w:after="0"/>
        <w:jc w:val="both"/>
        <w:rPr>
          <w:rFonts w:ascii="Arial Narrow" w:eastAsia="Arial Narrow" w:hAnsi="Arial Narrow" w:cs="Arial"/>
          <w:lang w:val="en-ZW"/>
        </w:rPr>
      </w:pPr>
      <w:r w:rsidRPr="00194FDD">
        <w:rPr>
          <w:rFonts w:ascii="Arial Narrow" w:eastAsia="Arial Narrow" w:hAnsi="Arial Narrow" w:cs="Arial"/>
          <w:b/>
          <w:bCs/>
          <w:lang w:val="en-ZW"/>
        </w:rPr>
        <w:t>Libyan partners and Libyan stakeholders find the Project highly relevant</w:t>
      </w:r>
      <w:r>
        <w:rPr>
          <w:rFonts w:ascii="Arial Narrow" w:eastAsia="Arial Narrow" w:hAnsi="Arial Narrow" w:cs="Arial"/>
          <w:lang w:val="en-ZW"/>
        </w:rPr>
        <w:t xml:space="preserve">. </w:t>
      </w:r>
      <w:r w:rsidR="004F1A27" w:rsidRPr="0010220D">
        <w:rPr>
          <w:rFonts w:ascii="Arial Narrow" w:eastAsia="Arial Narrow" w:hAnsi="Arial Narrow" w:cs="Arial"/>
          <w:lang w:val="en-ZW"/>
        </w:rPr>
        <w:t>The Project is in line with the priorities of the Ministry of Local Government (</w:t>
      </w:r>
      <w:proofErr w:type="spellStart"/>
      <w:r w:rsidR="004F1A27" w:rsidRPr="0010220D">
        <w:rPr>
          <w:rFonts w:ascii="Arial Narrow" w:eastAsia="Arial Narrow" w:hAnsi="Arial Narrow" w:cs="Arial"/>
          <w:lang w:val="en-ZW"/>
        </w:rPr>
        <w:t>MoLG</w:t>
      </w:r>
      <w:proofErr w:type="spellEnd"/>
      <w:r w:rsidR="004F1A27" w:rsidRPr="0010220D">
        <w:rPr>
          <w:rFonts w:ascii="Arial Narrow" w:eastAsia="Arial Narrow" w:hAnsi="Arial Narrow" w:cs="Arial"/>
          <w:lang w:val="en-ZW"/>
        </w:rPr>
        <w:t xml:space="preserve">) in the area of </w:t>
      </w:r>
      <w:r w:rsidR="00A61EC6">
        <w:rPr>
          <w:rFonts w:ascii="Arial Narrow" w:eastAsia="Arial Narrow" w:hAnsi="Arial Narrow" w:cs="Arial"/>
          <w:lang w:val="en-ZW"/>
        </w:rPr>
        <w:t>decentralization and services delivery</w:t>
      </w:r>
      <w:r w:rsidR="004F1A27" w:rsidRPr="0010220D">
        <w:rPr>
          <w:rFonts w:ascii="Arial Narrow" w:eastAsia="Arial Narrow" w:hAnsi="Arial Narrow" w:cs="Arial"/>
          <w:lang w:val="en-ZW"/>
        </w:rPr>
        <w:t>, while ensuring a conflict sensitivity approach</w:t>
      </w:r>
      <w:r w:rsidR="00A61EC6">
        <w:rPr>
          <w:rFonts w:ascii="Arial Narrow" w:eastAsia="Arial Narrow" w:hAnsi="Arial Narrow" w:cs="Arial"/>
          <w:lang w:val="en-ZW"/>
        </w:rPr>
        <w:t>.</w:t>
      </w:r>
      <w:r w:rsidR="004F1A27" w:rsidRPr="0010220D">
        <w:rPr>
          <w:rFonts w:ascii="Arial Narrow" w:eastAsia="Arial Narrow" w:hAnsi="Arial Narrow" w:cs="Arial"/>
          <w:lang w:val="en-ZW"/>
        </w:rPr>
        <w:t xml:space="preserve"> </w:t>
      </w:r>
      <w:r w:rsidR="00885EFA">
        <w:rPr>
          <w:rFonts w:ascii="Arial Narrow" w:eastAsia="Arial Narrow" w:hAnsi="Arial Narrow" w:cs="Arial"/>
          <w:lang w:val="en-ZW"/>
        </w:rPr>
        <w:t xml:space="preserve">The Project is broadly supportive of </w:t>
      </w:r>
      <w:r w:rsidR="00885EFA" w:rsidRPr="00885EFA">
        <w:rPr>
          <w:rFonts w:ascii="Arial Narrow" w:eastAsia="Arial Narrow" w:hAnsi="Arial Narrow" w:cs="Arial"/>
        </w:rPr>
        <w:t>the Law 59 the “Law on Decentralization”</w:t>
      </w:r>
      <w:r w:rsidR="00885EFA" w:rsidRPr="00885EFA">
        <w:rPr>
          <w:rFonts w:ascii="Arial Narrow" w:eastAsia="Arial Narrow" w:hAnsi="Arial Narrow" w:cs="Arial"/>
          <w:vertAlign w:val="superscript"/>
        </w:rPr>
        <w:t xml:space="preserve"> </w:t>
      </w:r>
      <w:r w:rsidR="00885EFA" w:rsidRPr="00885EFA">
        <w:rPr>
          <w:rFonts w:ascii="Arial Narrow" w:eastAsia="Arial Narrow" w:hAnsi="Arial Narrow" w:cs="Arial"/>
          <w:vertAlign w:val="superscript"/>
        </w:rPr>
        <w:footnoteReference w:id="14"/>
      </w:r>
      <w:r w:rsidR="00885EFA" w:rsidRPr="00885EFA">
        <w:rPr>
          <w:rFonts w:ascii="Arial Narrow" w:eastAsia="Arial Narrow" w:hAnsi="Arial Narrow" w:cs="Arial"/>
        </w:rPr>
        <w:t xml:space="preserve"> adopted in 2012</w:t>
      </w:r>
      <w:r w:rsidR="00885EFA">
        <w:rPr>
          <w:rFonts w:ascii="Arial Narrow" w:eastAsia="Arial Narrow" w:hAnsi="Arial Narrow" w:cs="Arial"/>
        </w:rPr>
        <w:t xml:space="preserve"> in the area of capacity building of municipalities assigned to them.</w:t>
      </w:r>
      <w:r w:rsidR="00885EFA" w:rsidRPr="00885EFA">
        <w:rPr>
          <w:rFonts w:ascii="Arial Narrow" w:eastAsia="Arial Narrow" w:hAnsi="Arial Narrow" w:cs="Arial"/>
        </w:rPr>
        <w:t xml:space="preserve"> </w:t>
      </w:r>
    </w:p>
    <w:p w14:paraId="0E61053F" w14:textId="77777777" w:rsidR="00885EFA" w:rsidRPr="00885EFA" w:rsidRDefault="00885EFA" w:rsidP="00C63A44">
      <w:pPr>
        <w:pStyle w:val="NormalWeb"/>
        <w:spacing w:before="0" w:after="0"/>
        <w:jc w:val="both"/>
        <w:rPr>
          <w:rFonts w:ascii="Arial Narrow" w:eastAsia="Arial Narrow" w:hAnsi="Arial Narrow" w:cs="Arial"/>
        </w:rPr>
      </w:pPr>
    </w:p>
    <w:p w14:paraId="5CA7043C" w14:textId="0135908B" w:rsidR="00037850" w:rsidRPr="00332FBD" w:rsidRDefault="00037850" w:rsidP="00C63A44">
      <w:pPr>
        <w:pStyle w:val="NormalWeb"/>
        <w:spacing w:before="0" w:after="0"/>
        <w:jc w:val="both"/>
        <w:rPr>
          <w:rFonts w:ascii="Arial Narrow" w:eastAsia="Arial Narrow" w:hAnsi="Arial Narrow" w:cs="Arial"/>
          <w:lang w:val="en-ZW"/>
        </w:rPr>
      </w:pPr>
      <w:r w:rsidRPr="00194FDD">
        <w:rPr>
          <w:rFonts w:ascii="Arial Narrow" w:eastAsia="Arial Narrow" w:hAnsi="Arial Narrow" w:cs="Arial"/>
          <w:b/>
          <w:bCs/>
          <w:lang w:val="en-CA"/>
        </w:rPr>
        <w:t>The Project is supportive of broader UN system objectives in Libya</w:t>
      </w:r>
      <w:r w:rsidRPr="0010220D">
        <w:rPr>
          <w:rFonts w:ascii="Arial Narrow" w:eastAsia="Arial Narrow" w:hAnsi="Arial Narrow" w:cs="Arial"/>
          <w:lang w:val="en-CA"/>
        </w:rPr>
        <w:t xml:space="preserve"> that include strengthening governance and rule of law, promoting economic recovery and growth, and supporting sustained basic social services. </w:t>
      </w:r>
      <w:r w:rsidR="00F21E54">
        <w:rPr>
          <w:rFonts w:ascii="Arial Narrow" w:hAnsi="Arial Narrow" w:cs="Arial"/>
          <w:lang w:val="en-GB"/>
        </w:rPr>
        <w:t xml:space="preserve">The Project </w:t>
      </w:r>
      <w:r w:rsidR="00F21E54" w:rsidRPr="0001166C">
        <w:rPr>
          <w:rFonts w:ascii="Arial Narrow" w:hAnsi="Arial Narrow" w:cs="Arial"/>
          <w:lang w:val="en-GB"/>
        </w:rPr>
        <w:t>wor</w:t>
      </w:r>
      <w:r w:rsidR="00F21E54">
        <w:rPr>
          <w:rFonts w:ascii="Arial Narrow" w:hAnsi="Arial Narrow" w:cs="Arial"/>
          <w:lang w:val="en-GB"/>
        </w:rPr>
        <w:t>ks</w:t>
      </w:r>
      <w:r w:rsidR="00F21E54" w:rsidRPr="0001166C">
        <w:rPr>
          <w:rFonts w:ascii="Arial Narrow" w:hAnsi="Arial Narrow" w:cs="Arial"/>
          <w:lang w:val="en-GB"/>
        </w:rPr>
        <w:t xml:space="preserve"> in municipalities which are both in the Government of National Accord (GNA) and outside of the GNA area of influence.</w:t>
      </w:r>
      <w:r w:rsidR="00F21E54">
        <w:rPr>
          <w:rFonts w:ascii="Arial Narrow" w:hAnsi="Arial Narrow" w:cs="Arial"/>
          <w:lang w:val="en-GB"/>
        </w:rPr>
        <w:t xml:space="preserve"> </w:t>
      </w:r>
      <w:r w:rsidRPr="0010220D">
        <w:rPr>
          <w:rFonts w:ascii="Arial Narrow" w:eastAsia="Arial Narrow" w:hAnsi="Arial Narrow" w:cs="Arial"/>
          <w:lang w:val="en-CA"/>
        </w:rPr>
        <w:t>The overriding principles guiding these activities include stabilization through socio-economic resilience, social cohesion and protection.</w:t>
      </w:r>
      <w:r w:rsidRPr="0010220D">
        <w:rPr>
          <w:rFonts w:ascii="Arial Narrow" w:eastAsia="Arial Narrow" w:hAnsi="Arial Narrow" w:cs="Arial"/>
          <w:vertAlign w:val="superscript"/>
          <w:lang w:val="en-CA"/>
        </w:rPr>
        <w:footnoteReference w:id="15"/>
      </w:r>
      <w:r w:rsidRPr="0010220D">
        <w:rPr>
          <w:rFonts w:ascii="Arial Narrow" w:eastAsia="Arial Narrow" w:hAnsi="Arial Narrow" w:cs="Arial"/>
          <w:lang w:val="en-CA"/>
        </w:rPr>
        <w:t xml:space="preserve"> More specifically, the Project </w:t>
      </w:r>
      <w:r w:rsidR="00194FDD">
        <w:rPr>
          <w:rFonts w:ascii="Arial Narrow" w:eastAsia="Arial Narrow" w:hAnsi="Arial Narrow" w:cs="Arial"/>
          <w:lang w:val="en-CA"/>
        </w:rPr>
        <w:t>is</w:t>
      </w:r>
      <w:r w:rsidRPr="0010220D">
        <w:rPr>
          <w:rFonts w:ascii="Arial Narrow" w:eastAsia="Arial Narrow" w:hAnsi="Arial Narrow" w:cs="Arial"/>
          <w:lang w:val="en-CA"/>
        </w:rPr>
        <w:t xml:space="preserve"> expected to contribute to United Nations Strategic Framework for Libya outcome involving UNDP No. 3 </w:t>
      </w:r>
      <w:r w:rsidRPr="00687CAD">
        <w:rPr>
          <w:rFonts w:ascii="Arial Narrow" w:eastAsia="Arial Narrow" w:hAnsi="Arial Narrow" w:cs="Arial"/>
          <w:i/>
          <w:iCs/>
          <w:lang w:val="en-CA"/>
        </w:rPr>
        <w:t>By late 2020, relevant Libyan institutions improved their capacity to design, develop and implement social policies that focus on quality social services delivery for all women and girls, men and boys (including vulnerable groups, migrants and refugees) in Libya towards enhancing human security and reducing inequalities</w:t>
      </w:r>
      <w:r w:rsidRPr="0010220D">
        <w:rPr>
          <w:rFonts w:ascii="Arial Narrow" w:eastAsia="Arial Narrow" w:hAnsi="Arial Narrow" w:cs="Arial"/>
          <w:lang w:val="en-CA"/>
        </w:rPr>
        <w:t>.</w:t>
      </w:r>
      <w:r w:rsidRPr="0010220D">
        <w:rPr>
          <w:rFonts w:ascii="Arial Narrow" w:eastAsia="Arial Narrow" w:hAnsi="Arial Narrow" w:cs="Arial"/>
          <w:vertAlign w:val="superscript"/>
          <w:lang w:val="en-CA"/>
        </w:rPr>
        <w:footnoteReference w:id="16"/>
      </w:r>
      <w:r w:rsidRPr="0010220D">
        <w:rPr>
          <w:rFonts w:ascii="Arial Narrow" w:eastAsia="Arial Narrow" w:hAnsi="Arial Narrow" w:cs="Arial"/>
          <w:lang w:val="en-CA"/>
        </w:rPr>
        <w:t xml:space="preserve"> The strategic approach of UNDP focused on rehabilitation of social infrastructure for improved access, mainly in the health, education and water and waste sectors. This work was expected to be linked to UNDP support </w:t>
      </w:r>
      <w:r w:rsidR="00C37633">
        <w:rPr>
          <w:rFonts w:ascii="Arial Narrow" w:eastAsia="Arial Narrow" w:hAnsi="Arial Narrow" w:cs="Arial"/>
          <w:lang w:val="en-CA"/>
        </w:rPr>
        <w:t>of</w:t>
      </w:r>
      <w:r w:rsidRPr="0010220D">
        <w:rPr>
          <w:rFonts w:ascii="Arial Narrow" w:eastAsia="Arial Narrow" w:hAnsi="Arial Narrow" w:cs="Arial"/>
          <w:lang w:val="en-CA"/>
        </w:rPr>
        <w:t xml:space="preserve"> both the national political process and inclusive local planning and the development of local conflict reduction and social peace programmes, thereby increasing the legitimacy of the national authorities and their capability to lead Libya to sustained peace.</w:t>
      </w:r>
      <w:r w:rsidRPr="0010220D">
        <w:rPr>
          <w:rFonts w:ascii="Arial Narrow" w:eastAsia="Arial Narrow" w:hAnsi="Arial Narrow" w:cs="Arial"/>
          <w:vertAlign w:val="superscript"/>
          <w:lang w:val="en-CA"/>
        </w:rPr>
        <w:footnoteReference w:id="17"/>
      </w:r>
      <w:r w:rsidR="00332FBD">
        <w:rPr>
          <w:rFonts w:ascii="Arial Narrow" w:eastAsia="Arial Narrow" w:hAnsi="Arial Narrow" w:cs="Arial"/>
          <w:lang w:val="en-CA"/>
        </w:rPr>
        <w:t xml:space="preserve"> </w:t>
      </w:r>
    </w:p>
    <w:p w14:paraId="2F313BE4" w14:textId="75651ABC" w:rsidR="00F21E54" w:rsidRDefault="00F21E54" w:rsidP="00C63A44">
      <w:pPr>
        <w:tabs>
          <w:tab w:val="left" w:pos="503"/>
        </w:tabs>
        <w:autoSpaceDE w:val="0"/>
        <w:autoSpaceDN w:val="0"/>
        <w:adjustRightInd w:val="0"/>
        <w:snapToGrid w:val="0"/>
        <w:jc w:val="both"/>
        <w:rPr>
          <w:rFonts w:ascii="Arial Narrow" w:eastAsia="Arial Narrow" w:hAnsi="Arial Narrow" w:cs="Arial"/>
          <w:lang w:val="en-CA"/>
        </w:rPr>
      </w:pPr>
    </w:p>
    <w:p w14:paraId="32A05620" w14:textId="16EB01BE" w:rsidR="0051138F" w:rsidRDefault="005449DD" w:rsidP="00836E81">
      <w:pPr>
        <w:tabs>
          <w:tab w:val="left" w:pos="503"/>
        </w:tabs>
        <w:autoSpaceDE w:val="0"/>
        <w:autoSpaceDN w:val="0"/>
        <w:adjustRightInd w:val="0"/>
        <w:snapToGrid w:val="0"/>
        <w:jc w:val="both"/>
        <w:rPr>
          <w:rFonts w:ascii="Arial Narrow" w:eastAsia="Arial Narrow" w:hAnsi="Arial Narrow" w:cs="Arial"/>
          <w:lang w:val="en-CA"/>
        </w:rPr>
      </w:pPr>
      <w:r w:rsidRPr="005449DD">
        <w:rPr>
          <w:rFonts w:ascii="Arial Narrow" w:eastAsia="Arial Narrow" w:hAnsi="Arial Narrow" w:cs="Arial"/>
          <w:lang w:val="en-CA"/>
        </w:rPr>
        <w:t xml:space="preserve">The </w:t>
      </w:r>
      <w:r w:rsidR="00D51385">
        <w:rPr>
          <w:rFonts w:ascii="Arial Narrow" w:eastAsia="Arial Narrow" w:hAnsi="Arial Narrow" w:cs="Arial"/>
          <w:lang w:val="en-CA"/>
        </w:rPr>
        <w:t>Project</w:t>
      </w:r>
      <w:r w:rsidRPr="005449DD">
        <w:rPr>
          <w:rFonts w:ascii="Arial Narrow" w:eastAsia="Arial Narrow" w:hAnsi="Arial Narrow" w:cs="Arial"/>
          <w:lang w:val="en-CA"/>
        </w:rPr>
        <w:t xml:space="preserve"> contributes towards the achievements of several SDGs</w:t>
      </w:r>
      <w:r w:rsidR="00520978">
        <w:rPr>
          <w:rFonts w:ascii="Arial Narrow" w:eastAsia="Arial Narrow" w:hAnsi="Arial Narrow" w:cs="Arial"/>
          <w:lang w:val="en-CA"/>
        </w:rPr>
        <w:t xml:space="preserve"> as presented in Table 3 below</w:t>
      </w:r>
      <w:r w:rsidR="00130525">
        <w:rPr>
          <w:rFonts w:ascii="Arial Narrow" w:eastAsia="Arial Narrow" w:hAnsi="Arial Narrow" w:cs="Arial"/>
          <w:lang w:val="en-CA"/>
        </w:rPr>
        <w:t xml:space="preserve">: </w:t>
      </w:r>
      <w:r w:rsidRPr="005449DD">
        <w:rPr>
          <w:rFonts w:ascii="Arial Narrow" w:eastAsia="Arial Narrow" w:hAnsi="Arial Narrow" w:cs="Arial"/>
          <w:lang w:val="en-CA"/>
        </w:rPr>
        <w:t xml:space="preserve">SDG 3 (Good Health and Well-being), SDG 4 (Quality Education), SDG 5 (Gender Equality), SDG 6 (Clean Water </w:t>
      </w:r>
      <w:r w:rsidRPr="005449DD">
        <w:rPr>
          <w:rFonts w:ascii="Arial Narrow" w:eastAsia="Arial Narrow" w:hAnsi="Arial Narrow" w:cs="Arial"/>
          <w:lang w:val="en-CA"/>
        </w:rPr>
        <w:lastRenderedPageBreak/>
        <w:t>and Sanitation), SDG 7 (Affordable and Clean Energy), SDG 11 (Sustainable Cities and Communities), and SDG 17 (Partnerships for the Goal</w:t>
      </w:r>
      <w:r w:rsidR="00332FBD">
        <w:rPr>
          <w:rFonts w:ascii="Arial Narrow" w:eastAsia="Arial Narrow" w:hAnsi="Arial Narrow" w:cs="Arial"/>
          <w:lang w:val="en-CA"/>
        </w:rPr>
        <w:t>s).</w:t>
      </w:r>
    </w:p>
    <w:p w14:paraId="55EBDA7B" w14:textId="77777777" w:rsidR="0051138F" w:rsidRDefault="0051138F" w:rsidP="00E35A6A">
      <w:pPr>
        <w:tabs>
          <w:tab w:val="left" w:pos="503"/>
        </w:tabs>
        <w:autoSpaceDE w:val="0"/>
        <w:autoSpaceDN w:val="0"/>
        <w:adjustRightInd w:val="0"/>
        <w:snapToGrid w:val="0"/>
        <w:rPr>
          <w:rFonts w:ascii="Arial Narrow" w:eastAsia="Arial Narrow" w:hAnsi="Arial Narrow" w:cs="Arial"/>
          <w:lang w:val="en-CA"/>
        </w:rPr>
      </w:pPr>
    </w:p>
    <w:p w14:paraId="265BD8F8" w14:textId="4800253A" w:rsidR="00DC254A" w:rsidRDefault="00DC254A" w:rsidP="00E35A6A">
      <w:pPr>
        <w:tabs>
          <w:tab w:val="left" w:pos="503"/>
        </w:tabs>
        <w:autoSpaceDE w:val="0"/>
        <w:autoSpaceDN w:val="0"/>
        <w:adjustRightInd w:val="0"/>
        <w:snapToGrid w:val="0"/>
        <w:rPr>
          <w:rFonts w:ascii="Arial Narrow" w:eastAsia="Arial Narrow" w:hAnsi="Arial Narrow" w:cs="Arial"/>
          <w:lang w:val="en-CA"/>
        </w:rPr>
      </w:pPr>
      <w:r>
        <w:rPr>
          <w:rFonts w:ascii="Arial Narrow" w:eastAsia="Arial Narrow" w:hAnsi="Arial Narrow" w:cs="Arial"/>
          <w:lang w:val="en-CA"/>
        </w:rPr>
        <w:t>Table 3</w:t>
      </w:r>
      <w:r w:rsidR="00262623">
        <w:rPr>
          <w:rFonts w:ascii="Arial Narrow" w:eastAsia="Arial Narrow" w:hAnsi="Arial Narrow" w:cs="Arial"/>
          <w:lang w:val="en-CA"/>
        </w:rPr>
        <w:t>.</w:t>
      </w:r>
      <w:r>
        <w:rPr>
          <w:rFonts w:ascii="Arial Narrow" w:eastAsia="Arial Narrow" w:hAnsi="Arial Narrow" w:cs="Arial"/>
          <w:lang w:val="en-CA"/>
        </w:rPr>
        <w:t xml:space="preserve"> </w:t>
      </w:r>
      <w:r w:rsidR="00130525">
        <w:rPr>
          <w:rFonts w:ascii="Arial Narrow" w:eastAsia="Arial Narrow" w:hAnsi="Arial Narrow" w:cs="Arial"/>
          <w:lang w:val="en-CA"/>
        </w:rPr>
        <w:t xml:space="preserve">SDGs and core Project interventions </w:t>
      </w:r>
    </w:p>
    <w:tbl>
      <w:tblPr>
        <w:tblStyle w:val="TableGrid"/>
        <w:tblW w:w="5000" w:type="pct"/>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3071"/>
        <w:gridCol w:w="6259"/>
      </w:tblGrid>
      <w:tr w:rsidR="005449DD" w:rsidRPr="0010220D" w14:paraId="6D25A0DB" w14:textId="77777777" w:rsidTr="005449DD">
        <w:trPr>
          <w:cnfStyle w:val="100000000000" w:firstRow="1" w:lastRow="0" w:firstColumn="0" w:lastColumn="0" w:oddVBand="0" w:evenVBand="0" w:oddHBand="0" w:evenHBand="0" w:firstRowFirstColumn="0" w:firstRowLastColumn="0" w:lastRowFirstColumn="0" w:lastRowLastColumn="0"/>
        </w:trPr>
        <w:tc>
          <w:tcPr>
            <w:tcW w:w="1646" w:type="pct"/>
            <w:shd w:val="clear" w:color="auto" w:fill="00B0F0"/>
          </w:tcPr>
          <w:p w14:paraId="1D017157" w14:textId="5B839182" w:rsidR="005449DD" w:rsidRPr="0010220D" w:rsidRDefault="005449DD" w:rsidP="006535D5">
            <w:pPr>
              <w:snapToGrid w:val="0"/>
              <w:jc w:val="center"/>
              <w:rPr>
                <w:rFonts w:ascii="Arial Narrow" w:hAnsi="Arial Narrow"/>
                <w:color w:val="FFFFFF" w:themeColor="background1"/>
                <w:sz w:val="24"/>
                <w:szCs w:val="24"/>
              </w:rPr>
            </w:pPr>
            <w:r>
              <w:rPr>
                <w:rFonts w:ascii="Arial Narrow" w:hAnsi="Arial Narrow"/>
                <w:color w:val="FFFFFF" w:themeColor="background1"/>
                <w:sz w:val="24"/>
                <w:szCs w:val="24"/>
              </w:rPr>
              <w:t>SDGs</w:t>
            </w:r>
          </w:p>
        </w:tc>
        <w:tc>
          <w:tcPr>
            <w:tcW w:w="3354" w:type="pct"/>
            <w:shd w:val="clear" w:color="auto" w:fill="00B0F0"/>
          </w:tcPr>
          <w:p w14:paraId="5B65D83E" w14:textId="5219099B" w:rsidR="005449DD" w:rsidRPr="0010220D" w:rsidRDefault="005449DD" w:rsidP="006535D5">
            <w:pPr>
              <w:snapToGrid w:val="0"/>
              <w:jc w:val="center"/>
              <w:rPr>
                <w:rFonts w:ascii="Arial Narrow" w:hAnsi="Arial Narrow"/>
                <w:color w:val="FFFFFF" w:themeColor="background1"/>
                <w:sz w:val="24"/>
                <w:szCs w:val="24"/>
              </w:rPr>
            </w:pPr>
            <w:r>
              <w:rPr>
                <w:rFonts w:ascii="Arial Narrow" w:hAnsi="Arial Narrow"/>
                <w:color w:val="FFFFFF" w:themeColor="background1"/>
                <w:sz w:val="24"/>
                <w:szCs w:val="24"/>
              </w:rPr>
              <w:t xml:space="preserve">Core </w:t>
            </w:r>
            <w:r w:rsidR="00130525">
              <w:rPr>
                <w:rFonts w:ascii="Arial Narrow" w:hAnsi="Arial Narrow"/>
                <w:color w:val="FFFFFF" w:themeColor="background1"/>
                <w:sz w:val="24"/>
                <w:szCs w:val="24"/>
              </w:rPr>
              <w:t>P</w:t>
            </w:r>
            <w:r>
              <w:rPr>
                <w:rFonts w:ascii="Arial Narrow" w:hAnsi="Arial Narrow"/>
                <w:color w:val="FFFFFF" w:themeColor="background1"/>
                <w:sz w:val="24"/>
                <w:szCs w:val="24"/>
              </w:rPr>
              <w:t>roject interventions</w:t>
            </w:r>
          </w:p>
        </w:tc>
      </w:tr>
      <w:tr w:rsidR="005449DD" w:rsidRPr="0010220D" w14:paraId="6AC851E4" w14:textId="77777777" w:rsidTr="005449DD">
        <w:tc>
          <w:tcPr>
            <w:tcW w:w="1646" w:type="pct"/>
          </w:tcPr>
          <w:p w14:paraId="1656F9BD" w14:textId="37C92E62" w:rsidR="005449DD" w:rsidRPr="005449DD" w:rsidRDefault="005449DD" w:rsidP="005449DD">
            <w:pPr>
              <w:snapToGrid w:val="0"/>
              <w:rPr>
                <w:rFonts w:ascii="Arial Narrow" w:hAnsi="Arial Narrow"/>
                <w:sz w:val="22"/>
                <w:szCs w:val="22"/>
                <w:lang w:val="en-US"/>
              </w:rPr>
            </w:pPr>
            <w:r w:rsidRPr="005449DD">
              <w:rPr>
                <w:rFonts w:ascii="Arial Narrow" w:hAnsi="Arial Narrow"/>
                <w:sz w:val="22"/>
                <w:szCs w:val="22"/>
                <w:lang w:val="en-US"/>
              </w:rPr>
              <w:t>SDG 3</w:t>
            </w:r>
            <w:r>
              <w:rPr>
                <w:rFonts w:ascii="Arial Narrow" w:hAnsi="Arial Narrow"/>
                <w:sz w:val="22"/>
                <w:szCs w:val="22"/>
                <w:lang w:val="en-US"/>
              </w:rPr>
              <w:t>:</w:t>
            </w:r>
            <w:r w:rsidRPr="005449DD">
              <w:rPr>
                <w:rFonts w:ascii="Arial Narrow" w:hAnsi="Arial Narrow"/>
                <w:sz w:val="22"/>
                <w:szCs w:val="22"/>
                <w:lang w:val="en-US"/>
              </w:rPr>
              <w:t xml:space="preserve"> Good Health and Well-being</w:t>
            </w:r>
          </w:p>
          <w:p w14:paraId="5798E5B2" w14:textId="47D2F091" w:rsidR="005449DD" w:rsidRPr="005449DD" w:rsidRDefault="005449DD" w:rsidP="006535D5">
            <w:pPr>
              <w:snapToGrid w:val="0"/>
              <w:rPr>
                <w:rFonts w:ascii="Arial Narrow" w:hAnsi="Arial Narrow"/>
                <w:sz w:val="22"/>
                <w:szCs w:val="22"/>
                <w:lang w:val="en-US"/>
              </w:rPr>
            </w:pPr>
          </w:p>
        </w:tc>
        <w:tc>
          <w:tcPr>
            <w:tcW w:w="3354" w:type="pct"/>
          </w:tcPr>
          <w:p w14:paraId="3DAFCF41" w14:textId="729142BA" w:rsidR="005449DD" w:rsidRPr="005449DD" w:rsidRDefault="005449DD" w:rsidP="005449DD">
            <w:pPr>
              <w:numPr>
                <w:ilvl w:val="0"/>
                <w:numId w:val="26"/>
              </w:numPr>
              <w:snapToGrid w:val="0"/>
              <w:rPr>
                <w:rFonts w:ascii="Arial Narrow" w:hAnsi="Arial Narrow"/>
                <w:sz w:val="22"/>
                <w:szCs w:val="22"/>
                <w:lang w:val="en-US"/>
              </w:rPr>
            </w:pPr>
            <w:r w:rsidRPr="005449DD">
              <w:rPr>
                <w:rFonts w:ascii="Arial Narrow" w:hAnsi="Arial Narrow"/>
                <w:sz w:val="22"/>
                <w:szCs w:val="22"/>
                <w:lang w:val="en-US"/>
              </w:rPr>
              <w:t>Rehabilitation of hospitals</w:t>
            </w:r>
          </w:p>
          <w:p w14:paraId="1CAEB806" w14:textId="77777777" w:rsidR="005449DD" w:rsidRPr="005449DD" w:rsidRDefault="005449DD" w:rsidP="005449DD">
            <w:pPr>
              <w:numPr>
                <w:ilvl w:val="0"/>
                <w:numId w:val="26"/>
              </w:numPr>
              <w:snapToGrid w:val="0"/>
              <w:rPr>
                <w:rFonts w:ascii="Arial Narrow" w:hAnsi="Arial Narrow"/>
                <w:sz w:val="22"/>
                <w:szCs w:val="22"/>
                <w:lang w:val="en-US"/>
              </w:rPr>
            </w:pPr>
            <w:r w:rsidRPr="005449DD">
              <w:rPr>
                <w:rFonts w:ascii="Arial Narrow" w:hAnsi="Arial Narrow"/>
                <w:sz w:val="22"/>
                <w:szCs w:val="22"/>
                <w:lang w:val="en-US"/>
              </w:rPr>
              <w:t>Supply of medical equipment</w:t>
            </w:r>
          </w:p>
          <w:p w14:paraId="3A51AF8C" w14:textId="2B5A06F2" w:rsidR="005449DD" w:rsidRPr="005449DD" w:rsidRDefault="005449DD" w:rsidP="005449DD">
            <w:pPr>
              <w:numPr>
                <w:ilvl w:val="0"/>
                <w:numId w:val="26"/>
              </w:numPr>
              <w:snapToGrid w:val="0"/>
              <w:rPr>
                <w:rFonts w:ascii="Arial Narrow" w:hAnsi="Arial Narrow"/>
                <w:sz w:val="22"/>
                <w:szCs w:val="22"/>
                <w:lang w:val="en-US"/>
              </w:rPr>
            </w:pPr>
            <w:r w:rsidRPr="005449DD">
              <w:rPr>
                <w:rFonts w:ascii="Arial Narrow" w:hAnsi="Arial Narrow"/>
                <w:sz w:val="22"/>
                <w:szCs w:val="22"/>
                <w:lang w:val="en-US"/>
              </w:rPr>
              <w:t xml:space="preserve">Provision of </w:t>
            </w:r>
            <w:r>
              <w:rPr>
                <w:rFonts w:ascii="Arial Narrow" w:hAnsi="Arial Narrow"/>
                <w:sz w:val="22"/>
                <w:szCs w:val="22"/>
                <w:lang w:val="en-US"/>
              </w:rPr>
              <w:t>ambulances</w:t>
            </w:r>
          </w:p>
        </w:tc>
      </w:tr>
      <w:tr w:rsidR="005449DD" w:rsidRPr="0010220D" w14:paraId="31498CFC" w14:textId="77777777" w:rsidTr="005449DD">
        <w:tc>
          <w:tcPr>
            <w:tcW w:w="1646" w:type="pct"/>
          </w:tcPr>
          <w:p w14:paraId="1100081A" w14:textId="79EFB937" w:rsidR="005449DD" w:rsidRPr="005449DD" w:rsidRDefault="005449DD" w:rsidP="005449DD">
            <w:pPr>
              <w:snapToGrid w:val="0"/>
              <w:rPr>
                <w:rFonts w:ascii="Arial Narrow" w:hAnsi="Arial Narrow"/>
                <w:sz w:val="22"/>
                <w:szCs w:val="22"/>
                <w:lang w:val="en-US"/>
              </w:rPr>
            </w:pPr>
            <w:r w:rsidRPr="005449DD">
              <w:rPr>
                <w:rFonts w:ascii="Arial Narrow" w:hAnsi="Arial Narrow"/>
                <w:sz w:val="22"/>
                <w:szCs w:val="22"/>
                <w:lang w:val="en-US"/>
              </w:rPr>
              <w:t>SDG 4</w:t>
            </w:r>
            <w:r w:rsidR="00E03618">
              <w:rPr>
                <w:rFonts w:ascii="Arial Narrow" w:hAnsi="Arial Narrow"/>
                <w:sz w:val="22"/>
                <w:szCs w:val="22"/>
                <w:lang w:val="en-US"/>
              </w:rPr>
              <w:t>:</w:t>
            </w:r>
            <w:r w:rsidRPr="005449DD">
              <w:rPr>
                <w:rFonts w:ascii="Arial Narrow" w:hAnsi="Arial Narrow"/>
                <w:sz w:val="22"/>
                <w:szCs w:val="22"/>
                <w:lang w:val="en-US"/>
              </w:rPr>
              <w:t xml:space="preserve"> Quality Education</w:t>
            </w:r>
          </w:p>
          <w:p w14:paraId="21FA9556" w14:textId="58C32C52" w:rsidR="005449DD" w:rsidRPr="0010220D" w:rsidRDefault="005449DD" w:rsidP="006535D5">
            <w:pPr>
              <w:snapToGrid w:val="0"/>
              <w:rPr>
                <w:rFonts w:ascii="Arial Narrow" w:hAnsi="Arial Narrow"/>
                <w:sz w:val="22"/>
                <w:szCs w:val="22"/>
              </w:rPr>
            </w:pPr>
          </w:p>
        </w:tc>
        <w:tc>
          <w:tcPr>
            <w:tcW w:w="3354" w:type="pct"/>
          </w:tcPr>
          <w:p w14:paraId="6E759E5F" w14:textId="02127A11" w:rsidR="005449DD" w:rsidRPr="005449DD" w:rsidRDefault="005449DD" w:rsidP="005449DD">
            <w:pPr>
              <w:numPr>
                <w:ilvl w:val="0"/>
                <w:numId w:val="26"/>
              </w:numPr>
              <w:snapToGrid w:val="0"/>
              <w:rPr>
                <w:rFonts w:ascii="Arial Narrow" w:hAnsi="Arial Narrow"/>
                <w:sz w:val="22"/>
                <w:szCs w:val="22"/>
                <w:lang w:val="en-CA"/>
              </w:rPr>
            </w:pPr>
            <w:r w:rsidRPr="005449DD">
              <w:rPr>
                <w:rFonts w:ascii="Arial Narrow" w:hAnsi="Arial Narrow"/>
                <w:sz w:val="22"/>
                <w:szCs w:val="22"/>
                <w:lang w:val="en-CA"/>
              </w:rPr>
              <w:t>Rehabilitation of schools</w:t>
            </w:r>
          </w:p>
        </w:tc>
      </w:tr>
      <w:tr w:rsidR="005449DD" w:rsidRPr="0010220D" w14:paraId="3664F044" w14:textId="77777777" w:rsidTr="005449DD">
        <w:tc>
          <w:tcPr>
            <w:tcW w:w="1646" w:type="pct"/>
          </w:tcPr>
          <w:p w14:paraId="02F12CC7" w14:textId="33E08F5D" w:rsidR="00B3235C" w:rsidRPr="00B3235C" w:rsidRDefault="00B3235C" w:rsidP="00B3235C">
            <w:pPr>
              <w:snapToGrid w:val="0"/>
              <w:rPr>
                <w:rFonts w:ascii="Arial Narrow" w:hAnsi="Arial Narrow"/>
                <w:sz w:val="22"/>
                <w:szCs w:val="22"/>
                <w:lang w:val="en-US"/>
              </w:rPr>
            </w:pPr>
            <w:r w:rsidRPr="00B3235C">
              <w:rPr>
                <w:rFonts w:ascii="Arial Narrow" w:hAnsi="Arial Narrow"/>
                <w:sz w:val="22"/>
                <w:szCs w:val="22"/>
                <w:lang w:val="en-US"/>
              </w:rPr>
              <w:t>SDG 5</w:t>
            </w:r>
            <w:r w:rsidR="00E03618">
              <w:rPr>
                <w:rFonts w:ascii="Arial Narrow" w:hAnsi="Arial Narrow"/>
                <w:sz w:val="22"/>
                <w:szCs w:val="22"/>
                <w:lang w:val="en-US"/>
              </w:rPr>
              <w:t>:</w:t>
            </w:r>
            <w:r w:rsidRPr="00B3235C">
              <w:rPr>
                <w:rFonts w:ascii="Arial Narrow" w:hAnsi="Arial Narrow"/>
                <w:sz w:val="22"/>
                <w:szCs w:val="22"/>
                <w:lang w:val="en-US"/>
              </w:rPr>
              <w:t xml:space="preserve"> Gender Equality</w:t>
            </w:r>
          </w:p>
          <w:p w14:paraId="6DB27DBB" w14:textId="675993C8" w:rsidR="005449DD" w:rsidRPr="0010220D" w:rsidRDefault="005449DD" w:rsidP="006535D5">
            <w:pPr>
              <w:snapToGrid w:val="0"/>
              <w:rPr>
                <w:rFonts w:ascii="Arial Narrow" w:hAnsi="Arial Narrow"/>
                <w:sz w:val="22"/>
                <w:szCs w:val="22"/>
              </w:rPr>
            </w:pPr>
          </w:p>
        </w:tc>
        <w:tc>
          <w:tcPr>
            <w:tcW w:w="3354" w:type="pct"/>
          </w:tcPr>
          <w:p w14:paraId="738E5522" w14:textId="7107B074" w:rsidR="005449DD" w:rsidRPr="0010220D" w:rsidRDefault="00B3235C" w:rsidP="006535D5">
            <w:pPr>
              <w:pStyle w:val="ListParagraph"/>
              <w:numPr>
                <w:ilvl w:val="0"/>
                <w:numId w:val="28"/>
              </w:numPr>
              <w:snapToGrid w:val="0"/>
              <w:contextualSpacing w:val="0"/>
              <w:rPr>
                <w:rFonts w:ascii="Arial Narrow" w:hAnsi="Arial Narrow"/>
                <w:sz w:val="22"/>
                <w:szCs w:val="22"/>
              </w:rPr>
            </w:pPr>
            <w:r>
              <w:rPr>
                <w:rFonts w:ascii="Arial Narrow" w:hAnsi="Arial Narrow"/>
                <w:sz w:val="22"/>
                <w:szCs w:val="22"/>
                <w:lang w:val="en-CA"/>
              </w:rPr>
              <w:t>Inclusion of women into identifying priorities for Project supports in communities</w:t>
            </w:r>
            <w:r w:rsidR="005449DD" w:rsidRPr="0010220D">
              <w:rPr>
                <w:rFonts w:ascii="Arial Narrow" w:hAnsi="Arial Narrow"/>
                <w:sz w:val="22"/>
                <w:szCs w:val="22"/>
                <w:lang w:val="en-CA"/>
              </w:rPr>
              <w:t>.</w:t>
            </w:r>
          </w:p>
        </w:tc>
      </w:tr>
      <w:tr w:rsidR="005449DD" w:rsidRPr="0010220D" w14:paraId="01B7B471" w14:textId="77777777" w:rsidTr="005449DD">
        <w:tc>
          <w:tcPr>
            <w:tcW w:w="1646" w:type="pct"/>
          </w:tcPr>
          <w:p w14:paraId="59621E5E" w14:textId="4D7F5A74" w:rsidR="005449DD" w:rsidRPr="0010220D" w:rsidRDefault="00B3235C" w:rsidP="006535D5">
            <w:pPr>
              <w:snapToGrid w:val="0"/>
              <w:rPr>
                <w:rFonts w:ascii="Arial Narrow" w:hAnsi="Arial Narrow"/>
                <w:sz w:val="22"/>
                <w:szCs w:val="22"/>
              </w:rPr>
            </w:pPr>
            <w:r w:rsidRPr="00B3235C">
              <w:rPr>
                <w:rFonts w:ascii="Arial Narrow" w:hAnsi="Arial Narrow"/>
                <w:sz w:val="22"/>
                <w:szCs w:val="22"/>
              </w:rPr>
              <w:t>SDG 6</w:t>
            </w:r>
            <w:r w:rsidR="00E03618">
              <w:rPr>
                <w:rFonts w:ascii="Arial Narrow" w:hAnsi="Arial Narrow"/>
                <w:sz w:val="22"/>
                <w:szCs w:val="22"/>
              </w:rPr>
              <w:t>:</w:t>
            </w:r>
            <w:r w:rsidRPr="00B3235C">
              <w:rPr>
                <w:rFonts w:ascii="Arial Narrow" w:hAnsi="Arial Narrow"/>
                <w:sz w:val="22"/>
                <w:szCs w:val="22"/>
              </w:rPr>
              <w:t xml:space="preserve"> Clean Water and Sanitation</w:t>
            </w:r>
          </w:p>
        </w:tc>
        <w:tc>
          <w:tcPr>
            <w:tcW w:w="3354" w:type="pct"/>
          </w:tcPr>
          <w:p w14:paraId="2D2F5A89" w14:textId="3AC15186" w:rsidR="00B3235C" w:rsidRPr="00B3235C" w:rsidRDefault="00B3235C" w:rsidP="00B3235C">
            <w:pPr>
              <w:pStyle w:val="ListParagraph"/>
              <w:numPr>
                <w:ilvl w:val="0"/>
                <w:numId w:val="27"/>
              </w:numPr>
              <w:rPr>
                <w:rFonts w:ascii="Arial Narrow" w:hAnsi="Arial Narrow"/>
                <w:sz w:val="22"/>
                <w:szCs w:val="22"/>
              </w:rPr>
            </w:pPr>
            <w:r w:rsidRPr="00B3235C">
              <w:rPr>
                <w:rFonts w:ascii="Arial Narrow" w:hAnsi="Arial Narrow"/>
                <w:sz w:val="22"/>
                <w:szCs w:val="22"/>
              </w:rPr>
              <w:t>Provision of water pumps</w:t>
            </w:r>
            <w:r w:rsidR="00C14B87">
              <w:rPr>
                <w:rFonts w:ascii="Arial Narrow" w:hAnsi="Arial Narrow"/>
                <w:sz w:val="22"/>
                <w:szCs w:val="22"/>
              </w:rPr>
              <w:t xml:space="preserve"> and </w:t>
            </w:r>
            <w:r w:rsidR="00C14B87" w:rsidRPr="00B3235C">
              <w:rPr>
                <w:rFonts w:ascii="Arial Narrow" w:hAnsi="Arial Narrow"/>
                <w:sz w:val="22"/>
                <w:szCs w:val="22"/>
              </w:rPr>
              <w:t>water tankers</w:t>
            </w:r>
          </w:p>
          <w:p w14:paraId="3F502C13" w14:textId="4A553867" w:rsidR="005449DD" w:rsidRPr="00C14B87" w:rsidRDefault="00B3235C" w:rsidP="00C14B87">
            <w:pPr>
              <w:pStyle w:val="ListParagraph"/>
              <w:numPr>
                <w:ilvl w:val="0"/>
                <w:numId w:val="27"/>
              </w:numPr>
              <w:rPr>
                <w:rFonts w:ascii="Arial Narrow" w:hAnsi="Arial Narrow"/>
                <w:sz w:val="22"/>
                <w:szCs w:val="22"/>
              </w:rPr>
            </w:pPr>
            <w:r w:rsidRPr="00B3235C">
              <w:rPr>
                <w:rFonts w:ascii="Arial Narrow" w:hAnsi="Arial Narrow"/>
                <w:sz w:val="22"/>
                <w:szCs w:val="22"/>
              </w:rPr>
              <w:t>Provision of sewage pumps</w:t>
            </w:r>
            <w:r w:rsidR="00152678">
              <w:rPr>
                <w:rFonts w:ascii="Arial Narrow" w:hAnsi="Arial Narrow"/>
                <w:sz w:val="22"/>
                <w:szCs w:val="22"/>
              </w:rPr>
              <w:t xml:space="preserve"> and </w:t>
            </w:r>
            <w:r w:rsidR="00C14B87">
              <w:rPr>
                <w:rFonts w:ascii="Arial Narrow" w:hAnsi="Arial Narrow"/>
                <w:sz w:val="22"/>
                <w:szCs w:val="22"/>
              </w:rPr>
              <w:t xml:space="preserve">garbage </w:t>
            </w:r>
            <w:r w:rsidR="00152678">
              <w:rPr>
                <w:rFonts w:ascii="Arial Narrow" w:hAnsi="Arial Narrow"/>
                <w:sz w:val="22"/>
                <w:szCs w:val="22"/>
              </w:rPr>
              <w:t>trucks</w:t>
            </w:r>
          </w:p>
        </w:tc>
      </w:tr>
      <w:tr w:rsidR="005449DD" w:rsidRPr="0010220D" w14:paraId="18AD1C3B" w14:textId="77777777" w:rsidTr="005449DD">
        <w:tc>
          <w:tcPr>
            <w:tcW w:w="1646" w:type="pct"/>
          </w:tcPr>
          <w:p w14:paraId="3D6108F1" w14:textId="2DAC140F" w:rsidR="00C14B87" w:rsidRPr="00C14B87" w:rsidRDefault="00C14B87" w:rsidP="00C14B87">
            <w:pPr>
              <w:snapToGrid w:val="0"/>
              <w:rPr>
                <w:rFonts w:ascii="Arial Narrow" w:hAnsi="Arial Narrow"/>
                <w:sz w:val="22"/>
                <w:szCs w:val="22"/>
                <w:lang w:val="en-US"/>
              </w:rPr>
            </w:pPr>
            <w:r w:rsidRPr="00C14B87">
              <w:rPr>
                <w:rFonts w:ascii="Arial Narrow" w:hAnsi="Arial Narrow"/>
                <w:sz w:val="22"/>
                <w:szCs w:val="22"/>
                <w:lang w:val="en-US"/>
              </w:rPr>
              <w:t>SDG 7</w:t>
            </w:r>
            <w:r w:rsidR="00E03618">
              <w:rPr>
                <w:rFonts w:ascii="Arial Narrow" w:hAnsi="Arial Narrow"/>
                <w:sz w:val="22"/>
                <w:szCs w:val="22"/>
                <w:lang w:val="en-US"/>
              </w:rPr>
              <w:t>:</w:t>
            </w:r>
            <w:r w:rsidRPr="00C14B87">
              <w:rPr>
                <w:rFonts w:ascii="Arial Narrow" w:hAnsi="Arial Narrow"/>
                <w:sz w:val="22"/>
                <w:szCs w:val="22"/>
                <w:lang w:val="en-US"/>
              </w:rPr>
              <w:t xml:space="preserve"> Affordable and Clean Energy</w:t>
            </w:r>
          </w:p>
          <w:p w14:paraId="7F91F6DD" w14:textId="4EA0CB15" w:rsidR="005449DD" w:rsidRPr="00C14B87" w:rsidRDefault="005449DD" w:rsidP="006535D5">
            <w:pPr>
              <w:snapToGrid w:val="0"/>
              <w:rPr>
                <w:rFonts w:ascii="Arial Narrow" w:hAnsi="Arial Narrow"/>
                <w:sz w:val="22"/>
                <w:szCs w:val="22"/>
                <w:lang w:val="en-US"/>
              </w:rPr>
            </w:pPr>
          </w:p>
        </w:tc>
        <w:tc>
          <w:tcPr>
            <w:tcW w:w="3354" w:type="pct"/>
          </w:tcPr>
          <w:p w14:paraId="410875B8" w14:textId="76E64A5F" w:rsidR="00C14B87" w:rsidRPr="00C14B87" w:rsidRDefault="00C14B87" w:rsidP="00C14B87">
            <w:pPr>
              <w:pStyle w:val="ListParagraph"/>
              <w:numPr>
                <w:ilvl w:val="0"/>
                <w:numId w:val="26"/>
              </w:numPr>
              <w:rPr>
                <w:rFonts w:ascii="Arial Narrow" w:hAnsi="Arial Narrow"/>
                <w:sz w:val="22"/>
                <w:szCs w:val="22"/>
                <w:lang w:val="en-CA"/>
              </w:rPr>
            </w:pPr>
            <w:r w:rsidRPr="00C14B87">
              <w:rPr>
                <w:rFonts w:ascii="Arial Narrow" w:hAnsi="Arial Narrow"/>
                <w:sz w:val="22"/>
                <w:szCs w:val="22"/>
                <w:lang w:val="en-CA"/>
              </w:rPr>
              <w:t xml:space="preserve">Installation of </w:t>
            </w:r>
            <w:r w:rsidR="003F1A7D">
              <w:rPr>
                <w:rFonts w:ascii="Arial Narrow" w:hAnsi="Arial Narrow"/>
                <w:sz w:val="22"/>
                <w:szCs w:val="22"/>
                <w:lang w:val="en-CA"/>
              </w:rPr>
              <w:t>solar power</w:t>
            </w:r>
            <w:r w:rsidRPr="00C14B87">
              <w:rPr>
                <w:rFonts w:ascii="Arial Narrow" w:hAnsi="Arial Narrow"/>
                <w:sz w:val="22"/>
                <w:szCs w:val="22"/>
                <w:lang w:val="en-CA"/>
              </w:rPr>
              <w:t xml:space="preserve"> lighting</w:t>
            </w:r>
          </w:p>
          <w:p w14:paraId="7721EFA0" w14:textId="3B50153B" w:rsidR="00C14B87" w:rsidRPr="00C14B87" w:rsidRDefault="00C14B87" w:rsidP="00C14B87">
            <w:pPr>
              <w:pStyle w:val="ListParagraph"/>
              <w:numPr>
                <w:ilvl w:val="0"/>
                <w:numId w:val="26"/>
              </w:numPr>
              <w:rPr>
                <w:rFonts w:ascii="Arial Narrow" w:hAnsi="Arial Narrow"/>
                <w:sz w:val="22"/>
                <w:szCs w:val="22"/>
                <w:lang w:val="en-CA"/>
              </w:rPr>
            </w:pPr>
            <w:r w:rsidRPr="00C14B87">
              <w:rPr>
                <w:rFonts w:ascii="Arial Narrow" w:hAnsi="Arial Narrow"/>
                <w:sz w:val="22"/>
                <w:szCs w:val="22"/>
                <w:lang w:val="en-CA"/>
              </w:rPr>
              <w:t xml:space="preserve">Provision of </w:t>
            </w:r>
            <w:r>
              <w:rPr>
                <w:rFonts w:ascii="Arial Narrow" w:hAnsi="Arial Narrow"/>
                <w:sz w:val="22"/>
                <w:szCs w:val="22"/>
                <w:lang w:val="en-CA"/>
              </w:rPr>
              <w:t xml:space="preserve">electricity </w:t>
            </w:r>
            <w:r w:rsidRPr="00C14B87">
              <w:rPr>
                <w:rFonts w:ascii="Arial Narrow" w:hAnsi="Arial Narrow"/>
                <w:sz w:val="22"/>
                <w:szCs w:val="22"/>
                <w:lang w:val="en-CA"/>
              </w:rPr>
              <w:t>generators</w:t>
            </w:r>
          </w:p>
          <w:p w14:paraId="708AD227" w14:textId="2DC27BB2" w:rsidR="005449DD" w:rsidRPr="00C14B87" w:rsidRDefault="005449DD" w:rsidP="00C14B87">
            <w:pPr>
              <w:numPr>
                <w:ilvl w:val="0"/>
                <w:numId w:val="26"/>
              </w:numPr>
              <w:snapToGrid w:val="0"/>
              <w:rPr>
                <w:rFonts w:ascii="Arial Narrow" w:hAnsi="Arial Narrow"/>
                <w:sz w:val="22"/>
                <w:szCs w:val="22"/>
                <w:lang w:val="en-CA"/>
              </w:rPr>
            </w:pPr>
          </w:p>
        </w:tc>
      </w:tr>
      <w:tr w:rsidR="00B3235C" w:rsidRPr="0010220D" w14:paraId="3F1BCF14" w14:textId="77777777" w:rsidTr="005449DD">
        <w:tc>
          <w:tcPr>
            <w:tcW w:w="1646" w:type="pct"/>
          </w:tcPr>
          <w:p w14:paraId="3F7D81CF" w14:textId="107EDDF2" w:rsidR="00B3235C" w:rsidRPr="0010220D" w:rsidRDefault="00C14B87" w:rsidP="006535D5">
            <w:pPr>
              <w:snapToGrid w:val="0"/>
              <w:rPr>
                <w:rFonts w:ascii="Arial Narrow" w:hAnsi="Arial Narrow"/>
                <w:sz w:val="22"/>
                <w:szCs w:val="22"/>
                <w:lang w:val="en-CA"/>
              </w:rPr>
            </w:pPr>
            <w:r w:rsidRPr="00C14B87">
              <w:rPr>
                <w:rFonts w:ascii="Arial Narrow" w:hAnsi="Arial Narrow"/>
                <w:sz w:val="22"/>
                <w:szCs w:val="22"/>
                <w:lang w:val="en-CA"/>
              </w:rPr>
              <w:t>SDG 11</w:t>
            </w:r>
            <w:r w:rsidR="00E03618">
              <w:rPr>
                <w:rFonts w:ascii="Arial Narrow" w:hAnsi="Arial Narrow"/>
                <w:sz w:val="22"/>
                <w:szCs w:val="22"/>
                <w:lang w:val="en-CA"/>
              </w:rPr>
              <w:t>:</w:t>
            </w:r>
            <w:r w:rsidRPr="00C14B87">
              <w:rPr>
                <w:rFonts w:ascii="Arial Narrow" w:hAnsi="Arial Narrow"/>
                <w:sz w:val="22"/>
                <w:szCs w:val="22"/>
                <w:lang w:val="en-CA"/>
              </w:rPr>
              <w:t xml:space="preserve"> Sustainable Cities and Communities</w:t>
            </w:r>
          </w:p>
        </w:tc>
        <w:tc>
          <w:tcPr>
            <w:tcW w:w="3354" w:type="pct"/>
          </w:tcPr>
          <w:p w14:paraId="0B6D734F" w14:textId="60444C43" w:rsidR="003F1A7D" w:rsidRPr="003F1A7D" w:rsidRDefault="003F1A7D" w:rsidP="003F1A7D">
            <w:pPr>
              <w:numPr>
                <w:ilvl w:val="0"/>
                <w:numId w:val="26"/>
              </w:numPr>
              <w:snapToGrid w:val="0"/>
              <w:rPr>
                <w:rFonts w:ascii="Arial Narrow" w:hAnsi="Arial Narrow"/>
                <w:sz w:val="22"/>
                <w:szCs w:val="22"/>
                <w:lang w:val="en-CA"/>
              </w:rPr>
            </w:pPr>
            <w:r w:rsidRPr="003F1A7D">
              <w:rPr>
                <w:rFonts w:ascii="Arial Narrow" w:hAnsi="Arial Narrow"/>
                <w:sz w:val="22"/>
                <w:szCs w:val="22"/>
                <w:lang w:val="en-CA"/>
              </w:rPr>
              <w:t xml:space="preserve">Rehabilitation of </w:t>
            </w:r>
            <w:r>
              <w:rPr>
                <w:rFonts w:ascii="Arial Narrow" w:hAnsi="Arial Narrow"/>
                <w:sz w:val="22"/>
                <w:szCs w:val="22"/>
                <w:lang w:val="en-CA"/>
              </w:rPr>
              <w:t>community infrastructure</w:t>
            </w:r>
          </w:p>
          <w:p w14:paraId="4CE9C448" w14:textId="6A7B2525" w:rsidR="00B3235C" w:rsidRPr="003F1A7D" w:rsidRDefault="003F1A7D" w:rsidP="003F1A7D">
            <w:pPr>
              <w:numPr>
                <w:ilvl w:val="0"/>
                <w:numId w:val="26"/>
              </w:numPr>
              <w:snapToGrid w:val="0"/>
              <w:rPr>
                <w:rFonts w:ascii="Arial Narrow" w:hAnsi="Arial Narrow"/>
                <w:sz w:val="22"/>
                <w:szCs w:val="22"/>
                <w:lang w:val="en-CA"/>
              </w:rPr>
            </w:pPr>
            <w:r w:rsidRPr="003F1A7D">
              <w:rPr>
                <w:rFonts w:ascii="Arial Narrow" w:hAnsi="Arial Narrow"/>
                <w:sz w:val="22"/>
                <w:szCs w:val="22"/>
                <w:lang w:val="en-CA"/>
              </w:rPr>
              <w:t xml:space="preserve">Provision of solar powered </w:t>
            </w:r>
            <w:r>
              <w:rPr>
                <w:rFonts w:ascii="Arial Narrow" w:hAnsi="Arial Narrow"/>
                <w:sz w:val="22"/>
                <w:szCs w:val="22"/>
                <w:lang w:val="en-CA"/>
              </w:rPr>
              <w:t>lighting</w:t>
            </w:r>
          </w:p>
        </w:tc>
      </w:tr>
      <w:tr w:rsidR="00C14B87" w:rsidRPr="0010220D" w14:paraId="1B0058DD" w14:textId="77777777" w:rsidTr="005449DD">
        <w:tc>
          <w:tcPr>
            <w:tcW w:w="1646" w:type="pct"/>
          </w:tcPr>
          <w:p w14:paraId="5FC8E005" w14:textId="6282EBF6" w:rsidR="00C14B87" w:rsidRPr="00C14B87" w:rsidRDefault="00C14B87" w:rsidP="006535D5">
            <w:pPr>
              <w:snapToGrid w:val="0"/>
              <w:rPr>
                <w:rFonts w:ascii="Arial Narrow" w:hAnsi="Arial Narrow"/>
                <w:sz w:val="22"/>
                <w:szCs w:val="22"/>
                <w:lang w:val="en-CA"/>
              </w:rPr>
            </w:pPr>
            <w:r w:rsidRPr="00C14B87">
              <w:rPr>
                <w:rFonts w:ascii="Arial Narrow" w:hAnsi="Arial Narrow"/>
                <w:sz w:val="22"/>
                <w:szCs w:val="22"/>
                <w:lang w:val="en-CA"/>
              </w:rPr>
              <w:t>SDG 17</w:t>
            </w:r>
            <w:r w:rsidR="00E03618">
              <w:rPr>
                <w:rFonts w:ascii="Arial Narrow" w:hAnsi="Arial Narrow"/>
                <w:sz w:val="22"/>
                <w:szCs w:val="22"/>
                <w:lang w:val="en-CA"/>
              </w:rPr>
              <w:t>:</w:t>
            </w:r>
            <w:r w:rsidRPr="00C14B87">
              <w:rPr>
                <w:rFonts w:ascii="Arial Narrow" w:hAnsi="Arial Narrow"/>
                <w:sz w:val="22"/>
                <w:szCs w:val="22"/>
                <w:lang w:val="en-CA"/>
              </w:rPr>
              <w:t xml:space="preserve"> Partnerships for the Goal</w:t>
            </w:r>
          </w:p>
        </w:tc>
        <w:tc>
          <w:tcPr>
            <w:tcW w:w="3354" w:type="pct"/>
          </w:tcPr>
          <w:p w14:paraId="4B0160F0" w14:textId="075EB796" w:rsidR="003F1A7D" w:rsidRPr="003F1A7D" w:rsidRDefault="003F1A7D" w:rsidP="003F1A7D">
            <w:pPr>
              <w:numPr>
                <w:ilvl w:val="0"/>
                <w:numId w:val="26"/>
              </w:numPr>
              <w:snapToGrid w:val="0"/>
              <w:rPr>
                <w:rFonts w:ascii="Arial Narrow" w:hAnsi="Arial Narrow"/>
                <w:sz w:val="22"/>
                <w:szCs w:val="22"/>
                <w:lang w:val="en-CA"/>
              </w:rPr>
            </w:pPr>
            <w:r w:rsidRPr="003F1A7D">
              <w:rPr>
                <w:rFonts w:ascii="Arial Narrow" w:hAnsi="Arial Narrow"/>
                <w:sz w:val="22"/>
                <w:szCs w:val="22"/>
                <w:lang w:val="en-CA"/>
              </w:rPr>
              <w:t>Partnerships with national ministries and municipalities</w:t>
            </w:r>
          </w:p>
          <w:p w14:paraId="0C2325FF" w14:textId="1A806723" w:rsidR="003F1A7D" w:rsidRPr="003F1A7D" w:rsidRDefault="003F1A7D" w:rsidP="003F1A7D">
            <w:pPr>
              <w:numPr>
                <w:ilvl w:val="0"/>
                <w:numId w:val="26"/>
              </w:numPr>
              <w:snapToGrid w:val="0"/>
              <w:rPr>
                <w:rFonts w:ascii="Arial Narrow" w:hAnsi="Arial Narrow"/>
                <w:sz w:val="22"/>
                <w:szCs w:val="22"/>
                <w:lang w:val="en-CA"/>
              </w:rPr>
            </w:pPr>
            <w:r w:rsidRPr="003F1A7D">
              <w:rPr>
                <w:rFonts w:ascii="Arial Narrow" w:hAnsi="Arial Narrow"/>
                <w:sz w:val="22"/>
                <w:szCs w:val="22"/>
                <w:lang w:val="en-CA"/>
              </w:rPr>
              <w:t xml:space="preserve">Participatory community consultations to </w:t>
            </w:r>
            <w:r>
              <w:rPr>
                <w:rFonts w:ascii="Arial Narrow" w:hAnsi="Arial Narrow"/>
                <w:sz w:val="22"/>
                <w:szCs w:val="22"/>
                <w:lang w:val="en-CA"/>
              </w:rPr>
              <w:t>identify priorities for Project’s support</w:t>
            </w:r>
            <w:r w:rsidRPr="003F1A7D">
              <w:rPr>
                <w:rFonts w:ascii="Arial Narrow" w:hAnsi="Arial Narrow"/>
                <w:sz w:val="22"/>
                <w:szCs w:val="22"/>
                <w:lang w:val="en-CA"/>
              </w:rPr>
              <w:t xml:space="preserve"> </w:t>
            </w:r>
          </w:p>
          <w:p w14:paraId="38471BC0" w14:textId="351EB9DC" w:rsidR="00C14B87" w:rsidRPr="0010220D" w:rsidRDefault="003F1A7D" w:rsidP="003F1A7D">
            <w:pPr>
              <w:numPr>
                <w:ilvl w:val="0"/>
                <w:numId w:val="26"/>
              </w:numPr>
              <w:snapToGrid w:val="0"/>
              <w:rPr>
                <w:rFonts w:ascii="Arial Narrow" w:hAnsi="Arial Narrow"/>
                <w:sz w:val="22"/>
                <w:szCs w:val="22"/>
                <w:lang w:val="en-CA"/>
              </w:rPr>
            </w:pPr>
            <w:r w:rsidRPr="003F1A7D">
              <w:rPr>
                <w:rFonts w:ascii="Arial Narrow" w:hAnsi="Arial Narrow"/>
                <w:sz w:val="22"/>
                <w:szCs w:val="22"/>
                <w:lang w:val="en-CA"/>
              </w:rPr>
              <w:t>Capacity building of CSOs</w:t>
            </w:r>
          </w:p>
        </w:tc>
      </w:tr>
    </w:tbl>
    <w:p w14:paraId="2E733D69" w14:textId="77777777" w:rsidR="00A86E37" w:rsidRDefault="00A86E37" w:rsidP="00E35A6A">
      <w:pPr>
        <w:tabs>
          <w:tab w:val="left" w:pos="503"/>
        </w:tabs>
        <w:autoSpaceDE w:val="0"/>
        <w:autoSpaceDN w:val="0"/>
        <w:adjustRightInd w:val="0"/>
        <w:snapToGrid w:val="0"/>
        <w:rPr>
          <w:rFonts w:ascii="Arial Narrow" w:eastAsia="Arial Narrow" w:hAnsi="Arial Narrow" w:cs="Arial"/>
          <w:lang w:val="en-CA"/>
        </w:rPr>
      </w:pPr>
    </w:p>
    <w:p w14:paraId="28B76B21" w14:textId="72945057" w:rsidR="00EB264C" w:rsidRPr="00EB264C" w:rsidRDefault="00EB264C" w:rsidP="00907FF4">
      <w:pPr>
        <w:widowControl w:val="0"/>
        <w:autoSpaceDE w:val="0"/>
        <w:autoSpaceDN w:val="0"/>
        <w:adjustRightInd w:val="0"/>
        <w:jc w:val="both"/>
        <w:rPr>
          <w:rFonts w:ascii="Arial Narrow" w:hAnsi="Arial Narrow" w:cs="Arial"/>
          <w:lang w:val="en-GB"/>
        </w:rPr>
      </w:pPr>
      <w:r>
        <w:rPr>
          <w:rFonts w:ascii="Arial Narrow" w:hAnsi="Arial Narrow" w:cs="Arial"/>
          <w:lang w:val="en-CA"/>
        </w:rPr>
        <w:t>T</w:t>
      </w:r>
      <w:r w:rsidRPr="00764007">
        <w:rPr>
          <w:rFonts w:ascii="Arial Narrow" w:hAnsi="Arial Narrow" w:cs="Arial"/>
          <w:lang w:val="en-CA"/>
        </w:rPr>
        <w:t xml:space="preserve">he Project correctly identified a need to strengthen capacities of communities/individuals to engage with the municipalities and support essential service delivery as these elements are critical to building trust </w:t>
      </w:r>
      <w:r>
        <w:rPr>
          <w:rFonts w:ascii="Arial Narrow" w:hAnsi="Arial Narrow" w:cs="Arial"/>
          <w:lang w:val="en-CA"/>
        </w:rPr>
        <w:t xml:space="preserve">at </w:t>
      </w:r>
      <w:r w:rsidRPr="00764007">
        <w:rPr>
          <w:rFonts w:ascii="Arial Narrow" w:hAnsi="Arial Narrow" w:cs="Arial"/>
          <w:lang w:val="en-CA"/>
        </w:rPr>
        <w:t>the community level</w:t>
      </w:r>
      <w:r>
        <w:rPr>
          <w:rFonts w:ascii="Arial Narrow" w:hAnsi="Arial Narrow" w:cs="Arial"/>
          <w:lang w:val="en-CA"/>
        </w:rPr>
        <w:t xml:space="preserve"> and support inclusion of migrants, IDPs, returnees and other vulnerable groups. </w:t>
      </w:r>
      <w:r w:rsidRPr="00764007">
        <w:rPr>
          <w:rFonts w:ascii="Arial Narrow" w:hAnsi="Arial Narrow" w:cs="Arial"/>
          <w:lang w:val="en-CA"/>
        </w:rPr>
        <w:t xml:space="preserve">This approach is aligned with UNDP strategic approach of improving accessibility of local public services and addressing the needs of those “furthest behind” by strengthening local government capacities to engage key groups and community members in the planning, </w:t>
      </w:r>
      <w:proofErr w:type="gramStart"/>
      <w:r w:rsidRPr="00764007">
        <w:rPr>
          <w:rFonts w:ascii="Arial Narrow" w:hAnsi="Arial Narrow" w:cs="Arial"/>
          <w:lang w:val="en-CA"/>
        </w:rPr>
        <w:t>delivery</w:t>
      </w:r>
      <w:proofErr w:type="gramEnd"/>
      <w:r w:rsidRPr="00764007">
        <w:rPr>
          <w:rFonts w:ascii="Arial Narrow" w:hAnsi="Arial Narrow" w:cs="Arial"/>
          <w:lang w:val="en-CA"/>
        </w:rPr>
        <w:t xml:space="preserve"> and monitoring of services.</w:t>
      </w:r>
      <w:r w:rsidRPr="00764007">
        <w:rPr>
          <w:rFonts w:ascii="Arial Narrow" w:hAnsi="Arial Narrow" w:cs="Arial"/>
          <w:vertAlign w:val="superscript"/>
          <w:lang w:val="en-CA"/>
        </w:rPr>
        <w:footnoteReference w:id="18"/>
      </w:r>
      <w:r w:rsidRPr="00764007">
        <w:rPr>
          <w:rFonts w:ascii="Arial Narrow" w:hAnsi="Arial Narrow" w:cs="Arial"/>
          <w:lang w:val="en-GB"/>
        </w:rPr>
        <w:t xml:space="preserve"> </w:t>
      </w:r>
      <w:r w:rsidRPr="00C72566">
        <w:rPr>
          <w:rFonts w:ascii="Arial Narrow" w:hAnsi="Arial Narrow" w:cs="Arial"/>
          <w:b/>
          <w:bCs/>
          <w:lang w:val="en-GB"/>
        </w:rPr>
        <w:t>As basic services are universal by nature</w:t>
      </w:r>
      <w:r w:rsidR="00332FBD">
        <w:rPr>
          <w:rFonts w:ascii="Arial Narrow" w:hAnsi="Arial Narrow" w:cs="Arial"/>
          <w:b/>
          <w:bCs/>
          <w:lang w:val="en-GB"/>
        </w:rPr>
        <w:t>,</w:t>
      </w:r>
      <w:r w:rsidRPr="00C72566">
        <w:rPr>
          <w:rFonts w:ascii="Arial Narrow" w:hAnsi="Arial Narrow" w:cs="Arial"/>
          <w:b/>
          <w:bCs/>
          <w:lang w:val="en-GB"/>
        </w:rPr>
        <w:t xml:space="preserve"> any attempts to improve services for targeted groups of community residents at the expense of other</w:t>
      </w:r>
      <w:r w:rsidR="00332FBD">
        <w:rPr>
          <w:rFonts w:ascii="Arial Narrow" w:hAnsi="Arial Narrow" w:cs="Arial"/>
          <w:b/>
          <w:bCs/>
          <w:lang w:val="en-GB"/>
        </w:rPr>
        <w:t>s</w:t>
      </w:r>
      <w:r w:rsidRPr="00C72566">
        <w:rPr>
          <w:rFonts w:ascii="Arial Narrow" w:hAnsi="Arial Narrow" w:cs="Arial"/>
          <w:b/>
          <w:bCs/>
          <w:lang w:val="en-GB"/>
        </w:rPr>
        <w:t xml:space="preserve"> could fuel tensions and conflict</w:t>
      </w:r>
      <w:r w:rsidR="00C37633">
        <w:rPr>
          <w:rFonts w:ascii="Arial Narrow" w:hAnsi="Arial Narrow" w:cs="Arial"/>
          <w:b/>
          <w:bCs/>
          <w:lang w:val="en-GB"/>
        </w:rPr>
        <w:t>.</w:t>
      </w:r>
      <w:r w:rsidRPr="00C72566">
        <w:rPr>
          <w:rFonts w:ascii="Arial Narrow" w:hAnsi="Arial Narrow" w:cs="Arial"/>
          <w:b/>
          <w:bCs/>
          <w:lang w:val="en-GB"/>
        </w:rPr>
        <w:t xml:space="preserve"> </w:t>
      </w:r>
      <w:r w:rsidR="00C37633">
        <w:rPr>
          <w:rFonts w:ascii="Arial Narrow" w:hAnsi="Arial Narrow" w:cs="Arial"/>
          <w:b/>
          <w:bCs/>
          <w:lang w:val="en-GB"/>
        </w:rPr>
        <w:t>T</w:t>
      </w:r>
      <w:r w:rsidRPr="00C72566">
        <w:rPr>
          <w:rFonts w:ascii="Arial Narrow" w:hAnsi="Arial Narrow" w:cs="Arial"/>
          <w:b/>
          <w:bCs/>
          <w:lang w:val="en-GB"/>
        </w:rPr>
        <w:t>he Project adopted a correct approach of improving services for all communit</w:t>
      </w:r>
      <w:r w:rsidR="00D51385">
        <w:rPr>
          <w:rFonts w:ascii="Arial Narrow" w:hAnsi="Arial Narrow" w:cs="Arial"/>
          <w:b/>
          <w:bCs/>
          <w:lang w:val="en-GB"/>
        </w:rPr>
        <w:t>y</w:t>
      </w:r>
      <w:r w:rsidRPr="00C72566">
        <w:rPr>
          <w:rFonts w:ascii="Arial Narrow" w:hAnsi="Arial Narrow" w:cs="Arial"/>
          <w:b/>
          <w:bCs/>
          <w:lang w:val="en-GB"/>
        </w:rPr>
        <w:t xml:space="preserve"> members, without exception.</w:t>
      </w:r>
      <w:r>
        <w:rPr>
          <w:rFonts w:ascii="Arial Narrow" w:hAnsi="Arial Narrow" w:cs="Arial"/>
          <w:lang w:val="en-GB"/>
        </w:rPr>
        <w:t xml:space="preserve"> </w:t>
      </w:r>
    </w:p>
    <w:p w14:paraId="7D1990FF" w14:textId="596C3340" w:rsidR="00B30C54" w:rsidRDefault="00B30C54" w:rsidP="00907FF4">
      <w:pPr>
        <w:autoSpaceDE w:val="0"/>
        <w:autoSpaceDN w:val="0"/>
        <w:adjustRightInd w:val="0"/>
        <w:jc w:val="both"/>
        <w:rPr>
          <w:rFonts w:ascii="Arial Narrow" w:hAnsi="Arial Narrow" w:cs="Arial"/>
          <w:lang w:val="en-GB"/>
        </w:rPr>
      </w:pPr>
    </w:p>
    <w:p w14:paraId="26F6F82A" w14:textId="3EDB068D" w:rsidR="00327FE1" w:rsidRPr="00836E81" w:rsidRDefault="00014BFC" w:rsidP="00907FF4">
      <w:pPr>
        <w:autoSpaceDE w:val="0"/>
        <w:autoSpaceDN w:val="0"/>
        <w:adjustRightInd w:val="0"/>
        <w:jc w:val="both"/>
        <w:rPr>
          <w:rFonts w:ascii="Arial Narrow" w:hAnsi="Arial Narrow"/>
        </w:rPr>
      </w:pPr>
      <w:r>
        <w:rPr>
          <w:rFonts w:ascii="Arial Narrow" w:hAnsi="Arial Narrow"/>
        </w:rPr>
        <w:t xml:space="preserve">For its capacity building component, the Project </w:t>
      </w:r>
      <w:r w:rsidR="004D6326">
        <w:rPr>
          <w:rFonts w:ascii="Arial Narrow" w:hAnsi="Arial Narrow"/>
        </w:rPr>
        <w:t xml:space="preserve">conducted </w:t>
      </w:r>
      <w:r w:rsidR="004D6326">
        <w:rPr>
          <w:rFonts w:ascii="Arial Narrow" w:hAnsi="Arial Narrow" w:cs="Arial"/>
        </w:rPr>
        <w:t>a</w:t>
      </w:r>
      <w:r w:rsidR="004D6326" w:rsidRPr="00327FE1">
        <w:rPr>
          <w:rFonts w:ascii="Arial Narrow" w:hAnsi="Arial Narrow" w:cs="Arial"/>
          <w:lang w:val="en-GB"/>
        </w:rPr>
        <w:t xml:space="preserve"> rapid local governance survey </w:t>
      </w:r>
      <w:r w:rsidR="004D6326">
        <w:rPr>
          <w:rFonts w:ascii="Arial Narrow" w:hAnsi="Arial Narrow" w:cs="Arial"/>
          <w:lang w:val="en-GB"/>
        </w:rPr>
        <w:t xml:space="preserve">of all communities to assess </w:t>
      </w:r>
      <w:r w:rsidR="00CC3DBA">
        <w:rPr>
          <w:rFonts w:ascii="Arial Narrow" w:hAnsi="Arial Narrow" w:cs="Arial"/>
          <w:lang w:val="en-GB"/>
        </w:rPr>
        <w:t>community capacity needs.</w:t>
      </w:r>
      <w:r w:rsidR="00CC3DBA">
        <w:rPr>
          <w:rStyle w:val="FootnoteReference"/>
          <w:rFonts w:ascii="Arial Narrow" w:hAnsi="Arial Narrow" w:cs="Arial"/>
          <w:lang w:val="en-GB"/>
        </w:rPr>
        <w:footnoteReference w:id="19"/>
      </w:r>
      <w:r w:rsidR="00CC3DBA">
        <w:rPr>
          <w:rFonts w:ascii="Arial Narrow" w:hAnsi="Arial Narrow" w:cs="Arial"/>
          <w:lang w:val="en-GB"/>
        </w:rPr>
        <w:t xml:space="preserve"> </w:t>
      </w:r>
      <w:r w:rsidR="00CC3DBA">
        <w:rPr>
          <w:rFonts w:ascii="Arial Narrow" w:hAnsi="Arial Narrow"/>
          <w:lang w:val="en-GB"/>
        </w:rPr>
        <w:t xml:space="preserve">It </w:t>
      </w:r>
      <w:r>
        <w:rPr>
          <w:rFonts w:ascii="Arial Narrow" w:hAnsi="Arial Narrow"/>
        </w:rPr>
        <w:t xml:space="preserve">made </w:t>
      </w:r>
      <w:r w:rsidR="00327FE1" w:rsidRPr="001F7132">
        <w:rPr>
          <w:rFonts w:ascii="Arial Narrow" w:hAnsi="Arial Narrow"/>
        </w:rPr>
        <w:t xml:space="preserve">significant and </w:t>
      </w:r>
      <w:proofErr w:type="gramStart"/>
      <w:r w:rsidR="00327FE1" w:rsidRPr="001F7132">
        <w:rPr>
          <w:rFonts w:ascii="Arial Narrow" w:hAnsi="Arial Narrow"/>
        </w:rPr>
        <w:t>time</w:t>
      </w:r>
      <w:r w:rsidR="00C37633">
        <w:rPr>
          <w:rFonts w:ascii="Arial Narrow" w:hAnsi="Arial Narrow"/>
        </w:rPr>
        <w:t xml:space="preserve"> </w:t>
      </w:r>
      <w:r w:rsidR="00327FE1" w:rsidRPr="001F7132">
        <w:rPr>
          <w:rFonts w:ascii="Arial Narrow" w:hAnsi="Arial Narrow"/>
        </w:rPr>
        <w:t>consuming</w:t>
      </w:r>
      <w:proofErr w:type="gramEnd"/>
      <w:r w:rsidR="00327FE1" w:rsidRPr="001F7132">
        <w:rPr>
          <w:rFonts w:ascii="Arial Narrow" w:hAnsi="Arial Narrow"/>
        </w:rPr>
        <w:t xml:space="preserve"> efforts </w:t>
      </w:r>
      <w:r>
        <w:rPr>
          <w:rFonts w:ascii="Arial Narrow" w:hAnsi="Arial Narrow"/>
        </w:rPr>
        <w:t xml:space="preserve">to </w:t>
      </w:r>
      <w:r w:rsidR="00327FE1" w:rsidRPr="001F7132">
        <w:rPr>
          <w:rFonts w:ascii="Arial Narrow" w:hAnsi="Arial Narrow"/>
        </w:rPr>
        <w:t xml:space="preserve">align the </w:t>
      </w:r>
      <w:r w:rsidR="00E046E7">
        <w:rPr>
          <w:rFonts w:ascii="Arial Narrow" w:hAnsi="Arial Narrow"/>
        </w:rPr>
        <w:t xml:space="preserve">municipalities </w:t>
      </w:r>
      <w:r w:rsidR="00327FE1" w:rsidRPr="001F7132">
        <w:rPr>
          <w:rFonts w:ascii="Arial Narrow" w:hAnsi="Arial Narrow"/>
        </w:rPr>
        <w:t xml:space="preserve">training program with the </w:t>
      </w:r>
      <w:proofErr w:type="spellStart"/>
      <w:r w:rsidR="004D6326">
        <w:rPr>
          <w:rFonts w:ascii="Arial Narrow" w:hAnsi="Arial Narrow"/>
        </w:rPr>
        <w:t>MoLG</w:t>
      </w:r>
      <w:r w:rsidR="00CC3DBA">
        <w:rPr>
          <w:rFonts w:ascii="Arial Narrow" w:hAnsi="Arial Narrow"/>
        </w:rPr>
        <w:t>’s</w:t>
      </w:r>
      <w:proofErr w:type="spellEnd"/>
      <w:r w:rsidR="004D6326">
        <w:rPr>
          <w:rFonts w:ascii="Arial Narrow" w:hAnsi="Arial Narrow"/>
        </w:rPr>
        <w:t xml:space="preserve"> </w:t>
      </w:r>
      <w:r w:rsidR="00327FE1" w:rsidRPr="001F7132">
        <w:rPr>
          <w:rFonts w:ascii="Arial Narrow" w:hAnsi="Arial Narrow"/>
        </w:rPr>
        <w:t>national training strategy/plan</w:t>
      </w:r>
      <w:r>
        <w:rPr>
          <w:rFonts w:ascii="Arial Narrow" w:hAnsi="Arial Narrow"/>
        </w:rPr>
        <w:t xml:space="preserve"> as well as </w:t>
      </w:r>
      <w:r w:rsidR="004D6326">
        <w:rPr>
          <w:rFonts w:ascii="Arial Narrow" w:hAnsi="Arial Narrow"/>
        </w:rPr>
        <w:t>ensured</w:t>
      </w:r>
      <w:r>
        <w:rPr>
          <w:rFonts w:ascii="Arial Narrow" w:hAnsi="Arial Narrow"/>
        </w:rPr>
        <w:t xml:space="preserve"> its alignment with</w:t>
      </w:r>
      <w:r w:rsidR="004D6326">
        <w:rPr>
          <w:rFonts w:ascii="Arial Narrow" w:hAnsi="Arial Narrow"/>
        </w:rPr>
        <w:t xml:space="preserve"> capacity building activities of </w:t>
      </w:r>
      <w:r w:rsidR="00CC3DBA">
        <w:rPr>
          <w:rFonts w:ascii="Arial Narrow" w:hAnsi="Arial Narrow"/>
        </w:rPr>
        <w:t xml:space="preserve">other </w:t>
      </w:r>
      <w:r w:rsidRPr="00327FE1">
        <w:rPr>
          <w:rFonts w:ascii="Arial Narrow" w:hAnsi="Arial Narrow" w:cs="Arial"/>
          <w:lang w:val="en-GB"/>
        </w:rPr>
        <w:t xml:space="preserve">international partners </w:t>
      </w:r>
      <w:r w:rsidR="004D6326">
        <w:rPr>
          <w:rFonts w:ascii="Arial Narrow" w:hAnsi="Arial Narrow" w:cs="Arial"/>
          <w:lang w:val="en-GB"/>
        </w:rPr>
        <w:t>such as</w:t>
      </w:r>
      <w:r w:rsidRPr="00327FE1">
        <w:rPr>
          <w:rFonts w:ascii="Arial Narrow" w:hAnsi="Arial Narrow" w:cs="Arial"/>
          <w:lang w:val="en-GB"/>
        </w:rPr>
        <w:t xml:space="preserve"> GIZ.</w:t>
      </w:r>
    </w:p>
    <w:p w14:paraId="68C67BF3" w14:textId="77777777" w:rsidR="00327FE1" w:rsidRDefault="00327FE1" w:rsidP="00907FF4">
      <w:pPr>
        <w:autoSpaceDE w:val="0"/>
        <w:autoSpaceDN w:val="0"/>
        <w:adjustRightInd w:val="0"/>
        <w:jc w:val="both"/>
        <w:rPr>
          <w:rFonts w:ascii="Arial Narrow" w:hAnsi="Arial Narrow" w:cs="Arial"/>
          <w:lang w:val="en-GB"/>
        </w:rPr>
      </w:pPr>
    </w:p>
    <w:p w14:paraId="1AD1BDBB" w14:textId="49FE3535" w:rsidR="00327FE1" w:rsidRDefault="00AF535A" w:rsidP="00907FF4">
      <w:pPr>
        <w:autoSpaceDE w:val="0"/>
        <w:autoSpaceDN w:val="0"/>
        <w:adjustRightInd w:val="0"/>
        <w:jc w:val="both"/>
        <w:rPr>
          <w:rFonts w:ascii="Arial Narrow" w:hAnsi="Arial Narrow"/>
        </w:rPr>
      </w:pPr>
      <w:r w:rsidRPr="00AF535A">
        <w:rPr>
          <w:rFonts w:ascii="Arial Narrow" w:hAnsi="Arial Narrow" w:cs="Arial"/>
          <w:lang w:val="en-GB"/>
        </w:rPr>
        <w:t>Th</w:t>
      </w:r>
      <w:r>
        <w:rPr>
          <w:rFonts w:ascii="Arial Narrow" w:hAnsi="Arial Narrow" w:cs="Arial"/>
          <w:lang w:val="en-GB"/>
        </w:rPr>
        <w:t>e Project conducted</w:t>
      </w:r>
      <w:r w:rsidRPr="00AF535A">
        <w:rPr>
          <w:rFonts w:ascii="Arial Narrow" w:hAnsi="Arial Narrow" w:cs="Arial"/>
          <w:lang w:val="en-GB"/>
        </w:rPr>
        <w:t xml:space="preserve"> participatory consultative meetings at the municipal level</w:t>
      </w:r>
      <w:r w:rsidR="00D51385">
        <w:rPr>
          <w:rFonts w:ascii="Arial Narrow" w:hAnsi="Arial Narrow" w:cs="Arial"/>
          <w:lang w:val="en-GB"/>
        </w:rPr>
        <w:t xml:space="preserve"> to identify and prioritize local needs that could be addressed through the Project support.</w:t>
      </w:r>
      <w:r w:rsidR="00A314D7">
        <w:rPr>
          <w:rStyle w:val="FootnoteReference"/>
          <w:rFonts w:ascii="Arial Narrow" w:hAnsi="Arial Narrow" w:cs="Arial"/>
          <w:lang w:val="en-GB"/>
        </w:rPr>
        <w:footnoteReference w:id="20"/>
      </w:r>
      <w:r w:rsidR="00D51385">
        <w:rPr>
          <w:rFonts w:ascii="Arial Narrow" w:hAnsi="Arial Narrow" w:cs="Arial"/>
          <w:lang w:val="en-GB"/>
        </w:rPr>
        <w:t xml:space="preserve"> </w:t>
      </w:r>
      <w:r w:rsidR="00A314D7">
        <w:rPr>
          <w:rFonts w:ascii="Arial Narrow" w:hAnsi="Arial Narrow" w:cs="Arial"/>
          <w:lang w:val="en-GB"/>
        </w:rPr>
        <w:t xml:space="preserve">The Project </w:t>
      </w:r>
      <w:proofErr w:type="gramStart"/>
      <w:r w:rsidR="00A314D7">
        <w:rPr>
          <w:rFonts w:ascii="Arial Narrow" w:hAnsi="Arial Narrow" w:cs="Arial"/>
          <w:lang w:val="en-GB"/>
        </w:rPr>
        <w:t>used also</w:t>
      </w:r>
      <w:proofErr w:type="gramEnd"/>
      <w:r w:rsidR="00A314D7">
        <w:rPr>
          <w:rFonts w:ascii="Arial Narrow" w:hAnsi="Arial Narrow" w:cs="Arial"/>
          <w:lang w:val="en-GB"/>
        </w:rPr>
        <w:t xml:space="preserve"> </w:t>
      </w:r>
      <w:r w:rsidR="00C37633">
        <w:rPr>
          <w:rFonts w:ascii="Arial Narrow" w:hAnsi="Arial Narrow" w:cs="Arial"/>
          <w:lang w:val="en-GB"/>
        </w:rPr>
        <w:t xml:space="preserve">the </w:t>
      </w:r>
      <w:r w:rsidR="00A314D7" w:rsidRPr="00A314D7">
        <w:rPr>
          <w:rFonts w:ascii="Arial Narrow" w:hAnsi="Arial Narrow" w:cs="Arial"/>
          <w:lang w:val="en-GB"/>
        </w:rPr>
        <w:t xml:space="preserve">Checklist for </w:t>
      </w:r>
      <w:r w:rsidR="00A314D7" w:rsidRPr="00A314D7">
        <w:rPr>
          <w:rFonts w:ascii="Arial Narrow" w:hAnsi="Arial Narrow" w:cs="Arial"/>
          <w:lang w:val="en-GB"/>
        </w:rPr>
        <w:lastRenderedPageBreak/>
        <w:t xml:space="preserve">technical field reconnaissance </w:t>
      </w:r>
      <w:r w:rsidR="00A314D7">
        <w:rPr>
          <w:rFonts w:ascii="Arial Narrow" w:hAnsi="Arial Narrow" w:cs="Arial"/>
          <w:lang w:val="en-GB"/>
        </w:rPr>
        <w:t>to assess technical aspects of community needs.</w:t>
      </w:r>
      <w:r w:rsidR="00A314D7">
        <w:rPr>
          <w:rStyle w:val="FootnoteReference"/>
          <w:rFonts w:ascii="Arial Narrow" w:hAnsi="Arial Narrow" w:cs="Arial"/>
          <w:lang w:val="en-GB"/>
        </w:rPr>
        <w:footnoteReference w:id="21"/>
      </w:r>
      <w:r w:rsidR="00A314D7">
        <w:rPr>
          <w:rFonts w:ascii="Arial Narrow" w:hAnsi="Arial Narrow" w:cs="Arial"/>
          <w:lang w:val="en-GB"/>
        </w:rPr>
        <w:t xml:space="preserve"> </w:t>
      </w:r>
      <w:r w:rsidR="00D51385">
        <w:rPr>
          <w:rFonts w:ascii="Arial Narrow" w:hAnsi="Arial Narrow" w:cs="Arial"/>
          <w:lang w:val="en-GB"/>
        </w:rPr>
        <w:t>Some consultations were extensive and involved representatives of vulnerable groups such as persons with disabilities and IDPs. In some communities partly due to the local context and limited Project presence on the ground</w:t>
      </w:r>
      <w:r w:rsidR="000A2C19">
        <w:rPr>
          <w:rFonts w:ascii="Arial Narrow" w:hAnsi="Arial Narrow" w:cs="Arial"/>
          <w:lang w:val="en-GB"/>
        </w:rPr>
        <w:t>,</w:t>
      </w:r>
      <w:r w:rsidR="00D51385">
        <w:rPr>
          <w:rFonts w:ascii="Arial Narrow" w:hAnsi="Arial Narrow" w:cs="Arial"/>
          <w:lang w:val="en-GB"/>
        </w:rPr>
        <w:t xml:space="preserve"> the priorities for Project support were determined in consultations with municipal authorities. </w:t>
      </w:r>
      <w:r w:rsidR="00D51385" w:rsidRPr="00836E81">
        <w:rPr>
          <w:rFonts w:ascii="Arial Narrow" w:hAnsi="Arial Narrow" w:cs="Arial"/>
          <w:lang w:val="en-GB"/>
        </w:rPr>
        <w:t xml:space="preserve">Only a few municipalities continue consultations with </w:t>
      </w:r>
      <w:r w:rsidR="00D72BC1">
        <w:rPr>
          <w:rFonts w:ascii="Arial Narrow" w:hAnsi="Arial Narrow" w:cs="Arial"/>
          <w:lang w:val="en-GB"/>
        </w:rPr>
        <w:t xml:space="preserve">their </w:t>
      </w:r>
      <w:r w:rsidR="00D51385" w:rsidRPr="00836E81">
        <w:rPr>
          <w:rFonts w:ascii="Arial Narrow" w:hAnsi="Arial Narrow" w:cs="Arial"/>
          <w:lang w:val="en-GB"/>
        </w:rPr>
        <w:t>community members on a regular basis to monitor</w:t>
      </w:r>
      <w:r w:rsidR="00D51385" w:rsidRPr="00520978">
        <w:rPr>
          <w:rFonts w:ascii="Arial Narrow" w:hAnsi="Arial Narrow" w:cs="Arial"/>
          <w:lang w:val="en-GB"/>
        </w:rPr>
        <w:t xml:space="preserve"> the</w:t>
      </w:r>
      <w:r w:rsidR="00D51385">
        <w:rPr>
          <w:rFonts w:ascii="Arial Narrow" w:hAnsi="Arial Narrow" w:cs="Arial"/>
          <w:lang w:val="en-GB"/>
        </w:rPr>
        <w:t xml:space="preserve"> Project </w:t>
      </w:r>
      <w:r w:rsidR="00D72BC1">
        <w:rPr>
          <w:rFonts w:ascii="Arial Narrow" w:hAnsi="Arial Narrow" w:cs="Arial"/>
          <w:lang w:val="en-GB"/>
        </w:rPr>
        <w:t>outputs</w:t>
      </w:r>
      <w:r w:rsidR="00D51385">
        <w:rPr>
          <w:rFonts w:ascii="Arial Narrow" w:hAnsi="Arial Narrow" w:cs="Arial"/>
          <w:lang w:val="en-GB"/>
        </w:rPr>
        <w:t xml:space="preserve"> and identify new local priorities. In consultant’s assessment, </w:t>
      </w:r>
      <w:r w:rsidR="00327FE1">
        <w:rPr>
          <w:rFonts w:ascii="Arial Narrow" w:hAnsi="Arial Narrow" w:cs="Arial"/>
          <w:lang w:val="en-GB"/>
        </w:rPr>
        <w:t xml:space="preserve">it can be expected that </w:t>
      </w:r>
      <w:r w:rsidR="00327FE1" w:rsidRPr="00327FE1">
        <w:rPr>
          <w:rFonts w:ascii="Arial Narrow" w:hAnsi="Arial Narrow" w:cs="Arial"/>
          <w:lang w:val="en-GB"/>
        </w:rPr>
        <w:t xml:space="preserve">a capacity building programme  on basic service delivery using conflict-sensitivity and gender mainstreaming approaches targeting municipality staff </w:t>
      </w:r>
      <w:r w:rsidR="00327FE1">
        <w:rPr>
          <w:rFonts w:ascii="Arial Narrow" w:hAnsi="Arial Narrow" w:cs="Arial"/>
          <w:lang w:val="en-GB"/>
        </w:rPr>
        <w:t>that will</w:t>
      </w:r>
      <w:r w:rsidR="00327FE1" w:rsidRPr="00327FE1">
        <w:rPr>
          <w:rFonts w:ascii="Arial Narrow" w:hAnsi="Arial Narrow" w:cs="Arial"/>
          <w:lang w:val="en-GB"/>
        </w:rPr>
        <w:t xml:space="preserve"> start in Nov</w:t>
      </w:r>
      <w:r w:rsidR="00327FE1">
        <w:rPr>
          <w:rFonts w:ascii="Arial Narrow" w:hAnsi="Arial Narrow" w:cs="Arial"/>
          <w:lang w:val="en-GB"/>
        </w:rPr>
        <w:t>ember</w:t>
      </w:r>
      <w:r w:rsidR="00327FE1" w:rsidRPr="00327FE1">
        <w:rPr>
          <w:rFonts w:ascii="Arial Narrow" w:hAnsi="Arial Narrow" w:cs="Arial"/>
          <w:lang w:val="en-GB"/>
        </w:rPr>
        <w:t xml:space="preserve"> 2022 </w:t>
      </w:r>
      <w:r w:rsidR="00D72BC1">
        <w:rPr>
          <w:rFonts w:ascii="Arial Narrow" w:hAnsi="Arial Narrow" w:cs="Arial"/>
          <w:lang w:val="en-GB"/>
        </w:rPr>
        <w:t xml:space="preserve">and </w:t>
      </w:r>
      <w:r w:rsidR="00327FE1" w:rsidRPr="00327FE1">
        <w:rPr>
          <w:rFonts w:ascii="Arial Narrow" w:hAnsi="Arial Narrow" w:cs="Arial"/>
          <w:lang w:val="en-GB"/>
        </w:rPr>
        <w:t>covering all 20 municipalit</w:t>
      </w:r>
      <w:r w:rsidR="00327FE1">
        <w:rPr>
          <w:rFonts w:ascii="Arial Narrow" w:hAnsi="Arial Narrow" w:cs="Arial"/>
          <w:lang w:val="en-GB"/>
        </w:rPr>
        <w:t xml:space="preserve">ies may strengthen key partners capacity to </w:t>
      </w:r>
      <w:r w:rsidR="00327FE1" w:rsidRPr="00520978">
        <w:rPr>
          <w:rFonts w:ascii="Arial Narrow" w:hAnsi="Arial Narrow" w:cs="Arial"/>
          <w:lang w:val="en-GB"/>
        </w:rPr>
        <w:t>develop</w:t>
      </w:r>
      <w:r w:rsidR="00D51385" w:rsidRPr="00836E81">
        <w:rPr>
          <w:rFonts w:ascii="Arial Narrow" w:hAnsi="Arial Narrow" w:cs="Arial"/>
          <w:lang w:val="en-GB"/>
        </w:rPr>
        <w:t xml:space="preserve"> community level participatory mechanisms</w:t>
      </w:r>
      <w:r w:rsidR="00D51385">
        <w:rPr>
          <w:rFonts w:ascii="Arial Narrow" w:hAnsi="Arial Narrow" w:cs="Arial"/>
          <w:lang w:val="en-GB"/>
        </w:rPr>
        <w:t xml:space="preserve"> </w:t>
      </w:r>
      <w:r w:rsidR="00327FE1">
        <w:rPr>
          <w:rFonts w:ascii="Arial Narrow" w:hAnsi="Arial Narrow" w:cs="Arial"/>
          <w:lang w:val="en-GB"/>
        </w:rPr>
        <w:t xml:space="preserve">and </w:t>
      </w:r>
      <w:r w:rsidR="00D51385">
        <w:rPr>
          <w:rFonts w:ascii="Arial Narrow" w:hAnsi="Arial Narrow" w:cs="Arial"/>
          <w:lang w:val="en-GB"/>
        </w:rPr>
        <w:t>creat</w:t>
      </w:r>
      <w:r w:rsidR="00327FE1">
        <w:rPr>
          <w:rFonts w:ascii="Arial Narrow" w:hAnsi="Arial Narrow" w:cs="Arial"/>
          <w:lang w:val="en-GB"/>
        </w:rPr>
        <w:t>e</w:t>
      </w:r>
      <w:r w:rsidR="00D51385">
        <w:rPr>
          <w:rFonts w:ascii="Arial Narrow" w:hAnsi="Arial Narrow" w:cs="Arial"/>
          <w:lang w:val="en-GB"/>
        </w:rPr>
        <w:t xml:space="preserve"> a sense of trust and ownership and demonstrat</w:t>
      </w:r>
      <w:r w:rsidR="00327FE1">
        <w:rPr>
          <w:rFonts w:ascii="Arial Narrow" w:hAnsi="Arial Narrow" w:cs="Arial"/>
          <w:lang w:val="en-GB"/>
        </w:rPr>
        <w:t>e</w:t>
      </w:r>
      <w:r w:rsidR="00D51385">
        <w:rPr>
          <w:rFonts w:ascii="Arial Narrow" w:hAnsi="Arial Narrow" w:cs="Arial"/>
          <w:lang w:val="en-GB"/>
        </w:rPr>
        <w:t xml:space="preserve"> benefits of consultations for all</w:t>
      </w:r>
      <w:r w:rsidR="00327FE1">
        <w:rPr>
          <w:rFonts w:ascii="Arial Narrow" w:hAnsi="Arial Narrow" w:cs="Arial"/>
          <w:lang w:val="en-GB"/>
        </w:rPr>
        <w:t>, but additional efforts are needed to make these mechanisms comprehensive and sustainable.</w:t>
      </w:r>
    </w:p>
    <w:p w14:paraId="320EFE2A" w14:textId="77777777" w:rsidR="00AF535A" w:rsidRPr="0045712E" w:rsidRDefault="00AF535A" w:rsidP="00907FF4">
      <w:pPr>
        <w:autoSpaceDE w:val="0"/>
        <w:autoSpaceDN w:val="0"/>
        <w:adjustRightInd w:val="0"/>
        <w:jc w:val="both"/>
        <w:rPr>
          <w:rFonts w:ascii="Arial Narrow" w:hAnsi="Arial Narrow" w:cs="Arial"/>
          <w:lang w:val="en-GB"/>
        </w:rPr>
      </w:pPr>
    </w:p>
    <w:p w14:paraId="1A003F88" w14:textId="690E0D7A" w:rsidR="00854267" w:rsidRDefault="00854267" w:rsidP="00907FF4">
      <w:pPr>
        <w:pStyle w:val="Normal0"/>
        <w:jc w:val="both"/>
        <w:rPr>
          <w:rFonts w:ascii="Arial Narrow" w:eastAsia="Arial Narrow" w:hAnsi="Arial Narrow" w:cs="Arial Narrow"/>
        </w:rPr>
      </w:pPr>
      <w:r>
        <w:rPr>
          <w:rFonts w:ascii="Arial Narrow" w:eastAsia="Arial Narrow" w:hAnsi="Arial Narrow" w:cs="Arial Narrow"/>
          <w:b/>
        </w:rPr>
        <w:t xml:space="preserve">Finding </w:t>
      </w:r>
      <w:r w:rsidR="00FD6D54">
        <w:rPr>
          <w:rFonts w:ascii="Arial Narrow" w:eastAsia="Arial Narrow" w:hAnsi="Arial Narrow" w:cs="Arial Narrow"/>
          <w:b/>
        </w:rPr>
        <w:t>5</w:t>
      </w:r>
      <w:r>
        <w:rPr>
          <w:rFonts w:ascii="Arial Narrow" w:eastAsia="Arial Narrow" w:hAnsi="Arial Narrow" w:cs="Arial Narrow"/>
          <w:b/>
        </w:rPr>
        <w:t xml:space="preserve">. </w:t>
      </w:r>
      <w:r w:rsidR="002F7D6A">
        <w:rPr>
          <w:rFonts w:ascii="Arial Narrow" w:eastAsia="Arial Narrow" w:hAnsi="Arial Narrow" w:cs="Arial Narrow"/>
          <w:b/>
        </w:rPr>
        <w:t xml:space="preserve">The </w:t>
      </w:r>
      <w:r>
        <w:rPr>
          <w:rFonts w:ascii="Arial Narrow" w:eastAsia="Arial Narrow" w:hAnsi="Arial Narrow" w:cs="Arial Narrow"/>
          <w:b/>
        </w:rPr>
        <w:t xml:space="preserve">Project timely adjusted its operations in response to </w:t>
      </w:r>
      <w:r w:rsidR="00DA515D">
        <w:rPr>
          <w:rFonts w:ascii="Arial Narrow" w:eastAsia="Arial Narrow" w:hAnsi="Arial Narrow" w:cs="Arial Narrow"/>
          <w:b/>
        </w:rPr>
        <w:t xml:space="preserve">rapidly </w:t>
      </w:r>
      <w:r w:rsidR="00580A83">
        <w:rPr>
          <w:rFonts w:ascii="Arial Narrow" w:eastAsia="Arial Narrow" w:hAnsi="Arial Narrow" w:cs="Arial Narrow"/>
          <w:b/>
        </w:rPr>
        <w:t>changing security context</w:t>
      </w:r>
      <w:r w:rsidR="006A2D12">
        <w:rPr>
          <w:rFonts w:ascii="Arial Narrow" w:eastAsia="Arial Narrow" w:hAnsi="Arial Narrow" w:cs="Arial Narrow"/>
          <w:b/>
        </w:rPr>
        <w:t>,</w:t>
      </w:r>
      <w:r w:rsidR="00580A83">
        <w:rPr>
          <w:rFonts w:ascii="Arial Narrow" w:eastAsia="Arial Narrow" w:hAnsi="Arial Narrow" w:cs="Arial Narrow"/>
          <w:b/>
        </w:rPr>
        <w:t xml:space="preserve"> </w:t>
      </w:r>
      <w:r>
        <w:rPr>
          <w:rFonts w:ascii="Arial Narrow" w:eastAsia="Arial Narrow" w:hAnsi="Arial Narrow" w:cs="Arial Narrow"/>
          <w:b/>
        </w:rPr>
        <w:t>COVID-19</w:t>
      </w:r>
      <w:r w:rsidR="006A2D12">
        <w:rPr>
          <w:rFonts w:ascii="Arial Narrow" w:eastAsia="Arial Narrow" w:hAnsi="Arial Narrow" w:cs="Arial Narrow"/>
          <w:b/>
        </w:rPr>
        <w:t xml:space="preserve"> realities and evolving needs of partners and beneficiaries in supported communities</w:t>
      </w:r>
      <w:r>
        <w:rPr>
          <w:rFonts w:ascii="Arial Narrow" w:eastAsia="Arial Narrow" w:hAnsi="Arial Narrow" w:cs="Arial Narrow"/>
        </w:rPr>
        <w:t xml:space="preserve">. </w:t>
      </w:r>
    </w:p>
    <w:p w14:paraId="0016497A" w14:textId="73C332CF" w:rsidR="006A2D12" w:rsidRDefault="006A2D12" w:rsidP="0010220D">
      <w:pPr>
        <w:autoSpaceDE w:val="0"/>
        <w:autoSpaceDN w:val="0"/>
        <w:adjustRightInd w:val="0"/>
        <w:rPr>
          <w:rFonts w:ascii="Arial Narrow" w:hAnsi="Arial Narrow" w:cs="Arial"/>
          <w:lang w:val="en-GB"/>
        </w:rPr>
      </w:pPr>
    </w:p>
    <w:p w14:paraId="125CC551" w14:textId="76029D5E" w:rsidR="00CC43A8" w:rsidRDefault="00687CAD" w:rsidP="00907FF4">
      <w:pPr>
        <w:jc w:val="both"/>
        <w:rPr>
          <w:rFonts w:ascii="Arial Narrow" w:hAnsi="Arial Narrow"/>
        </w:rPr>
      </w:pPr>
      <w:r w:rsidRPr="0010220D">
        <w:rPr>
          <w:rFonts w:ascii="Arial Narrow" w:eastAsia="Arial Narrow" w:hAnsi="Arial Narrow" w:cs="Arial"/>
          <w:lang w:val="en-CA"/>
        </w:rPr>
        <w:t>The political and security context has been extremely challenging over the Project cycle. The launch of the military offensive by the LNA against the GNA in early 2019 significantly increased security risks and jeopardized reconciliation process and required the Project to adjust its focus and operations on the ground</w:t>
      </w:r>
      <w:r w:rsidRPr="00A871A4">
        <w:rPr>
          <w:rFonts w:ascii="Arial Narrow" w:hAnsi="Arial Narrow" w:cs="Arial"/>
          <w:i/>
          <w:iCs/>
          <w:lang w:val="en-CA"/>
        </w:rPr>
        <w:t xml:space="preserve">, </w:t>
      </w:r>
      <w:r w:rsidRPr="00194FDD">
        <w:rPr>
          <w:rFonts w:ascii="Arial Narrow" w:hAnsi="Arial Narrow" w:cs="Arial"/>
          <w:lang w:val="en-CA"/>
        </w:rPr>
        <w:t>posing serious difficulties for UNDP operations in the country</w:t>
      </w:r>
      <w:r>
        <w:rPr>
          <w:rFonts w:ascii="Arial Narrow" w:hAnsi="Arial Narrow" w:cs="Arial"/>
          <w:lang w:val="en-CA"/>
        </w:rPr>
        <w:t>.</w:t>
      </w:r>
      <w:r>
        <w:rPr>
          <w:rFonts w:ascii="Arial Narrow" w:hAnsi="Arial Narrow" w:cs="Arial"/>
          <w:i/>
          <w:iCs/>
          <w:lang w:val="en-CA"/>
        </w:rPr>
        <w:t xml:space="preserve"> </w:t>
      </w:r>
      <w:r w:rsidR="00CC43A8" w:rsidRPr="003B7D0D">
        <w:rPr>
          <w:rFonts w:ascii="Arial Narrow" w:hAnsi="Arial Narrow"/>
          <w:b/>
          <w:bCs/>
        </w:rPr>
        <w:t xml:space="preserve">Despite </w:t>
      </w:r>
      <w:r w:rsidR="00DF7271" w:rsidRPr="003B7D0D">
        <w:rPr>
          <w:rFonts w:ascii="Arial Narrow" w:hAnsi="Arial Narrow"/>
          <w:b/>
          <w:bCs/>
        </w:rPr>
        <w:t xml:space="preserve">a </w:t>
      </w:r>
      <w:r w:rsidR="00CC43A8" w:rsidRPr="003B7D0D">
        <w:rPr>
          <w:rFonts w:ascii="Arial Narrow" w:hAnsi="Arial Narrow"/>
          <w:b/>
          <w:bCs/>
        </w:rPr>
        <w:t xml:space="preserve">very challenging </w:t>
      </w:r>
      <w:r w:rsidR="00DF7271" w:rsidRPr="003B7D0D">
        <w:rPr>
          <w:rFonts w:ascii="Arial Narrow" w:hAnsi="Arial Narrow"/>
          <w:b/>
          <w:bCs/>
        </w:rPr>
        <w:t xml:space="preserve">security context, </w:t>
      </w:r>
      <w:r w:rsidR="00CC43A8" w:rsidRPr="003B7D0D">
        <w:rPr>
          <w:rFonts w:ascii="Arial Narrow" w:hAnsi="Arial Narrow"/>
          <w:b/>
          <w:bCs/>
        </w:rPr>
        <w:t xml:space="preserve">the Project </w:t>
      </w:r>
      <w:r w:rsidR="00DF7271" w:rsidRPr="003B7D0D">
        <w:rPr>
          <w:rFonts w:ascii="Arial Narrow" w:hAnsi="Arial Narrow"/>
          <w:b/>
          <w:bCs/>
        </w:rPr>
        <w:t xml:space="preserve">has </w:t>
      </w:r>
      <w:r w:rsidR="00CC43A8" w:rsidRPr="003B7D0D">
        <w:rPr>
          <w:rFonts w:ascii="Arial Narrow" w:hAnsi="Arial Narrow"/>
          <w:b/>
          <w:bCs/>
        </w:rPr>
        <w:t>continue</w:t>
      </w:r>
      <w:r w:rsidR="00DF7271" w:rsidRPr="003B7D0D">
        <w:rPr>
          <w:rFonts w:ascii="Arial Narrow" w:hAnsi="Arial Narrow"/>
          <w:b/>
          <w:bCs/>
        </w:rPr>
        <w:t>d</w:t>
      </w:r>
      <w:r w:rsidR="00CC43A8" w:rsidRPr="003B7D0D">
        <w:rPr>
          <w:rFonts w:ascii="Arial Narrow" w:hAnsi="Arial Narrow"/>
          <w:b/>
          <w:bCs/>
        </w:rPr>
        <w:t xml:space="preserve"> operating in both GNA and non-GNA controlled communities.</w:t>
      </w:r>
      <w:r w:rsidR="00CC43A8" w:rsidRPr="003C0567">
        <w:rPr>
          <w:rFonts w:ascii="Arial Narrow" w:hAnsi="Arial Narrow"/>
        </w:rPr>
        <w:t xml:space="preserve">  </w:t>
      </w:r>
    </w:p>
    <w:p w14:paraId="5DBF90AE" w14:textId="77777777" w:rsidR="00A077E7" w:rsidRDefault="00A077E7" w:rsidP="00907FF4">
      <w:pPr>
        <w:widowControl w:val="0"/>
        <w:autoSpaceDE w:val="0"/>
        <w:autoSpaceDN w:val="0"/>
        <w:adjustRightInd w:val="0"/>
        <w:jc w:val="both"/>
        <w:rPr>
          <w:rFonts w:ascii="Arial Narrow" w:eastAsia="Arial Narrow" w:hAnsi="Arial Narrow" w:cs="Arial"/>
          <w:lang w:val="en-CA"/>
        </w:rPr>
      </w:pPr>
    </w:p>
    <w:p w14:paraId="51EA49D1" w14:textId="3FB28E63" w:rsidR="00687CAD" w:rsidRPr="007F2E7C" w:rsidRDefault="00687CAD" w:rsidP="00907FF4">
      <w:pPr>
        <w:widowControl w:val="0"/>
        <w:autoSpaceDE w:val="0"/>
        <w:autoSpaceDN w:val="0"/>
        <w:adjustRightInd w:val="0"/>
        <w:jc w:val="both"/>
        <w:rPr>
          <w:rFonts w:ascii="Arial Narrow" w:eastAsia="Arial Narrow" w:hAnsi="Arial Narrow" w:cs="Arial"/>
          <w:lang w:val="en-CA"/>
        </w:rPr>
      </w:pPr>
      <w:r w:rsidRPr="0010220D">
        <w:rPr>
          <w:rFonts w:ascii="Arial Narrow" w:eastAsia="Arial Narrow" w:hAnsi="Arial Narrow" w:cs="Arial"/>
          <w:lang w:val="en-CA"/>
        </w:rPr>
        <w:t xml:space="preserve">COVID-19 made a negative impact on Libya and the Project operations. </w:t>
      </w:r>
      <w:r w:rsidR="00DF7271" w:rsidRPr="00520978">
        <w:rPr>
          <w:rFonts w:ascii="Arial Narrow" w:eastAsia="Arial Narrow" w:hAnsi="Arial Narrow" w:cs="Arial"/>
          <w:lang w:val="en-CA"/>
        </w:rPr>
        <w:t xml:space="preserve">In </w:t>
      </w:r>
      <w:r w:rsidR="00DF7271" w:rsidRPr="00836E81">
        <w:rPr>
          <w:rFonts w:ascii="Arial Narrow" w:eastAsia="Arial Narrow" w:hAnsi="Arial Narrow" w:cs="Arial"/>
          <w:lang w:val="en-CA"/>
        </w:rPr>
        <w:t>2021</w:t>
      </w:r>
      <w:r w:rsidR="00DF7271" w:rsidRPr="00520978">
        <w:rPr>
          <w:rFonts w:ascii="Arial Narrow" w:eastAsia="Arial Narrow" w:hAnsi="Arial Narrow" w:cs="Arial"/>
          <w:lang w:val="en-CA"/>
        </w:rPr>
        <w:t>,</w:t>
      </w:r>
      <w:r w:rsidR="00DF7271">
        <w:rPr>
          <w:rFonts w:ascii="Arial Narrow" w:eastAsia="Arial Narrow" w:hAnsi="Arial Narrow" w:cs="Arial"/>
          <w:lang w:val="en-CA"/>
        </w:rPr>
        <w:t xml:space="preserve"> </w:t>
      </w:r>
      <w:r w:rsidR="00DF7271" w:rsidRPr="00A077E7">
        <w:rPr>
          <w:rFonts w:ascii="Arial Narrow" w:eastAsia="Arial Narrow" w:hAnsi="Arial Narrow" w:cs="Arial"/>
          <w:lang w:val="en-CA"/>
        </w:rPr>
        <w:t>the Ministry of Health (MoH) declare</w:t>
      </w:r>
      <w:r w:rsidR="000A2C19">
        <w:rPr>
          <w:rFonts w:ascii="Arial Narrow" w:eastAsia="Arial Narrow" w:hAnsi="Arial Narrow" w:cs="Arial"/>
          <w:lang w:val="en-CA"/>
        </w:rPr>
        <w:t>d</w:t>
      </w:r>
      <w:r w:rsidR="00DF7271" w:rsidRPr="00A077E7">
        <w:rPr>
          <w:rFonts w:ascii="Arial Narrow" w:eastAsia="Arial Narrow" w:hAnsi="Arial Narrow" w:cs="Arial"/>
          <w:lang w:val="en-CA"/>
        </w:rPr>
        <w:t xml:space="preserve"> a public health state of emergency</w:t>
      </w:r>
      <w:r w:rsidR="00DF7271">
        <w:rPr>
          <w:rFonts w:ascii="Arial Narrow" w:eastAsia="Arial Narrow" w:hAnsi="Arial Narrow" w:cs="Arial"/>
          <w:lang w:val="en-CA"/>
        </w:rPr>
        <w:t xml:space="preserve"> that imposed significant restrictions on travel and gathering that resulted in delays in delivery of some equipment and construction projects</w:t>
      </w:r>
      <w:r w:rsidR="00DF7271" w:rsidRPr="00A077E7">
        <w:rPr>
          <w:rFonts w:ascii="Arial Narrow" w:eastAsia="Arial Narrow" w:hAnsi="Arial Narrow" w:cs="Arial"/>
          <w:lang w:val="en-CA"/>
        </w:rPr>
        <w:t>.</w:t>
      </w:r>
      <w:r w:rsidR="00BA6CD7">
        <w:rPr>
          <w:rFonts w:ascii="Arial Narrow" w:eastAsia="Arial Narrow" w:hAnsi="Arial Narrow" w:cs="Arial"/>
          <w:lang w:val="en-CA"/>
        </w:rPr>
        <w:t xml:space="preserve"> One example of Project response</w:t>
      </w:r>
      <w:r w:rsidR="002F7D6A">
        <w:rPr>
          <w:rFonts w:ascii="Arial Narrow" w:eastAsia="Arial Narrow" w:hAnsi="Arial Narrow" w:cs="Arial"/>
          <w:lang w:val="en-CA"/>
        </w:rPr>
        <w:t>s</w:t>
      </w:r>
      <w:r w:rsidR="00BA6CD7">
        <w:rPr>
          <w:rFonts w:ascii="Arial Narrow" w:eastAsia="Arial Narrow" w:hAnsi="Arial Narrow" w:cs="Arial"/>
          <w:lang w:val="en-CA"/>
        </w:rPr>
        <w:t xml:space="preserve"> to COVID-19 related community needs was a delivery of</w:t>
      </w:r>
      <w:r w:rsidR="00BA6CD7" w:rsidRPr="00BA6CD7">
        <w:rPr>
          <w:rFonts w:ascii="Arial Narrow" w:eastAsia="Arial Narrow" w:hAnsi="Arial Narrow" w:cs="Arial"/>
          <w:lang w:val="en-CA"/>
        </w:rPr>
        <w:t xml:space="preserve"> two intensive care unit ambulances to Ghat and one to </w:t>
      </w:r>
      <w:proofErr w:type="spellStart"/>
      <w:r w:rsidR="00BA6CD7" w:rsidRPr="00BA6CD7">
        <w:rPr>
          <w:rFonts w:ascii="Arial Narrow" w:eastAsia="Arial Narrow" w:hAnsi="Arial Narrow" w:cs="Arial"/>
          <w:lang w:val="en-CA"/>
        </w:rPr>
        <w:t>Mamoura</w:t>
      </w:r>
      <w:proofErr w:type="spellEnd"/>
      <w:r w:rsidR="00BA6CD7" w:rsidRPr="00BA6CD7">
        <w:rPr>
          <w:rFonts w:ascii="Arial Narrow" w:eastAsia="Arial Narrow" w:hAnsi="Arial Narrow" w:cs="Arial"/>
          <w:lang w:val="en-CA"/>
        </w:rPr>
        <w:t xml:space="preserve"> to enhance their capacity to respond to COVID-19.</w:t>
      </w:r>
    </w:p>
    <w:p w14:paraId="22813566" w14:textId="77777777" w:rsidR="00687CAD" w:rsidRPr="00687CAD" w:rsidRDefault="00687CAD" w:rsidP="00907FF4">
      <w:pPr>
        <w:autoSpaceDE w:val="0"/>
        <w:autoSpaceDN w:val="0"/>
        <w:adjustRightInd w:val="0"/>
        <w:jc w:val="both"/>
        <w:rPr>
          <w:rFonts w:ascii="Arial Narrow" w:hAnsi="Arial Narrow" w:cs="Arial"/>
        </w:rPr>
      </w:pPr>
    </w:p>
    <w:p w14:paraId="3926473A" w14:textId="68A0A2A3" w:rsidR="009C193E" w:rsidRPr="0010220D" w:rsidRDefault="009C193E" w:rsidP="00907FF4">
      <w:pPr>
        <w:autoSpaceDE w:val="0"/>
        <w:autoSpaceDN w:val="0"/>
        <w:adjustRightInd w:val="0"/>
        <w:jc w:val="both"/>
        <w:rPr>
          <w:rFonts w:ascii="Arial Narrow" w:hAnsi="Arial Narrow" w:cs="Arial"/>
          <w:lang w:val="en-GB"/>
        </w:rPr>
      </w:pPr>
      <w:r w:rsidRPr="00687CAD">
        <w:rPr>
          <w:rFonts w:ascii="Arial Narrow" w:hAnsi="Arial Narrow" w:cs="Arial"/>
          <w:b/>
          <w:bCs/>
          <w:lang w:val="en-GB"/>
        </w:rPr>
        <w:t xml:space="preserve">The Project delivered its assistance in a very difficult operating environment </w:t>
      </w:r>
      <w:r w:rsidR="00F21E54" w:rsidRPr="00687CAD">
        <w:rPr>
          <w:rFonts w:ascii="Arial Narrow" w:hAnsi="Arial Narrow" w:cs="Arial"/>
          <w:b/>
          <w:bCs/>
          <w:lang w:val="en-GB"/>
        </w:rPr>
        <w:t>characterized by on-going conflict</w:t>
      </w:r>
      <w:r w:rsidR="00F21E54" w:rsidRPr="00687CAD">
        <w:rPr>
          <w:rFonts w:ascii="Arial Narrow" w:hAnsi="Arial Narrow" w:cs="Arial"/>
          <w:b/>
          <w:bCs/>
          <w:i/>
          <w:iCs/>
          <w:lang w:val="en-GB"/>
        </w:rPr>
        <w:t xml:space="preserve"> </w:t>
      </w:r>
      <w:r w:rsidRPr="00687CAD">
        <w:rPr>
          <w:rFonts w:ascii="Arial Narrow" w:hAnsi="Arial Narrow" w:cs="Arial"/>
          <w:b/>
          <w:bCs/>
          <w:lang w:val="en-GB"/>
        </w:rPr>
        <w:t>by adopting a conflict-sensitive approach</w:t>
      </w:r>
      <w:r w:rsidRPr="00A119B5">
        <w:rPr>
          <w:rFonts w:ascii="Arial Narrow" w:hAnsi="Arial Narrow" w:cs="Arial"/>
          <w:lang w:val="en-GB"/>
        </w:rPr>
        <w:t xml:space="preserve">. </w:t>
      </w:r>
      <w:r w:rsidR="00F43858" w:rsidRPr="00687CAD">
        <w:rPr>
          <w:rFonts w:ascii="Arial Narrow" w:hAnsi="Arial Narrow" w:cs="Arial"/>
          <w:b/>
          <w:bCs/>
          <w:lang w:val="en-GB"/>
        </w:rPr>
        <w:t xml:space="preserve">The supports were flexible and </w:t>
      </w:r>
      <w:proofErr w:type="gramStart"/>
      <w:r w:rsidR="00F43858" w:rsidRPr="00687CAD">
        <w:rPr>
          <w:rFonts w:ascii="Arial Narrow" w:hAnsi="Arial Narrow" w:cs="Arial"/>
          <w:b/>
          <w:bCs/>
          <w:lang w:val="en-GB"/>
        </w:rPr>
        <w:t>beneficiaries-focused</w:t>
      </w:r>
      <w:proofErr w:type="gramEnd"/>
      <w:r w:rsidR="00F43858" w:rsidRPr="00F43858">
        <w:rPr>
          <w:rFonts w:ascii="Arial Narrow" w:hAnsi="Arial Narrow" w:cs="Arial"/>
          <w:lang w:val="en-GB"/>
        </w:rPr>
        <w:t>.</w:t>
      </w:r>
      <w:r w:rsidR="00F43858">
        <w:rPr>
          <w:rFonts w:ascii="Arial Narrow" w:hAnsi="Arial Narrow" w:cs="Arial"/>
          <w:lang w:val="en-GB"/>
        </w:rPr>
        <w:t xml:space="preserve"> </w:t>
      </w:r>
      <w:r>
        <w:rPr>
          <w:rFonts w:ascii="Arial Narrow" w:hAnsi="Arial Narrow" w:cs="Arial"/>
          <w:lang w:val="en-GB"/>
        </w:rPr>
        <w:t>To stay relevant, t</w:t>
      </w:r>
      <w:r w:rsidRPr="0010220D">
        <w:rPr>
          <w:rFonts w:ascii="Arial Narrow" w:hAnsi="Arial Narrow" w:cs="Arial"/>
          <w:lang w:val="en-GB"/>
        </w:rPr>
        <w:t xml:space="preserve">he Project </w:t>
      </w:r>
      <w:r w:rsidR="00CD6CC5">
        <w:rPr>
          <w:rFonts w:ascii="Arial Narrow" w:hAnsi="Arial Narrow" w:cs="Arial"/>
          <w:lang w:val="en-GB"/>
        </w:rPr>
        <w:t xml:space="preserve">pursues adaptive management practices and </w:t>
      </w:r>
      <w:r w:rsidRPr="0010220D">
        <w:rPr>
          <w:rFonts w:ascii="Arial Narrow" w:hAnsi="Arial Narrow" w:cs="Arial"/>
          <w:lang w:val="en-GB"/>
        </w:rPr>
        <w:t xml:space="preserve">has implemented </w:t>
      </w:r>
      <w:proofErr w:type="gramStart"/>
      <w:r w:rsidRPr="0010220D">
        <w:rPr>
          <w:rFonts w:ascii="Arial Narrow" w:hAnsi="Arial Narrow" w:cs="Arial"/>
          <w:lang w:val="en-GB"/>
        </w:rPr>
        <w:t>a number of</w:t>
      </w:r>
      <w:proofErr w:type="gramEnd"/>
      <w:r w:rsidRPr="0010220D">
        <w:rPr>
          <w:rFonts w:ascii="Arial Narrow" w:hAnsi="Arial Narrow" w:cs="Arial"/>
          <w:lang w:val="en-GB"/>
        </w:rPr>
        <w:t xml:space="preserve"> strategies to enhance the relevance of its interventions</w:t>
      </w:r>
      <w:r w:rsidR="006D6179" w:rsidRPr="006D6179">
        <w:rPr>
          <w:rFonts w:ascii="Arial Narrow" w:hAnsi="Arial Narrow" w:cs="Arial"/>
          <w:lang w:val="en-GB"/>
        </w:rPr>
        <w:t xml:space="preserve"> </w:t>
      </w:r>
      <w:r w:rsidR="006D6179">
        <w:rPr>
          <w:rFonts w:ascii="Arial Narrow" w:hAnsi="Arial Narrow" w:cs="Arial"/>
          <w:lang w:val="en-GB"/>
        </w:rPr>
        <w:t xml:space="preserve">and </w:t>
      </w:r>
      <w:r w:rsidR="006D6179" w:rsidRPr="00071017">
        <w:rPr>
          <w:rFonts w:ascii="Arial Narrow" w:hAnsi="Arial Narrow" w:cs="Arial"/>
          <w:lang w:val="en-GB"/>
        </w:rPr>
        <w:t>adapt to external and internal factors</w:t>
      </w:r>
      <w:r w:rsidRPr="0010220D">
        <w:rPr>
          <w:rFonts w:ascii="Arial Narrow" w:hAnsi="Arial Narrow" w:cs="Arial"/>
          <w:lang w:val="en-GB"/>
        </w:rPr>
        <w:t>:</w:t>
      </w:r>
    </w:p>
    <w:p w14:paraId="3DD82A40" w14:textId="36415CD4" w:rsidR="009C193E" w:rsidRPr="0001166C" w:rsidRDefault="009C193E" w:rsidP="00907FF4">
      <w:pPr>
        <w:pStyle w:val="ListParagraph"/>
        <w:numPr>
          <w:ilvl w:val="0"/>
          <w:numId w:val="17"/>
        </w:numPr>
        <w:ind w:left="357" w:hanging="357"/>
        <w:contextualSpacing w:val="0"/>
        <w:jc w:val="both"/>
        <w:rPr>
          <w:rFonts w:ascii="Arial Narrow" w:hAnsi="Arial Narrow" w:cs="Arial"/>
          <w:lang w:val="en-GB"/>
        </w:rPr>
      </w:pPr>
      <w:r w:rsidRPr="0010220D">
        <w:rPr>
          <w:rFonts w:ascii="Arial Narrow" w:hAnsi="Arial Narrow" w:cs="Arial"/>
          <w:lang w:val="en-GB"/>
        </w:rPr>
        <w:t xml:space="preserve">Direct and explicit alignment of the Project interventions with </w:t>
      </w:r>
      <w:bookmarkStart w:id="39" w:name="_Hlk62733500"/>
      <w:r>
        <w:rPr>
          <w:rFonts w:ascii="Arial Narrow" w:hAnsi="Arial Narrow" w:cs="Arial"/>
          <w:lang w:val="en-GB"/>
        </w:rPr>
        <w:t>Libya</w:t>
      </w:r>
      <w:r w:rsidRPr="0010220D">
        <w:rPr>
          <w:rFonts w:ascii="Arial Narrow" w:hAnsi="Arial Narrow" w:cs="Arial"/>
          <w:lang w:val="en-GB"/>
        </w:rPr>
        <w:t xml:space="preserve"> </w:t>
      </w:r>
      <w:bookmarkEnd w:id="39"/>
      <w:r>
        <w:rPr>
          <w:rFonts w:ascii="Arial Narrow" w:hAnsi="Arial Narrow" w:cs="Arial"/>
          <w:lang w:val="en-GB"/>
        </w:rPr>
        <w:t>decentralization policies</w:t>
      </w:r>
      <w:r w:rsidRPr="0010220D">
        <w:rPr>
          <w:rFonts w:ascii="Arial Narrow" w:hAnsi="Arial Narrow" w:cs="Arial"/>
          <w:lang w:val="en-GB"/>
        </w:rPr>
        <w:t>.</w:t>
      </w:r>
    </w:p>
    <w:p w14:paraId="28D9A8C0" w14:textId="77777777" w:rsidR="009C193E" w:rsidRDefault="009C193E" w:rsidP="00907FF4">
      <w:pPr>
        <w:pStyle w:val="ListParagraph"/>
        <w:numPr>
          <w:ilvl w:val="0"/>
          <w:numId w:val="17"/>
        </w:numPr>
        <w:autoSpaceDE w:val="0"/>
        <w:autoSpaceDN w:val="0"/>
        <w:adjustRightInd w:val="0"/>
        <w:jc w:val="both"/>
        <w:rPr>
          <w:rFonts w:ascii="Arial Narrow" w:hAnsi="Arial Narrow" w:cs="Arial"/>
          <w:lang w:val="en-GB"/>
        </w:rPr>
      </w:pPr>
      <w:r w:rsidRPr="0010220D">
        <w:rPr>
          <w:rFonts w:ascii="Arial Narrow" w:hAnsi="Arial Narrow" w:cs="Arial"/>
          <w:lang w:val="en-GB"/>
        </w:rPr>
        <w:t xml:space="preserve">Local evidence and data were extensively used to </w:t>
      </w:r>
      <w:r>
        <w:rPr>
          <w:rFonts w:ascii="Arial Narrow" w:hAnsi="Arial Narrow" w:cs="Arial"/>
          <w:lang w:val="en-GB"/>
        </w:rPr>
        <w:t>identify priority areas for interventions</w:t>
      </w:r>
      <w:r w:rsidRPr="0010220D">
        <w:rPr>
          <w:rFonts w:ascii="Arial Narrow" w:hAnsi="Arial Narrow" w:cs="Arial"/>
          <w:lang w:val="en-GB"/>
        </w:rPr>
        <w:t xml:space="preserve"> and adjust them when needed to address the most important challenges faced by the communities</w:t>
      </w:r>
      <w:r>
        <w:rPr>
          <w:rFonts w:ascii="Arial Narrow" w:hAnsi="Arial Narrow" w:cs="Arial"/>
          <w:lang w:val="en-GB"/>
        </w:rPr>
        <w:t xml:space="preserve"> such as in response to COVID-19</w:t>
      </w:r>
      <w:r w:rsidRPr="0010220D">
        <w:rPr>
          <w:rFonts w:ascii="Arial Narrow" w:hAnsi="Arial Narrow" w:cs="Arial"/>
          <w:lang w:val="en-GB"/>
        </w:rPr>
        <w:t>.</w:t>
      </w:r>
    </w:p>
    <w:p w14:paraId="412B9CE0" w14:textId="31CB6111" w:rsidR="009C193E" w:rsidRDefault="009C193E" w:rsidP="00907FF4">
      <w:pPr>
        <w:pStyle w:val="ListParagraph"/>
        <w:numPr>
          <w:ilvl w:val="0"/>
          <w:numId w:val="17"/>
        </w:numPr>
        <w:autoSpaceDE w:val="0"/>
        <w:autoSpaceDN w:val="0"/>
        <w:adjustRightInd w:val="0"/>
        <w:jc w:val="both"/>
        <w:rPr>
          <w:rFonts w:ascii="Arial Narrow" w:hAnsi="Arial Narrow" w:cs="Arial"/>
          <w:lang w:val="en-GB"/>
        </w:rPr>
      </w:pPr>
      <w:r>
        <w:rPr>
          <w:rFonts w:ascii="Arial Narrow" w:hAnsi="Arial Narrow" w:cs="Arial"/>
          <w:lang w:val="en-GB"/>
        </w:rPr>
        <w:t xml:space="preserve">Project coordinators on the ground stayed in close contact with supported communities to ensure continuous Project relevance that allowed for it </w:t>
      </w:r>
      <w:r w:rsidRPr="00153CB3">
        <w:rPr>
          <w:rFonts w:ascii="Arial Narrow" w:hAnsi="Arial Narrow" w:cs="Arial"/>
          <w:lang w:val="en-GB"/>
        </w:rPr>
        <w:t>to be implemented during periods of conflict and political instability</w:t>
      </w:r>
      <w:r>
        <w:rPr>
          <w:rFonts w:ascii="Arial Narrow" w:hAnsi="Arial Narrow" w:cs="Arial"/>
          <w:lang w:val="en-GB"/>
        </w:rPr>
        <w:t>.</w:t>
      </w:r>
    </w:p>
    <w:p w14:paraId="13E9D537" w14:textId="4D85F3A6" w:rsidR="0001166C" w:rsidRPr="0001166C" w:rsidRDefault="0001166C" w:rsidP="00907FF4">
      <w:pPr>
        <w:pStyle w:val="NormalWeb"/>
        <w:numPr>
          <w:ilvl w:val="0"/>
          <w:numId w:val="17"/>
        </w:numPr>
        <w:spacing w:before="0" w:after="0"/>
        <w:jc w:val="both"/>
        <w:rPr>
          <w:rFonts w:ascii="Arial Narrow" w:hAnsi="Arial Narrow" w:cs="Arial"/>
          <w:lang w:val="en-GB"/>
        </w:rPr>
      </w:pPr>
      <w:r>
        <w:rPr>
          <w:rFonts w:ascii="Arial Narrow" w:hAnsi="Arial Narrow" w:cs="Arial"/>
          <w:lang w:val="en-GB"/>
        </w:rPr>
        <w:t xml:space="preserve">Engagement of </w:t>
      </w:r>
      <w:r w:rsidR="000A2C19">
        <w:rPr>
          <w:rFonts w:ascii="Arial Narrow" w:hAnsi="Arial Narrow" w:cs="Arial"/>
          <w:lang w:val="en-GB"/>
        </w:rPr>
        <w:t xml:space="preserve">some </w:t>
      </w:r>
      <w:r>
        <w:rPr>
          <w:rFonts w:ascii="Arial Narrow" w:hAnsi="Arial Narrow" w:cs="Arial"/>
          <w:lang w:val="en-GB"/>
        </w:rPr>
        <w:t>local communities, including diverse vulnerable groups such as women, IDPs and persons with disabilities</w:t>
      </w:r>
      <w:r w:rsidRPr="0001166C">
        <w:rPr>
          <w:rFonts w:ascii="Arial Narrow" w:hAnsi="Arial Narrow" w:cs="Arial"/>
          <w:lang w:val="en-GB"/>
        </w:rPr>
        <w:t xml:space="preserve"> and the legitimate groups representing them </w:t>
      </w:r>
      <w:r>
        <w:rPr>
          <w:rFonts w:ascii="Arial Narrow" w:hAnsi="Arial Narrow" w:cs="Arial"/>
          <w:lang w:val="en-GB"/>
        </w:rPr>
        <w:t xml:space="preserve">such as CSOs into setting local </w:t>
      </w:r>
      <w:r w:rsidR="00071017">
        <w:rPr>
          <w:rFonts w:ascii="Arial Narrow" w:hAnsi="Arial Narrow" w:cs="Arial"/>
          <w:lang w:val="en-GB"/>
        </w:rPr>
        <w:t>priorities to</w:t>
      </w:r>
      <w:r w:rsidRPr="0001166C">
        <w:rPr>
          <w:rFonts w:ascii="Arial Narrow" w:hAnsi="Arial Narrow" w:cs="Arial"/>
          <w:lang w:val="en-GB"/>
        </w:rPr>
        <w:t xml:space="preserve"> make them true partners, not just target beneficiaries.</w:t>
      </w:r>
    </w:p>
    <w:p w14:paraId="412E1005" w14:textId="484196A5" w:rsidR="009C193E" w:rsidRDefault="009C193E" w:rsidP="00907FF4">
      <w:pPr>
        <w:pStyle w:val="ListParagraph"/>
        <w:numPr>
          <w:ilvl w:val="0"/>
          <w:numId w:val="17"/>
        </w:numPr>
        <w:autoSpaceDE w:val="0"/>
        <w:autoSpaceDN w:val="0"/>
        <w:adjustRightInd w:val="0"/>
        <w:jc w:val="both"/>
        <w:rPr>
          <w:rFonts w:ascii="Arial Narrow" w:hAnsi="Arial Narrow" w:cs="Arial"/>
          <w:lang w:val="en-GB"/>
        </w:rPr>
      </w:pPr>
      <w:r w:rsidRPr="0010220D">
        <w:rPr>
          <w:rFonts w:ascii="Arial Narrow" w:hAnsi="Arial Narrow" w:cs="Arial"/>
          <w:lang w:val="en-GB"/>
        </w:rPr>
        <w:t xml:space="preserve">Some targets and interventions were </w:t>
      </w:r>
      <w:proofErr w:type="gramStart"/>
      <w:r w:rsidRPr="0010220D">
        <w:rPr>
          <w:rFonts w:ascii="Arial Narrow" w:hAnsi="Arial Narrow" w:cs="Arial"/>
          <w:lang w:val="en-GB"/>
        </w:rPr>
        <w:t>adjusted</w:t>
      </w:r>
      <w:proofErr w:type="gramEnd"/>
      <w:r w:rsidRPr="0010220D">
        <w:rPr>
          <w:rFonts w:ascii="Arial Narrow" w:hAnsi="Arial Narrow" w:cs="Arial"/>
          <w:lang w:val="en-GB"/>
        </w:rPr>
        <w:t xml:space="preserve"> </w:t>
      </w:r>
      <w:r>
        <w:rPr>
          <w:rFonts w:ascii="Arial Narrow" w:hAnsi="Arial Narrow" w:cs="Arial"/>
          <w:lang w:val="en-GB"/>
        </w:rPr>
        <w:t xml:space="preserve">and timing of delivery was changed </w:t>
      </w:r>
      <w:r w:rsidRPr="0010220D">
        <w:rPr>
          <w:rFonts w:ascii="Arial Narrow" w:hAnsi="Arial Narrow" w:cs="Arial"/>
          <w:lang w:val="en-GB"/>
        </w:rPr>
        <w:t>in response to changing security situation</w:t>
      </w:r>
      <w:r w:rsidR="0086395F">
        <w:rPr>
          <w:rFonts w:ascii="Arial Narrow" w:hAnsi="Arial Narrow" w:cs="Arial"/>
          <w:lang w:val="en-GB"/>
        </w:rPr>
        <w:t xml:space="preserve"> and COVID</w:t>
      </w:r>
      <w:r w:rsidR="008304A2">
        <w:rPr>
          <w:rFonts w:ascii="Arial Narrow" w:hAnsi="Arial Narrow" w:cs="Arial"/>
          <w:lang w:val="en-GB"/>
        </w:rPr>
        <w:t>-</w:t>
      </w:r>
      <w:r w:rsidR="0086395F">
        <w:rPr>
          <w:rFonts w:ascii="Arial Narrow" w:hAnsi="Arial Narrow" w:cs="Arial"/>
          <w:lang w:val="en-GB"/>
        </w:rPr>
        <w:t>19 realities</w:t>
      </w:r>
      <w:r w:rsidRPr="0010220D">
        <w:rPr>
          <w:rFonts w:ascii="Arial Narrow" w:hAnsi="Arial Narrow" w:cs="Arial"/>
          <w:lang w:val="en-GB"/>
        </w:rPr>
        <w:t xml:space="preserve">. </w:t>
      </w:r>
      <w:r w:rsidR="00D54966" w:rsidRPr="00D54966">
        <w:rPr>
          <w:rFonts w:ascii="Arial Narrow" w:hAnsi="Arial Narrow" w:cs="Arial"/>
          <w:lang w:val="en-GB"/>
        </w:rPr>
        <w:t xml:space="preserve">Lockdowns and mobility </w:t>
      </w:r>
      <w:proofErr w:type="gramStart"/>
      <w:r w:rsidR="00D54966" w:rsidRPr="00D54966">
        <w:rPr>
          <w:rFonts w:ascii="Arial Narrow" w:hAnsi="Arial Narrow" w:cs="Arial"/>
          <w:lang w:val="en-GB"/>
        </w:rPr>
        <w:t>restrictions in particular, resulted</w:t>
      </w:r>
      <w:proofErr w:type="gramEnd"/>
      <w:r w:rsidR="00D54966" w:rsidRPr="00D54966">
        <w:rPr>
          <w:rFonts w:ascii="Arial Narrow" w:hAnsi="Arial Narrow" w:cs="Arial"/>
          <w:lang w:val="en-GB"/>
        </w:rPr>
        <w:t xml:space="preserve"> in the need to adapt and reformat certain activities such as training sessions and workshops to </w:t>
      </w:r>
      <w:r w:rsidR="00D54966" w:rsidRPr="00D54966">
        <w:rPr>
          <w:rFonts w:ascii="Arial Narrow" w:hAnsi="Arial Narrow" w:cs="Arial"/>
          <w:lang w:val="en-GB"/>
        </w:rPr>
        <w:lastRenderedPageBreak/>
        <w:t xml:space="preserve">an online/hybrid format, with in-person activities taking place only whenever possible. </w:t>
      </w:r>
      <w:r w:rsidR="00AF23BD">
        <w:rPr>
          <w:rFonts w:ascii="Arial Narrow" w:hAnsi="Arial Narrow" w:cs="Arial"/>
          <w:lang w:val="en-GB"/>
        </w:rPr>
        <w:t>In response to COVI</w:t>
      </w:r>
      <w:r w:rsidR="002F7D6A">
        <w:rPr>
          <w:rFonts w:ascii="Arial Narrow" w:hAnsi="Arial Narrow" w:cs="Arial"/>
          <w:lang w:val="en-GB"/>
        </w:rPr>
        <w:t>D</w:t>
      </w:r>
      <w:r w:rsidR="00AF23BD">
        <w:rPr>
          <w:rFonts w:ascii="Arial Narrow" w:hAnsi="Arial Narrow" w:cs="Arial"/>
          <w:lang w:val="en-GB"/>
        </w:rPr>
        <w:t>-19 related needs, the Project delivered</w:t>
      </w:r>
      <w:r w:rsidR="00AF23BD" w:rsidRPr="00AF23BD">
        <w:rPr>
          <w:rFonts w:ascii="Arial Narrow" w:hAnsi="Arial Narrow" w:cs="Arial"/>
          <w:lang w:val="en-GB"/>
        </w:rPr>
        <w:t xml:space="preserve"> training sessions to educate medical staff on COVID-19 emergency response.</w:t>
      </w:r>
    </w:p>
    <w:p w14:paraId="3B409F26" w14:textId="0A82D0C4" w:rsidR="009C193E" w:rsidRDefault="009C193E" w:rsidP="00907FF4">
      <w:pPr>
        <w:pStyle w:val="ListParagraph"/>
        <w:numPr>
          <w:ilvl w:val="0"/>
          <w:numId w:val="17"/>
        </w:numPr>
        <w:autoSpaceDE w:val="0"/>
        <w:autoSpaceDN w:val="0"/>
        <w:adjustRightInd w:val="0"/>
        <w:jc w:val="both"/>
        <w:rPr>
          <w:rFonts w:ascii="Arial Narrow" w:hAnsi="Arial Narrow" w:cs="Arial"/>
          <w:lang w:val="en-GB"/>
        </w:rPr>
      </w:pPr>
      <w:r w:rsidRPr="009C193E">
        <w:rPr>
          <w:rFonts w:ascii="Arial Narrow" w:hAnsi="Arial Narrow" w:cs="Arial"/>
          <w:lang w:val="en-GB"/>
        </w:rPr>
        <w:t>Engagement of CSOs helped to address some specific community needs</w:t>
      </w:r>
      <w:r>
        <w:rPr>
          <w:rFonts w:ascii="Arial Narrow" w:hAnsi="Arial Narrow" w:cs="Arial"/>
          <w:lang w:val="en-GB"/>
        </w:rPr>
        <w:t>.</w:t>
      </w:r>
    </w:p>
    <w:p w14:paraId="41C6AACB" w14:textId="77777777" w:rsidR="003B684A" w:rsidRPr="0010220D" w:rsidRDefault="003B684A" w:rsidP="00907FF4">
      <w:pPr>
        <w:pStyle w:val="NormalWeb"/>
        <w:spacing w:before="0" w:after="0"/>
        <w:jc w:val="both"/>
        <w:rPr>
          <w:rFonts w:ascii="Arial Narrow" w:hAnsi="Arial Narrow" w:cs="Arial"/>
          <w:lang w:val="en-GB"/>
        </w:rPr>
      </w:pPr>
    </w:p>
    <w:p w14:paraId="142101EF" w14:textId="3D26CEEB" w:rsidR="007557C3" w:rsidRPr="0010220D" w:rsidRDefault="00873286" w:rsidP="00907FF4">
      <w:pPr>
        <w:pStyle w:val="Heading3"/>
        <w:spacing w:before="0"/>
        <w:jc w:val="both"/>
        <w:rPr>
          <w:rFonts w:ascii="Arial Narrow" w:hAnsi="Arial Narrow" w:cs="Arial"/>
          <w:b w:val="0"/>
          <w:bCs w:val="0"/>
          <w:color w:val="00B0F0"/>
        </w:rPr>
      </w:pPr>
      <w:bookmarkStart w:id="40" w:name="_Toc16789198"/>
      <w:bookmarkStart w:id="41" w:name="_Toc117847234"/>
      <w:proofErr w:type="gramStart"/>
      <w:r w:rsidRPr="0010220D">
        <w:rPr>
          <w:rFonts w:ascii="Arial Narrow" w:hAnsi="Arial Narrow" w:cs="Arial"/>
          <w:b w:val="0"/>
          <w:bCs w:val="0"/>
          <w:color w:val="00B0F0"/>
          <w:lang w:val="en-GB"/>
        </w:rPr>
        <w:t>5.3</w:t>
      </w:r>
      <w:r w:rsidR="008D2A9D" w:rsidRPr="0010220D">
        <w:rPr>
          <w:rFonts w:ascii="Arial Narrow" w:hAnsi="Arial Narrow" w:cs="Arial"/>
          <w:b w:val="0"/>
          <w:bCs w:val="0"/>
          <w:color w:val="00B0F0"/>
          <w:lang w:val="en-GB"/>
        </w:rPr>
        <w:t xml:space="preserve"> </w:t>
      </w:r>
      <w:r w:rsidR="00902422">
        <w:rPr>
          <w:rFonts w:ascii="Arial Narrow" w:hAnsi="Arial Narrow" w:cs="Arial"/>
          <w:b w:val="0"/>
          <w:bCs w:val="0"/>
          <w:color w:val="00B0F0"/>
          <w:lang w:val="en-GB"/>
        </w:rPr>
        <w:t xml:space="preserve"> </w:t>
      </w:r>
      <w:r w:rsidR="008D2A9D" w:rsidRPr="0010220D">
        <w:rPr>
          <w:rFonts w:ascii="Arial Narrow" w:hAnsi="Arial Narrow" w:cs="Arial"/>
          <w:b w:val="0"/>
          <w:bCs w:val="0"/>
          <w:color w:val="00B0F0"/>
          <w:lang w:val="en-GB"/>
        </w:rPr>
        <w:t>Effectiveness</w:t>
      </w:r>
      <w:bookmarkEnd w:id="40"/>
      <w:bookmarkEnd w:id="41"/>
      <w:proofErr w:type="gramEnd"/>
    </w:p>
    <w:p w14:paraId="4488BC54" w14:textId="77777777" w:rsidR="00426BF4" w:rsidRPr="0010220D" w:rsidRDefault="00426BF4" w:rsidP="00907FF4">
      <w:pPr>
        <w:jc w:val="both"/>
        <w:rPr>
          <w:rFonts w:ascii="Arial Narrow" w:hAnsi="Arial Narrow" w:cs="Arial"/>
          <w:lang w:val="en-GB"/>
        </w:rPr>
      </w:pPr>
    </w:p>
    <w:p w14:paraId="396DFFCA" w14:textId="44B5CAF7" w:rsidR="00902CE5" w:rsidRPr="00D4372C" w:rsidRDefault="00C764D0" w:rsidP="00907FF4">
      <w:pPr>
        <w:pStyle w:val="NormalWeb"/>
        <w:spacing w:before="0" w:after="0"/>
        <w:jc w:val="both"/>
        <w:rPr>
          <w:rFonts w:ascii="Arial Narrow" w:hAnsi="Arial Narrow" w:cs="Arial"/>
          <w:lang w:val="en-GB"/>
        </w:rPr>
      </w:pPr>
      <w:r w:rsidRPr="0010220D">
        <w:rPr>
          <w:rFonts w:ascii="Arial Narrow" w:hAnsi="Arial Narrow" w:cs="Arial"/>
          <w:lang w:val="en-GB"/>
        </w:rPr>
        <w:t xml:space="preserve">The effectiveness </w:t>
      </w:r>
      <w:r w:rsidR="00A623F4" w:rsidRPr="0010220D">
        <w:rPr>
          <w:rFonts w:ascii="Arial Narrow" w:hAnsi="Arial Narrow" w:cs="Arial"/>
          <w:lang w:val="en-GB"/>
        </w:rPr>
        <w:t xml:space="preserve">was assessed by examining the extent to which the Project attained </w:t>
      </w:r>
      <w:r w:rsidRPr="0010220D">
        <w:rPr>
          <w:rFonts w:ascii="Arial Narrow" w:hAnsi="Arial Narrow" w:cs="Arial"/>
          <w:lang w:val="en-GB"/>
        </w:rPr>
        <w:t xml:space="preserve">the </w:t>
      </w:r>
      <w:r w:rsidR="00A623F4" w:rsidRPr="0010220D">
        <w:rPr>
          <w:rFonts w:ascii="Arial Narrow" w:hAnsi="Arial Narrow" w:cs="Arial"/>
          <w:lang w:val="en-GB"/>
        </w:rPr>
        <w:t>planned objectives and results. Using the reconstructed T</w:t>
      </w:r>
      <w:r w:rsidR="00F77C02">
        <w:rPr>
          <w:rFonts w:ascii="Arial Narrow" w:hAnsi="Arial Narrow" w:cs="Arial"/>
          <w:lang w:val="en-GB"/>
        </w:rPr>
        <w:t>O</w:t>
      </w:r>
      <w:r w:rsidR="00A623F4" w:rsidRPr="0010220D">
        <w:rPr>
          <w:rFonts w:ascii="Arial Narrow" w:hAnsi="Arial Narrow" w:cs="Arial"/>
          <w:lang w:val="en-GB"/>
        </w:rPr>
        <w:t xml:space="preserve">C and </w:t>
      </w:r>
      <w:r w:rsidRPr="0010220D">
        <w:rPr>
          <w:rFonts w:ascii="Arial Narrow" w:hAnsi="Arial Narrow" w:cs="Arial"/>
          <w:lang w:val="en-GB"/>
        </w:rPr>
        <w:t xml:space="preserve">the </w:t>
      </w:r>
      <w:r w:rsidR="00A623F4" w:rsidRPr="0010220D">
        <w:rPr>
          <w:rFonts w:ascii="Arial Narrow" w:hAnsi="Arial Narrow" w:cs="Arial"/>
          <w:lang w:val="en-GB"/>
        </w:rPr>
        <w:t>r</w:t>
      </w:r>
      <w:r w:rsidR="002B5563" w:rsidRPr="0010220D">
        <w:rPr>
          <w:rFonts w:ascii="Arial Narrow" w:hAnsi="Arial Narrow" w:cs="Arial"/>
          <w:lang w:val="en-GB"/>
        </w:rPr>
        <w:t xml:space="preserve">esults framework, the </w:t>
      </w:r>
      <w:r w:rsidR="00A4476D">
        <w:rPr>
          <w:rFonts w:ascii="Arial Narrow" w:hAnsi="Arial Narrow" w:cs="Arial"/>
          <w:lang w:val="en-GB"/>
        </w:rPr>
        <w:t>consultant</w:t>
      </w:r>
      <w:r w:rsidR="002B5563" w:rsidRPr="0010220D">
        <w:rPr>
          <w:rFonts w:ascii="Arial Narrow" w:hAnsi="Arial Narrow" w:cs="Arial"/>
          <w:lang w:val="en-GB"/>
        </w:rPr>
        <w:t xml:space="preserve"> </w:t>
      </w:r>
      <w:r w:rsidRPr="0010220D">
        <w:rPr>
          <w:rFonts w:ascii="Arial Narrow" w:hAnsi="Arial Narrow" w:cs="Arial"/>
          <w:lang w:val="en-GB"/>
        </w:rPr>
        <w:t>analysed</w:t>
      </w:r>
      <w:r w:rsidR="00A623F4" w:rsidRPr="0010220D">
        <w:rPr>
          <w:rFonts w:ascii="Arial Narrow" w:hAnsi="Arial Narrow" w:cs="Arial"/>
          <w:lang w:val="en-GB"/>
        </w:rPr>
        <w:t xml:space="preserve"> to what extent the Project activities cont</w:t>
      </w:r>
      <w:r w:rsidR="002B5563" w:rsidRPr="0010220D">
        <w:rPr>
          <w:rFonts w:ascii="Arial Narrow" w:hAnsi="Arial Narrow" w:cs="Arial"/>
          <w:lang w:val="en-GB"/>
        </w:rPr>
        <w:t>ributed to the attainment of</w:t>
      </w:r>
      <w:r w:rsidR="00A623F4" w:rsidRPr="0010220D">
        <w:rPr>
          <w:rFonts w:ascii="Arial Narrow" w:hAnsi="Arial Narrow" w:cs="Arial"/>
          <w:lang w:val="en-GB"/>
        </w:rPr>
        <w:t xml:space="preserve"> </w:t>
      </w:r>
      <w:r w:rsidRPr="0010220D">
        <w:rPr>
          <w:rFonts w:ascii="Arial Narrow" w:hAnsi="Arial Narrow" w:cs="Arial"/>
          <w:lang w:val="en-GB"/>
        </w:rPr>
        <w:t xml:space="preserve">the </w:t>
      </w:r>
      <w:r w:rsidR="00A623F4" w:rsidRPr="0010220D">
        <w:rPr>
          <w:rFonts w:ascii="Arial Narrow" w:hAnsi="Arial Narrow" w:cs="Arial"/>
          <w:lang w:val="en-GB"/>
        </w:rPr>
        <w:t xml:space="preserve">planned outputs and outcomes, including </w:t>
      </w:r>
      <w:r w:rsidR="00151FB2">
        <w:rPr>
          <w:rFonts w:ascii="Arial Narrow" w:hAnsi="Arial Narrow" w:cs="Arial"/>
          <w:lang w:val="en-GB"/>
        </w:rPr>
        <w:t xml:space="preserve">basic services improvements and </w:t>
      </w:r>
      <w:r w:rsidR="00A623F4" w:rsidRPr="0010220D">
        <w:rPr>
          <w:rFonts w:ascii="Arial Narrow" w:hAnsi="Arial Narrow" w:cs="Arial"/>
          <w:lang w:val="en-GB"/>
        </w:rPr>
        <w:t xml:space="preserve">changes </w:t>
      </w:r>
      <w:r w:rsidR="00A4476D">
        <w:rPr>
          <w:rFonts w:ascii="Arial Narrow" w:hAnsi="Arial Narrow" w:cs="Arial"/>
          <w:lang w:val="en-GB"/>
        </w:rPr>
        <w:t>of resilience of supported communities.</w:t>
      </w:r>
      <w:r w:rsidR="00A623F4" w:rsidRPr="0010220D">
        <w:rPr>
          <w:rFonts w:ascii="Arial Narrow" w:hAnsi="Arial Narrow" w:cs="Arial"/>
          <w:lang w:val="en-GB"/>
        </w:rPr>
        <w:t xml:space="preserve"> </w:t>
      </w:r>
      <w:r w:rsidR="002B5563" w:rsidRPr="0010220D">
        <w:rPr>
          <w:rFonts w:ascii="Arial Narrow" w:hAnsi="Arial Narrow" w:cs="Arial"/>
          <w:lang w:val="en-GB"/>
        </w:rPr>
        <w:t xml:space="preserve">Using the evidence collected, the </w:t>
      </w:r>
      <w:r w:rsidR="003F04D4">
        <w:rPr>
          <w:rFonts w:ascii="Arial Narrow" w:hAnsi="Arial Narrow" w:cs="Arial"/>
          <w:lang w:val="en-GB"/>
        </w:rPr>
        <w:t>consultant</w:t>
      </w:r>
      <w:r w:rsidR="002B5563" w:rsidRPr="0010220D">
        <w:rPr>
          <w:rFonts w:ascii="Arial Narrow" w:hAnsi="Arial Narrow" w:cs="Arial"/>
          <w:lang w:val="en-GB"/>
        </w:rPr>
        <w:t xml:space="preserve"> </w:t>
      </w:r>
      <w:r w:rsidRPr="0010220D">
        <w:rPr>
          <w:rFonts w:ascii="Arial Narrow" w:hAnsi="Arial Narrow" w:cs="Arial"/>
          <w:lang w:val="en-GB"/>
        </w:rPr>
        <w:t>analysed</w:t>
      </w:r>
      <w:r w:rsidR="002B5563" w:rsidRPr="0010220D">
        <w:rPr>
          <w:rFonts w:ascii="Arial Narrow" w:hAnsi="Arial Narrow" w:cs="Arial"/>
          <w:lang w:val="en-GB"/>
        </w:rPr>
        <w:t xml:space="preserve"> the factors that contributed or hampered the achievement of </w:t>
      </w:r>
      <w:r w:rsidRPr="0010220D">
        <w:rPr>
          <w:rFonts w:ascii="Arial Narrow" w:hAnsi="Arial Narrow" w:cs="Arial"/>
          <w:lang w:val="en-GB"/>
        </w:rPr>
        <w:t xml:space="preserve">the </w:t>
      </w:r>
      <w:r w:rsidR="002B5563" w:rsidRPr="0010220D">
        <w:rPr>
          <w:rFonts w:ascii="Arial Narrow" w:hAnsi="Arial Narrow" w:cs="Arial"/>
          <w:lang w:val="en-GB"/>
        </w:rPr>
        <w:t xml:space="preserve">results. </w:t>
      </w:r>
    </w:p>
    <w:p w14:paraId="2AB9EAB6" w14:textId="051E1EB5" w:rsidR="00902CE5" w:rsidRDefault="00902CE5" w:rsidP="00907FF4">
      <w:pPr>
        <w:pStyle w:val="NormalWeb"/>
        <w:spacing w:before="0" w:after="0"/>
        <w:jc w:val="both"/>
        <w:rPr>
          <w:rFonts w:ascii="Arial Narrow" w:hAnsi="Arial Narrow" w:cs="Arial"/>
        </w:rPr>
      </w:pPr>
    </w:p>
    <w:p w14:paraId="046E80D3" w14:textId="05825946" w:rsidR="00B26F4F" w:rsidRPr="003B7D0D" w:rsidRDefault="00B26F4F" w:rsidP="00907FF4">
      <w:pPr>
        <w:pStyle w:val="NormalWeb"/>
        <w:spacing w:before="0" w:after="0"/>
        <w:jc w:val="both"/>
        <w:rPr>
          <w:rFonts w:ascii="Arial Narrow" w:hAnsi="Arial Narrow" w:cs="Arial"/>
          <w:b/>
          <w:bCs/>
          <w:lang w:val="en-GB"/>
        </w:rPr>
      </w:pPr>
      <w:r w:rsidRPr="00687CAD">
        <w:rPr>
          <w:rFonts w:ascii="Arial Narrow" w:hAnsi="Arial Narrow" w:cs="Arial"/>
          <w:b/>
          <w:bCs/>
          <w:lang w:val="en-GB"/>
        </w:rPr>
        <w:t>The Project is verifiably effective in terms of achievement of most of the planned outputs, as detailed in the reconstructed TOC and the results framework</w:t>
      </w:r>
      <w:r>
        <w:rPr>
          <w:rFonts w:ascii="Arial Narrow" w:hAnsi="Arial Narrow" w:cs="Arial"/>
          <w:lang w:val="en-GB"/>
        </w:rPr>
        <w:t>.</w:t>
      </w:r>
      <w:r w:rsidRPr="0010220D">
        <w:rPr>
          <w:rFonts w:ascii="Arial Narrow" w:hAnsi="Arial Narrow" w:cs="Arial"/>
          <w:lang w:val="en-GB"/>
        </w:rPr>
        <w:t xml:space="preserve"> </w:t>
      </w:r>
      <w:r w:rsidRPr="00871949">
        <w:rPr>
          <w:rFonts w:ascii="Arial Narrow" w:hAnsi="Arial Narrow" w:cs="Arial"/>
          <w:lang w:val="en-CA"/>
        </w:rPr>
        <w:t xml:space="preserve">UNDP managed to achieve important results despite the challenging operational environment which is characterized by security challenges, political instability, inconsistent and insufficient Government’s commitment, economic hardships, deficiencies in policies and legislation and their implementation, and high turn-over of all partners decisionmakers and staff. </w:t>
      </w:r>
      <w:r w:rsidRPr="00D904D5">
        <w:rPr>
          <w:rFonts w:ascii="Arial Narrow" w:hAnsi="Arial Narrow" w:cs="Arial"/>
          <w:lang w:val="en-CA"/>
        </w:rPr>
        <w:t>O</w:t>
      </w:r>
      <w:r w:rsidRPr="00D904D5">
        <w:rPr>
          <w:rFonts w:ascii="Arial Narrow" w:hAnsi="Arial Narrow" w:cs="Arial"/>
          <w:lang w:val="en-GB"/>
        </w:rPr>
        <w:t>n different occasions</w:t>
      </w:r>
      <w:r w:rsidR="00F77C02">
        <w:rPr>
          <w:rFonts w:ascii="Arial Narrow" w:hAnsi="Arial Narrow" w:cs="Arial"/>
          <w:lang w:val="en-GB"/>
        </w:rPr>
        <w:t>,</w:t>
      </w:r>
      <w:r w:rsidRPr="00D904D5">
        <w:rPr>
          <w:rFonts w:ascii="Arial Narrow" w:hAnsi="Arial Narrow" w:cs="Arial"/>
          <w:lang w:val="en-GB"/>
        </w:rPr>
        <w:t xml:space="preserve"> some Project staff had to be evacuated to Tunisia to run the operations remotely.</w:t>
      </w:r>
      <w:r>
        <w:rPr>
          <w:rFonts w:ascii="Arial Narrow" w:hAnsi="Arial Narrow" w:cs="Arial"/>
          <w:lang w:val="en-GB"/>
        </w:rPr>
        <w:t xml:space="preserve"> </w:t>
      </w:r>
      <w:r w:rsidRPr="0010220D">
        <w:rPr>
          <w:rFonts w:ascii="Arial Narrow" w:hAnsi="Arial Narrow" w:cs="Arial"/>
          <w:lang w:val="en-GB" w:bidi="en-US"/>
        </w:rPr>
        <w:t xml:space="preserve">The modalities applied were well-balanced. </w:t>
      </w:r>
      <w:r w:rsidRPr="003B7D0D">
        <w:rPr>
          <w:rFonts w:ascii="Arial Narrow" w:hAnsi="Arial Narrow" w:cs="Arial"/>
          <w:b/>
          <w:bCs/>
          <w:lang w:val="en-GB" w:bidi="en-US"/>
        </w:rPr>
        <w:t>The Project was effective in</w:t>
      </w:r>
      <w:r w:rsidRPr="003B7D0D">
        <w:rPr>
          <w:rFonts w:ascii="Arial Narrow" w:hAnsi="Arial Narrow" w:cs="Arial"/>
          <w:b/>
          <w:bCs/>
          <w:lang w:val="en-GB"/>
        </w:rPr>
        <w:t xml:space="preserve"> operating in both GNA and non-GNA municipalities, which is a strong indication of UNDP reputation of neutral and impartial partner operating </w:t>
      </w:r>
      <w:r w:rsidR="00F77C02" w:rsidRPr="003B7D0D">
        <w:rPr>
          <w:rFonts w:ascii="Arial Narrow" w:hAnsi="Arial Narrow" w:cs="Arial"/>
          <w:b/>
          <w:bCs/>
          <w:lang w:val="en-GB"/>
        </w:rPr>
        <w:t xml:space="preserve">in </w:t>
      </w:r>
      <w:r w:rsidRPr="003B7D0D">
        <w:rPr>
          <w:rFonts w:ascii="Arial Narrow" w:hAnsi="Arial Narrow" w:cs="Arial"/>
          <w:b/>
          <w:bCs/>
          <w:lang w:val="en-GB"/>
        </w:rPr>
        <w:t>all areas of the country.</w:t>
      </w:r>
    </w:p>
    <w:p w14:paraId="6F8CB7A7" w14:textId="77777777" w:rsidR="00B26F4F" w:rsidRPr="00B26F4F" w:rsidRDefault="00B26F4F" w:rsidP="0010220D">
      <w:pPr>
        <w:pStyle w:val="NormalWeb"/>
        <w:spacing w:before="0" w:after="0"/>
        <w:rPr>
          <w:rFonts w:ascii="Arial Narrow" w:hAnsi="Arial Narrow" w:cs="Arial"/>
          <w:lang w:val="en-GB"/>
        </w:rPr>
      </w:pPr>
    </w:p>
    <w:p w14:paraId="7459DF37" w14:textId="0D97DD33" w:rsidR="002777AD" w:rsidRPr="00175E1F" w:rsidRDefault="00854267" w:rsidP="00907FF4">
      <w:pPr>
        <w:jc w:val="both"/>
        <w:rPr>
          <w:rFonts w:ascii="Arial Narrow" w:hAnsi="Arial Narrow" w:cs="Arial"/>
          <w:b/>
          <w:lang w:val="en-GB"/>
        </w:rPr>
      </w:pPr>
      <w:r>
        <w:rPr>
          <w:rFonts w:ascii="Arial Narrow" w:eastAsia="Arial Narrow" w:hAnsi="Arial Narrow" w:cs="Arial Narrow"/>
          <w:b/>
        </w:rPr>
        <w:t xml:space="preserve">Finding </w:t>
      </w:r>
      <w:r w:rsidR="00FD6D54">
        <w:rPr>
          <w:rFonts w:ascii="Arial Narrow" w:eastAsia="Arial Narrow" w:hAnsi="Arial Narrow" w:cs="Arial Narrow"/>
          <w:b/>
        </w:rPr>
        <w:t>6</w:t>
      </w:r>
      <w:r>
        <w:rPr>
          <w:rFonts w:ascii="Arial Narrow" w:eastAsia="Arial Narrow" w:hAnsi="Arial Narrow" w:cs="Arial Narrow"/>
          <w:b/>
        </w:rPr>
        <w:t xml:space="preserve">: The Project is effective in terms of achieving </w:t>
      </w:r>
      <w:r w:rsidR="00B26F4F">
        <w:rPr>
          <w:rFonts w:ascii="Arial Narrow" w:eastAsia="Arial Narrow" w:hAnsi="Arial Narrow" w:cs="Arial Narrow"/>
          <w:b/>
        </w:rPr>
        <w:t xml:space="preserve">and even exceeding </w:t>
      </w:r>
      <w:proofErr w:type="gramStart"/>
      <w:r w:rsidR="00F1674E">
        <w:rPr>
          <w:rFonts w:ascii="Arial Narrow" w:eastAsia="Arial Narrow" w:hAnsi="Arial Narrow" w:cs="Arial Narrow"/>
          <w:b/>
        </w:rPr>
        <w:t>a majority of</w:t>
      </w:r>
      <w:proofErr w:type="gramEnd"/>
      <w:r>
        <w:rPr>
          <w:rFonts w:ascii="Arial Narrow" w:eastAsia="Arial Narrow" w:hAnsi="Arial Narrow" w:cs="Arial Narrow"/>
          <w:b/>
        </w:rPr>
        <w:t xml:space="preserve"> planned outputs</w:t>
      </w:r>
      <w:r w:rsidR="00F43858">
        <w:rPr>
          <w:rFonts w:ascii="Arial Narrow" w:eastAsia="Arial Narrow" w:hAnsi="Arial Narrow" w:cs="Arial Narrow"/>
          <w:b/>
        </w:rPr>
        <w:t xml:space="preserve"> </w:t>
      </w:r>
      <w:r w:rsidR="00035D51">
        <w:rPr>
          <w:rFonts w:ascii="Arial Narrow" w:eastAsia="Arial Narrow" w:hAnsi="Arial Narrow" w:cs="Arial Narrow"/>
          <w:b/>
        </w:rPr>
        <w:t xml:space="preserve">in the area of improving basic services delivery </w:t>
      </w:r>
      <w:r w:rsidR="0026120C">
        <w:rPr>
          <w:rFonts w:ascii="Arial Narrow" w:eastAsia="Arial Narrow" w:hAnsi="Arial Narrow" w:cs="Arial Narrow"/>
          <w:b/>
        </w:rPr>
        <w:t xml:space="preserve">(Output 1.2) </w:t>
      </w:r>
      <w:r w:rsidR="00F43858">
        <w:rPr>
          <w:rFonts w:ascii="Arial Narrow" w:eastAsia="Arial Narrow" w:hAnsi="Arial Narrow" w:cs="Arial Narrow"/>
          <w:b/>
        </w:rPr>
        <w:t xml:space="preserve">that </w:t>
      </w:r>
      <w:r w:rsidR="003C0567">
        <w:rPr>
          <w:rFonts w:ascii="Arial Narrow" w:eastAsia="Arial Narrow" w:hAnsi="Arial Narrow" w:cs="Arial Narrow"/>
          <w:b/>
        </w:rPr>
        <w:t>is</w:t>
      </w:r>
      <w:r w:rsidR="00F43858">
        <w:rPr>
          <w:rFonts w:ascii="Arial Narrow" w:eastAsia="Arial Narrow" w:hAnsi="Arial Narrow" w:cs="Arial Narrow"/>
          <w:b/>
        </w:rPr>
        <w:t xml:space="preserve"> a result of its pragmatic focus </w:t>
      </w:r>
      <w:r w:rsidR="00F43858" w:rsidRPr="00F43858">
        <w:rPr>
          <w:rFonts w:ascii="Arial Narrow" w:eastAsia="Arial Narrow" w:hAnsi="Arial Narrow" w:cs="Arial Narrow"/>
          <w:b/>
        </w:rPr>
        <w:t>on</w:t>
      </w:r>
      <w:r w:rsidR="00F43858" w:rsidRPr="00F43858">
        <w:rPr>
          <w:rFonts w:ascii="Arial Narrow" w:hAnsi="Arial Narrow" w:cs="Arial"/>
          <w:b/>
          <w:lang w:val="en-GB"/>
        </w:rPr>
        <w:t xml:space="preserve"> direct results.</w:t>
      </w:r>
    </w:p>
    <w:p w14:paraId="6A8E3096" w14:textId="72CC4AF5" w:rsidR="009F0CA8" w:rsidRDefault="009F0CA8" w:rsidP="00907FF4">
      <w:pPr>
        <w:jc w:val="both"/>
        <w:rPr>
          <w:rFonts w:ascii="Arial Narrow" w:hAnsi="Arial Narrow" w:cs="Arial"/>
        </w:rPr>
      </w:pPr>
    </w:p>
    <w:p w14:paraId="05317C37" w14:textId="721C06A1" w:rsidR="00D45BF8" w:rsidRPr="000B0496" w:rsidRDefault="00D45BF8" w:rsidP="00907FF4">
      <w:pPr>
        <w:jc w:val="both"/>
        <w:rPr>
          <w:rFonts w:ascii="Arial Narrow" w:hAnsi="Arial Narrow" w:cs="Arial"/>
          <w:lang w:val="en-GB"/>
        </w:rPr>
      </w:pPr>
      <w:r>
        <w:rPr>
          <w:rFonts w:ascii="Arial Narrow" w:hAnsi="Arial Narrow" w:cs="Arial"/>
          <w:lang w:val="en-GB"/>
        </w:rPr>
        <w:t xml:space="preserve">Despite significant security challenges and COVID-19 related restrictions, </w:t>
      </w:r>
      <w:r w:rsidRPr="000B0496">
        <w:rPr>
          <w:rFonts w:ascii="Arial Narrow" w:hAnsi="Arial Narrow" w:cs="Arial"/>
          <w:lang w:val="en-GB"/>
        </w:rPr>
        <w:t>UNDP w</w:t>
      </w:r>
      <w:r>
        <w:rPr>
          <w:rFonts w:ascii="Arial Narrow" w:hAnsi="Arial Narrow" w:cs="Arial"/>
          <w:lang w:val="en-GB"/>
        </w:rPr>
        <w:t>as effective on large</w:t>
      </w:r>
      <w:r w:rsidRPr="000B0496">
        <w:rPr>
          <w:rFonts w:ascii="Arial Narrow" w:hAnsi="Arial Narrow" w:cs="Arial"/>
          <w:lang w:val="en-GB"/>
        </w:rPr>
        <w:t xml:space="preserve"> scale works, including rehabilitation of</w:t>
      </w:r>
      <w:r>
        <w:rPr>
          <w:rFonts w:ascii="Arial Narrow" w:hAnsi="Arial Narrow" w:cs="Arial"/>
          <w:lang w:val="en-GB"/>
        </w:rPr>
        <w:t xml:space="preserve"> </w:t>
      </w:r>
      <w:r w:rsidRPr="000B0496">
        <w:rPr>
          <w:rFonts w:ascii="Arial Narrow" w:hAnsi="Arial Narrow" w:cs="Arial"/>
          <w:lang w:val="en-GB"/>
        </w:rPr>
        <w:t>educational facilities</w:t>
      </w:r>
      <w:r>
        <w:rPr>
          <w:rFonts w:ascii="Arial Narrow" w:hAnsi="Arial Narrow" w:cs="Arial"/>
          <w:lang w:val="en-GB"/>
        </w:rPr>
        <w:t xml:space="preserve">, </w:t>
      </w:r>
      <w:r w:rsidRPr="000B0496">
        <w:rPr>
          <w:rFonts w:ascii="Arial Narrow" w:hAnsi="Arial Narrow" w:cs="Arial"/>
          <w:lang w:val="en-GB"/>
        </w:rPr>
        <w:t xml:space="preserve">basic </w:t>
      </w:r>
      <w:r>
        <w:rPr>
          <w:rFonts w:ascii="Arial Narrow" w:hAnsi="Arial Narrow" w:cs="Arial"/>
          <w:lang w:val="en-GB"/>
        </w:rPr>
        <w:t xml:space="preserve">WASH and </w:t>
      </w:r>
      <w:r w:rsidRPr="000B0496">
        <w:rPr>
          <w:rFonts w:ascii="Arial Narrow" w:hAnsi="Arial Narrow" w:cs="Arial"/>
          <w:lang w:val="en-GB"/>
        </w:rPr>
        <w:t xml:space="preserve">health infrastructure, as well as supply of equipment including ambulances </w:t>
      </w:r>
      <w:r>
        <w:rPr>
          <w:rFonts w:ascii="Arial Narrow" w:hAnsi="Arial Narrow" w:cs="Arial"/>
          <w:lang w:val="en-GB"/>
        </w:rPr>
        <w:t xml:space="preserve">and </w:t>
      </w:r>
      <w:r w:rsidRPr="000B0496">
        <w:rPr>
          <w:rFonts w:ascii="Arial Narrow" w:hAnsi="Arial Narrow" w:cs="Arial"/>
          <w:lang w:val="en-GB"/>
        </w:rPr>
        <w:t>large water supply and sanitation systems, waste management systems</w:t>
      </w:r>
      <w:r>
        <w:rPr>
          <w:rFonts w:ascii="Arial Narrow" w:hAnsi="Arial Narrow" w:cs="Arial"/>
          <w:lang w:val="en-GB"/>
        </w:rPr>
        <w:t xml:space="preserve"> as well some work in energy sector such as supply and installation of solar </w:t>
      </w:r>
      <w:r w:rsidR="005D07F3">
        <w:rPr>
          <w:rFonts w:ascii="Arial Narrow" w:hAnsi="Arial Narrow" w:cs="Arial"/>
          <w:lang w:val="en-GB"/>
        </w:rPr>
        <w:t xml:space="preserve">powered </w:t>
      </w:r>
      <w:proofErr w:type="gramStart"/>
      <w:r w:rsidR="005D07F3">
        <w:rPr>
          <w:rFonts w:ascii="Arial Narrow" w:hAnsi="Arial Narrow" w:cs="Arial"/>
          <w:lang w:val="en-GB"/>
        </w:rPr>
        <w:t>street lights</w:t>
      </w:r>
      <w:proofErr w:type="gramEnd"/>
      <w:r>
        <w:rPr>
          <w:rFonts w:ascii="Arial Narrow" w:hAnsi="Arial Narrow" w:cs="Arial"/>
          <w:lang w:val="en-GB"/>
        </w:rPr>
        <w:t>.</w:t>
      </w:r>
      <w:r w:rsidRPr="000B0496">
        <w:rPr>
          <w:rFonts w:ascii="Arial Narrow" w:hAnsi="Arial Narrow" w:cs="Arial"/>
          <w:lang w:val="en-GB"/>
        </w:rPr>
        <w:t xml:space="preserve"> </w:t>
      </w:r>
    </w:p>
    <w:p w14:paraId="2264843A" w14:textId="77777777" w:rsidR="00D45BF8" w:rsidRPr="00D45BF8" w:rsidRDefault="00D45BF8" w:rsidP="00907FF4">
      <w:pPr>
        <w:jc w:val="both"/>
        <w:rPr>
          <w:rFonts w:ascii="Arial Narrow" w:hAnsi="Arial Narrow" w:cs="Arial"/>
          <w:lang w:val="en-GB"/>
        </w:rPr>
      </w:pPr>
    </w:p>
    <w:p w14:paraId="05B09170" w14:textId="46E36D5B" w:rsidR="00461828" w:rsidRDefault="00461828" w:rsidP="00907FF4">
      <w:pPr>
        <w:pStyle w:val="Normal0"/>
        <w:jc w:val="both"/>
        <w:rPr>
          <w:rFonts w:ascii="Arial Narrow" w:eastAsia="Arial Narrow" w:hAnsi="Arial Narrow" w:cs="Arial Narrow"/>
          <w:bCs/>
          <w:lang w:val="en-GB"/>
        </w:rPr>
      </w:pPr>
      <w:r w:rsidRPr="00636014">
        <w:rPr>
          <w:rFonts w:ascii="Arial Narrow" w:eastAsia="Arial Narrow" w:hAnsi="Arial Narrow" w:cs="Arial Narrow"/>
          <w:b/>
          <w:lang w:val="en-GB"/>
        </w:rPr>
        <w:t xml:space="preserve">The Project has </w:t>
      </w:r>
      <w:r w:rsidR="00763BE1" w:rsidRPr="00636014">
        <w:rPr>
          <w:rFonts w:ascii="Arial Narrow" w:eastAsia="Arial Narrow" w:hAnsi="Arial Narrow" w:cs="Arial Narrow"/>
          <w:b/>
          <w:lang w:val="en-GB"/>
        </w:rPr>
        <w:t xml:space="preserve">indirectly </w:t>
      </w:r>
      <w:r w:rsidRPr="00636014">
        <w:rPr>
          <w:rFonts w:ascii="Arial Narrow" w:eastAsia="Arial Narrow" w:hAnsi="Arial Narrow" w:cs="Arial Narrow"/>
          <w:b/>
          <w:lang w:val="en-GB"/>
        </w:rPr>
        <w:t>benefitted over 2 million people in its catchment area.</w:t>
      </w:r>
      <w:r>
        <w:rPr>
          <w:rFonts w:ascii="Arial Narrow" w:eastAsia="Arial Narrow" w:hAnsi="Arial Narrow" w:cs="Arial Narrow"/>
          <w:bCs/>
          <w:lang w:val="en-GB"/>
        </w:rPr>
        <w:t xml:space="preserve"> The Project estimated that its d</w:t>
      </w:r>
      <w:r w:rsidRPr="00461828">
        <w:rPr>
          <w:rFonts w:ascii="Arial Narrow" w:eastAsia="Arial Narrow" w:hAnsi="Arial Narrow" w:cs="Arial Narrow"/>
          <w:bCs/>
          <w:lang w:val="en-GB"/>
        </w:rPr>
        <w:t>irect beneficiar</w:t>
      </w:r>
      <w:r>
        <w:rPr>
          <w:rFonts w:ascii="Arial Narrow" w:eastAsia="Arial Narrow" w:hAnsi="Arial Narrow" w:cs="Arial Narrow"/>
          <w:bCs/>
          <w:lang w:val="en-GB"/>
        </w:rPr>
        <w:t>ies by March 2022 constituted in e</w:t>
      </w:r>
      <w:r w:rsidRPr="00461828">
        <w:rPr>
          <w:rFonts w:ascii="Arial Narrow" w:eastAsia="Arial Narrow" w:hAnsi="Arial Narrow" w:cs="Arial Narrow"/>
          <w:bCs/>
          <w:lang w:val="en-GB"/>
        </w:rPr>
        <w:t>ducation 2,739 (</w:t>
      </w:r>
      <w:r>
        <w:rPr>
          <w:rFonts w:ascii="Arial Narrow" w:eastAsia="Arial Narrow" w:hAnsi="Arial Narrow" w:cs="Arial Narrow"/>
          <w:bCs/>
          <w:lang w:val="en-GB"/>
        </w:rPr>
        <w:t>f</w:t>
      </w:r>
      <w:r w:rsidRPr="00461828">
        <w:rPr>
          <w:rFonts w:ascii="Arial Narrow" w:eastAsia="Arial Narrow" w:hAnsi="Arial Narrow" w:cs="Arial Narrow"/>
          <w:bCs/>
          <w:lang w:val="en-GB"/>
        </w:rPr>
        <w:t>emale 1,583);</w:t>
      </w:r>
      <w:r>
        <w:rPr>
          <w:rFonts w:ascii="Arial Narrow" w:eastAsia="Arial Narrow" w:hAnsi="Arial Narrow" w:cs="Arial Narrow"/>
          <w:bCs/>
          <w:lang w:val="en-GB"/>
        </w:rPr>
        <w:t xml:space="preserve"> </w:t>
      </w:r>
      <w:r w:rsidRPr="00461828">
        <w:rPr>
          <w:rFonts w:ascii="Arial Narrow" w:eastAsia="Arial Narrow" w:hAnsi="Arial Narrow" w:cs="Arial Narrow"/>
          <w:bCs/>
          <w:lang w:val="en-GB"/>
        </w:rPr>
        <w:t>Youth &amp; Sports 6,000;</w:t>
      </w:r>
      <w:r>
        <w:rPr>
          <w:rFonts w:ascii="Arial Narrow" w:eastAsia="Arial Narrow" w:hAnsi="Arial Narrow" w:cs="Arial Narrow"/>
          <w:bCs/>
          <w:lang w:val="en-GB"/>
        </w:rPr>
        <w:t xml:space="preserve"> h</w:t>
      </w:r>
      <w:r w:rsidRPr="00461828">
        <w:rPr>
          <w:rFonts w:ascii="Arial Narrow" w:eastAsia="Arial Narrow" w:hAnsi="Arial Narrow" w:cs="Arial Narrow"/>
          <w:bCs/>
          <w:lang w:val="en-GB"/>
        </w:rPr>
        <w:t>ealth 25,891 (</w:t>
      </w:r>
      <w:r>
        <w:rPr>
          <w:rFonts w:ascii="Arial Narrow" w:eastAsia="Arial Narrow" w:hAnsi="Arial Narrow" w:cs="Arial Narrow"/>
          <w:bCs/>
          <w:lang w:val="en-GB"/>
        </w:rPr>
        <w:t>f</w:t>
      </w:r>
      <w:r w:rsidRPr="00461828">
        <w:rPr>
          <w:rFonts w:ascii="Arial Narrow" w:eastAsia="Arial Narrow" w:hAnsi="Arial Narrow" w:cs="Arial Narrow"/>
          <w:bCs/>
          <w:lang w:val="en-GB"/>
        </w:rPr>
        <w:t>emale 13,221);</w:t>
      </w:r>
      <w:r>
        <w:rPr>
          <w:rFonts w:ascii="Arial Narrow" w:eastAsia="Arial Narrow" w:hAnsi="Arial Narrow" w:cs="Arial Narrow"/>
          <w:bCs/>
          <w:lang w:val="en-GB"/>
        </w:rPr>
        <w:t xml:space="preserve"> </w:t>
      </w:r>
      <w:r w:rsidRPr="00461828">
        <w:rPr>
          <w:rFonts w:ascii="Arial Narrow" w:eastAsia="Arial Narrow" w:hAnsi="Arial Narrow" w:cs="Arial Narrow"/>
          <w:bCs/>
          <w:lang w:val="en-GB"/>
        </w:rPr>
        <w:t>WASH 1.8 m</w:t>
      </w:r>
      <w:r w:rsidR="001840A8">
        <w:rPr>
          <w:rFonts w:ascii="Arial Narrow" w:eastAsia="Arial Narrow" w:hAnsi="Arial Narrow" w:cs="Arial Narrow"/>
          <w:bCs/>
          <w:lang w:val="en-GB"/>
        </w:rPr>
        <w:t>illio</w:t>
      </w:r>
      <w:r w:rsidRPr="00461828">
        <w:rPr>
          <w:rFonts w:ascii="Arial Narrow" w:eastAsia="Arial Narrow" w:hAnsi="Arial Narrow" w:cs="Arial Narrow"/>
          <w:bCs/>
          <w:lang w:val="en-GB"/>
        </w:rPr>
        <w:t>n (</w:t>
      </w:r>
      <w:r>
        <w:rPr>
          <w:rFonts w:ascii="Arial Narrow" w:eastAsia="Arial Narrow" w:hAnsi="Arial Narrow" w:cs="Arial Narrow"/>
          <w:bCs/>
          <w:lang w:val="en-GB"/>
        </w:rPr>
        <w:t>f</w:t>
      </w:r>
      <w:r w:rsidRPr="00461828">
        <w:rPr>
          <w:rFonts w:ascii="Arial Narrow" w:eastAsia="Arial Narrow" w:hAnsi="Arial Narrow" w:cs="Arial Narrow"/>
          <w:bCs/>
          <w:lang w:val="en-GB"/>
        </w:rPr>
        <w:t>emale 894,771)</w:t>
      </w:r>
      <w:r>
        <w:rPr>
          <w:rFonts w:ascii="Arial Narrow" w:eastAsia="Arial Narrow" w:hAnsi="Arial Narrow" w:cs="Arial Narrow"/>
          <w:bCs/>
          <w:lang w:val="en-GB"/>
        </w:rPr>
        <w:t xml:space="preserve">. It should be kept in mind </w:t>
      </w:r>
      <w:r w:rsidR="00763BE1">
        <w:rPr>
          <w:rFonts w:ascii="Arial Narrow" w:eastAsia="Arial Narrow" w:hAnsi="Arial Narrow" w:cs="Arial Narrow"/>
          <w:bCs/>
          <w:lang w:val="en-GB"/>
        </w:rPr>
        <w:t xml:space="preserve">however that </w:t>
      </w:r>
      <w:r w:rsidR="00797918">
        <w:rPr>
          <w:rFonts w:ascii="Arial Narrow" w:eastAsia="Arial Narrow" w:hAnsi="Arial Narrow" w:cs="Arial Narrow"/>
          <w:bCs/>
          <w:lang w:val="en-GB"/>
        </w:rPr>
        <w:t xml:space="preserve">the </w:t>
      </w:r>
      <w:r w:rsidR="00797918" w:rsidRPr="00636014">
        <w:rPr>
          <w:rFonts w:ascii="Arial Narrow" w:eastAsia="Arial Narrow" w:hAnsi="Arial Narrow" w:cs="Arial Narrow"/>
          <w:b/>
          <w:lang w:val="en-GB"/>
        </w:rPr>
        <w:t>estimates based</w:t>
      </w:r>
      <w:r w:rsidR="00763BE1" w:rsidRPr="00636014">
        <w:rPr>
          <w:rFonts w:ascii="Arial Narrow" w:eastAsia="Arial Narrow" w:hAnsi="Arial Narrow" w:cs="Arial Narrow"/>
          <w:b/>
          <w:lang w:val="en-GB"/>
        </w:rPr>
        <w:t xml:space="preserve"> </w:t>
      </w:r>
      <w:r w:rsidR="00797918" w:rsidRPr="00636014">
        <w:rPr>
          <w:rFonts w:ascii="Arial Narrow" w:eastAsia="Arial Narrow" w:hAnsi="Arial Narrow" w:cs="Arial Narrow"/>
          <w:b/>
          <w:lang w:val="en-GB"/>
        </w:rPr>
        <w:t>on the</w:t>
      </w:r>
      <w:r w:rsidR="00763BE1" w:rsidRPr="00636014">
        <w:rPr>
          <w:rFonts w:ascii="Arial Narrow" w:eastAsia="Arial Narrow" w:hAnsi="Arial Narrow" w:cs="Arial Narrow"/>
          <w:b/>
          <w:lang w:val="en-GB"/>
        </w:rPr>
        <w:t xml:space="preserve"> service catchment area</w:t>
      </w:r>
      <w:r w:rsidR="00763BE1" w:rsidRPr="00763BE1">
        <w:rPr>
          <w:rFonts w:ascii="Arial Narrow" w:eastAsia="Arial Narrow" w:hAnsi="Arial Narrow" w:cs="Arial Narrow"/>
          <w:bCs/>
          <w:lang w:val="en-GB"/>
        </w:rPr>
        <w:t>—a geographical area delineated around a service point (such as a health facility or a school) describing the population that uses its service</w:t>
      </w:r>
      <w:r w:rsidR="00797918">
        <w:rPr>
          <w:rFonts w:ascii="Arial Narrow" w:eastAsia="Arial Narrow" w:hAnsi="Arial Narrow" w:cs="Arial Narrow"/>
          <w:bCs/>
          <w:lang w:val="en-GB"/>
        </w:rPr>
        <w:t xml:space="preserve">s as well as the numbers of reported direct beneficiaries </w:t>
      </w:r>
      <w:r w:rsidR="00797918" w:rsidRPr="00636014">
        <w:rPr>
          <w:rFonts w:ascii="Arial Narrow" w:eastAsia="Arial Narrow" w:hAnsi="Arial Narrow" w:cs="Arial Narrow"/>
          <w:b/>
          <w:lang w:val="en-GB"/>
        </w:rPr>
        <w:t>are based on a number of assumptions</w:t>
      </w:r>
      <w:r w:rsidR="00797918">
        <w:rPr>
          <w:rFonts w:ascii="Arial Narrow" w:eastAsia="Arial Narrow" w:hAnsi="Arial Narrow" w:cs="Arial Narrow"/>
          <w:bCs/>
          <w:lang w:val="en-GB"/>
        </w:rPr>
        <w:t xml:space="preserve"> such as that the water supply is uninterrupted, equipment such as garbage and sewage trucks are fully utilized and all residents living in catchments areas use basic services provided. </w:t>
      </w:r>
      <w:r w:rsidR="001E564E">
        <w:rPr>
          <w:rFonts w:ascii="Arial Narrow" w:eastAsia="Arial Narrow" w:hAnsi="Arial Narrow" w:cs="Arial Narrow"/>
          <w:bCs/>
          <w:lang w:val="en-GB"/>
        </w:rPr>
        <w:t xml:space="preserve">Although the consultant was unable to verify these assumptions independently, it was confirmed by municipalities interviewed for this evaluation that the rehabilitation projects and equipment provided </w:t>
      </w:r>
      <w:r w:rsidR="005D07F3">
        <w:rPr>
          <w:rFonts w:ascii="Arial Narrow" w:eastAsia="Arial Narrow" w:hAnsi="Arial Narrow" w:cs="Arial Narrow"/>
          <w:bCs/>
          <w:lang w:val="en-GB"/>
        </w:rPr>
        <w:t xml:space="preserve">to them </w:t>
      </w:r>
      <w:r w:rsidR="001E564E">
        <w:rPr>
          <w:rFonts w:ascii="Arial Narrow" w:eastAsia="Arial Narrow" w:hAnsi="Arial Narrow" w:cs="Arial Narrow"/>
          <w:bCs/>
          <w:lang w:val="en-GB"/>
        </w:rPr>
        <w:t>are in use.</w:t>
      </w:r>
      <w:r w:rsidR="00520978">
        <w:rPr>
          <w:rFonts w:ascii="Arial Narrow" w:eastAsia="Arial Narrow" w:hAnsi="Arial Narrow" w:cs="Arial Narrow"/>
          <w:bCs/>
          <w:lang w:val="en-GB"/>
        </w:rPr>
        <w:t xml:space="preserve"> </w:t>
      </w:r>
    </w:p>
    <w:p w14:paraId="18B15F19" w14:textId="76085A9B" w:rsidR="00763BE1" w:rsidRDefault="00763BE1" w:rsidP="00907FF4">
      <w:pPr>
        <w:pStyle w:val="Normal0"/>
        <w:jc w:val="both"/>
        <w:rPr>
          <w:rFonts w:ascii="Arial Narrow" w:eastAsia="Arial Narrow" w:hAnsi="Arial Narrow" w:cs="Arial Narrow"/>
          <w:bCs/>
          <w:lang w:val="en-GB"/>
        </w:rPr>
      </w:pPr>
    </w:p>
    <w:p w14:paraId="0580B39A" w14:textId="560ECDA9" w:rsidR="00D83182" w:rsidRPr="0047257B" w:rsidRDefault="00D45BF8" w:rsidP="00907FF4">
      <w:pPr>
        <w:widowControl w:val="0"/>
        <w:autoSpaceDE w:val="0"/>
        <w:autoSpaceDN w:val="0"/>
        <w:adjustRightInd w:val="0"/>
        <w:jc w:val="both"/>
        <w:rPr>
          <w:rFonts w:ascii="Arial Narrow" w:hAnsi="Arial Narrow" w:cs="Arial"/>
          <w:b/>
          <w:bCs/>
          <w:lang w:val="en-CA"/>
        </w:rPr>
      </w:pPr>
      <w:r w:rsidRPr="000C79E6">
        <w:rPr>
          <w:rFonts w:ascii="Arial Narrow" w:hAnsi="Arial Narrow" w:cs="Arial"/>
          <w:b/>
          <w:bCs/>
          <w:lang w:val="en-GB"/>
        </w:rPr>
        <w:t xml:space="preserve">The consultant concludes that the targets as outlined in the Results Matrix in </w:t>
      </w:r>
      <w:r w:rsidR="007838E8">
        <w:rPr>
          <w:rFonts w:ascii="Arial Narrow" w:hAnsi="Arial Narrow" w:cs="Arial"/>
          <w:b/>
          <w:bCs/>
          <w:lang w:val="en-GB"/>
        </w:rPr>
        <w:t>Table 5</w:t>
      </w:r>
      <w:r w:rsidRPr="000C79E6">
        <w:rPr>
          <w:rFonts w:ascii="Arial Narrow" w:hAnsi="Arial Narrow" w:cs="Arial"/>
          <w:b/>
          <w:bCs/>
          <w:lang w:val="en-GB"/>
        </w:rPr>
        <w:t xml:space="preserve"> </w:t>
      </w:r>
      <w:r w:rsidR="009F020A">
        <w:rPr>
          <w:rFonts w:ascii="Arial Narrow" w:hAnsi="Arial Narrow" w:cs="Arial"/>
          <w:b/>
          <w:bCs/>
          <w:lang w:val="en-GB"/>
        </w:rPr>
        <w:t xml:space="preserve">on page 32 </w:t>
      </w:r>
      <w:r w:rsidR="00131C17" w:rsidRPr="000C79E6">
        <w:rPr>
          <w:rFonts w:ascii="Arial Narrow" w:hAnsi="Arial Narrow" w:cs="Arial"/>
          <w:b/>
          <w:bCs/>
          <w:lang w:val="en-CA"/>
        </w:rPr>
        <w:t>under Output 1.2 in providing of infrastructure works and delivering equipment in target municipalities</w:t>
      </w:r>
      <w:r w:rsidR="007838E8">
        <w:rPr>
          <w:rFonts w:ascii="Arial Narrow" w:hAnsi="Arial Narrow" w:cs="Arial"/>
          <w:b/>
          <w:bCs/>
          <w:lang w:val="en-CA"/>
        </w:rPr>
        <w:t xml:space="preserve"> </w:t>
      </w:r>
      <w:r w:rsidRPr="000C79E6">
        <w:rPr>
          <w:rFonts w:ascii="Arial Narrow" w:hAnsi="Arial Narrow" w:cs="Arial"/>
          <w:b/>
          <w:bCs/>
          <w:lang w:val="en-GB"/>
        </w:rPr>
        <w:t xml:space="preserve">will be achieved and exceeded. </w:t>
      </w:r>
      <w:r w:rsidR="00797918">
        <w:rPr>
          <w:rFonts w:ascii="Arial Narrow" w:eastAsia="Arial Narrow" w:hAnsi="Arial Narrow" w:cs="Arial Narrow"/>
          <w:bCs/>
          <w:lang w:val="en-GB"/>
        </w:rPr>
        <w:t>The Project reported that it completed 18</w:t>
      </w:r>
      <w:r w:rsidR="00797918" w:rsidRPr="00797918">
        <w:rPr>
          <w:rFonts w:ascii="Arial Narrow" w:eastAsia="Arial Narrow" w:hAnsi="Arial Narrow" w:cs="Arial Narrow"/>
          <w:bCs/>
          <w:lang w:val="en-GB"/>
        </w:rPr>
        <w:t xml:space="preserve"> infrastructure works</w:t>
      </w:r>
      <w:r w:rsidR="001E564E">
        <w:rPr>
          <w:rFonts w:ascii="Arial Narrow" w:eastAsia="Arial Narrow" w:hAnsi="Arial Narrow" w:cs="Arial Narrow"/>
          <w:bCs/>
          <w:lang w:val="en-GB"/>
        </w:rPr>
        <w:t xml:space="preserve"> </w:t>
      </w:r>
      <w:r w:rsidR="00797918" w:rsidRPr="00797918">
        <w:rPr>
          <w:rFonts w:ascii="Arial Narrow" w:eastAsia="Arial Narrow" w:hAnsi="Arial Narrow" w:cs="Arial Narrow"/>
          <w:bCs/>
          <w:lang w:val="en-GB"/>
        </w:rPr>
        <w:t>in target municipalities (WASH 9, Health 1, Education 7, Youth &amp; Sports 1)</w:t>
      </w:r>
      <w:r w:rsidR="001E564E">
        <w:rPr>
          <w:rFonts w:ascii="Arial Narrow" w:eastAsia="Arial Narrow" w:hAnsi="Arial Narrow" w:cs="Arial Narrow"/>
          <w:bCs/>
          <w:lang w:val="en-GB"/>
        </w:rPr>
        <w:t xml:space="preserve"> by March 2022</w:t>
      </w:r>
      <w:r w:rsidR="000C79E6">
        <w:rPr>
          <w:rFonts w:ascii="Arial Narrow" w:eastAsia="Arial Narrow" w:hAnsi="Arial Narrow" w:cs="Arial Narrow"/>
          <w:bCs/>
          <w:lang w:val="en-GB"/>
        </w:rPr>
        <w:t xml:space="preserve">. It reported delivery of total 925 pieces of equipment </w:t>
      </w:r>
      <w:r w:rsidR="000C79E6" w:rsidRPr="00797918">
        <w:rPr>
          <w:rFonts w:ascii="Arial Narrow" w:eastAsia="Arial Narrow" w:hAnsi="Arial Narrow" w:cs="Arial Narrow"/>
          <w:bCs/>
          <w:lang w:val="en-GB"/>
        </w:rPr>
        <w:t>(WASH 919, Health 5)</w:t>
      </w:r>
      <w:r w:rsidR="00797918" w:rsidRPr="00797918">
        <w:rPr>
          <w:rFonts w:ascii="Arial Narrow" w:eastAsia="Arial Narrow" w:hAnsi="Arial Narrow" w:cs="Arial Narrow"/>
          <w:bCs/>
          <w:lang w:val="en-GB"/>
        </w:rPr>
        <w:t>.</w:t>
      </w:r>
      <w:r w:rsidR="00131C17">
        <w:rPr>
          <w:rFonts w:ascii="Arial Narrow" w:eastAsia="Arial Narrow" w:hAnsi="Arial Narrow" w:cs="Arial Narrow"/>
          <w:bCs/>
          <w:lang w:val="en-GB"/>
        </w:rPr>
        <w:t xml:space="preserve"> </w:t>
      </w:r>
      <w:r w:rsidR="00D83182" w:rsidRPr="006E3FE2">
        <w:rPr>
          <w:rFonts w:ascii="Arial Narrow" w:hAnsi="Arial Narrow"/>
        </w:rPr>
        <w:t xml:space="preserve">Table provides funds utilization </w:t>
      </w:r>
      <w:r w:rsidR="00D83182">
        <w:rPr>
          <w:rFonts w:ascii="Arial Narrow" w:hAnsi="Arial Narrow"/>
        </w:rPr>
        <w:t xml:space="preserve">by sector </w:t>
      </w:r>
      <w:r w:rsidR="00D83182">
        <w:rPr>
          <w:rFonts w:ascii="Arial Narrow" w:hAnsi="Arial Narrow"/>
        </w:rPr>
        <w:lastRenderedPageBreak/>
        <w:t>under Output 1.2</w:t>
      </w:r>
      <w:r w:rsidR="00D83182" w:rsidRPr="006E3FE2">
        <w:rPr>
          <w:rFonts w:ascii="Arial Narrow" w:hAnsi="Arial Narrow"/>
        </w:rPr>
        <w:t xml:space="preserve">. As </w:t>
      </w:r>
      <w:r w:rsidR="00D83182">
        <w:rPr>
          <w:rFonts w:ascii="Arial Narrow" w:hAnsi="Arial Narrow"/>
        </w:rPr>
        <w:t>mentioned</w:t>
      </w:r>
      <w:r w:rsidR="00D83182" w:rsidRPr="006E3FE2">
        <w:rPr>
          <w:rFonts w:ascii="Arial Narrow" w:hAnsi="Arial Narrow"/>
        </w:rPr>
        <w:t xml:space="preserve">, </w:t>
      </w:r>
      <w:r w:rsidR="00D83182" w:rsidRPr="0047257B">
        <w:rPr>
          <w:rFonts w:ascii="Arial Narrow" w:hAnsi="Arial Narrow"/>
          <w:b/>
          <w:bCs/>
        </w:rPr>
        <w:t xml:space="preserve">WASH used the largest share of the funds, followed by </w:t>
      </w:r>
      <w:r w:rsidRPr="0047257B">
        <w:rPr>
          <w:rFonts w:ascii="Arial Narrow" w:hAnsi="Arial Narrow"/>
          <w:b/>
          <w:bCs/>
        </w:rPr>
        <w:t>education, health, community security and renewable energy</w:t>
      </w:r>
      <w:r w:rsidR="00520978">
        <w:rPr>
          <w:rFonts w:ascii="Arial Narrow" w:hAnsi="Arial Narrow"/>
          <w:b/>
          <w:bCs/>
        </w:rPr>
        <w:t xml:space="preserve"> (see Table 4 below)</w:t>
      </w:r>
      <w:r w:rsidRPr="0047257B">
        <w:rPr>
          <w:rFonts w:ascii="Arial Narrow" w:hAnsi="Arial Narrow"/>
          <w:b/>
          <w:bCs/>
        </w:rPr>
        <w:t>.</w:t>
      </w:r>
      <w:r w:rsidR="00D83182" w:rsidRPr="0047257B">
        <w:rPr>
          <w:rFonts w:ascii="Arial Narrow" w:hAnsi="Arial Narrow"/>
          <w:b/>
          <w:bCs/>
        </w:rPr>
        <w:t xml:space="preserve"> </w:t>
      </w:r>
    </w:p>
    <w:p w14:paraId="28FD9B17" w14:textId="24338CBC" w:rsidR="00D83182" w:rsidRDefault="00D83182" w:rsidP="00D83182">
      <w:pPr>
        <w:jc w:val="both"/>
        <w:rPr>
          <w:rFonts w:ascii="Arial Narrow" w:hAnsi="Arial Narrow"/>
        </w:rPr>
      </w:pPr>
    </w:p>
    <w:p w14:paraId="68AAD7CB" w14:textId="43CEB729" w:rsidR="00D83182" w:rsidRDefault="00D83182" w:rsidP="00D83182">
      <w:pPr>
        <w:jc w:val="both"/>
        <w:rPr>
          <w:rFonts w:ascii="Arial Narrow" w:hAnsi="Arial Narrow"/>
        </w:rPr>
      </w:pPr>
      <w:r>
        <w:rPr>
          <w:rFonts w:ascii="Arial Narrow" w:hAnsi="Arial Narrow"/>
        </w:rPr>
        <w:t xml:space="preserve">Table </w:t>
      </w:r>
      <w:r w:rsidR="00130525">
        <w:rPr>
          <w:rFonts w:ascii="Arial Narrow" w:hAnsi="Arial Narrow"/>
        </w:rPr>
        <w:t>4</w:t>
      </w:r>
      <w:r w:rsidR="007272E0">
        <w:rPr>
          <w:rFonts w:ascii="Arial Narrow" w:hAnsi="Arial Narrow"/>
        </w:rPr>
        <w:t>.</w:t>
      </w:r>
      <w:r w:rsidR="00130525">
        <w:rPr>
          <w:rFonts w:ascii="Arial Narrow" w:hAnsi="Arial Narrow"/>
        </w:rPr>
        <w:t xml:space="preserve"> </w:t>
      </w:r>
      <w:r>
        <w:rPr>
          <w:rFonts w:ascii="Arial Narrow" w:hAnsi="Arial Narrow"/>
        </w:rPr>
        <w:t xml:space="preserve">Output 1.2 allocations breakdown, by sector, total </w:t>
      </w:r>
      <w:r w:rsidR="00D23AA6">
        <w:rPr>
          <w:rFonts w:ascii="Arial Narrow" w:hAnsi="Arial Narrow"/>
        </w:rPr>
        <w:t>for the Project duration</w:t>
      </w:r>
    </w:p>
    <w:p w14:paraId="0F0E86AE" w14:textId="77777777" w:rsidR="00D83182" w:rsidRDefault="00D83182" w:rsidP="00D83182">
      <w:pPr>
        <w:jc w:val="both"/>
        <w:rPr>
          <w:rFonts w:ascii="Arial Narrow" w:hAnsi="Arial Narrow"/>
        </w:rPr>
      </w:pPr>
    </w:p>
    <w:tbl>
      <w:tblPr>
        <w:tblStyle w:val="TableGrid"/>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1686"/>
        <w:gridCol w:w="2268"/>
        <w:gridCol w:w="3544"/>
      </w:tblGrid>
      <w:tr w:rsidR="00D83182" w:rsidRPr="0010220D" w14:paraId="0FF29B62" w14:textId="77777777" w:rsidTr="003B7D0D">
        <w:trPr>
          <w:cnfStyle w:val="100000000000" w:firstRow="1" w:lastRow="0" w:firstColumn="0" w:lastColumn="0" w:oddVBand="0" w:evenVBand="0" w:oddHBand="0" w:evenHBand="0" w:firstRowFirstColumn="0" w:firstRowLastColumn="0" w:lastRowFirstColumn="0" w:lastRowLastColumn="0"/>
        </w:trPr>
        <w:tc>
          <w:tcPr>
            <w:tcW w:w="1686" w:type="dxa"/>
            <w:shd w:val="clear" w:color="auto" w:fill="00B0F0"/>
            <w:vAlign w:val="center"/>
          </w:tcPr>
          <w:p w14:paraId="67C77432" w14:textId="7BC50437" w:rsidR="00D83182" w:rsidRPr="0010220D" w:rsidRDefault="00D23AA6" w:rsidP="006535D5">
            <w:pPr>
              <w:rPr>
                <w:rFonts w:ascii="Arial Narrow" w:hAnsi="Arial Narrow" w:cs="Arial"/>
                <w:sz w:val="24"/>
                <w:szCs w:val="24"/>
              </w:rPr>
            </w:pPr>
            <w:r>
              <w:rPr>
                <w:rFonts w:ascii="Arial Narrow" w:hAnsi="Arial Narrow" w:cs="Arial"/>
                <w:sz w:val="24"/>
                <w:szCs w:val="24"/>
              </w:rPr>
              <w:t>Main Sector</w:t>
            </w:r>
            <w:r w:rsidR="00E02CBA">
              <w:rPr>
                <w:rFonts w:ascii="Arial Narrow" w:hAnsi="Arial Narrow" w:cs="Arial"/>
                <w:sz w:val="24"/>
                <w:szCs w:val="24"/>
              </w:rPr>
              <w:t>s</w:t>
            </w:r>
            <w:r>
              <w:rPr>
                <w:rFonts w:ascii="Arial Narrow" w:hAnsi="Arial Narrow" w:cs="Arial"/>
                <w:sz w:val="24"/>
                <w:szCs w:val="24"/>
              </w:rPr>
              <w:t xml:space="preserve"> </w:t>
            </w:r>
          </w:p>
        </w:tc>
        <w:tc>
          <w:tcPr>
            <w:tcW w:w="2268" w:type="dxa"/>
            <w:shd w:val="clear" w:color="auto" w:fill="00B0F0"/>
            <w:vAlign w:val="center"/>
          </w:tcPr>
          <w:p w14:paraId="69C18059" w14:textId="30035AE0" w:rsidR="00D83182" w:rsidRPr="0010220D" w:rsidRDefault="00D83182" w:rsidP="006535D5">
            <w:pPr>
              <w:rPr>
                <w:rFonts w:ascii="Arial Narrow" w:hAnsi="Arial Narrow" w:cs="Arial"/>
                <w:sz w:val="24"/>
                <w:szCs w:val="24"/>
              </w:rPr>
            </w:pPr>
            <w:r>
              <w:rPr>
                <w:rFonts w:ascii="Arial Narrow" w:hAnsi="Arial Narrow" w:cs="Arial"/>
                <w:sz w:val="24"/>
                <w:szCs w:val="24"/>
              </w:rPr>
              <w:t>Budgeted/allocated, USD</w:t>
            </w:r>
          </w:p>
        </w:tc>
        <w:tc>
          <w:tcPr>
            <w:tcW w:w="3544" w:type="dxa"/>
            <w:shd w:val="clear" w:color="auto" w:fill="00B0F0"/>
            <w:vAlign w:val="center"/>
          </w:tcPr>
          <w:p w14:paraId="3F65BC89" w14:textId="0D7DFB2C" w:rsidR="00D83182" w:rsidRPr="0010220D" w:rsidRDefault="00D83182" w:rsidP="006535D5">
            <w:pPr>
              <w:rPr>
                <w:rFonts w:ascii="Arial Narrow" w:hAnsi="Arial Narrow" w:cs="Arial"/>
                <w:sz w:val="24"/>
                <w:szCs w:val="24"/>
              </w:rPr>
            </w:pPr>
            <w:r>
              <w:rPr>
                <w:rFonts w:ascii="Arial Narrow" w:hAnsi="Arial Narrow" w:cs="Arial"/>
                <w:sz w:val="24"/>
                <w:szCs w:val="24"/>
              </w:rPr>
              <w:t>Committed</w:t>
            </w:r>
            <w:r w:rsidR="00D23AA6">
              <w:rPr>
                <w:rFonts w:ascii="Arial Narrow" w:hAnsi="Arial Narrow" w:cs="Arial"/>
                <w:sz w:val="24"/>
                <w:szCs w:val="24"/>
              </w:rPr>
              <w:t>/spent</w:t>
            </w:r>
            <w:r>
              <w:rPr>
                <w:rFonts w:ascii="Arial Narrow" w:hAnsi="Arial Narrow" w:cs="Arial"/>
                <w:sz w:val="24"/>
                <w:szCs w:val="24"/>
              </w:rPr>
              <w:t xml:space="preserve"> as per signed contracts, USD</w:t>
            </w:r>
          </w:p>
        </w:tc>
      </w:tr>
      <w:tr w:rsidR="00D83182" w:rsidRPr="00CC63A0" w14:paraId="1EEE449B" w14:textId="77777777" w:rsidTr="003B7D0D">
        <w:tc>
          <w:tcPr>
            <w:tcW w:w="1686" w:type="dxa"/>
            <w:vAlign w:val="center"/>
          </w:tcPr>
          <w:p w14:paraId="4FB17D4D" w14:textId="741EBCF3" w:rsidR="00D83182" w:rsidRPr="00932FD3" w:rsidRDefault="00D83182" w:rsidP="006535D5">
            <w:pPr>
              <w:rPr>
                <w:rFonts w:ascii="Arial Narrow" w:eastAsia="MS Mincho" w:hAnsi="Arial Narrow" w:cs="Arial"/>
                <w:sz w:val="22"/>
                <w:szCs w:val="22"/>
              </w:rPr>
            </w:pPr>
            <w:r>
              <w:rPr>
                <w:rFonts w:ascii="Arial Narrow" w:eastAsia="MS Mincho" w:hAnsi="Arial Narrow" w:cs="Arial"/>
                <w:sz w:val="22"/>
                <w:szCs w:val="22"/>
              </w:rPr>
              <w:t>WASH</w:t>
            </w:r>
          </w:p>
        </w:tc>
        <w:tc>
          <w:tcPr>
            <w:tcW w:w="2268" w:type="dxa"/>
            <w:vAlign w:val="center"/>
          </w:tcPr>
          <w:p w14:paraId="6720D607" w14:textId="79846BEE" w:rsidR="00D83182" w:rsidRPr="00932FD3" w:rsidRDefault="00D23AA6" w:rsidP="00D47C75">
            <w:pPr>
              <w:jc w:val="right"/>
              <w:rPr>
                <w:rFonts w:ascii="Arial Narrow" w:hAnsi="Arial Narrow" w:cs="Arial"/>
                <w:sz w:val="22"/>
                <w:szCs w:val="22"/>
              </w:rPr>
            </w:pPr>
            <w:r>
              <w:rPr>
                <w:rFonts w:ascii="Arial Narrow" w:hAnsi="Arial Narrow" w:cs="Arial"/>
                <w:sz w:val="22"/>
                <w:szCs w:val="22"/>
              </w:rPr>
              <w:t>12,529,177</w:t>
            </w:r>
          </w:p>
        </w:tc>
        <w:tc>
          <w:tcPr>
            <w:tcW w:w="3544" w:type="dxa"/>
            <w:vAlign w:val="center"/>
          </w:tcPr>
          <w:p w14:paraId="71BFA953" w14:textId="540BCC75" w:rsidR="00D83182" w:rsidRPr="00CC63A0" w:rsidRDefault="00D23AA6" w:rsidP="00D47C75">
            <w:pPr>
              <w:shd w:val="clear" w:color="auto" w:fill="FFFFFF"/>
              <w:spacing w:line="240" w:lineRule="atLeast"/>
              <w:jc w:val="right"/>
              <w:rPr>
                <w:rFonts w:ascii="Arial Narrow" w:hAnsi="Arial Narrow" w:cstheme="minorBidi"/>
                <w:sz w:val="22"/>
                <w:szCs w:val="22"/>
              </w:rPr>
            </w:pPr>
            <w:r>
              <w:rPr>
                <w:rFonts w:ascii="Arial Narrow" w:hAnsi="Arial Narrow" w:cs="Arial"/>
                <w:sz w:val="22"/>
                <w:szCs w:val="22"/>
              </w:rPr>
              <w:t>10,401,755</w:t>
            </w:r>
          </w:p>
        </w:tc>
      </w:tr>
      <w:tr w:rsidR="00D83182" w:rsidRPr="00CC63A0" w14:paraId="0F6D7C5F" w14:textId="77777777" w:rsidTr="003B7D0D">
        <w:tc>
          <w:tcPr>
            <w:tcW w:w="1686" w:type="dxa"/>
            <w:vAlign w:val="center"/>
          </w:tcPr>
          <w:p w14:paraId="35CAAEE6" w14:textId="1F0E66F8" w:rsidR="00D83182" w:rsidRPr="00932FD3" w:rsidRDefault="00D23AA6" w:rsidP="006535D5">
            <w:pPr>
              <w:rPr>
                <w:rFonts w:ascii="Arial Narrow" w:eastAsia="MS Mincho" w:hAnsi="Arial Narrow" w:cs="Arial"/>
                <w:sz w:val="22"/>
                <w:szCs w:val="22"/>
              </w:rPr>
            </w:pPr>
            <w:r>
              <w:rPr>
                <w:rFonts w:ascii="Arial Narrow" w:eastAsia="MS Mincho" w:hAnsi="Arial Narrow" w:cs="Arial"/>
                <w:sz w:val="22"/>
                <w:szCs w:val="22"/>
              </w:rPr>
              <w:t>Education</w:t>
            </w:r>
          </w:p>
        </w:tc>
        <w:tc>
          <w:tcPr>
            <w:tcW w:w="2268" w:type="dxa"/>
            <w:vAlign w:val="center"/>
          </w:tcPr>
          <w:p w14:paraId="3BA4770F" w14:textId="7B9D76DD" w:rsidR="00D83182" w:rsidRPr="00932FD3" w:rsidRDefault="00D23AA6" w:rsidP="00D47C75">
            <w:pPr>
              <w:jc w:val="right"/>
              <w:rPr>
                <w:rFonts w:ascii="Arial Narrow" w:hAnsi="Arial Narrow" w:cs="Arial"/>
                <w:sz w:val="22"/>
                <w:szCs w:val="22"/>
              </w:rPr>
            </w:pPr>
            <w:r>
              <w:rPr>
                <w:rFonts w:ascii="Arial Narrow" w:hAnsi="Arial Narrow" w:cs="Arial"/>
                <w:sz w:val="22"/>
                <w:szCs w:val="22"/>
              </w:rPr>
              <w:t>1,764,215</w:t>
            </w:r>
          </w:p>
        </w:tc>
        <w:tc>
          <w:tcPr>
            <w:tcW w:w="3544" w:type="dxa"/>
            <w:vAlign w:val="center"/>
          </w:tcPr>
          <w:p w14:paraId="2F785B8F" w14:textId="7A11F295" w:rsidR="00D83182" w:rsidRPr="00CC63A0" w:rsidRDefault="00D23AA6" w:rsidP="00D47C75">
            <w:pPr>
              <w:jc w:val="right"/>
              <w:rPr>
                <w:rFonts w:ascii="Arial Narrow" w:hAnsi="Arial Narrow" w:cs="Arial"/>
                <w:sz w:val="22"/>
                <w:szCs w:val="22"/>
              </w:rPr>
            </w:pPr>
            <w:r>
              <w:rPr>
                <w:rFonts w:ascii="Arial Narrow" w:hAnsi="Arial Narrow" w:cs="Arial"/>
                <w:sz w:val="22"/>
                <w:szCs w:val="22"/>
              </w:rPr>
              <w:t>1,308,261</w:t>
            </w:r>
          </w:p>
        </w:tc>
      </w:tr>
      <w:tr w:rsidR="00D83182" w:rsidRPr="00CC63A0" w14:paraId="50C552E3" w14:textId="77777777" w:rsidTr="003B7D0D">
        <w:tc>
          <w:tcPr>
            <w:tcW w:w="1686" w:type="dxa"/>
            <w:vAlign w:val="center"/>
          </w:tcPr>
          <w:p w14:paraId="764914B6" w14:textId="7078EF80" w:rsidR="00D83182" w:rsidRPr="00932FD3" w:rsidRDefault="00D23AA6" w:rsidP="006535D5">
            <w:pPr>
              <w:rPr>
                <w:rFonts w:ascii="Arial Narrow" w:hAnsi="Arial Narrow" w:cs="Arial"/>
                <w:sz w:val="22"/>
                <w:szCs w:val="22"/>
              </w:rPr>
            </w:pPr>
            <w:r>
              <w:rPr>
                <w:rFonts w:ascii="Arial Narrow" w:hAnsi="Arial Narrow" w:cs="Arial"/>
                <w:sz w:val="22"/>
                <w:szCs w:val="22"/>
              </w:rPr>
              <w:t>Health</w:t>
            </w:r>
          </w:p>
        </w:tc>
        <w:tc>
          <w:tcPr>
            <w:tcW w:w="2268" w:type="dxa"/>
            <w:vAlign w:val="center"/>
          </w:tcPr>
          <w:p w14:paraId="6CAC7FE7" w14:textId="3CB2252F" w:rsidR="00D83182" w:rsidRPr="00932FD3" w:rsidRDefault="00D23AA6" w:rsidP="00D47C75">
            <w:pPr>
              <w:jc w:val="right"/>
              <w:rPr>
                <w:rFonts w:ascii="Arial Narrow" w:hAnsi="Arial Narrow" w:cs="Arial"/>
                <w:sz w:val="22"/>
                <w:szCs w:val="22"/>
              </w:rPr>
            </w:pPr>
            <w:r>
              <w:rPr>
                <w:rFonts w:ascii="Arial Narrow" w:hAnsi="Arial Narrow" w:cs="Arial"/>
                <w:sz w:val="22"/>
                <w:szCs w:val="22"/>
              </w:rPr>
              <w:t>563,000</w:t>
            </w:r>
          </w:p>
        </w:tc>
        <w:tc>
          <w:tcPr>
            <w:tcW w:w="3544" w:type="dxa"/>
            <w:vAlign w:val="center"/>
          </w:tcPr>
          <w:p w14:paraId="30B3AF70" w14:textId="44565C1C" w:rsidR="00D83182" w:rsidRPr="00D23AA6" w:rsidRDefault="00D23AA6" w:rsidP="00D47C75">
            <w:pPr>
              <w:jc w:val="right"/>
              <w:rPr>
                <w:rFonts w:ascii="Arial Narrow" w:hAnsi="Arial Narrow" w:cs="Arial"/>
                <w:sz w:val="22"/>
                <w:szCs w:val="22"/>
                <w:lang w:val="en-US"/>
              </w:rPr>
            </w:pPr>
            <w:r>
              <w:rPr>
                <w:rFonts w:ascii="Arial Narrow" w:hAnsi="Arial Narrow" w:cs="Arial"/>
                <w:sz w:val="22"/>
                <w:szCs w:val="22"/>
                <w:lang w:val="en-US"/>
              </w:rPr>
              <w:t>373,864</w:t>
            </w:r>
          </w:p>
        </w:tc>
      </w:tr>
      <w:tr w:rsidR="00D23AA6" w:rsidRPr="00CC63A0" w14:paraId="44F855E1" w14:textId="77777777" w:rsidTr="003B7D0D">
        <w:tc>
          <w:tcPr>
            <w:tcW w:w="1686" w:type="dxa"/>
            <w:vAlign w:val="center"/>
          </w:tcPr>
          <w:p w14:paraId="635583F2" w14:textId="1E857366" w:rsidR="00D23AA6" w:rsidRDefault="00D23AA6" w:rsidP="006535D5">
            <w:pPr>
              <w:rPr>
                <w:rFonts w:ascii="Arial Narrow" w:hAnsi="Arial Narrow" w:cs="Arial"/>
                <w:sz w:val="22"/>
                <w:szCs w:val="22"/>
              </w:rPr>
            </w:pPr>
            <w:r>
              <w:rPr>
                <w:rFonts w:ascii="Arial Narrow" w:hAnsi="Arial Narrow" w:cs="Arial"/>
                <w:sz w:val="22"/>
                <w:szCs w:val="22"/>
              </w:rPr>
              <w:t>Community security</w:t>
            </w:r>
          </w:p>
        </w:tc>
        <w:tc>
          <w:tcPr>
            <w:tcW w:w="2268" w:type="dxa"/>
            <w:vAlign w:val="center"/>
          </w:tcPr>
          <w:p w14:paraId="62B3D6B2" w14:textId="7AB57AF2" w:rsidR="00D23AA6" w:rsidRDefault="00D23AA6" w:rsidP="00D47C75">
            <w:pPr>
              <w:jc w:val="right"/>
              <w:rPr>
                <w:rFonts w:ascii="Arial Narrow" w:hAnsi="Arial Narrow" w:cs="Arial"/>
                <w:sz w:val="22"/>
                <w:szCs w:val="22"/>
              </w:rPr>
            </w:pPr>
            <w:r>
              <w:rPr>
                <w:rFonts w:ascii="Arial Narrow" w:hAnsi="Arial Narrow" w:cs="Arial"/>
                <w:sz w:val="22"/>
                <w:szCs w:val="22"/>
              </w:rPr>
              <w:t>680,000</w:t>
            </w:r>
          </w:p>
        </w:tc>
        <w:tc>
          <w:tcPr>
            <w:tcW w:w="3544" w:type="dxa"/>
            <w:vAlign w:val="center"/>
          </w:tcPr>
          <w:p w14:paraId="28404734" w14:textId="4E05A56F" w:rsidR="00D23AA6" w:rsidRDefault="00D23AA6" w:rsidP="00D47C75">
            <w:pPr>
              <w:jc w:val="right"/>
              <w:rPr>
                <w:rFonts w:ascii="Arial Narrow" w:hAnsi="Arial Narrow" w:cs="Arial"/>
                <w:sz w:val="22"/>
                <w:szCs w:val="22"/>
              </w:rPr>
            </w:pPr>
            <w:r>
              <w:rPr>
                <w:rFonts w:ascii="Arial Narrow" w:hAnsi="Arial Narrow" w:cs="Arial"/>
                <w:sz w:val="22"/>
                <w:szCs w:val="22"/>
              </w:rPr>
              <w:t>347,872</w:t>
            </w:r>
          </w:p>
        </w:tc>
      </w:tr>
      <w:tr w:rsidR="00D83182" w:rsidRPr="00CC63A0" w14:paraId="2DAA9AFE" w14:textId="77777777" w:rsidTr="003B7D0D">
        <w:tc>
          <w:tcPr>
            <w:tcW w:w="1686" w:type="dxa"/>
            <w:vAlign w:val="center"/>
          </w:tcPr>
          <w:p w14:paraId="3D09B365" w14:textId="1FC85D27" w:rsidR="00D83182" w:rsidRPr="00932FD3" w:rsidRDefault="00D23AA6" w:rsidP="006535D5">
            <w:pPr>
              <w:rPr>
                <w:rFonts w:ascii="Arial Narrow" w:hAnsi="Arial Narrow" w:cs="Arial"/>
                <w:sz w:val="22"/>
                <w:szCs w:val="22"/>
              </w:rPr>
            </w:pPr>
            <w:r>
              <w:rPr>
                <w:rFonts w:ascii="Arial Narrow" w:hAnsi="Arial Narrow" w:cs="Arial"/>
                <w:sz w:val="22"/>
                <w:szCs w:val="22"/>
              </w:rPr>
              <w:t>Renewable energy</w:t>
            </w:r>
          </w:p>
        </w:tc>
        <w:tc>
          <w:tcPr>
            <w:tcW w:w="2268" w:type="dxa"/>
            <w:vAlign w:val="center"/>
          </w:tcPr>
          <w:p w14:paraId="3833F6DE" w14:textId="22CA77ED" w:rsidR="00D83182" w:rsidRPr="00932FD3" w:rsidRDefault="00D23AA6" w:rsidP="00D47C75">
            <w:pPr>
              <w:jc w:val="right"/>
              <w:rPr>
                <w:rFonts w:ascii="Arial Narrow" w:hAnsi="Arial Narrow" w:cs="Arial"/>
                <w:sz w:val="22"/>
                <w:szCs w:val="22"/>
              </w:rPr>
            </w:pPr>
            <w:r>
              <w:rPr>
                <w:rFonts w:ascii="Arial Narrow" w:hAnsi="Arial Narrow" w:cs="Arial"/>
                <w:sz w:val="22"/>
                <w:szCs w:val="22"/>
              </w:rPr>
              <w:t>92,286</w:t>
            </w:r>
          </w:p>
        </w:tc>
        <w:tc>
          <w:tcPr>
            <w:tcW w:w="3544" w:type="dxa"/>
            <w:vAlign w:val="center"/>
          </w:tcPr>
          <w:p w14:paraId="3C927FEF" w14:textId="06310F80" w:rsidR="00D83182" w:rsidRPr="00CC63A0" w:rsidRDefault="00D23AA6" w:rsidP="00D47C75">
            <w:pPr>
              <w:jc w:val="right"/>
              <w:rPr>
                <w:rFonts w:ascii="Arial Narrow" w:hAnsi="Arial Narrow" w:cs="Arial"/>
                <w:sz w:val="22"/>
                <w:szCs w:val="22"/>
                <w:lang w:val="fr-FR"/>
              </w:rPr>
            </w:pPr>
            <w:r>
              <w:rPr>
                <w:rFonts w:ascii="Arial Narrow" w:hAnsi="Arial Narrow" w:cs="Arial"/>
                <w:sz w:val="22"/>
                <w:szCs w:val="22"/>
                <w:lang w:val="fr-FR"/>
              </w:rPr>
              <w:t>47,700</w:t>
            </w:r>
          </w:p>
        </w:tc>
      </w:tr>
      <w:tr w:rsidR="00D83182" w:rsidRPr="00CC63A0" w14:paraId="46B0091F" w14:textId="77777777" w:rsidTr="003B7D0D">
        <w:tc>
          <w:tcPr>
            <w:tcW w:w="1686" w:type="dxa"/>
            <w:vAlign w:val="center"/>
          </w:tcPr>
          <w:p w14:paraId="0508BB5F" w14:textId="4804A289" w:rsidR="00D83182" w:rsidRPr="00932FD3" w:rsidRDefault="001F0164" w:rsidP="00D47C75">
            <w:pPr>
              <w:jc w:val="right"/>
              <w:rPr>
                <w:rFonts w:ascii="Arial Narrow" w:hAnsi="Arial Narrow" w:cs="Arial"/>
                <w:sz w:val="22"/>
                <w:szCs w:val="22"/>
              </w:rPr>
            </w:pPr>
            <w:r>
              <w:rPr>
                <w:rFonts w:ascii="Arial Narrow" w:hAnsi="Arial Narrow" w:cs="Arial"/>
                <w:sz w:val="22"/>
                <w:szCs w:val="22"/>
              </w:rPr>
              <w:t>Total</w:t>
            </w:r>
          </w:p>
        </w:tc>
        <w:tc>
          <w:tcPr>
            <w:tcW w:w="2268" w:type="dxa"/>
            <w:vAlign w:val="center"/>
          </w:tcPr>
          <w:p w14:paraId="3B08EEB9" w14:textId="63BDB1D9" w:rsidR="00D83182" w:rsidRPr="00836E81" w:rsidRDefault="00D16492" w:rsidP="00836E81">
            <w:pPr>
              <w:jc w:val="right"/>
              <w:rPr>
                <w:rFonts w:ascii="Arial Narrow" w:hAnsi="Arial Narrow" w:cs="Arial"/>
                <w:b/>
                <w:bCs/>
                <w:sz w:val="22"/>
                <w:szCs w:val="22"/>
              </w:rPr>
            </w:pPr>
            <w:r w:rsidRPr="00836E81">
              <w:rPr>
                <w:rFonts w:ascii="Arial Narrow" w:hAnsi="Arial Narrow" w:cs="Arial"/>
                <w:b/>
                <w:bCs/>
                <w:sz w:val="22"/>
                <w:szCs w:val="22"/>
              </w:rPr>
              <w:t>15, 628,676</w:t>
            </w:r>
          </w:p>
        </w:tc>
        <w:tc>
          <w:tcPr>
            <w:tcW w:w="3544" w:type="dxa"/>
            <w:vAlign w:val="center"/>
          </w:tcPr>
          <w:p w14:paraId="60BB066C" w14:textId="4F80E99C" w:rsidR="00D83182" w:rsidRPr="00836E81" w:rsidRDefault="00D16492" w:rsidP="00836E81">
            <w:pPr>
              <w:jc w:val="right"/>
              <w:rPr>
                <w:rFonts w:ascii="Arial Narrow" w:hAnsi="Arial Narrow" w:cs="Arial"/>
                <w:b/>
                <w:bCs/>
                <w:sz w:val="22"/>
                <w:szCs w:val="22"/>
                <w:lang w:val="en-US"/>
              </w:rPr>
            </w:pPr>
            <w:r w:rsidRPr="00836E81">
              <w:rPr>
                <w:rFonts w:ascii="Arial Narrow" w:hAnsi="Arial Narrow" w:cs="Arial"/>
                <w:b/>
                <w:bCs/>
                <w:sz w:val="22"/>
                <w:szCs w:val="22"/>
              </w:rPr>
              <w:t>12,479,452</w:t>
            </w:r>
          </w:p>
        </w:tc>
      </w:tr>
    </w:tbl>
    <w:p w14:paraId="139761B4" w14:textId="6D455782" w:rsidR="00D83182" w:rsidRDefault="00D83182" w:rsidP="00D83182">
      <w:pPr>
        <w:jc w:val="both"/>
        <w:rPr>
          <w:rFonts w:ascii="Arial Narrow" w:hAnsi="Arial Narrow"/>
        </w:rPr>
      </w:pPr>
      <w:r>
        <w:rPr>
          <w:rFonts w:ascii="Arial Narrow" w:hAnsi="Arial Narrow"/>
        </w:rPr>
        <w:t>Source: Project monitoring and financial reporting, 2022</w:t>
      </w:r>
    </w:p>
    <w:p w14:paraId="4E432B51" w14:textId="77777777" w:rsidR="00175E1F" w:rsidRDefault="00175E1F" w:rsidP="000B0496">
      <w:pPr>
        <w:rPr>
          <w:rFonts w:ascii="Arial Narrow" w:hAnsi="Arial Narrow" w:cs="Arial"/>
          <w:lang w:val="en-GB"/>
        </w:rPr>
      </w:pPr>
    </w:p>
    <w:p w14:paraId="1893C15F" w14:textId="13E225C0" w:rsidR="003E5BA7" w:rsidRPr="00636014" w:rsidRDefault="00517502" w:rsidP="000E2091">
      <w:pPr>
        <w:jc w:val="both"/>
        <w:rPr>
          <w:rFonts w:ascii="Arial Narrow" w:hAnsi="Arial Narrow" w:cs="Arial"/>
          <w:lang w:val="en-GB"/>
        </w:rPr>
      </w:pPr>
      <w:r w:rsidRPr="00131C17">
        <w:rPr>
          <w:rFonts w:ascii="Arial Narrow" w:hAnsi="Arial Narrow" w:cs="Arial"/>
          <w:b/>
          <w:bCs/>
          <w:lang w:val="en-GB"/>
        </w:rPr>
        <w:t xml:space="preserve">The Project’s investments </w:t>
      </w:r>
      <w:r w:rsidR="00131C17">
        <w:rPr>
          <w:rFonts w:ascii="Arial Narrow" w:hAnsi="Arial Narrow" w:cs="Arial"/>
          <w:b/>
          <w:bCs/>
          <w:lang w:val="en-GB"/>
        </w:rPr>
        <w:t xml:space="preserve">under Output 1.2 worked effectively as they </w:t>
      </w:r>
      <w:r w:rsidRPr="00131C17">
        <w:rPr>
          <w:rFonts w:ascii="Arial Narrow" w:hAnsi="Arial Narrow" w:cs="Arial"/>
          <w:b/>
          <w:bCs/>
          <w:lang w:val="en-GB"/>
        </w:rPr>
        <w:t xml:space="preserve">reflected </w:t>
      </w:r>
      <w:r w:rsidR="00131C17">
        <w:rPr>
          <w:rFonts w:ascii="Arial Narrow" w:hAnsi="Arial Narrow" w:cs="Arial"/>
          <w:b/>
          <w:bCs/>
          <w:lang w:val="en-GB"/>
        </w:rPr>
        <w:t>community top</w:t>
      </w:r>
      <w:r w:rsidRPr="00131C17">
        <w:rPr>
          <w:rFonts w:ascii="Arial Narrow" w:hAnsi="Arial Narrow" w:cs="Arial"/>
          <w:b/>
          <w:bCs/>
          <w:lang w:val="en-GB"/>
        </w:rPr>
        <w:t xml:space="preserve"> priority needs</w:t>
      </w:r>
      <w:r>
        <w:rPr>
          <w:rFonts w:ascii="Arial Narrow" w:hAnsi="Arial Narrow" w:cs="Arial"/>
          <w:lang w:val="en-GB"/>
        </w:rPr>
        <w:t xml:space="preserve">. The majority of its budget was allocated to WASH as </w:t>
      </w:r>
      <w:r w:rsidR="003E5BA7" w:rsidRPr="00A27613">
        <w:rPr>
          <w:rFonts w:ascii="Arial Narrow" w:hAnsi="Arial Narrow" w:cs="Arial"/>
          <w:lang w:val="en-GB"/>
        </w:rPr>
        <w:t xml:space="preserve">Libya is among the world’s most water scarce countries </w:t>
      </w:r>
      <w:r w:rsidR="00F32690">
        <w:rPr>
          <w:rFonts w:ascii="Arial Narrow" w:hAnsi="Arial Narrow" w:cs="Arial"/>
          <w:lang w:val="en-GB"/>
        </w:rPr>
        <w:t xml:space="preserve">where </w:t>
      </w:r>
      <w:r w:rsidR="00A27613" w:rsidRPr="00A27613">
        <w:rPr>
          <w:rFonts w:ascii="Arial Narrow" w:hAnsi="Arial Narrow" w:cs="Arial"/>
          <w:lang w:val="en-GB"/>
        </w:rPr>
        <w:t>f</w:t>
      </w:r>
      <w:r w:rsidR="003E5BA7" w:rsidRPr="00A27613">
        <w:rPr>
          <w:rFonts w:ascii="Arial Narrow" w:hAnsi="Arial Narrow" w:cs="Arial"/>
          <w:lang w:val="en-GB"/>
        </w:rPr>
        <w:t xml:space="preserve">unctionality and water services availability </w:t>
      </w:r>
      <w:r w:rsidR="00A27613" w:rsidRPr="00A27613">
        <w:rPr>
          <w:rFonts w:ascii="Arial Narrow" w:hAnsi="Arial Narrow" w:cs="Arial"/>
          <w:lang w:val="en-GB"/>
        </w:rPr>
        <w:t>had</w:t>
      </w:r>
      <w:r w:rsidR="003E5BA7" w:rsidRPr="00A27613">
        <w:rPr>
          <w:rFonts w:ascii="Arial Narrow" w:hAnsi="Arial Narrow" w:cs="Arial"/>
          <w:lang w:val="en-GB"/>
        </w:rPr>
        <w:t xml:space="preserve"> damages caused by armed conflict and lack of security, aggravated by political, economic, and institutional instability, along with the continuous cuts in the power supply and fuel.</w:t>
      </w:r>
      <w:r w:rsidR="00262A79" w:rsidRPr="003E5BA7">
        <w:rPr>
          <w:rFonts w:ascii="Arial Narrow" w:hAnsi="Arial Narrow" w:cs="Arial"/>
          <w:i/>
          <w:iCs/>
          <w:vertAlign w:val="superscript"/>
          <w:lang w:val="en-GB"/>
        </w:rPr>
        <w:footnoteReference w:id="22"/>
      </w:r>
      <w:r w:rsidR="00131C17">
        <w:rPr>
          <w:rFonts w:ascii="Arial Narrow" w:hAnsi="Arial Narrow" w:cs="Arial"/>
          <w:lang w:val="en-GB"/>
        </w:rPr>
        <w:t xml:space="preserve"> </w:t>
      </w:r>
      <w:r w:rsidR="00636014">
        <w:rPr>
          <w:rFonts w:ascii="Arial Narrow" w:hAnsi="Arial Narrow" w:cs="Arial"/>
          <w:lang w:val="en-GB"/>
        </w:rPr>
        <w:t xml:space="preserve">Some examples of civil works </w:t>
      </w:r>
      <w:r w:rsidR="005D07F3">
        <w:rPr>
          <w:rFonts w:ascii="Arial Narrow" w:hAnsi="Arial Narrow" w:cs="Arial"/>
          <w:lang w:val="en-GB"/>
        </w:rPr>
        <w:t xml:space="preserve">conducted by the Project </w:t>
      </w:r>
      <w:r w:rsidR="00636014">
        <w:rPr>
          <w:rFonts w:ascii="Arial Narrow" w:hAnsi="Arial Narrow" w:cs="Arial"/>
          <w:lang w:val="en-GB"/>
        </w:rPr>
        <w:t>include</w:t>
      </w:r>
      <w:r w:rsidR="005D07F3">
        <w:rPr>
          <w:rFonts w:ascii="Arial Narrow" w:hAnsi="Arial Narrow" w:cs="Arial"/>
          <w:lang w:val="en-GB"/>
        </w:rPr>
        <w:t>:</w:t>
      </w:r>
      <w:r w:rsidR="00636014">
        <w:rPr>
          <w:rFonts w:ascii="Arial Narrow" w:hAnsi="Arial Narrow" w:cs="Arial"/>
          <w:lang w:val="en-GB"/>
        </w:rPr>
        <w:t xml:space="preserve"> </w:t>
      </w:r>
      <w:r w:rsidR="00636014" w:rsidRPr="00636014">
        <w:rPr>
          <w:rFonts w:ascii="Arial Narrow" w:hAnsi="Arial Narrow" w:cs="Arial"/>
          <w:lang w:val="en-GB"/>
        </w:rPr>
        <w:t>Rehabilitation Project of Water and Sewage Pump Stations Facilities</w:t>
      </w:r>
      <w:r w:rsidR="00636014">
        <w:rPr>
          <w:rFonts w:ascii="Arial Narrow" w:hAnsi="Arial Narrow" w:cs="Arial"/>
          <w:lang w:val="en-GB"/>
        </w:rPr>
        <w:t xml:space="preserve"> in </w:t>
      </w:r>
      <w:r w:rsidR="00636014" w:rsidRPr="00636014">
        <w:rPr>
          <w:rFonts w:ascii="Arial Narrow" w:hAnsi="Arial Narrow" w:cs="Arial"/>
          <w:lang w:val="en-GB"/>
        </w:rPr>
        <w:t>Benghazi</w:t>
      </w:r>
      <w:r w:rsidR="00636014">
        <w:rPr>
          <w:rFonts w:ascii="Arial Narrow" w:hAnsi="Arial Narrow" w:cs="Arial"/>
          <w:lang w:val="en-GB"/>
        </w:rPr>
        <w:t>, d</w:t>
      </w:r>
      <w:r w:rsidR="00636014" w:rsidRPr="00636014">
        <w:rPr>
          <w:rFonts w:ascii="Arial Narrow" w:hAnsi="Arial Narrow" w:cs="Arial"/>
          <w:lang w:val="en-GB"/>
        </w:rPr>
        <w:t xml:space="preserve">rilling of two </w:t>
      </w:r>
      <w:r w:rsidR="00636014">
        <w:rPr>
          <w:rFonts w:ascii="Arial Narrow" w:hAnsi="Arial Narrow" w:cs="Arial"/>
          <w:lang w:val="en-GB"/>
        </w:rPr>
        <w:t>b</w:t>
      </w:r>
      <w:r w:rsidR="00636014" w:rsidRPr="00636014">
        <w:rPr>
          <w:rFonts w:ascii="Arial Narrow" w:hAnsi="Arial Narrow" w:cs="Arial"/>
          <w:lang w:val="en-GB"/>
        </w:rPr>
        <w:t>oreholes</w:t>
      </w:r>
      <w:r w:rsidR="00636014">
        <w:rPr>
          <w:rFonts w:ascii="Arial Narrow" w:hAnsi="Arial Narrow" w:cs="Arial"/>
          <w:lang w:val="en-GB"/>
        </w:rPr>
        <w:t xml:space="preserve"> </w:t>
      </w:r>
      <w:r w:rsidR="00636014" w:rsidRPr="00636014">
        <w:rPr>
          <w:rFonts w:ascii="Arial Narrow" w:hAnsi="Arial Narrow" w:cs="Arial"/>
          <w:lang w:val="en-GB"/>
        </w:rPr>
        <w:t>for Water Supply</w:t>
      </w:r>
      <w:r w:rsidR="00636014">
        <w:rPr>
          <w:rFonts w:ascii="Arial Narrow" w:hAnsi="Arial Narrow" w:cs="Arial"/>
          <w:lang w:val="en-GB"/>
        </w:rPr>
        <w:t xml:space="preserve"> in Kufra, </w:t>
      </w:r>
      <w:r w:rsidR="00636014" w:rsidRPr="00636014">
        <w:rPr>
          <w:rFonts w:ascii="Arial Narrow" w:hAnsi="Arial Narrow" w:cs="Arial"/>
          <w:lang w:val="en-GB"/>
        </w:rPr>
        <w:t>Civil, Electrical and Mechanical works related to the installation of four units of Portable Sewage Treatment Plants</w:t>
      </w:r>
      <w:r w:rsidR="00636014">
        <w:rPr>
          <w:rFonts w:ascii="Arial Narrow" w:hAnsi="Arial Narrow" w:cs="Arial"/>
          <w:lang w:val="en-GB"/>
        </w:rPr>
        <w:t xml:space="preserve"> in </w:t>
      </w:r>
      <w:proofErr w:type="spellStart"/>
      <w:r w:rsidR="00636014">
        <w:rPr>
          <w:rFonts w:ascii="Arial Narrow" w:hAnsi="Arial Narrow" w:cs="Arial"/>
          <w:lang w:val="en-GB"/>
        </w:rPr>
        <w:t>Garabulli</w:t>
      </w:r>
      <w:proofErr w:type="spellEnd"/>
      <w:r w:rsidR="00636014">
        <w:rPr>
          <w:rFonts w:ascii="Arial Narrow" w:hAnsi="Arial Narrow" w:cs="Arial"/>
          <w:lang w:val="en-GB"/>
        </w:rPr>
        <w:t xml:space="preserve">. Some examples of provided WASH equipment </w:t>
      </w:r>
      <w:proofErr w:type="gramStart"/>
      <w:r w:rsidR="00636014">
        <w:rPr>
          <w:rFonts w:ascii="Arial Narrow" w:hAnsi="Arial Narrow" w:cs="Arial"/>
          <w:lang w:val="en-GB"/>
        </w:rPr>
        <w:t>include:</w:t>
      </w:r>
      <w:proofErr w:type="gramEnd"/>
      <w:r w:rsidR="00636014">
        <w:rPr>
          <w:rFonts w:ascii="Arial Narrow" w:hAnsi="Arial Narrow" w:cs="Arial"/>
          <w:lang w:val="en-GB"/>
        </w:rPr>
        <w:t xml:space="preserve"> provision of r</w:t>
      </w:r>
      <w:r w:rsidR="00636014" w:rsidRPr="00636014">
        <w:rPr>
          <w:rFonts w:ascii="Arial Narrow" w:hAnsi="Arial Narrow" w:cs="Arial"/>
          <w:lang w:val="en-GB"/>
        </w:rPr>
        <w:t xml:space="preserve">oad cleaning/rubbish collection vehicles </w:t>
      </w:r>
      <w:r w:rsidR="00636014">
        <w:rPr>
          <w:rFonts w:ascii="Arial Narrow" w:hAnsi="Arial Narrow" w:cs="Arial"/>
          <w:lang w:val="en-GB"/>
        </w:rPr>
        <w:t xml:space="preserve">in </w:t>
      </w:r>
      <w:proofErr w:type="spellStart"/>
      <w:r w:rsidR="00636014" w:rsidRPr="00636014">
        <w:rPr>
          <w:rFonts w:ascii="Arial Narrow" w:hAnsi="Arial Narrow" w:cs="Arial"/>
          <w:lang w:val="en-GB"/>
        </w:rPr>
        <w:t>Janzur</w:t>
      </w:r>
      <w:proofErr w:type="spellEnd"/>
      <w:r w:rsidR="00636014">
        <w:rPr>
          <w:rFonts w:ascii="Arial Narrow" w:hAnsi="Arial Narrow" w:cs="Arial"/>
          <w:lang w:val="en-GB"/>
        </w:rPr>
        <w:t xml:space="preserve">; supply of </w:t>
      </w:r>
      <w:r w:rsidR="00636014" w:rsidRPr="00636014">
        <w:rPr>
          <w:rFonts w:ascii="Arial Narrow" w:hAnsi="Arial Narrow" w:cs="Arial"/>
          <w:lang w:val="en-GB"/>
        </w:rPr>
        <w:t>Water Tanker</w:t>
      </w:r>
      <w:r w:rsidR="00636014">
        <w:rPr>
          <w:rFonts w:ascii="Arial Narrow" w:hAnsi="Arial Narrow" w:cs="Arial"/>
          <w:lang w:val="en-GB"/>
        </w:rPr>
        <w:t xml:space="preserve">, </w:t>
      </w:r>
      <w:r w:rsidR="00636014" w:rsidRPr="00636014">
        <w:rPr>
          <w:rFonts w:ascii="Arial Narrow" w:hAnsi="Arial Narrow" w:cs="Arial"/>
          <w:lang w:val="en-GB"/>
        </w:rPr>
        <w:t xml:space="preserve">Sewage Truck </w:t>
      </w:r>
      <w:r w:rsidR="00636014">
        <w:rPr>
          <w:rFonts w:ascii="Arial Narrow" w:hAnsi="Arial Narrow" w:cs="Arial"/>
          <w:lang w:val="en-GB"/>
        </w:rPr>
        <w:t xml:space="preserve">and </w:t>
      </w:r>
      <w:r w:rsidR="00636014" w:rsidRPr="00636014">
        <w:rPr>
          <w:rFonts w:ascii="Arial Narrow" w:hAnsi="Arial Narrow" w:cs="Arial"/>
          <w:lang w:val="en-GB"/>
        </w:rPr>
        <w:t xml:space="preserve">Garbage truck/collector </w:t>
      </w:r>
      <w:r w:rsidR="00636014">
        <w:rPr>
          <w:rFonts w:ascii="Arial Narrow" w:hAnsi="Arial Narrow" w:cs="Arial"/>
          <w:lang w:val="en-GB"/>
        </w:rPr>
        <w:t>in Zintan, provision of s</w:t>
      </w:r>
      <w:r w:rsidR="00636014" w:rsidRPr="00636014">
        <w:rPr>
          <w:rFonts w:ascii="Arial Narrow" w:hAnsi="Arial Narrow" w:cs="Arial"/>
          <w:lang w:val="en-GB"/>
        </w:rPr>
        <w:t xml:space="preserve">ubmersible water pumps </w:t>
      </w:r>
      <w:r w:rsidR="00636014">
        <w:rPr>
          <w:rFonts w:ascii="Arial Narrow" w:hAnsi="Arial Narrow" w:cs="Arial"/>
          <w:lang w:val="en-GB"/>
        </w:rPr>
        <w:t xml:space="preserve">in </w:t>
      </w:r>
      <w:proofErr w:type="spellStart"/>
      <w:r w:rsidR="00636014">
        <w:rPr>
          <w:rFonts w:ascii="Arial Narrow" w:hAnsi="Arial Narrow" w:cs="Arial"/>
          <w:lang w:val="en-GB"/>
        </w:rPr>
        <w:t>Khoms</w:t>
      </w:r>
      <w:proofErr w:type="spellEnd"/>
      <w:r w:rsidR="00636014">
        <w:rPr>
          <w:rFonts w:ascii="Arial Narrow" w:hAnsi="Arial Narrow" w:cs="Arial"/>
          <w:lang w:val="en-GB"/>
        </w:rPr>
        <w:t xml:space="preserve">, </w:t>
      </w:r>
      <w:r w:rsidR="0047257B">
        <w:rPr>
          <w:rFonts w:ascii="Arial Narrow" w:hAnsi="Arial Narrow" w:cs="Arial"/>
          <w:lang w:val="en-GB"/>
        </w:rPr>
        <w:t>supply of s</w:t>
      </w:r>
      <w:r w:rsidR="0047257B" w:rsidRPr="0047257B">
        <w:rPr>
          <w:rFonts w:ascii="Arial Narrow" w:hAnsi="Arial Narrow" w:cs="Arial"/>
          <w:lang w:val="en-GB"/>
        </w:rPr>
        <w:t>ubmersible water pump</w:t>
      </w:r>
      <w:r w:rsidR="0047257B">
        <w:rPr>
          <w:rFonts w:ascii="Arial Narrow" w:hAnsi="Arial Narrow" w:cs="Arial"/>
          <w:lang w:val="en-GB"/>
        </w:rPr>
        <w:t>s, s</w:t>
      </w:r>
      <w:r w:rsidR="0047257B" w:rsidRPr="0047257B">
        <w:rPr>
          <w:rFonts w:ascii="Arial Narrow" w:hAnsi="Arial Narrow" w:cs="Arial"/>
          <w:lang w:val="en-GB"/>
        </w:rPr>
        <w:t xml:space="preserve">ewage </w:t>
      </w:r>
      <w:r w:rsidR="0047257B">
        <w:rPr>
          <w:rFonts w:ascii="Arial Narrow" w:hAnsi="Arial Narrow" w:cs="Arial"/>
          <w:lang w:val="en-GB"/>
        </w:rPr>
        <w:t>and g</w:t>
      </w:r>
      <w:r w:rsidR="0047257B" w:rsidRPr="0047257B">
        <w:rPr>
          <w:rFonts w:ascii="Arial Narrow" w:hAnsi="Arial Narrow" w:cs="Arial"/>
          <w:lang w:val="en-GB"/>
        </w:rPr>
        <w:t xml:space="preserve">arbage </w:t>
      </w:r>
      <w:r w:rsidR="0047257B">
        <w:rPr>
          <w:rFonts w:ascii="Arial Narrow" w:hAnsi="Arial Narrow" w:cs="Arial"/>
          <w:lang w:val="en-GB"/>
        </w:rPr>
        <w:t>t</w:t>
      </w:r>
      <w:r w:rsidR="0047257B" w:rsidRPr="0047257B">
        <w:rPr>
          <w:rFonts w:ascii="Arial Narrow" w:hAnsi="Arial Narrow" w:cs="Arial"/>
          <w:lang w:val="en-GB"/>
        </w:rPr>
        <w:t xml:space="preserve">rucks </w:t>
      </w:r>
      <w:r w:rsidR="0047257B">
        <w:rPr>
          <w:rFonts w:ascii="Arial Narrow" w:hAnsi="Arial Narrow" w:cs="Arial"/>
          <w:lang w:val="en-GB"/>
        </w:rPr>
        <w:t xml:space="preserve">in </w:t>
      </w:r>
      <w:proofErr w:type="spellStart"/>
      <w:r w:rsidR="0047257B">
        <w:rPr>
          <w:rFonts w:ascii="Arial Narrow" w:hAnsi="Arial Narrow" w:cs="Arial"/>
          <w:lang w:val="en-GB"/>
        </w:rPr>
        <w:t>Bayda</w:t>
      </w:r>
      <w:proofErr w:type="spellEnd"/>
      <w:r w:rsidR="0047257B">
        <w:rPr>
          <w:rFonts w:ascii="Arial Narrow" w:hAnsi="Arial Narrow" w:cs="Arial"/>
          <w:lang w:val="en-GB"/>
        </w:rPr>
        <w:t>.</w:t>
      </w:r>
      <w:r w:rsidR="00B7711C">
        <w:rPr>
          <w:rFonts w:ascii="Arial Narrow" w:hAnsi="Arial Narrow" w:cs="Arial"/>
          <w:lang w:val="en-GB"/>
        </w:rPr>
        <w:t xml:space="preserve"> The beneficiaries were overall satisfied with quality of rehabilitation conducted and equipment provided by the Project. According to Altai’s report, for example</w:t>
      </w:r>
      <w:r w:rsidR="00F32690">
        <w:rPr>
          <w:rFonts w:ascii="Arial Narrow" w:hAnsi="Arial Narrow" w:cs="Arial"/>
          <w:lang w:val="en-GB"/>
        </w:rPr>
        <w:t>,</w:t>
      </w:r>
      <w:r w:rsidR="00B7711C">
        <w:rPr>
          <w:rFonts w:ascii="Arial Narrow" w:hAnsi="Arial Narrow" w:cs="Arial"/>
          <w:lang w:val="en-GB"/>
        </w:rPr>
        <w:t xml:space="preserve"> in </w:t>
      </w:r>
      <w:proofErr w:type="spellStart"/>
      <w:r w:rsidR="00294A13">
        <w:rPr>
          <w:rFonts w:ascii="Arial Narrow" w:hAnsi="Arial Narrow" w:cs="Arial"/>
          <w:lang w:val="en-GB"/>
        </w:rPr>
        <w:t>Qatroun</w:t>
      </w:r>
      <w:proofErr w:type="spellEnd"/>
      <w:r w:rsidR="00B7711C">
        <w:rPr>
          <w:rFonts w:ascii="Arial Narrow" w:hAnsi="Arial Narrow" w:cs="Arial"/>
          <w:lang w:val="en-GB"/>
        </w:rPr>
        <w:t xml:space="preserve"> t</w:t>
      </w:r>
      <w:r w:rsidR="00B7711C" w:rsidRPr="00B7711C">
        <w:rPr>
          <w:rFonts w:ascii="Arial Narrow" w:hAnsi="Arial Narrow" w:cs="Arial"/>
          <w:lang w:val="en-GB"/>
        </w:rPr>
        <w:t xml:space="preserve">he municipal council’s member praised </w:t>
      </w:r>
      <w:r w:rsidR="00B7711C">
        <w:rPr>
          <w:rFonts w:ascii="Arial Narrow" w:hAnsi="Arial Narrow" w:cs="Arial"/>
          <w:lang w:val="en-GB"/>
        </w:rPr>
        <w:t>the Project</w:t>
      </w:r>
      <w:r w:rsidR="00B7711C" w:rsidRPr="00B7711C">
        <w:rPr>
          <w:rFonts w:ascii="Arial Narrow" w:hAnsi="Arial Narrow" w:cs="Arial"/>
          <w:lang w:val="en-GB"/>
        </w:rPr>
        <w:t xml:space="preserve"> efficiency, </w:t>
      </w:r>
      <w:r w:rsidR="00B7711C">
        <w:rPr>
          <w:rFonts w:ascii="Arial Narrow" w:hAnsi="Arial Narrow" w:cs="Arial"/>
          <w:lang w:val="en-GB"/>
        </w:rPr>
        <w:t xml:space="preserve">as it managed </w:t>
      </w:r>
      <w:r w:rsidR="00B7711C" w:rsidRPr="00B7711C">
        <w:rPr>
          <w:rFonts w:ascii="Arial Narrow" w:hAnsi="Arial Narrow" w:cs="Arial"/>
          <w:lang w:val="en-GB"/>
        </w:rPr>
        <w:t>despite serious security challenges, provid</w:t>
      </w:r>
      <w:r w:rsidR="00B7711C">
        <w:rPr>
          <w:rFonts w:ascii="Arial Narrow" w:hAnsi="Arial Narrow" w:cs="Arial"/>
          <w:lang w:val="en-GB"/>
        </w:rPr>
        <w:t>e</w:t>
      </w:r>
      <w:r w:rsidR="00B7711C" w:rsidRPr="00B7711C">
        <w:rPr>
          <w:rFonts w:ascii="Arial Narrow" w:hAnsi="Arial Narrow" w:cs="Arial"/>
          <w:lang w:val="en-GB"/>
        </w:rPr>
        <w:t xml:space="preserve"> </w:t>
      </w:r>
      <w:r w:rsidR="00B7711C">
        <w:rPr>
          <w:rFonts w:ascii="Arial Narrow" w:hAnsi="Arial Narrow" w:cs="Arial"/>
          <w:lang w:val="en-GB"/>
        </w:rPr>
        <w:t xml:space="preserve">two sewage trucks to a community that lacks </w:t>
      </w:r>
      <w:r w:rsidR="00B7711C" w:rsidRPr="00B7711C">
        <w:rPr>
          <w:rFonts w:ascii="Arial Narrow" w:hAnsi="Arial Narrow" w:cs="Arial"/>
          <w:lang w:val="en-GB"/>
        </w:rPr>
        <w:t>a proper sanitation system both in homes and throughout the municipality.</w:t>
      </w:r>
      <w:r w:rsidR="00B7711C">
        <w:rPr>
          <w:rStyle w:val="FootnoteReference"/>
          <w:rFonts w:ascii="Arial Narrow" w:hAnsi="Arial Narrow" w:cs="Arial"/>
          <w:lang w:val="en-GB"/>
        </w:rPr>
        <w:footnoteReference w:id="23"/>
      </w:r>
      <w:r w:rsidR="00B7711C" w:rsidRPr="00B7711C">
        <w:rPr>
          <w:rFonts w:ascii="Arial Narrow" w:hAnsi="Arial Narrow" w:cs="Arial"/>
          <w:lang w:val="en-GB"/>
        </w:rPr>
        <w:t xml:space="preserve"> </w:t>
      </w:r>
    </w:p>
    <w:p w14:paraId="0790FF36" w14:textId="15CFE99E" w:rsidR="00262A79" w:rsidRDefault="00262A79" w:rsidP="000E2091">
      <w:pPr>
        <w:jc w:val="both"/>
        <w:rPr>
          <w:rFonts w:ascii="Arial Narrow" w:hAnsi="Arial Narrow" w:cs="Arial"/>
          <w:lang w:val="en-GB"/>
        </w:rPr>
      </w:pPr>
    </w:p>
    <w:p w14:paraId="579709A0" w14:textId="65CEE4FB" w:rsidR="00131C17" w:rsidRPr="00F9060C" w:rsidRDefault="00131C17" w:rsidP="000E2091">
      <w:pPr>
        <w:jc w:val="both"/>
        <w:rPr>
          <w:rFonts w:ascii="Arial Narrow" w:hAnsi="Arial Narrow" w:cs="Arial"/>
          <w:iCs/>
          <w:lang w:val="en-GB"/>
        </w:rPr>
      </w:pPr>
      <w:r w:rsidRPr="00542DC6">
        <w:rPr>
          <w:rFonts w:ascii="Arial Narrow" w:hAnsi="Arial Narrow" w:cs="Arial"/>
          <w:iCs/>
          <w:lang w:val="en-GB"/>
        </w:rPr>
        <w:t xml:space="preserve">Prior to the conflict, Libya had one of the highest school enrolment rates in the Middle East and North African region, country wide universal coverage with no significant gender disparity. The ongoing conflict and insecurity since 2011 have significantly impacted the </w:t>
      </w:r>
      <w:r w:rsidRPr="00542DC6">
        <w:rPr>
          <w:rFonts w:ascii="Arial Narrow" w:hAnsi="Arial Narrow" w:cs="Arial"/>
          <w:iCs/>
          <w:lang w:val="en-CA"/>
        </w:rPr>
        <w:t xml:space="preserve">vital education infrastructure </w:t>
      </w:r>
      <w:r w:rsidR="005D07F3">
        <w:rPr>
          <w:rFonts w:ascii="Arial Narrow" w:hAnsi="Arial Narrow" w:cs="Arial"/>
          <w:iCs/>
          <w:lang w:val="en-CA"/>
        </w:rPr>
        <w:t xml:space="preserve">that </w:t>
      </w:r>
      <w:r w:rsidRPr="00542DC6">
        <w:rPr>
          <w:rFonts w:ascii="Arial Narrow" w:hAnsi="Arial Narrow" w:cs="Arial"/>
          <w:iCs/>
          <w:lang w:val="en-CA"/>
        </w:rPr>
        <w:t>was severely damaged in key regions and municipalities</w:t>
      </w:r>
      <w:r w:rsidR="005D07F3">
        <w:rPr>
          <w:rFonts w:ascii="Arial Narrow" w:hAnsi="Arial Narrow" w:cs="Arial"/>
          <w:iCs/>
          <w:lang w:val="en-CA"/>
        </w:rPr>
        <w:t>.</w:t>
      </w:r>
      <w:r w:rsidRPr="00542DC6">
        <w:rPr>
          <w:rFonts w:ascii="Arial Narrow" w:hAnsi="Arial Narrow" w:cs="Arial"/>
          <w:iCs/>
          <w:vertAlign w:val="superscript"/>
          <w:lang w:val="en-CA"/>
        </w:rPr>
        <w:footnoteReference w:id="24"/>
      </w:r>
      <w:r w:rsidRPr="00542DC6">
        <w:rPr>
          <w:rFonts w:ascii="Arial Narrow" w:hAnsi="Arial Narrow" w:cs="Arial"/>
          <w:iCs/>
          <w:lang w:val="en-CA"/>
        </w:rPr>
        <w:t xml:space="preserve"> </w:t>
      </w:r>
      <w:r w:rsidR="00BA76B3">
        <w:rPr>
          <w:rFonts w:ascii="Arial Narrow" w:hAnsi="Arial Narrow" w:cs="Arial"/>
          <w:iCs/>
          <w:lang w:val="en-CA"/>
        </w:rPr>
        <w:t xml:space="preserve">About </w:t>
      </w:r>
      <w:r w:rsidRPr="00542DC6">
        <w:rPr>
          <w:rFonts w:ascii="Arial Narrow" w:hAnsi="Arial Narrow" w:cs="Arial"/>
          <w:iCs/>
          <w:lang w:val="en-CA"/>
        </w:rPr>
        <w:t xml:space="preserve">279,000 children </w:t>
      </w:r>
      <w:r w:rsidR="00042966">
        <w:rPr>
          <w:rFonts w:ascii="Arial Narrow" w:hAnsi="Arial Narrow" w:cs="Arial"/>
          <w:iCs/>
          <w:lang w:val="en-CA"/>
        </w:rPr>
        <w:t>have been</w:t>
      </w:r>
      <w:r w:rsidRPr="00542DC6">
        <w:rPr>
          <w:rFonts w:ascii="Arial Narrow" w:hAnsi="Arial Narrow" w:cs="Arial"/>
          <w:iCs/>
          <w:lang w:val="en-CA"/>
        </w:rPr>
        <w:t xml:space="preserve"> directly impacted. In addition, non-Arabic speaking migrants and refugees’ children are falling through the cracks and </w:t>
      </w:r>
      <w:r w:rsidRPr="00542DC6">
        <w:rPr>
          <w:rFonts w:ascii="Arial Narrow" w:hAnsi="Arial Narrow" w:cs="Arial"/>
          <w:iCs/>
          <w:lang w:val="en-GB"/>
        </w:rPr>
        <w:t>face significant disparities in access to quality educational opportunities.</w:t>
      </w:r>
      <w:r w:rsidRPr="00542DC6">
        <w:rPr>
          <w:rFonts w:ascii="Arial Narrow" w:hAnsi="Arial Narrow" w:cs="Arial"/>
          <w:iCs/>
          <w:vertAlign w:val="superscript"/>
          <w:lang w:val="en-GB"/>
        </w:rPr>
        <w:footnoteReference w:id="25"/>
      </w:r>
      <w:r w:rsidR="0047257B">
        <w:rPr>
          <w:rFonts w:ascii="Arial Narrow" w:hAnsi="Arial Narrow" w:cs="Arial"/>
          <w:iCs/>
          <w:lang w:val="en-GB"/>
        </w:rPr>
        <w:t xml:space="preserve"> Some examples of Project’s investments into </w:t>
      </w:r>
      <w:r w:rsidR="00F9060C">
        <w:rPr>
          <w:rFonts w:ascii="Arial Narrow" w:hAnsi="Arial Narrow" w:cs="Arial"/>
          <w:iCs/>
          <w:lang w:val="en-GB"/>
        </w:rPr>
        <w:t xml:space="preserve">education include </w:t>
      </w:r>
      <w:r w:rsidR="00E02CBA">
        <w:rPr>
          <w:rFonts w:ascii="Arial Narrow" w:hAnsi="Arial Narrow" w:cs="Arial"/>
          <w:iCs/>
          <w:lang w:val="en-GB"/>
        </w:rPr>
        <w:t>c</w:t>
      </w:r>
      <w:r w:rsidR="00F9060C" w:rsidRPr="00F9060C">
        <w:rPr>
          <w:rFonts w:ascii="Arial Narrow" w:hAnsi="Arial Narrow" w:cs="Arial"/>
          <w:iCs/>
          <w:lang w:val="en-GB"/>
        </w:rPr>
        <w:t xml:space="preserve">onstruction of eight extra classrooms for </w:t>
      </w:r>
      <w:proofErr w:type="spellStart"/>
      <w:r w:rsidR="00F9060C" w:rsidRPr="00F9060C">
        <w:rPr>
          <w:rFonts w:ascii="Arial Narrow" w:hAnsi="Arial Narrow" w:cs="Arial"/>
          <w:iCs/>
          <w:lang w:val="en-GB"/>
        </w:rPr>
        <w:t>Alandalus</w:t>
      </w:r>
      <w:proofErr w:type="spellEnd"/>
      <w:r w:rsidR="00F9060C" w:rsidRPr="00F9060C">
        <w:rPr>
          <w:rFonts w:ascii="Arial Narrow" w:hAnsi="Arial Narrow" w:cs="Arial"/>
          <w:iCs/>
          <w:lang w:val="en-GB"/>
        </w:rPr>
        <w:t xml:space="preserve"> Secondary School</w:t>
      </w:r>
      <w:r w:rsidR="00F9060C">
        <w:rPr>
          <w:rFonts w:ascii="Arial Narrow" w:hAnsi="Arial Narrow" w:cs="Arial"/>
          <w:iCs/>
          <w:lang w:val="en-GB"/>
        </w:rPr>
        <w:t xml:space="preserve"> in </w:t>
      </w:r>
      <w:proofErr w:type="spellStart"/>
      <w:r w:rsidR="00F9060C">
        <w:rPr>
          <w:rFonts w:ascii="Arial Narrow" w:hAnsi="Arial Narrow" w:cs="Arial"/>
          <w:iCs/>
          <w:lang w:val="en-GB"/>
        </w:rPr>
        <w:t>Emsaed</w:t>
      </w:r>
      <w:proofErr w:type="spellEnd"/>
      <w:r w:rsidR="00F9060C">
        <w:rPr>
          <w:rFonts w:ascii="Arial Narrow" w:hAnsi="Arial Narrow" w:cs="Arial"/>
          <w:iCs/>
          <w:lang w:val="en-GB"/>
        </w:rPr>
        <w:t xml:space="preserve">, </w:t>
      </w:r>
      <w:r w:rsidR="00F9060C" w:rsidRPr="00F9060C">
        <w:rPr>
          <w:rFonts w:ascii="Arial Narrow" w:hAnsi="Arial Narrow" w:cs="Arial"/>
          <w:iCs/>
          <w:lang w:val="en-GB"/>
        </w:rPr>
        <w:t xml:space="preserve">Rehabilitation of Othman Ben </w:t>
      </w:r>
      <w:proofErr w:type="spellStart"/>
      <w:r w:rsidR="00F9060C" w:rsidRPr="00F9060C">
        <w:rPr>
          <w:rFonts w:ascii="Arial Narrow" w:hAnsi="Arial Narrow" w:cs="Arial"/>
          <w:iCs/>
          <w:lang w:val="en-GB"/>
        </w:rPr>
        <w:t>Afan</w:t>
      </w:r>
      <w:proofErr w:type="spellEnd"/>
      <w:r w:rsidR="00F9060C" w:rsidRPr="00F9060C">
        <w:rPr>
          <w:rFonts w:ascii="Arial Narrow" w:hAnsi="Arial Narrow" w:cs="Arial"/>
          <w:iCs/>
          <w:lang w:val="en-GB"/>
        </w:rPr>
        <w:t xml:space="preserve"> </w:t>
      </w:r>
      <w:r w:rsidR="00F9060C">
        <w:rPr>
          <w:rFonts w:ascii="Arial Narrow" w:hAnsi="Arial Narrow" w:cs="Arial"/>
          <w:iCs/>
          <w:lang w:val="en-GB"/>
        </w:rPr>
        <w:t xml:space="preserve">and </w:t>
      </w:r>
      <w:r w:rsidR="00F9060C" w:rsidRPr="00F9060C">
        <w:rPr>
          <w:rFonts w:ascii="Arial Narrow" w:hAnsi="Arial Narrow" w:cs="Arial"/>
          <w:iCs/>
          <w:lang w:val="en-GB"/>
        </w:rPr>
        <w:t>17th February School</w:t>
      </w:r>
      <w:r w:rsidR="00F9060C">
        <w:rPr>
          <w:rFonts w:ascii="Arial Narrow" w:hAnsi="Arial Narrow" w:cs="Arial"/>
          <w:iCs/>
          <w:lang w:val="en-GB"/>
        </w:rPr>
        <w:t xml:space="preserve">s in Ghat, </w:t>
      </w:r>
      <w:r w:rsidR="00E02CBA">
        <w:rPr>
          <w:rFonts w:ascii="Arial Narrow" w:hAnsi="Arial Narrow" w:cs="Arial"/>
          <w:iCs/>
          <w:lang w:val="en-GB"/>
        </w:rPr>
        <w:t>r</w:t>
      </w:r>
      <w:r w:rsidR="00F9060C" w:rsidRPr="00F9060C">
        <w:rPr>
          <w:rFonts w:ascii="Arial Narrow" w:hAnsi="Arial Narrow" w:cs="Arial"/>
          <w:iCs/>
          <w:lang w:val="en-GB"/>
        </w:rPr>
        <w:t>ehabilitation of High Institute of Technology Medical Science</w:t>
      </w:r>
      <w:r w:rsidR="00F9060C">
        <w:rPr>
          <w:rFonts w:ascii="Arial Narrow" w:hAnsi="Arial Narrow" w:cs="Arial"/>
          <w:iCs/>
          <w:lang w:val="en-GB"/>
        </w:rPr>
        <w:t xml:space="preserve">, </w:t>
      </w:r>
      <w:r w:rsidR="00F9060C" w:rsidRPr="00F9060C">
        <w:rPr>
          <w:rFonts w:ascii="Arial Narrow" w:hAnsi="Arial Narrow" w:cs="Arial"/>
          <w:iCs/>
          <w:lang w:val="en-GB"/>
        </w:rPr>
        <w:t>the Al-</w:t>
      </w:r>
      <w:proofErr w:type="spellStart"/>
      <w:r w:rsidR="00F9060C" w:rsidRPr="00F9060C">
        <w:rPr>
          <w:rFonts w:ascii="Arial Narrow" w:hAnsi="Arial Narrow" w:cs="Arial"/>
          <w:iCs/>
          <w:lang w:val="en-GB"/>
        </w:rPr>
        <w:t>Tawila</w:t>
      </w:r>
      <w:proofErr w:type="spellEnd"/>
      <w:r w:rsidR="00F9060C" w:rsidRPr="00F9060C">
        <w:rPr>
          <w:rFonts w:ascii="Arial Narrow" w:hAnsi="Arial Narrow" w:cs="Arial"/>
          <w:iCs/>
          <w:lang w:val="en-GB"/>
        </w:rPr>
        <w:t xml:space="preserve"> South School </w:t>
      </w:r>
      <w:r w:rsidR="00F9060C">
        <w:rPr>
          <w:rFonts w:ascii="Arial Narrow" w:hAnsi="Arial Narrow" w:cs="Arial"/>
          <w:iCs/>
          <w:lang w:val="en-GB"/>
        </w:rPr>
        <w:t>and r</w:t>
      </w:r>
      <w:r w:rsidR="00F9060C" w:rsidRPr="00F9060C">
        <w:rPr>
          <w:rFonts w:ascii="Arial Narrow" w:hAnsi="Arial Narrow" w:cs="Arial"/>
          <w:iCs/>
          <w:lang w:val="en-GB"/>
        </w:rPr>
        <w:t xml:space="preserve">ehabilitation and adding four additional classrooms for the </w:t>
      </w:r>
      <w:proofErr w:type="spellStart"/>
      <w:r w:rsidR="00F9060C" w:rsidRPr="00F9060C">
        <w:rPr>
          <w:rFonts w:ascii="Arial Narrow" w:hAnsi="Arial Narrow" w:cs="Arial"/>
          <w:iCs/>
          <w:lang w:val="en-GB"/>
        </w:rPr>
        <w:t>A</w:t>
      </w:r>
      <w:r w:rsidR="00BA76B3">
        <w:rPr>
          <w:rFonts w:ascii="Arial Narrow" w:hAnsi="Arial Narrow" w:cs="Arial"/>
          <w:iCs/>
          <w:lang w:val="en-GB"/>
        </w:rPr>
        <w:t>houria</w:t>
      </w:r>
      <w:proofErr w:type="spellEnd"/>
      <w:r w:rsidR="00F9060C" w:rsidRPr="00F9060C">
        <w:rPr>
          <w:rFonts w:ascii="Arial Narrow" w:hAnsi="Arial Narrow" w:cs="Arial"/>
          <w:iCs/>
          <w:lang w:val="en-GB"/>
        </w:rPr>
        <w:t xml:space="preserve"> School at </w:t>
      </w:r>
      <w:proofErr w:type="spellStart"/>
      <w:r w:rsidR="00F9060C" w:rsidRPr="00F9060C">
        <w:rPr>
          <w:rFonts w:ascii="Arial Narrow" w:hAnsi="Arial Narrow" w:cs="Arial"/>
          <w:iCs/>
          <w:lang w:val="en-GB"/>
        </w:rPr>
        <w:t>Telleel</w:t>
      </w:r>
      <w:proofErr w:type="spellEnd"/>
      <w:r w:rsidR="00F9060C">
        <w:rPr>
          <w:rFonts w:ascii="Arial Narrow" w:hAnsi="Arial Narrow" w:cs="Arial"/>
          <w:iCs/>
          <w:lang w:val="en-GB"/>
        </w:rPr>
        <w:t xml:space="preserve"> in </w:t>
      </w:r>
      <w:r w:rsidR="00F9060C" w:rsidRPr="00F9060C">
        <w:rPr>
          <w:rFonts w:ascii="Arial Narrow" w:hAnsi="Arial Narrow" w:cs="Arial"/>
          <w:iCs/>
          <w:lang w:val="en-GB"/>
        </w:rPr>
        <w:t>Sabratha</w:t>
      </w:r>
      <w:r w:rsidR="00F9060C">
        <w:rPr>
          <w:rFonts w:ascii="Arial Narrow" w:hAnsi="Arial Narrow" w:cs="Arial"/>
          <w:iCs/>
          <w:lang w:val="en-GB"/>
        </w:rPr>
        <w:t>.</w:t>
      </w:r>
    </w:p>
    <w:p w14:paraId="42F87291" w14:textId="77777777" w:rsidR="00A27613" w:rsidRDefault="00A27613" w:rsidP="00B4411E">
      <w:pPr>
        <w:rPr>
          <w:rFonts w:ascii="Arial Narrow" w:hAnsi="Arial Narrow" w:cs="Arial"/>
          <w:iCs/>
          <w:lang w:val="en-GB"/>
        </w:rPr>
      </w:pPr>
    </w:p>
    <w:p w14:paraId="46029066" w14:textId="5925308A" w:rsidR="00B4411E" w:rsidRPr="00A27613" w:rsidRDefault="00A27613" w:rsidP="000E2091">
      <w:pPr>
        <w:jc w:val="both"/>
        <w:rPr>
          <w:rFonts w:ascii="Arial Narrow" w:hAnsi="Arial Narrow" w:cs="Arial"/>
          <w:iCs/>
          <w:lang w:val="en-GB"/>
        </w:rPr>
      </w:pPr>
      <w:r>
        <w:rPr>
          <w:rFonts w:ascii="Arial Narrow" w:hAnsi="Arial Narrow" w:cs="Arial"/>
          <w:iCs/>
          <w:lang w:val="en-GB"/>
        </w:rPr>
        <w:lastRenderedPageBreak/>
        <w:t>In the area of health, although Libya had a relative well developed healthcare system</w:t>
      </w:r>
      <w:r w:rsidR="00BA76B3">
        <w:rPr>
          <w:rFonts w:ascii="Arial Narrow" w:hAnsi="Arial Narrow" w:cs="Arial"/>
          <w:iCs/>
          <w:lang w:val="en-GB"/>
        </w:rPr>
        <w:t>,</w:t>
      </w:r>
      <w:r>
        <w:rPr>
          <w:rFonts w:ascii="Arial Narrow" w:hAnsi="Arial Narrow" w:cs="Arial"/>
          <w:iCs/>
          <w:lang w:val="en-GB"/>
        </w:rPr>
        <w:t xml:space="preserve"> it was severely affected by the conflict as n</w:t>
      </w:r>
      <w:r w:rsidR="00B4411E" w:rsidRPr="00A27613">
        <w:rPr>
          <w:rFonts w:ascii="Arial Narrow" w:hAnsi="Arial Narrow" w:cs="Arial"/>
          <w:iCs/>
          <w:lang w:val="en-GB"/>
        </w:rPr>
        <w:t>ation-wide, a total of almost one quarter (22.8%) of previously functional public health facilities</w:t>
      </w:r>
      <w:r w:rsidR="00042966">
        <w:rPr>
          <w:rFonts w:ascii="Arial Narrow" w:hAnsi="Arial Narrow" w:cs="Arial"/>
          <w:iCs/>
          <w:lang w:val="en-GB"/>
        </w:rPr>
        <w:t xml:space="preserve">, </w:t>
      </w:r>
      <w:r w:rsidR="00B4411E" w:rsidRPr="00A27613">
        <w:rPr>
          <w:rFonts w:ascii="Arial Narrow" w:hAnsi="Arial Narrow" w:cs="Arial"/>
          <w:iCs/>
          <w:lang w:val="en-GB"/>
        </w:rPr>
        <w:t xml:space="preserve">including hospitals, primary health care, other became non-functional due to the protracted conflict. Ambulance services and transportation to hospitals were adversely affected due to prevailing security situation and occasionally because of fuel shortages and poor </w:t>
      </w:r>
      <w:r w:rsidR="00D16492">
        <w:rPr>
          <w:rFonts w:ascii="Arial Narrow" w:hAnsi="Arial Narrow" w:cs="Arial"/>
          <w:iCs/>
          <w:lang w:val="en-GB"/>
        </w:rPr>
        <w:t>telecom networks.</w:t>
      </w:r>
      <w:r w:rsidR="00F9060C" w:rsidRPr="00F9060C">
        <w:rPr>
          <w:rFonts w:ascii="Arial Narrow" w:hAnsi="Arial Narrow" w:cs="Arial"/>
          <w:iCs/>
          <w:lang w:val="en-GB"/>
        </w:rPr>
        <w:t xml:space="preserve"> </w:t>
      </w:r>
      <w:r w:rsidR="00F9060C">
        <w:rPr>
          <w:rFonts w:ascii="Arial Narrow" w:hAnsi="Arial Narrow" w:cs="Arial"/>
          <w:iCs/>
          <w:lang w:val="en-GB"/>
        </w:rPr>
        <w:t xml:space="preserve">Some examples of Project’s investments into health </w:t>
      </w:r>
      <w:r w:rsidR="005D07F3">
        <w:rPr>
          <w:rFonts w:ascii="Arial Narrow" w:hAnsi="Arial Narrow" w:cs="Arial"/>
          <w:iCs/>
          <w:lang w:val="en-GB"/>
        </w:rPr>
        <w:t xml:space="preserve">sector </w:t>
      </w:r>
      <w:r w:rsidR="00F9060C">
        <w:rPr>
          <w:rFonts w:ascii="Arial Narrow" w:hAnsi="Arial Narrow" w:cs="Arial"/>
          <w:iCs/>
          <w:lang w:val="en-GB"/>
        </w:rPr>
        <w:t>include</w:t>
      </w:r>
      <w:r w:rsidR="00E02CBA">
        <w:rPr>
          <w:rFonts w:ascii="Arial Narrow" w:hAnsi="Arial Narrow" w:cs="Arial"/>
          <w:iCs/>
          <w:lang w:val="en-GB"/>
        </w:rPr>
        <w:t xml:space="preserve"> r</w:t>
      </w:r>
      <w:r w:rsidR="00E02CBA" w:rsidRPr="00E02CBA">
        <w:rPr>
          <w:rFonts w:ascii="Arial Narrow" w:hAnsi="Arial Narrow" w:cs="Arial"/>
          <w:iCs/>
          <w:lang w:val="en-GB"/>
        </w:rPr>
        <w:t xml:space="preserve">ehabilitation of </w:t>
      </w:r>
      <w:proofErr w:type="spellStart"/>
      <w:r w:rsidR="00E02CBA" w:rsidRPr="00E02CBA">
        <w:rPr>
          <w:rFonts w:ascii="Arial Narrow" w:hAnsi="Arial Narrow" w:cs="Arial"/>
          <w:iCs/>
          <w:lang w:val="en-GB"/>
        </w:rPr>
        <w:t>Alberkat</w:t>
      </w:r>
      <w:proofErr w:type="spellEnd"/>
      <w:r w:rsidR="00E02CBA" w:rsidRPr="00E02CBA">
        <w:rPr>
          <w:rFonts w:ascii="Arial Narrow" w:hAnsi="Arial Narrow" w:cs="Arial"/>
          <w:iCs/>
          <w:lang w:val="en-GB"/>
        </w:rPr>
        <w:t xml:space="preserve"> Clinic </w:t>
      </w:r>
      <w:proofErr w:type="spellStart"/>
      <w:r w:rsidR="00E02CBA" w:rsidRPr="00E02CBA">
        <w:rPr>
          <w:rFonts w:ascii="Arial Narrow" w:hAnsi="Arial Narrow" w:cs="Arial"/>
          <w:iCs/>
          <w:lang w:val="en-GB"/>
        </w:rPr>
        <w:t>Center</w:t>
      </w:r>
      <w:proofErr w:type="spellEnd"/>
      <w:r w:rsidR="00E02CBA" w:rsidRPr="00E02CBA">
        <w:rPr>
          <w:rFonts w:ascii="Arial Narrow" w:hAnsi="Arial Narrow" w:cs="Arial"/>
          <w:iCs/>
          <w:lang w:val="en-GB"/>
        </w:rPr>
        <w:t xml:space="preserve"> for Ghat and </w:t>
      </w:r>
      <w:proofErr w:type="spellStart"/>
      <w:r w:rsidR="00E02CBA" w:rsidRPr="00E02CBA">
        <w:rPr>
          <w:rFonts w:ascii="Arial Narrow" w:hAnsi="Arial Narrow" w:cs="Arial"/>
          <w:iCs/>
          <w:lang w:val="en-GB"/>
        </w:rPr>
        <w:t>Tahala</w:t>
      </w:r>
      <w:proofErr w:type="spellEnd"/>
      <w:r w:rsidR="00E02CBA">
        <w:rPr>
          <w:rFonts w:ascii="Arial Narrow" w:hAnsi="Arial Narrow" w:cs="Arial"/>
          <w:iCs/>
          <w:lang w:val="en-GB"/>
        </w:rPr>
        <w:t xml:space="preserve"> and provision of </w:t>
      </w:r>
      <w:r w:rsidR="00E02CBA" w:rsidRPr="00E02CBA">
        <w:rPr>
          <w:rFonts w:ascii="Arial Narrow" w:hAnsi="Arial Narrow" w:cs="Arial"/>
          <w:iCs/>
          <w:lang w:val="en-GB"/>
        </w:rPr>
        <w:t>ICU ambulance</w:t>
      </w:r>
      <w:r w:rsidR="00E02CBA">
        <w:rPr>
          <w:rFonts w:ascii="Arial Narrow" w:hAnsi="Arial Narrow" w:cs="Arial"/>
          <w:iCs/>
          <w:lang w:val="en-GB"/>
        </w:rPr>
        <w:t>s for Ghat.</w:t>
      </w:r>
    </w:p>
    <w:p w14:paraId="16C90689" w14:textId="196A6C23" w:rsidR="003E6765" w:rsidRDefault="003E6765" w:rsidP="000E2091">
      <w:pPr>
        <w:jc w:val="both"/>
        <w:rPr>
          <w:rFonts w:ascii="Arial Narrow" w:hAnsi="Arial Narrow" w:cs="Arial"/>
          <w:i/>
          <w:lang w:val="en-GB"/>
        </w:rPr>
      </w:pPr>
    </w:p>
    <w:p w14:paraId="3CBC9D83" w14:textId="6998FB94" w:rsidR="00F9060C" w:rsidRPr="0031080D" w:rsidRDefault="00FA43C4" w:rsidP="000E2091">
      <w:pPr>
        <w:jc w:val="both"/>
        <w:rPr>
          <w:rFonts w:ascii="Arial Narrow" w:hAnsi="Arial Narrow" w:cs="Arial"/>
          <w:lang w:val="en-GB"/>
        </w:rPr>
      </w:pPr>
      <w:r>
        <w:rPr>
          <w:rFonts w:ascii="Arial Narrow" w:hAnsi="Arial Narrow" w:cs="Arial"/>
          <w:iCs/>
          <w:lang w:val="en-GB"/>
        </w:rPr>
        <w:t xml:space="preserve">The </w:t>
      </w:r>
      <w:r w:rsidR="0031080D" w:rsidRPr="009264FB">
        <w:rPr>
          <w:rFonts w:ascii="Arial Narrow" w:hAnsi="Arial Narrow" w:cs="Arial"/>
          <w:iCs/>
          <w:lang w:val="en-GB"/>
        </w:rPr>
        <w:t>Project’s support of the energy sector was limited</w:t>
      </w:r>
      <w:r w:rsidR="009264FB">
        <w:rPr>
          <w:rFonts w:ascii="Arial Narrow" w:hAnsi="Arial Narrow" w:cs="Arial"/>
          <w:iCs/>
          <w:lang w:val="en-GB"/>
        </w:rPr>
        <w:t>.</w:t>
      </w:r>
      <w:r w:rsidR="0031080D">
        <w:rPr>
          <w:rFonts w:ascii="Arial Narrow" w:hAnsi="Arial Narrow" w:cs="Arial"/>
          <w:i/>
          <w:lang w:val="en-GB"/>
        </w:rPr>
        <w:t xml:space="preserve"> </w:t>
      </w:r>
      <w:r w:rsidR="00B4411E" w:rsidRPr="0031080D">
        <w:rPr>
          <w:rFonts w:ascii="Arial Narrow" w:hAnsi="Arial Narrow" w:cs="Arial"/>
          <w:iCs/>
          <w:lang w:val="en-GB"/>
        </w:rPr>
        <w:t>Libya ha</w:t>
      </w:r>
      <w:r w:rsidR="009264FB">
        <w:rPr>
          <w:rFonts w:ascii="Arial Narrow" w:hAnsi="Arial Narrow" w:cs="Arial"/>
          <w:iCs/>
          <w:lang w:val="en-GB"/>
        </w:rPr>
        <w:t>d</w:t>
      </w:r>
      <w:r w:rsidR="00B4411E" w:rsidRPr="0031080D">
        <w:rPr>
          <w:rFonts w:ascii="Arial Narrow" w:hAnsi="Arial Narrow" w:cs="Arial"/>
          <w:iCs/>
          <w:lang w:val="en-GB"/>
        </w:rPr>
        <w:t xml:space="preserve"> a completely state-owned electricity sector, with generation, </w:t>
      </w:r>
      <w:proofErr w:type="gramStart"/>
      <w:r w:rsidR="00B4411E" w:rsidRPr="0031080D">
        <w:rPr>
          <w:rFonts w:ascii="Arial Narrow" w:hAnsi="Arial Narrow" w:cs="Arial"/>
          <w:iCs/>
          <w:lang w:val="en-GB"/>
        </w:rPr>
        <w:t>transmission</w:t>
      </w:r>
      <w:proofErr w:type="gramEnd"/>
      <w:r w:rsidR="00B4411E" w:rsidRPr="0031080D">
        <w:rPr>
          <w:rFonts w:ascii="Arial Narrow" w:hAnsi="Arial Narrow" w:cs="Arial"/>
          <w:iCs/>
          <w:lang w:val="en-GB"/>
        </w:rPr>
        <w:t xml:space="preserve"> and distribution </w:t>
      </w:r>
      <w:r w:rsidR="009264FB">
        <w:rPr>
          <w:rFonts w:ascii="Arial Narrow" w:hAnsi="Arial Narrow" w:cs="Arial"/>
          <w:iCs/>
          <w:lang w:val="en-GB"/>
        </w:rPr>
        <w:t>but its</w:t>
      </w:r>
      <w:r w:rsidR="00B4411E" w:rsidRPr="0031080D">
        <w:rPr>
          <w:rFonts w:ascii="Arial Narrow" w:hAnsi="Arial Narrow" w:cs="Arial"/>
          <w:iCs/>
          <w:lang w:val="en-GB"/>
        </w:rPr>
        <w:t xml:space="preserve"> electricity grid has been separated into several isolated grids due to damage, mostly inflicted during the 2014 fighting. </w:t>
      </w:r>
      <w:r w:rsidR="009264FB">
        <w:rPr>
          <w:rFonts w:ascii="Arial Narrow" w:hAnsi="Arial Narrow" w:cs="Arial"/>
          <w:iCs/>
          <w:lang w:val="en-GB"/>
        </w:rPr>
        <w:t>B</w:t>
      </w:r>
      <w:r w:rsidR="00B4411E" w:rsidRPr="0031080D">
        <w:rPr>
          <w:rFonts w:ascii="Arial Narrow" w:hAnsi="Arial Narrow" w:cs="Arial"/>
          <w:iCs/>
          <w:lang w:val="en-GB"/>
        </w:rPr>
        <w:t xml:space="preserve">lackouts </w:t>
      </w:r>
      <w:r w:rsidR="009264FB">
        <w:rPr>
          <w:rFonts w:ascii="Arial Narrow" w:hAnsi="Arial Narrow" w:cs="Arial"/>
          <w:iCs/>
          <w:lang w:val="en-GB"/>
        </w:rPr>
        <w:t>are frequent</w:t>
      </w:r>
      <w:r w:rsidR="00B4411E" w:rsidRPr="0031080D">
        <w:rPr>
          <w:rFonts w:ascii="Arial Narrow" w:hAnsi="Arial Narrow" w:cs="Arial"/>
          <w:iCs/>
          <w:lang w:val="en-GB"/>
        </w:rPr>
        <w:t>. Power cuts have thus huge impact on the provision of basic services</w:t>
      </w:r>
      <w:r w:rsidR="005D07F3">
        <w:rPr>
          <w:rFonts w:ascii="Arial Narrow" w:hAnsi="Arial Narrow" w:cs="Arial"/>
          <w:iCs/>
          <w:lang w:val="en-GB"/>
        </w:rPr>
        <w:t xml:space="preserve"> such as</w:t>
      </w:r>
      <w:r w:rsidR="00B4411E" w:rsidRPr="0031080D">
        <w:rPr>
          <w:rFonts w:ascii="Arial Narrow" w:hAnsi="Arial Narrow" w:cs="Arial"/>
          <w:iCs/>
          <w:lang w:val="en-GB"/>
        </w:rPr>
        <w:t xml:space="preserve"> water, health, sewage among others.</w:t>
      </w:r>
      <w:r w:rsidR="00F9060C">
        <w:rPr>
          <w:rFonts w:ascii="Arial Narrow" w:hAnsi="Arial Narrow" w:cs="Arial"/>
          <w:iCs/>
          <w:lang w:val="en-GB"/>
        </w:rPr>
        <w:t xml:space="preserve"> </w:t>
      </w:r>
      <w:r w:rsidR="00F9060C" w:rsidRPr="0031080D">
        <w:rPr>
          <w:rFonts w:ascii="Arial Narrow" w:hAnsi="Arial Narrow" w:cs="Arial"/>
          <w:lang w:val="en-GB"/>
        </w:rPr>
        <w:t>A notable asset to restoring the</w:t>
      </w:r>
      <w:r w:rsidR="00E02CBA">
        <w:rPr>
          <w:rFonts w:ascii="Arial Narrow" w:hAnsi="Arial Narrow" w:cs="Arial"/>
          <w:lang w:val="en-GB"/>
        </w:rPr>
        <w:t xml:space="preserve"> basic</w:t>
      </w:r>
      <w:r w:rsidR="00F9060C" w:rsidRPr="0031080D">
        <w:rPr>
          <w:rFonts w:ascii="Arial Narrow" w:hAnsi="Arial Narrow" w:cs="Arial"/>
          <w:lang w:val="en-GB"/>
        </w:rPr>
        <w:t xml:space="preserve"> services came from the introduction of solar energy </w:t>
      </w:r>
      <w:r w:rsidR="00F9060C">
        <w:rPr>
          <w:rFonts w:ascii="Arial Narrow" w:hAnsi="Arial Narrow" w:cs="Arial"/>
          <w:lang w:val="en-GB"/>
        </w:rPr>
        <w:t xml:space="preserve">lighting </w:t>
      </w:r>
      <w:r w:rsidR="00F9060C" w:rsidRPr="0031080D">
        <w:rPr>
          <w:rFonts w:ascii="Arial Narrow" w:hAnsi="Arial Narrow" w:cs="Arial"/>
          <w:lang w:val="en-GB"/>
        </w:rPr>
        <w:t>systems</w:t>
      </w:r>
      <w:r w:rsidR="00F9060C">
        <w:rPr>
          <w:rFonts w:ascii="Arial Narrow" w:hAnsi="Arial Narrow" w:cs="Arial"/>
          <w:lang w:val="en-GB"/>
        </w:rPr>
        <w:t xml:space="preserve"> in </w:t>
      </w:r>
      <w:proofErr w:type="spellStart"/>
      <w:r w:rsidR="00F9060C">
        <w:rPr>
          <w:rFonts w:ascii="Arial Narrow" w:hAnsi="Arial Narrow" w:cs="Arial"/>
          <w:lang w:val="en-GB"/>
        </w:rPr>
        <w:t>Emsaed</w:t>
      </w:r>
      <w:proofErr w:type="spellEnd"/>
      <w:r w:rsidR="00F9060C">
        <w:rPr>
          <w:rFonts w:ascii="Arial Narrow" w:hAnsi="Arial Narrow" w:cs="Arial"/>
          <w:lang w:val="en-GB"/>
        </w:rPr>
        <w:t>.</w:t>
      </w:r>
    </w:p>
    <w:p w14:paraId="399D8091" w14:textId="7E6FCDB5" w:rsidR="004110D5" w:rsidRDefault="004110D5" w:rsidP="000E2091">
      <w:pPr>
        <w:jc w:val="both"/>
        <w:rPr>
          <w:rFonts w:ascii="Arial Narrow" w:hAnsi="Arial Narrow" w:cs="Arial"/>
          <w:i/>
          <w:iCs/>
          <w:lang w:val="en-CA"/>
        </w:rPr>
      </w:pPr>
    </w:p>
    <w:p w14:paraId="43E5EEFB" w14:textId="225D6774" w:rsidR="00E02CBA" w:rsidRPr="00A27613" w:rsidRDefault="00F9060C" w:rsidP="000E2091">
      <w:pPr>
        <w:jc w:val="both"/>
        <w:rPr>
          <w:rFonts w:ascii="Arial Narrow" w:hAnsi="Arial Narrow" w:cs="Arial"/>
          <w:iCs/>
          <w:lang w:val="en-GB"/>
        </w:rPr>
      </w:pPr>
      <w:r w:rsidRPr="00F9060C">
        <w:rPr>
          <w:rFonts w:ascii="Arial Narrow" w:hAnsi="Arial Narrow" w:cs="Arial"/>
          <w:lang w:val="en-CA"/>
        </w:rPr>
        <w:t xml:space="preserve">In the area of community security, the Project </w:t>
      </w:r>
      <w:r>
        <w:rPr>
          <w:rFonts w:ascii="Arial Narrow" w:hAnsi="Arial Narrow" w:cs="Arial"/>
          <w:lang w:val="en-CA"/>
        </w:rPr>
        <w:t>s</w:t>
      </w:r>
      <w:r w:rsidRPr="00F9060C">
        <w:rPr>
          <w:rFonts w:ascii="Arial Narrow" w:hAnsi="Arial Narrow" w:cs="Arial"/>
          <w:lang w:val="en-CA"/>
        </w:rPr>
        <w:t>uppl</w:t>
      </w:r>
      <w:r>
        <w:rPr>
          <w:rFonts w:ascii="Arial Narrow" w:hAnsi="Arial Narrow" w:cs="Arial"/>
          <w:lang w:val="en-CA"/>
        </w:rPr>
        <w:t>ied a</w:t>
      </w:r>
      <w:r w:rsidRPr="00F9060C">
        <w:rPr>
          <w:rFonts w:ascii="Arial Narrow" w:hAnsi="Arial Narrow" w:cs="Arial"/>
          <w:lang w:val="en-CA"/>
        </w:rPr>
        <w:t xml:space="preserve"> </w:t>
      </w:r>
      <w:r>
        <w:rPr>
          <w:rFonts w:ascii="Arial Narrow" w:hAnsi="Arial Narrow" w:cs="Arial"/>
          <w:lang w:val="en-CA"/>
        </w:rPr>
        <w:t>f</w:t>
      </w:r>
      <w:r w:rsidRPr="00F9060C">
        <w:rPr>
          <w:rFonts w:ascii="Arial Narrow" w:hAnsi="Arial Narrow" w:cs="Arial"/>
          <w:lang w:val="en-CA"/>
        </w:rPr>
        <w:t>ire</w:t>
      </w:r>
      <w:r>
        <w:rPr>
          <w:rFonts w:ascii="Arial Narrow" w:hAnsi="Arial Narrow" w:cs="Arial"/>
          <w:lang w:val="en-CA"/>
        </w:rPr>
        <w:t>f</w:t>
      </w:r>
      <w:r w:rsidRPr="00F9060C">
        <w:rPr>
          <w:rFonts w:ascii="Arial Narrow" w:hAnsi="Arial Narrow" w:cs="Arial"/>
          <w:lang w:val="en-CA"/>
        </w:rPr>
        <w:t xml:space="preserve">ighter </w:t>
      </w:r>
      <w:r>
        <w:rPr>
          <w:rFonts w:ascii="Arial Narrow" w:hAnsi="Arial Narrow" w:cs="Arial"/>
          <w:lang w:val="en-CA"/>
        </w:rPr>
        <w:t>engine to Ghat and provided f</w:t>
      </w:r>
      <w:r w:rsidRPr="00F9060C">
        <w:rPr>
          <w:rFonts w:ascii="Arial Narrow" w:hAnsi="Arial Narrow" w:cs="Arial"/>
          <w:lang w:val="en-CA"/>
        </w:rPr>
        <w:t xml:space="preserve">urniture for Passport </w:t>
      </w:r>
      <w:r>
        <w:rPr>
          <w:rFonts w:ascii="Arial Narrow" w:hAnsi="Arial Narrow" w:cs="Arial"/>
          <w:lang w:val="en-CA"/>
        </w:rPr>
        <w:t>b</w:t>
      </w:r>
      <w:r w:rsidRPr="00F9060C">
        <w:rPr>
          <w:rFonts w:ascii="Arial Narrow" w:hAnsi="Arial Narrow" w:cs="Arial"/>
          <w:lang w:val="en-CA"/>
        </w:rPr>
        <w:t>uilding</w:t>
      </w:r>
      <w:r>
        <w:rPr>
          <w:rFonts w:ascii="Arial Narrow" w:hAnsi="Arial Narrow" w:cs="Arial"/>
          <w:lang w:val="en-CA"/>
        </w:rPr>
        <w:t xml:space="preserve"> in </w:t>
      </w:r>
      <w:proofErr w:type="spellStart"/>
      <w:r>
        <w:rPr>
          <w:rFonts w:ascii="Arial Narrow" w:hAnsi="Arial Narrow" w:cs="Arial"/>
          <w:lang w:val="en-CA"/>
        </w:rPr>
        <w:t>Sebha</w:t>
      </w:r>
      <w:proofErr w:type="spellEnd"/>
      <w:r>
        <w:rPr>
          <w:rFonts w:ascii="Arial Narrow" w:hAnsi="Arial Narrow" w:cs="Arial"/>
          <w:lang w:val="en-CA"/>
        </w:rPr>
        <w:t xml:space="preserve">. </w:t>
      </w:r>
      <w:r w:rsidR="00E02CBA">
        <w:rPr>
          <w:rFonts w:ascii="Arial Narrow" w:hAnsi="Arial Narrow" w:cs="Arial"/>
          <w:lang w:val="en-CA"/>
        </w:rPr>
        <w:t>Some examples of</w:t>
      </w:r>
      <w:r w:rsidR="00E02CBA">
        <w:rPr>
          <w:rFonts w:ascii="Arial Narrow" w:hAnsi="Arial Narrow" w:cs="Arial"/>
          <w:iCs/>
          <w:lang w:val="en-GB"/>
        </w:rPr>
        <w:t xml:space="preserve"> Project’s investments into </w:t>
      </w:r>
      <w:r w:rsidR="00E02CBA" w:rsidRPr="00E02CBA">
        <w:rPr>
          <w:rFonts w:ascii="Arial Narrow" w:hAnsi="Arial Narrow" w:cs="Arial"/>
          <w:iCs/>
          <w:lang w:val="en-GB"/>
        </w:rPr>
        <w:t>Youth &amp; Sports</w:t>
      </w:r>
      <w:r w:rsidR="00E02CBA">
        <w:rPr>
          <w:rFonts w:ascii="Arial Narrow" w:hAnsi="Arial Narrow" w:cs="Arial"/>
          <w:iCs/>
          <w:lang w:val="en-GB"/>
        </w:rPr>
        <w:t xml:space="preserve"> include r</w:t>
      </w:r>
      <w:r w:rsidR="00E02CBA" w:rsidRPr="00E02CBA">
        <w:rPr>
          <w:rFonts w:ascii="Arial Narrow" w:hAnsi="Arial Narrow" w:cs="Arial"/>
          <w:iCs/>
          <w:lang w:val="en-GB"/>
        </w:rPr>
        <w:t xml:space="preserve">ehabilitation of </w:t>
      </w:r>
      <w:r w:rsidR="00E02CBA">
        <w:rPr>
          <w:rFonts w:ascii="Arial Narrow" w:hAnsi="Arial Narrow" w:cs="Arial"/>
          <w:iCs/>
          <w:lang w:val="en-GB"/>
        </w:rPr>
        <w:t>i</w:t>
      </w:r>
      <w:r w:rsidR="00E02CBA" w:rsidRPr="00E02CBA">
        <w:rPr>
          <w:rFonts w:ascii="Arial Narrow" w:hAnsi="Arial Narrow" w:cs="Arial"/>
          <w:iCs/>
          <w:lang w:val="en-GB"/>
        </w:rPr>
        <w:t xml:space="preserve">ndoor </w:t>
      </w:r>
      <w:r w:rsidR="00E02CBA">
        <w:rPr>
          <w:rFonts w:ascii="Arial Narrow" w:hAnsi="Arial Narrow" w:cs="Arial"/>
          <w:iCs/>
          <w:lang w:val="en-GB"/>
        </w:rPr>
        <w:t>h</w:t>
      </w:r>
      <w:r w:rsidR="00E02CBA" w:rsidRPr="00E02CBA">
        <w:rPr>
          <w:rFonts w:ascii="Arial Narrow" w:hAnsi="Arial Narrow" w:cs="Arial"/>
          <w:iCs/>
          <w:lang w:val="en-GB"/>
        </w:rPr>
        <w:t xml:space="preserve">andball </w:t>
      </w:r>
      <w:r w:rsidR="00E02CBA">
        <w:rPr>
          <w:rFonts w:ascii="Arial Narrow" w:hAnsi="Arial Narrow" w:cs="Arial"/>
          <w:iCs/>
          <w:lang w:val="en-GB"/>
        </w:rPr>
        <w:t>c</w:t>
      </w:r>
      <w:r w:rsidR="00E02CBA" w:rsidRPr="00E02CBA">
        <w:rPr>
          <w:rFonts w:ascii="Arial Narrow" w:hAnsi="Arial Narrow" w:cs="Arial"/>
          <w:iCs/>
          <w:lang w:val="en-GB"/>
        </w:rPr>
        <w:t>ourt at Sport City</w:t>
      </w:r>
      <w:r w:rsidR="00E02CBA">
        <w:rPr>
          <w:rFonts w:ascii="Arial Narrow" w:hAnsi="Arial Narrow" w:cs="Arial"/>
          <w:iCs/>
          <w:lang w:val="en-GB"/>
        </w:rPr>
        <w:t xml:space="preserve"> in </w:t>
      </w:r>
      <w:r w:rsidR="00E02CBA" w:rsidRPr="00E02CBA">
        <w:rPr>
          <w:rFonts w:ascii="Arial Narrow" w:hAnsi="Arial Narrow" w:cs="Arial"/>
          <w:iCs/>
          <w:lang w:val="en-GB"/>
        </w:rPr>
        <w:t>Benghazi</w:t>
      </w:r>
      <w:r w:rsidR="00E02CBA">
        <w:rPr>
          <w:rFonts w:ascii="Arial Narrow" w:hAnsi="Arial Narrow" w:cs="Arial"/>
          <w:iCs/>
          <w:lang w:val="en-GB"/>
        </w:rPr>
        <w:t xml:space="preserve">, </w:t>
      </w:r>
    </w:p>
    <w:p w14:paraId="3AC4659F" w14:textId="668B81C0" w:rsidR="009E42E9" w:rsidRDefault="009E42E9" w:rsidP="000E2091">
      <w:pPr>
        <w:jc w:val="both"/>
        <w:rPr>
          <w:rFonts w:ascii="Arial Narrow" w:hAnsi="Arial Narrow" w:cs="Arial"/>
          <w:i/>
          <w:iCs/>
          <w:lang w:val="en-GB"/>
        </w:rPr>
      </w:pPr>
    </w:p>
    <w:p w14:paraId="557A70AC" w14:textId="06F0255B" w:rsidR="000A2864" w:rsidRPr="00426BF4" w:rsidRDefault="000A2864" w:rsidP="000E2091">
      <w:pPr>
        <w:jc w:val="both"/>
        <w:rPr>
          <w:rFonts w:ascii="Arial Narrow" w:hAnsi="Arial Narrow" w:cs="Arial"/>
          <w:u w:val="single"/>
          <w:lang w:val="en-GB"/>
        </w:rPr>
      </w:pPr>
      <w:r>
        <w:rPr>
          <w:rFonts w:ascii="Arial Narrow" w:eastAsia="Arial Narrow" w:hAnsi="Arial Narrow" w:cs="Arial Narrow"/>
          <w:b/>
        </w:rPr>
        <w:t xml:space="preserve">Finding </w:t>
      </w:r>
      <w:r w:rsidR="00FD6D54">
        <w:rPr>
          <w:rFonts w:ascii="Arial Narrow" w:eastAsia="Arial Narrow" w:hAnsi="Arial Narrow" w:cs="Arial Narrow"/>
          <w:b/>
        </w:rPr>
        <w:t>7</w:t>
      </w:r>
      <w:r>
        <w:rPr>
          <w:rFonts w:ascii="Arial Narrow" w:eastAsia="Arial Narrow" w:hAnsi="Arial Narrow" w:cs="Arial Narrow"/>
          <w:b/>
        </w:rPr>
        <w:t xml:space="preserve">: </w:t>
      </w:r>
      <w:r w:rsidR="00455F78">
        <w:rPr>
          <w:rFonts w:ascii="Arial Narrow" w:eastAsia="Arial Narrow" w:hAnsi="Arial Narrow" w:cs="Arial Narrow"/>
          <w:b/>
        </w:rPr>
        <w:t xml:space="preserve">The Project </w:t>
      </w:r>
      <w:r w:rsidR="00D61BCD">
        <w:rPr>
          <w:rFonts w:ascii="Arial Narrow" w:eastAsia="Arial Narrow" w:hAnsi="Arial Narrow" w:cs="Arial Narrow"/>
          <w:b/>
        </w:rPr>
        <w:t xml:space="preserve">will </w:t>
      </w:r>
      <w:r w:rsidR="000862F8">
        <w:rPr>
          <w:rFonts w:ascii="Arial Narrow" w:eastAsia="Arial Narrow" w:hAnsi="Arial Narrow" w:cs="Arial Narrow"/>
          <w:b/>
        </w:rPr>
        <w:t xml:space="preserve">most likely </w:t>
      </w:r>
      <w:r w:rsidR="00D61BCD">
        <w:rPr>
          <w:rFonts w:ascii="Arial Narrow" w:eastAsia="Arial Narrow" w:hAnsi="Arial Narrow" w:cs="Arial Narrow"/>
          <w:b/>
        </w:rPr>
        <w:t>achieve its targets under Output 1.1</w:t>
      </w:r>
      <w:r w:rsidR="00455F78">
        <w:rPr>
          <w:rFonts w:ascii="Arial Narrow" w:eastAsia="Arial Narrow" w:hAnsi="Arial Narrow" w:cs="Arial Narrow"/>
          <w:b/>
        </w:rPr>
        <w:t>, but</w:t>
      </w:r>
      <w:r w:rsidR="00D16492">
        <w:rPr>
          <w:rFonts w:ascii="Arial Narrow" w:eastAsia="Arial Narrow" w:hAnsi="Arial Narrow" w:cs="Arial Narrow"/>
          <w:b/>
        </w:rPr>
        <w:t xml:space="preserve"> as some activities such as support of CSO are underway and some such as </w:t>
      </w:r>
      <w:r w:rsidR="00E046E7">
        <w:rPr>
          <w:rFonts w:ascii="Arial Narrow" w:eastAsia="Arial Narrow" w:hAnsi="Arial Narrow" w:cs="Arial Narrow"/>
          <w:b/>
        </w:rPr>
        <w:t>municipal staff training</w:t>
      </w:r>
      <w:r w:rsidR="00D16492">
        <w:rPr>
          <w:rFonts w:ascii="Arial Narrow" w:eastAsia="Arial Narrow" w:hAnsi="Arial Narrow" w:cs="Arial Narrow"/>
          <w:b/>
        </w:rPr>
        <w:t xml:space="preserve"> will start later in 2022</w:t>
      </w:r>
      <w:r w:rsidR="00B81820">
        <w:rPr>
          <w:rFonts w:ascii="Arial Narrow" w:eastAsia="Arial Narrow" w:hAnsi="Arial Narrow" w:cs="Arial Narrow"/>
          <w:b/>
        </w:rPr>
        <w:t>,</w:t>
      </w:r>
      <w:r w:rsidR="00455F78">
        <w:rPr>
          <w:rFonts w:ascii="Arial Narrow" w:eastAsia="Arial Narrow" w:hAnsi="Arial Narrow" w:cs="Arial Narrow"/>
          <w:b/>
        </w:rPr>
        <w:t xml:space="preserve"> </w:t>
      </w:r>
      <w:r w:rsidR="00E046E7">
        <w:rPr>
          <w:rFonts w:ascii="Arial Narrow" w:eastAsia="Arial Narrow" w:hAnsi="Arial Narrow" w:cs="Arial Narrow"/>
          <w:b/>
        </w:rPr>
        <w:t xml:space="preserve">the final assessment should be conducted when the Project is closed. </w:t>
      </w:r>
    </w:p>
    <w:p w14:paraId="0F4CE2E0" w14:textId="77777777" w:rsidR="00B26F4F" w:rsidRDefault="00B26F4F" w:rsidP="000E2091">
      <w:pPr>
        <w:jc w:val="both"/>
        <w:rPr>
          <w:rFonts w:ascii="Arial Narrow" w:hAnsi="Arial Narrow" w:cs="Arial"/>
          <w:lang w:val="en-GB"/>
        </w:rPr>
      </w:pPr>
    </w:p>
    <w:p w14:paraId="4275F1EB" w14:textId="33631940" w:rsidR="00D61BCD" w:rsidRDefault="00B26F4F" w:rsidP="000E2091">
      <w:pPr>
        <w:jc w:val="both"/>
        <w:rPr>
          <w:rFonts w:ascii="Arial Narrow" w:hAnsi="Arial Narrow" w:cs="Arial"/>
          <w:lang w:val="en-GB"/>
        </w:rPr>
      </w:pPr>
      <w:r w:rsidRPr="0031080D">
        <w:rPr>
          <w:rFonts w:ascii="Arial Narrow" w:hAnsi="Arial Narrow" w:cs="Arial"/>
          <w:lang w:val="en-GB"/>
        </w:rPr>
        <w:t xml:space="preserve">In partnership with the </w:t>
      </w:r>
      <w:proofErr w:type="spellStart"/>
      <w:r w:rsidRPr="0031080D">
        <w:rPr>
          <w:rFonts w:ascii="Arial Narrow" w:hAnsi="Arial Narrow" w:cs="Arial"/>
          <w:lang w:val="en-GB"/>
        </w:rPr>
        <w:t>M</w:t>
      </w:r>
      <w:r>
        <w:rPr>
          <w:rFonts w:ascii="Arial Narrow" w:hAnsi="Arial Narrow" w:cs="Arial"/>
          <w:lang w:val="en-GB"/>
        </w:rPr>
        <w:t>oLG</w:t>
      </w:r>
      <w:proofErr w:type="spellEnd"/>
      <w:r w:rsidRPr="0031080D">
        <w:rPr>
          <w:rFonts w:ascii="Arial Narrow" w:hAnsi="Arial Narrow" w:cs="Arial"/>
          <w:lang w:val="en-GB"/>
        </w:rPr>
        <w:t xml:space="preserve"> and target municipalities, 17 </w:t>
      </w:r>
      <w:r>
        <w:rPr>
          <w:rFonts w:ascii="Arial Narrow" w:hAnsi="Arial Narrow" w:cs="Arial"/>
          <w:lang w:val="en-GB"/>
        </w:rPr>
        <w:t>CSOs</w:t>
      </w:r>
      <w:r w:rsidRPr="0031080D">
        <w:rPr>
          <w:rFonts w:ascii="Arial Narrow" w:hAnsi="Arial Narrow" w:cs="Arial"/>
          <w:lang w:val="en-GB"/>
        </w:rPr>
        <w:t xml:space="preserve"> from across Libya have completed UNDP’s training programme</w:t>
      </w:r>
      <w:r>
        <w:rPr>
          <w:rFonts w:ascii="Arial Narrow" w:hAnsi="Arial Narrow" w:cs="Arial"/>
          <w:lang w:val="en-GB"/>
        </w:rPr>
        <w:t>s</w:t>
      </w:r>
      <w:r w:rsidRPr="0031080D">
        <w:rPr>
          <w:rFonts w:ascii="Arial Narrow" w:hAnsi="Arial Narrow" w:cs="Arial"/>
          <w:lang w:val="en-GB"/>
        </w:rPr>
        <w:t xml:space="preserve"> to advance local peacebuilding, </w:t>
      </w:r>
      <w:proofErr w:type="gramStart"/>
      <w:r w:rsidRPr="0031080D">
        <w:rPr>
          <w:rFonts w:ascii="Arial Narrow" w:hAnsi="Arial Narrow" w:cs="Arial"/>
          <w:lang w:val="en-GB"/>
        </w:rPr>
        <w:t>resilience</w:t>
      </w:r>
      <w:proofErr w:type="gramEnd"/>
      <w:r w:rsidRPr="0031080D">
        <w:rPr>
          <w:rFonts w:ascii="Arial Narrow" w:hAnsi="Arial Narrow" w:cs="Arial"/>
          <w:lang w:val="en-GB"/>
        </w:rPr>
        <w:t xml:space="preserve"> and women’s empowerment through a wide range of tools.</w:t>
      </w:r>
      <w:r>
        <w:rPr>
          <w:rFonts w:ascii="Arial Narrow" w:hAnsi="Arial Narrow" w:cs="Arial"/>
          <w:lang w:val="en-GB"/>
        </w:rPr>
        <w:t xml:space="preserve"> As of September 2022, t</w:t>
      </w:r>
      <w:r w:rsidRPr="0026120C">
        <w:rPr>
          <w:rFonts w:ascii="Arial Narrow" w:hAnsi="Arial Narrow" w:cs="Arial"/>
          <w:lang w:val="en-GB"/>
        </w:rPr>
        <w:t xml:space="preserve">he Project </w:t>
      </w:r>
      <w:r>
        <w:rPr>
          <w:rFonts w:ascii="Arial Narrow" w:hAnsi="Arial Narrow" w:cs="Arial"/>
          <w:lang w:val="en-GB"/>
        </w:rPr>
        <w:t xml:space="preserve">reported that it </w:t>
      </w:r>
      <w:r w:rsidRPr="0026120C">
        <w:rPr>
          <w:rFonts w:ascii="Arial Narrow" w:hAnsi="Arial Narrow" w:cs="Arial"/>
          <w:lang w:val="en-GB"/>
        </w:rPr>
        <w:t xml:space="preserve">trained 535 </w:t>
      </w:r>
      <w:r>
        <w:rPr>
          <w:rFonts w:ascii="Arial Narrow" w:hAnsi="Arial Narrow" w:cs="Arial"/>
          <w:lang w:val="en-GB"/>
        </w:rPr>
        <w:t xml:space="preserve">individuals </w:t>
      </w:r>
      <w:r w:rsidRPr="0026120C">
        <w:rPr>
          <w:rFonts w:ascii="Arial Narrow" w:hAnsi="Arial Narrow" w:cs="Arial"/>
          <w:lang w:val="en-GB"/>
        </w:rPr>
        <w:t>(324 male and 211 females)</w:t>
      </w:r>
      <w:r>
        <w:rPr>
          <w:rFonts w:ascii="Arial Narrow" w:hAnsi="Arial Narrow" w:cs="Arial"/>
          <w:lang w:val="en-GB"/>
        </w:rPr>
        <w:t>. Key informants who participated in trainings found them relevant and practical as they covered such areas as</w:t>
      </w:r>
      <w:r w:rsidRPr="0026120C">
        <w:rPr>
          <w:rFonts w:ascii="Arial Narrow" w:hAnsi="Arial Narrow" w:cs="Arial"/>
          <w:lang w:val="en-GB"/>
        </w:rPr>
        <w:t xml:space="preserve"> Project management</w:t>
      </w:r>
      <w:r>
        <w:rPr>
          <w:rFonts w:ascii="Arial Narrow" w:hAnsi="Arial Narrow" w:cs="Arial"/>
          <w:lang w:val="en-GB"/>
        </w:rPr>
        <w:t xml:space="preserve">, </w:t>
      </w:r>
      <w:r w:rsidRPr="0026120C">
        <w:rPr>
          <w:rFonts w:ascii="Arial Narrow" w:hAnsi="Arial Narrow" w:cs="Arial"/>
          <w:lang w:val="en-GB"/>
        </w:rPr>
        <w:t>Conflict Sensitivity</w:t>
      </w:r>
      <w:r w:rsidR="00A05193">
        <w:rPr>
          <w:rFonts w:ascii="Arial Narrow" w:hAnsi="Arial Narrow" w:cs="Arial"/>
          <w:lang w:val="en-GB"/>
        </w:rPr>
        <w:t xml:space="preserve">, Gender Mainstreaming </w:t>
      </w:r>
      <w:r w:rsidRPr="0026120C">
        <w:rPr>
          <w:rFonts w:ascii="Arial Narrow" w:hAnsi="Arial Narrow" w:cs="Arial"/>
          <w:lang w:val="en-GB"/>
        </w:rPr>
        <w:t>and Local Peacebuilding</w:t>
      </w:r>
      <w:r w:rsidR="00B7711C">
        <w:rPr>
          <w:rFonts w:ascii="Arial Narrow" w:hAnsi="Arial Narrow" w:cs="Arial"/>
          <w:lang w:val="en-GB"/>
        </w:rPr>
        <w:t>. According to</w:t>
      </w:r>
      <w:r w:rsidR="005D07F3">
        <w:rPr>
          <w:rFonts w:ascii="Arial Narrow" w:hAnsi="Arial Narrow" w:cs="Arial"/>
          <w:lang w:val="en-GB"/>
        </w:rPr>
        <w:t xml:space="preserve"> Altai’s report</w:t>
      </w:r>
      <w:r w:rsidR="00B7711C">
        <w:rPr>
          <w:rFonts w:ascii="Arial Narrow" w:hAnsi="Arial Narrow" w:cs="Arial"/>
          <w:lang w:val="en-GB"/>
        </w:rPr>
        <w:t xml:space="preserve">, </w:t>
      </w:r>
      <w:r w:rsidR="00B7711C" w:rsidRPr="00B7711C">
        <w:rPr>
          <w:rFonts w:ascii="Arial Narrow" w:hAnsi="Arial Narrow" w:cs="Arial"/>
          <w:lang w:val="en-GB"/>
        </w:rPr>
        <w:t xml:space="preserve">trainees reported to have </w:t>
      </w:r>
      <w:r w:rsidR="00E03B3D">
        <w:rPr>
          <w:rFonts w:ascii="Arial Narrow" w:hAnsi="Arial Narrow" w:cs="Arial"/>
          <w:lang w:val="en-GB"/>
        </w:rPr>
        <w:t>acquired</w:t>
      </w:r>
      <w:r w:rsidR="00B7711C" w:rsidRPr="00B7711C">
        <w:rPr>
          <w:rFonts w:ascii="Arial Narrow" w:hAnsi="Arial Narrow" w:cs="Arial"/>
          <w:lang w:val="en-GB"/>
        </w:rPr>
        <w:t xml:space="preserve"> </w:t>
      </w:r>
      <w:r w:rsidR="00E03B3D">
        <w:rPr>
          <w:rFonts w:ascii="Arial Narrow" w:hAnsi="Arial Narrow" w:cs="Arial"/>
          <w:lang w:val="en-GB"/>
        </w:rPr>
        <w:t>new knowledge and</w:t>
      </w:r>
      <w:r w:rsidR="00B7711C" w:rsidRPr="00B7711C">
        <w:rPr>
          <w:rFonts w:ascii="Arial Narrow" w:hAnsi="Arial Narrow" w:cs="Arial"/>
          <w:lang w:val="en-GB"/>
        </w:rPr>
        <w:t xml:space="preserve"> skills </w:t>
      </w:r>
      <w:r w:rsidR="00E03B3D">
        <w:rPr>
          <w:rFonts w:ascii="Arial Narrow" w:hAnsi="Arial Narrow" w:cs="Arial"/>
          <w:lang w:val="en-GB"/>
        </w:rPr>
        <w:t>in</w:t>
      </w:r>
      <w:r w:rsidR="00B7711C" w:rsidRPr="00B7711C">
        <w:rPr>
          <w:rFonts w:ascii="Arial Narrow" w:hAnsi="Arial Narrow" w:cs="Arial"/>
          <w:lang w:val="en-GB"/>
        </w:rPr>
        <w:t xml:space="preserve"> strategic planning, organisational management, and monitoring.</w:t>
      </w:r>
      <w:r w:rsidR="00B7711C">
        <w:rPr>
          <w:rStyle w:val="FootnoteReference"/>
          <w:rFonts w:ascii="Arial Narrow" w:hAnsi="Arial Narrow" w:cs="Arial"/>
          <w:lang w:val="en-GB"/>
        </w:rPr>
        <w:footnoteReference w:id="26"/>
      </w:r>
      <w:r w:rsidR="006362C0">
        <w:rPr>
          <w:rFonts w:ascii="Arial Narrow" w:hAnsi="Arial Narrow" w:cs="Arial"/>
          <w:lang w:val="en-GB"/>
        </w:rPr>
        <w:t xml:space="preserve"> </w:t>
      </w:r>
      <w:r w:rsidR="006362C0" w:rsidRPr="0010220D">
        <w:rPr>
          <w:rFonts w:ascii="Arial Narrow" w:hAnsi="Arial Narrow" w:cs="Arial"/>
          <w:lang w:val="en-GB"/>
        </w:rPr>
        <w:t xml:space="preserve">The trainings beneficiaries </w:t>
      </w:r>
      <w:r w:rsidR="006362C0">
        <w:rPr>
          <w:rFonts w:ascii="Arial Narrow" w:hAnsi="Arial Narrow" w:cs="Arial"/>
          <w:lang w:val="en-GB"/>
        </w:rPr>
        <w:t xml:space="preserve">who participated in </w:t>
      </w:r>
      <w:r w:rsidR="00042966">
        <w:rPr>
          <w:rFonts w:ascii="Arial Narrow" w:hAnsi="Arial Narrow" w:cs="Arial"/>
          <w:lang w:val="en-GB"/>
        </w:rPr>
        <w:t xml:space="preserve">the </w:t>
      </w:r>
      <w:r w:rsidR="006362C0">
        <w:rPr>
          <w:rFonts w:ascii="Arial Narrow" w:hAnsi="Arial Narrow" w:cs="Arial"/>
          <w:lang w:val="en-GB"/>
        </w:rPr>
        <w:t xml:space="preserve">FGD indicated their preference for </w:t>
      </w:r>
      <w:r w:rsidR="00B73773">
        <w:rPr>
          <w:rFonts w:ascii="Arial Narrow" w:hAnsi="Arial Narrow" w:cs="Arial"/>
          <w:lang w:val="en-GB"/>
        </w:rPr>
        <w:t>face-to-face</w:t>
      </w:r>
      <w:r w:rsidR="006362C0">
        <w:rPr>
          <w:rFonts w:ascii="Arial Narrow" w:hAnsi="Arial Narrow" w:cs="Arial"/>
          <w:lang w:val="en-GB"/>
        </w:rPr>
        <w:t xml:space="preserve"> trainings instead of online based ones delivered due to COVID-19 restrictions and emphasized the importance of strengthening practical hands</w:t>
      </w:r>
      <w:r w:rsidR="00227775">
        <w:rPr>
          <w:rFonts w:ascii="Arial Narrow" w:hAnsi="Arial Narrow" w:cs="Arial"/>
          <w:lang w:val="en-GB"/>
        </w:rPr>
        <w:t>-</w:t>
      </w:r>
      <w:r w:rsidR="006362C0">
        <w:rPr>
          <w:rFonts w:ascii="Arial Narrow" w:hAnsi="Arial Narrow" w:cs="Arial"/>
          <w:lang w:val="en-GB"/>
        </w:rPr>
        <w:t>on components.</w:t>
      </w:r>
    </w:p>
    <w:p w14:paraId="71161EA2" w14:textId="73515074" w:rsidR="00D61BCD" w:rsidRDefault="00D61BCD" w:rsidP="000E2091">
      <w:pPr>
        <w:jc w:val="both"/>
        <w:rPr>
          <w:rFonts w:ascii="Arial Narrow" w:hAnsi="Arial Narrow" w:cs="Arial"/>
          <w:lang w:val="en-GB"/>
        </w:rPr>
      </w:pPr>
    </w:p>
    <w:p w14:paraId="5FC3E82A" w14:textId="6CE2D0B6" w:rsidR="000862F8" w:rsidRDefault="000862F8" w:rsidP="000E2091">
      <w:pPr>
        <w:jc w:val="both"/>
        <w:rPr>
          <w:rFonts w:ascii="Arial Narrow" w:hAnsi="Arial Narrow" w:cs="Arial"/>
        </w:rPr>
      </w:pPr>
      <w:r>
        <w:rPr>
          <w:rFonts w:ascii="Arial Narrow" w:hAnsi="Arial Narrow" w:cs="Arial"/>
          <w:lang w:val="en-GB"/>
        </w:rPr>
        <w:t>The Project correctly focused on youth and</w:t>
      </w:r>
      <w:r w:rsidRPr="000862F8">
        <w:rPr>
          <w:rFonts w:ascii="Arial Narrow" w:hAnsi="Arial Narrow" w:cs="Arial"/>
        </w:rPr>
        <w:t xml:space="preserve"> support</w:t>
      </w:r>
      <w:r>
        <w:rPr>
          <w:rFonts w:ascii="Arial Narrow" w:hAnsi="Arial Narrow" w:cs="Arial"/>
        </w:rPr>
        <w:t>ed</w:t>
      </w:r>
      <w:r w:rsidRPr="000862F8">
        <w:rPr>
          <w:rFonts w:ascii="Arial Narrow" w:hAnsi="Arial Narrow" w:cs="Arial"/>
        </w:rPr>
        <w:t xml:space="preserve"> trainings engaging young participants selected from the targeted municipalities to unleash their potential to become social innovators and actors of positive change in their communities. A total of 84 participants (39% women, 61% men) have enrolled in online sessions on design thinking, </w:t>
      </w:r>
      <w:proofErr w:type="spellStart"/>
      <w:r w:rsidRPr="000862F8">
        <w:rPr>
          <w:rFonts w:ascii="Arial Narrow" w:hAnsi="Arial Narrow" w:cs="Arial"/>
        </w:rPr>
        <w:t>behavioural</w:t>
      </w:r>
      <w:proofErr w:type="spellEnd"/>
      <w:r w:rsidRPr="000862F8">
        <w:rPr>
          <w:rFonts w:ascii="Arial Narrow" w:hAnsi="Arial Narrow" w:cs="Arial"/>
        </w:rPr>
        <w:t xml:space="preserve"> insights, data collection, gender, political and policy-making process in conflict environment, community resilience, and economic and policy challenges post COVID-19.</w:t>
      </w:r>
      <w:r w:rsidR="006352E6">
        <w:rPr>
          <w:rFonts w:ascii="Arial Narrow" w:hAnsi="Arial Narrow" w:cs="Arial"/>
        </w:rPr>
        <w:t xml:space="preserve"> As one training beneficiary commented, “I developed</w:t>
      </w:r>
      <w:r w:rsidR="006352E6" w:rsidRPr="006352E6">
        <w:rPr>
          <w:rFonts w:ascii="Arial Narrow" w:hAnsi="Arial Narrow" w:cs="Arial"/>
        </w:rPr>
        <w:t xml:space="preserve"> skills how to write proposals, </w:t>
      </w:r>
      <w:r w:rsidR="006352E6">
        <w:rPr>
          <w:rFonts w:ascii="Arial Narrow" w:hAnsi="Arial Narrow" w:cs="Arial"/>
        </w:rPr>
        <w:t xml:space="preserve">and learned how to work </w:t>
      </w:r>
      <w:r w:rsidR="00042966">
        <w:rPr>
          <w:rFonts w:ascii="Arial Narrow" w:hAnsi="Arial Narrow" w:cs="Arial"/>
        </w:rPr>
        <w:t xml:space="preserve">on </w:t>
      </w:r>
      <w:r w:rsidR="006352E6" w:rsidRPr="006352E6">
        <w:rPr>
          <w:rFonts w:ascii="Arial Narrow" w:hAnsi="Arial Narrow" w:cs="Arial"/>
        </w:rPr>
        <w:t xml:space="preserve">peacebuilding and stabilization </w:t>
      </w:r>
      <w:r w:rsidR="006352E6">
        <w:rPr>
          <w:rFonts w:ascii="Arial Narrow" w:hAnsi="Arial Narrow" w:cs="Arial"/>
        </w:rPr>
        <w:t>and apply this knowledge in my work.”</w:t>
      </w:r>
    </w:p>
    <w:p w14:paraId="25BE0CDF" w14:textId="77777777" w:rsidR="00E046E7" w:rsidRPr="00836E81" w:rsidRDefault="00E046E7" w:rsidP="00E046E7">
      <w:pPr>
        <w:jc w:val="both"/>
        <w:rPr>
          <w:rFonts w:ascii="Arial Narrow" w:hAnsi="Arial Narrow" w:cs="Arial"/>
        </w:rPr>
      </w:pPr>
    </w:p>
    <w:p w14:paraId="6A4127BA" w14:textId="7BCC7D19" w:rsidR="00B26F4F" w:rsidRPr="00836E81" w:rsidRDefault="00FA43C4" w:rsidP="00836E81">
      <w:pPr>
        <w:pStyle w:val="Normal0"/>
        <w:jc w:val="both"/>
        <w:rPr>
          <w:rFonts w:ascii="Arial Narrow" w:eastAsia="Arial Narrow" w:hAnsi="Arial Narrow" w:cs="Arial Narrow"/>
          <w:bCs/>
          <w:lang w:val="en-GB"/>
        </w:rPr>
      </w:pPr>
      <w:r w:rsidRPr="00836E81">
        <w:rPr>
          <w:rFonts w:ascii="Arial Narrow" w:hAnsi="Arial Narrow" w:cs="Arial"/>
          <w:b/>
          <w:bCs/>
        </w:rPr>
        <w:t>The Project</w:t>
      </w:r>
      <w:r w:rsidRPr="00836E81">
        <w:rPr>
          <w:rFonts w:ascii="Arial Narrow" w:hAnsi="Arial Narrow" w:cs="Arial"/>
          <w:b/>
          <w:bCs/>
          <w:lang w:val="en-GB"/>
        </w:rPr>
        <w:t xml:space="preserve"> </w:t>
      </w:r>
      <w:r w:rsidR="008016F1" w:rsidRPr="00836E81">
        <w:rPr>
          <w:rFonts w:ascii="Arial Narrow" w:hAnsi="Arial Narrow" w:cs="Arial"/>
          <w:b/>
          <w:bCs/>
          <w:lang w:val="en-GB"/>
        </w:rPr>
        <w:t xml:space="preserve">has correctly identified a need to contribute to local municipalities capacities building.  </w:t>
      </w:r>
      <w:r w:rsidRPr="00402FEA">
        <w:rPr>
          <w:rFonts w:ascii="Arial Narrow" w:hAnsi="Arial Narrow"/>
        </w:rPr>
        <w:t>A professional and capable local civil service is a critically important condition for the sustainable strengthening of local governments, in synchrony with an incremental transfer of responsibilities and resources from the central to the local level.</w:t>
      </w:r>
      <w:r>
        <w:rPr>
          <w:rFonts w:ascii="Arial Narrow" w:hAnsi="Arial Narrow" w:cs="Arial"/>
        </w:rPr>
        <w:t xml:space="preserve"> </w:t>
      </w:r>
      <w:r w:rsidRPr="00B30C54">
        <w:rPr>
          <w:rFonts w:ascii="Arial Narrow" w:hAnsi="Arial Narrow"/>
        </w:rPr>
        <w:t xml:space="preserve">Local governance institutions can help restore normalcy in the daily life of traumatized communities and in their relation to the </w:t>
      </w:r>
      <w:proofErr w:type="gramStart"/>
      <w:r w:rsidRPr="00B30C54">
        <w:rPr>
          <w:rFonts w:ascii="Arial Narrow" w:hAnsi="Arial Narrow"/>
        </w:rPr>
        <w:t>state as a whole</w:t>
      </w:r>
      <w:proofErr w:type="gramEnd"/>
      <w:r w:rsidRPr="00B30C54">
        <w:rPr>
          <w:rFonts w:ascii="Arial Narrow" w:hAnsi="Arial Narrow"/>
        </w:rPr>
        <w:t>.</w:t>
      </w:r>
      <w:r>
        <w:rPr>
          <w:rFonts w:ascii="Arial Narrow" w:hAnsi="Arial Narrow"/>
        </w:rPr>
        <w:t xml:space="preserve"> </w:t>
      </w:r>
      <w:r w:rsidR="0076215F">
        <w:rPr>
          <w:rFonts w:ascii="Arial Narrow" w:hAnsi="Arial Narrow"/>
        </w:rPr>
        <w:t>T</w:t>
      </w:r>
      <w:r>
        <w:rPr>
          <w:rFonts w:ascii="Arial Narrow" w:hAnsi="Arial Narrow"/>
        </w:rPr>
        <w:t xml:space="preserve">he Project document emphasized </w:t>
      </w:r>
      <w:r w:rsidRPr="008179D5">
        <w:rPr>
          <w:rFonts w:ascii="Arial Narrow" w:hAnsi="Arial Narrow"/>
        </w:rPr>
        <w:t>activities that w</w:t>
      </w:r>
      <w:r>
        <w:rPr>
          <w:rFonts w:ascii="Arial Narrow" w:hAnsi="Arial Narrow"/>
        </w:rPr>
        <w:t>ould</w:t>
      </w:r>
      <w:r w:rsidRPr="008179D5">
        <w:rPr>
          <w:rFonts w:ascii="Arial Narrow" w:hAnsi="Arial Narrow"/>
        </w:rPr>
        <w:t xml:space="preserve"> strengthen the capacities of local public authorities and administrations, as </w:t>
      </w:r>
      <w:r w:rsidRPr="008179D5">
        <w:rPr>
          <w:rFonts w:ascii="Arial Narrow" w:hAnsi="Arial Narrow"/>
        </w:rPr>
        <w:lastRenderedPageBreak/>
        <w:t>well as other relevant local stakeholders in providing basic and social services in an inclusive manner, targeting municipalities most affected by migratory flows, as well as displacement</w:t>
      </w:r>
      <w:r w:rsidR="0076215F">
        <w:rPr>
          <w:rFonts w:ascii="Arial Narrow" w:hAnsi="Arial Narrow"/>
        </w:rPr>
        <w:t>.</w:t>
      </w:r>
      <w:r>
        <w:rPr>
          <w:rStyle w:val="FootnoteReference"/>
          <w:rFonts w:ascii="Arial Narrow" w:hAnsi="Arial Narrow"/>
        </w:rPr>
        <w:footnoteReference w:id="27"/>
      </w:r>
      <w:r>
        <w:rPr>
          <w:rFonts w:ascii="Arial Narrow" w:hAnsi="Arial Narrow"/>
        </w:rPr>
        <w:t xml:space="preserve"> </w:t>
      </w:r>
      <w:r w:rsidR="00A76168">
        <w:rPr>
          <w:rFonts w:ascii="Arial Narrow" w:hAnsi="Arial Narrow" w:cs="Arial"/>
        </w:rPr>
        <w:t>In November 2022, the Project plans to start implementing</w:t>
      </w:r>
      <w:r w:rsidR="00A76168" w:rsidRPr="006E7DDE">
        <w:rPr>
          <w:rFonts w:ascii="Arial Narrow" w:hAnsi="Arial Narrow" w:cs="Arial"/>
        </w:rPr>
        <w:t xml:space="preserve"> a capacity building program targeting municipality staff</w:t>
      </w:r>
      <w:r w:rsidR="00A76168">
        <w:rPr>
          <w:rFonts w:ascii="Arial Narrow" w:hAnsi="Arial Narrow" w:cs="Arial"/>
        </w:rPr>
        <w:t xml:space="preserve"> in </w:t>
      </w:r>
      <w:r w:rsidR="00A76168" w:rsidRPr="006E7DDE">
        <w:rPr>
          <w:rFonts w:ascii="Arial Narrow" w:hAnsi="Arial Narrow" w:cs="Arial"/>
        </w:rPr>
        <w:t>all 20 municipalit</w:t>
      </w:r>
      <w:r w:rsidR="00A76168">
        <w:rPr>
          <w:rFonts w:ascii="Arial Narrow" w:hAnsi="Arial Narrow" w:cs="Arial"/>
        </w:rPr>
        <w:t>ies and cover topics of</w:t>
      </w:r>
      <w:r w:rsidR="00A76168" w:rsidRPr="006E7DDE">
        <w:rPr>
          <w:rFonts w:ascii="Arial Narrow" w:hAnsi="Arial Narrow" w:cs="Arial"/>
        </w:rPr>
        <w:t xml:space="preserve"> basic service delivery using conflict-sensitivity and gender mainstreaming approaches. </w:t>
      </w:r>
      <w:r w:rsidR="00A76168">
        <w:rPr>
          <w:rFonts w:ascii="Arial Narrow" w:hAnsi="Arial Narrow" w:cs="Arial"/>
        </w:rPr>
        <w:t>It</w:t>
      </w:r>
      <w:r w:rsidR="00A76168" w:rsidRPr="008016F1">
        <w:rPr>
          <w:rFonts w:ascii="Arial Narrow" w:hAnsi="Arial Narrow" w:cs="Arial"/>
        </w:rPr>
        <w:t xml:space="preserve"> will cover the following topics:</w:t>
      </w:r>
      <w:r w:rsidR="00A76168">
        <w:rPr>
          <w:rFonts w:ascii="Arial Narrow" w:hAnsi="Arial Narrow" w:cs="Arial"/>
        </w:rPr>
        <w:t xml:space="preserve"> </w:t>
      </w:r>
      <w:r w:rsidR="00A76168" w:rsidRPr="008016F1">
        <w:rPr>
          <w:rFonts w:ascii="Arial Narrow" w:hAnsi="Arial Narrow" w:cs="Arial"/>
        </w:rPr>
        <w:t>Project Management</w:t>
      </w:r>
      <w:r w:rsidR="00A76168">
        <w:rPr>
          <w:rFonts w:ascii="Arial Narrow" w:hAnsi="Arial Narrow" w:cs="Arial"/>
        </w:rPr>
        <w:t xml:space="preserve">, </w:t>
      </w:r>
      <w:r w:rsidR="00A76168" w:rsidRPr="008016F1">
        <w:rPr>
          <w:rFonts w:ascii="Arial Narrow" w:hAnsi="Arial Narrow" w:cs="Arial"/>
        </w:rPr>
        <w:t>Reporting</w:t>
      </w:r>
      <w:r w:rsidR="00A76168">
        <w:rPr>
          <w:rFonts w:ascii="Arial Narrow" w:hAnsi="Arial Narrow" w:cs="Arial"/>
        </w:rPr>
        <w:t xml:space="preserve">, </w:t>
      </w:r>
      <w:r w:rsidR="00A76168" w:rsidRPr="008016F1">
        <w:rPr>
          <w:rFonts w:ascii="Arial Narrow" w:hAnsi="Arial Narrow" w:cs="Arial"/>
        </w:rPr>
        <w:t>Archiving</w:t>
      </w:r>
      <w:r w:rsidR="00A76168">
        <w:rPr>
          <w:rFonts w:ascii="Arial Narrow" w:hAnsi="Arial Narrow" w:cs="Arial"/>
        </w:rPr>
        <w:t xml:space="preserve">, </w:t>
      </w:r>
      <w:r w:rsidR="00A76168" w:rsidRPr="008016F1">
        <w:rPr>
          <w:rFonts w:ascii="Arial Narrow" w:hAnsi="Arial Narrow" w:cs="Arial"/>
        </w:rPr>
        <w:t xml:space="preserve">M&amp;E including data collection (segregated data as per the counterpart needs) in conflict setting </w:t>
      </w:r>
      <w:r w:rsidR="00A76168">
        <w:rPr>
          <w:rFonts w:ascii="Arial Narrow" w:hAnsi="Arial Narrow" w:cs="Arial"/>
        </w:rPr>
        <w:t xml:space="preserve">and </w:t>
      </w:r>
      <w:r w:rsidR="00A76168" w:rsidRPr="008016F1">
        <w:rPr>
          <w:rFonts w:ascii="Arial Narrow" w:hAnsi="Arial Narrow" w:cs="Arial"/>
        </w:rPr>
        <w:t>Gender Mainstreaming (in planning and execution)</w:t>
      </w:r>
      <w:r w:rsidR="00A76168">
        <w:rPr>
          <w:rFonts w:ascii="Arial Narrow" w:hAnsi="Arial Narrow" w:cs="Arial"/>
        </w:rPr>
        <w:t>.</w:t>
      </w:r>
      <w:r w:rsidR="00A76168">
        <w:rPr>
          <w:rStyle w:val="FootnoteReference"/>
          <w:rFonts w:ascii="Arial Narrow" w:hAnsi="Arial Narrow" w:cs="Arial"/>
        </w:rPr>
        <w:footnoteReference w:id="28"/>
      </w:r>
      <w:r w:rsidR="00A76168">
        <w:rPr>
          <w:rFonts w:ascii="Arial Narrow" w:hAnsi="Arial Narrow" w:cs="Arial"/>
        </w:rPr>
        <w:t xml:space="preserve"> </w:t>
      </w:r>
      <w:r w:rsidR="00A76168" w:rsidRPr="008016F1">
        <w:rPr>
          <w:rFonts w:ascii="Arial Narrow" w:hAnsi="Arial Narrow" w:cs="Arial"/>
        </w:rPr>
        <w:t>At least 100 staff</w:t>
      </w:r>
      <w:r w:rsidR="00A76168">
        <w:rPr>
          <w:rFonts w:ascii="Arial Narrow" w:hAnsi="Arial Narrow" w:cs="Arial"/>
        </w:rPr>
        <w:t xml:space="preserve">, </w:t>
      </w:r>
      <w:r w:rsidR="00A76168" w:rsidRPr="008016F1">
        <w:rPr>
          <w:rFonts w:ascii="Arial Narrow" w:hAnsi="Arial Narrow" w:cs="Arial"/>
        </w:rPr>
        <w:t xml:space="preserve">including municipality and </w:t>
      </w:r>
      <w:proofErr w:type="spellStart"/>
      <w:r w:rsidR="00A76168" w:rsidRPr="008016F1">
        <w:rPr>
          <w:rFonts w:ascii="Arial Narrow" w:hAnsi="Arial Narrow" w:cs="Arial"/>
        </w:rPr>
        <w:t>MoLG</w:t>
      </w:r>
      <w:proofErr w:type="spellEnd"/>
      <w:r w:rsidR="00A76168" w:rsidRPr="008016F1">
        <w:rPr>
          <w:rFonts w:ascii="Arial Narrow" w:hAnsi="Arial Narrow" w:cs="Arial"/>
        </w:rPr>
        <w:t xml:space="preserve"> staff</w:t>
      </w:r>
      <w:r w:rsidR="00A76168">
        <w:rPr>
          <w:rFonts w:ascii="Arial Narrow" w:hAnsi="Arial Narrow" w:cs="Arial"/>
        </w:rPr>
        <w:t xml:space="preserve"> are expected to benefit from these training opportunities.</w:t>
      </w:r>
      <w:r w:rsidR="00DF57DC">
        <w:rPr>
          <w:rStyle w:val="FootnoteReference"/>
          <w:rFonts w:ascii="Arial Narrow" w:hAnsi="Arial Narrow" w:cs="Arial"/>
        </w:rPr>
        <w:footnoteReference w:id="29"/>
      </w:r>
      <w:r w:rsidR="00A76168">
        <w:rPr>
          <w:rFonts w:ascii="Arial Narrow" w:hAnsi="Arial Narrow" w:cs="Arial"/>
        </w:rPr>
        <w:t xml:space="preserve"> </w:t>
      </w:r>
      <w:r w:rsidR="00850182">
        <w:rPr>
          <w:rFonts w:ascii="Arial Narrow" w:hAnsi="Arial Narrow"/>
        </w:rPr>
        <w:t>T</w:t>
      </w:r>
      <w:r w:rsidR="00172A53">
        <w:rPr>
          <w:rFonts w:ascii="Arial Narrow" w:hAnsi="Arial Narrow"/>
        </w:rPr>
        <w:t xml:space="preserve">he </w:t>
      </w:r>
      <w:r w:rsidR="00172A53" w:rsidRPr="00836E81">
        <w:rPr>
          <w:rFonts w:ascii="Arial Narrow" w:hAnsi="Arial Narrow"/>
        </w:rPr>
        <w:t xml:space="preserve">Project </w:t>
      </w:r>
      <w:r w:rsidR="00850182" w:rsidRPr="00836E81">
        <w:rPr>
          <w:rFonts w:ascii="Arial Narrow" w:hAnsi="Arial Narrow"/>
        </w:rPr>
        <w:t xml:space="preserve">has </w:t>
      </w:r>
      <w:r w:rsidR="00FF7D30" w:rsidRPr="00836E81">
        <w:rPr>
          <w:rFonts w:ascii="Arial Narrow" w:hAnsi="Arial Narrow"/>
        </w:rPr>
        <w:t>also</w:t>
      </w:r>
      <w:r w:rsidR="00172A53" w:rsidRPr="00836E81">
        <w:rPr>
          <w:rFonts w:ascii="Arial Narrow" w:hAnsi="Arial Narrow"/>
        </w:rPr>
        <w:t xml:space="preserve"> contributed to the Libya Local Governance Forum workshop “Supporting a Strategic Approach to Local Governance” in 2019 </w:t>
      </w:r>
      <w:r w:rsidR="002C72E8" w:rsidRPr="00836E81">
        <w:rPr>
          <w:rFonts w:ascii="Arial Narrow" w:hAnsi="Arial Narrow"/>
        </w:rPr>
        <w:t xml:space="preserve">that </w:t>
      </w:r>
      <w:r w:rsidR="00172A53" w:rsidRPr="00836E81">
        <w:rPr>
          <w:rFonts w:ascii="Arial Narrow" w:hAnsi="Arial Narrow"/>
        </w:rPr>
        <w:t>provided an opportunity for exchange as well as identified several areas for future work on local governance and basic services delivery</w:t>
      </w:r>
      <w:r w:rsidR="002C72E8" w:rsidRPr="00836E81">
        <w:rPr>
          <w:rFonts w:ascii="Arial Narrow" w:hAnsi="Arial Narrow"/>
        </w:rPr>
        <w:t>.</w:t>
      </w:r>
      <w:r w:rsidR="0076215F" w:rsidRPr="00836E81">
        <w:rPr>
          <w:rFonts w:ascii="Arial Narrow" w:hAnsi="Arial Narrow"/>
        </w:rPr>
        <w:t xml:space="preserve"> </w:t>
      </w:r>
      <w:r w:rsidR="00A76168" w:rsidRPr="00836E81">
        <w:rPr>
          <w:rFonts w:ascii="Arial Narrow" w:hAnsi="Arial Narrow"/>
        </w:rPr>
        <w:t xml:space="preserve">It can be expected that </w:t>
      </w:r>
      <w:proofErr w:type="gramStart"/>
      <w:r w:rsidR="00A76168" w:rsidRPr="00836E81">
        <w:rPr>
          <w:rFonts w:ascii="Arial Narrow" w:hAnsi="Arial Narrow"/>
        </w:rPr>
        <w:t>as a result of</w:t>
      </w:r>
      <w:proofErr w:type="gramEnd"/>
      <w:r w:rsidR="00A76168" w:rsidRPr="00836E81">
        <w:rPr>
          <w:rFonts w:ascii="Arial Narrow" w:hAnsi="Arial Narrow"/>
        </w:rPr>
        <w:t xml:space="preserve"> its capacity building interventions,</w:t>
      </w:r>
      <w:r w:rsidR="00172A53" w:rsidRPr="00836E81">
        <w:rPr>
          <w:rFonts w:ascii="Arial Narrow" w:hAnsi="Arial Narrow" w:cs="Arial"/>
        </w:rPr>
        <w:t xml:space="preserve"> </w:t>
      </w:r>
      <w:r w:rsidR="00B26F4F" w:rsidRPr="00836E81">
        <w:rPr>
          <w:rFonts w:ascii="Arial Narrow" w:hAnsi="Arial Narrow" w:cs="Arial"/>
          <w:b/>
          <w:bCs/>
        </w:rPr>
        <w:t xml:space="preserve">municipalities </w:t>
      </w:r>
      <w:r w:rsidR="00A76168" w:rsidRPr="00836E81">
        <w:rPr>
          <w:rFonts w:ascii="Arial Narrow" w:hAnsi="Arial Narrow" w:cs="Arial"/>
          <w:b/>
          <w:bCs/>
        </w:rPr>
        <w:t>will start viewing</w:t>
      </w:r>
      <w:r w:rsidR="00B26F4F" w:rsidRPr="00836E81">
        <w:rPr>
          <w:rFonts w:ascii="Arial Narrow" w:hAnsi="Arial Narrow" w:cs="Arial"/>
          <w:b/>
          <w:bCs/>
        </w:rPr>
        <w:t xml:space="preserve"> UNDP </w:t>
      </w:r>
      <w:r w:rsidR="00A76168" w:rsidRPr="00836E81">
        <w:rPr>
          <w:rFonts w:ascii="Arial Narrow" w:hAnsi="Arial Narrow" w:cs="Arial"/>
          <w:b/>
          <w:bCs/>
        </w:rPr>
        <w:t xml:space="preserve">not only </w:t>
      </w:r>
      <w:r w:rsidR="00B26F4F" w:rsidRPr="00836E81">
        <w:rPr>
          <w:rFonts w:ascii="Arial Narrow" w:hAnsi="Arial Narrow" w:cs="Arial"/>
          <w:b/>
          <w:bCs/>
        </w:rPr>
        <w:t xml:space="preserve">as </w:t>
      </w:r>
      <w:r w:rsidR="00A76168" w:rsidRPr="00836E81">
        <w:rPr>
          <w:rFonts w:ascii="Arial Narrow" w:hAnsi="Arial Narrow" w:cs="Arial"/>
          <w:b/>
          <w:bCs/>
        </w:rPr>
        <w:t xml:space="preserve">a </w:t>
      </w:r>
      <w:r w:rsidR="00B26F4F" w:rsidRPr="00836E81">
        <w:rPr>
          <w:rFonts w:ascii="Arial Narrow" w:hAnsi="Arial Narrow" w:cs="Arial"/>
          <w:b/>
          <w:bCs/>
        </w:rPr>
        <w:t>provider of equipment and rehabilitation services</w:t>
      </w:r>
      <w:r w:rsidR="00A76168" w:rsidRPr="00836E81">
        <w:rPr>
          <w:rFonts w:ascii="Arial Narrow" w:hAnsi="Arial Narrow" w:cs="Arial"/>
          <w:b/>
          <w:bCs/>
        </w:rPr>
        <w:t xml:space="preserve"> but also as</w:t>
      </w:r>
      <w:r w:rsidR="00B26F4F" w:rsidRPr="00836E81">
        <w:rPr>
          <w:rFonts w:ascii="Arial Narrow" w:hAnsi="Arial Narrow" w:cs="Arial"/>
          <w:b/>
          <w:bCs/>
        </w:rPr>
        <w:t xml:space="preserve"> a development expert that can strengthen their capacities and facilitate local planning.</w:t>
      </w:r>
      <w:r w:rsidR="00B26F4F" w:rsidRPr="00836E81">
        <w:rPr>
          <w:rFonts w:ascii="Arial Narrow" w:hAnsi="Arial Narrow" w:cs="Arial"/>
        </w:rPr>
        <w:t xml:space="preserve"> </w:t>
      </w:r>
      <w:r w:rsidR="00520978" w:rsidRPr="00836E81">
        <w:rPr>
          <w:rFonts w:ascii="Arial Narrow" w:eastAsia="Arial Narrow" w:hAnsi="Arial Narrow" w:cs="Arial Narrow"/>
          <w:bCs/>
          <w:lang w:val="en-GB"/>
        </w:rPr>
        <w:t>Further information on Project</w:t>
      </w:r>
      <w:r w:rsidR="00520978">
        <w:rPr>
          <w:rFonts w:ascii="Arial Narrow" w:eastAsia="Arial Narrow" w:hAnsi="Arial Narrow" w:cs="Arial Narrow"/>
          <w:bCs/>
          <w:lang w:val="en-GB"/>
        </w:rPr>
        <w:t xml:space="preserve"> effectiveness can be found in Table 5 below.</w:t>
      </w:r>
    </w:p>
    <w:p w14:paraId="2CDC0C4B" w14:textId="7741EC1D" w:rsidR="003605A2" w:rsidRDefault="003605A2" w:rsidP="0010220D">
      <w:pPr>
        <w:rPr>
          <w:rFonts w:ascii="Arial Narrow" w:hAnsi="Arial Narrow" w:cs="Arial"/>
          <w:lang w:val="en-GB"/>
        </w:rPr>
      </w:pPr>
    </w:p>
    <w:p w14:paraId="370C0FA5" w14:textId="3A2A3732" w:rsidR="00AE489F" w:rsidRDefault="00AE489F" w:rsidP="0010220D">
      <w:pPr>
        <w:rPr>
          <w:rFonts w:ascii="Arial Narrow" w:hAnsi="Arial Narrow" w:cs="Arial"/>
          <w:lang w:val="en-GB"/>
        </w:rPr>
      </w:pPr>
      <w:r w:rsidRPr="00AE489F">
        <w:rPr>
          <w:rFonts w:ascii="Arial Narrow" w:hAnsi="Arial Narrow" w:cs="Arial"/>
          <w:lang w:val="en-GB"/>
        </w:rPr>
        <w:t xml:space="preserve">As the </w:t>
      </w:r>
      <w:r>
        <w:rPr>
          <w:rFonts w:ascii="Arial Narrow" w:hAnsi="Arial Narrow" w:cs="Arial"/>
          <w:lang w:val="en-GB"/>
        </w:rPr>
        <w:t>P</w:t>
      </w:r>
      <w:r w:rsidRPr="00AE489F">
        <w:rPr>
          <w:rFonts w:ascii="Arial Narrow" w:hAnsi="Arial Narrow" w:cs="Arial"/>
          <w:lang w:val="en-GB"/>
        </w:rPr>
        <w:t xml:space="preserve">roject is still underway, it is impossible to compare all achievements to identify the areas of fewest </w:t>
      </w:r>
      <w:r>
        <w:rPr>
          <w:rFonts w:ascii="Arial Narrow" w:hAnsi="Arial Narrow" w:cs="Arial"/>
          <w:lang w:val="en-GB"/>
        </w:rPr>
        <w:t xml:space="preserve">or highest </w:t>
      </w:r>
      <w:r w:rsidRPr="00AE489F">
        <w:rPr>
          <w:rFonts w:ascii="Arial Narrow" w:hAnsi="Arial Narrow" w:cs="Arial"/>
          <w:lang w:val="en-GB"/>
        </w:rPr>
        <w:t>achievements.</w:t>
      </w:r>
      <w:r>
        <w:rPr>
          <w:rFonts w:ascii="Arial Narrow" w:hAnsi="Arial Narrow" w:cs="Arial"/>
          <w:lang w:val="en-GB"/>
        </w:rPr>
        <w:t xml:space="preserve"> Although the achievements under Output 1.2</w:t>
      </w:r>
      <w:r w:rsidR="00C73CFE">
        <w:rPr>
          <w:rFonts w:ascii="Arial Narrow" w:hAnsi="Arial Narrow" w:cs="Arial"/>
          <w:lang w:val="en-GB"/>
        </w:rPr>
        <w:t xml:space="preserve"> are</w:t>
      </w:r>
      <w:r>
        <w:rPr>
          <w:rFonts w:ascii="Arial Narrow" w:hAnsi="Arial Narrow" w:cs="Arial"/>
          <w:lang w:val="en-GB"/>
        </w:rPr>
        <w:t xml:space="preserve"> the </w:t>
      </w:r>
      <w:r w:rsidR="00C73CFE">
        <w:rPr>
          <w:rFonts w:ascii="Arial Narrow" w:hAnsi="Arial Narrow" w:cs="Arial"/>
          <w:lang w:val="en-GB"/>
        </w:rPr>
        <w:t xml:space="preserve">most extensive, the interventions under Output 1.1 have a strong potential to result in measurable changes in practices, </w:t>
      </w:r>
      <w:proofErr w:type="gramStart"/>
      <w:r w:rsidR="00C73CFE">
        <w:rPr>
          <w:rFonts w:ascii="Arial Narrow" w:hAnsi="Arial Narrow" w:cs="Arial"/>
          <w:lang w:val="en-GB"/>
        </w:rPr>
        <w:t>capacities</w:t>
      </w:r>
      <w:proofErr w:type="gramEnd"/>
      <w:r w:rsidR="00C73CFE">
        <w:rPr>
          <w:rFonts w:ascii="Arial Narrow" w:hAnsi="Arial Narrow" w:cs="Arial"/>
          <w:lang w:val="en-GB"/>
        </w:rPr>
        <w:t xml:space="preserve"> and views. </w:t>
      </w:r>
      <w:r>
        <w:rPr>
          <w:rFonts w:ascii="Arial Narrow" w:hAnsi="Arial Narrow" w:cs="Arial"/>
          <w:lang w:val="en-GB"/>
        </w:rPr>
        <w:t xml:space="preserve"> </w:t>
      </w:r>
    </w:p>
    <w:p w14:paraId="2C2C6F1D" w14:textId="77777777" w:rsidR="0051138F" w:rsidRDefault="0051138F" w:rsidP="0010220D">
      <w:pPr>
        <w:rPr>
          <w:rFonts w:ascii="Arial Narrow" w:hAnsi="Arial Narrow" w:cs="Arial"/>
          <w:lang w:val="en-GB"/>
        </w:rPr>
      </w:pPr>
    </w:p>
    <w:p w14:paraId="48D63E42" w14:textId="77777777" w:rsidR="00042966" w:rsidRDefault="00042966" w:rsidP="0010220D">
      <w:pPr>
        <w:rPr>
          <w:rFonts w:ascii="Arial Narrow" w:hAnsi="Arial Narrow" w:cs="Arial"/>
          <w:lang w:val="en-GB"/>
        </w:rPr>
      </w:pPr>
    </w:p>
    <w:p w14:paraId="0BDB65C6" w14:textId="77777777" w:rsidR="00042966" w:rsidRDefault="00042966" w:rsidP="0010220D">
      <w:pPr>
        <w:rPr>
          <w:rFonts w:ascii="Arial Narrow" w:hAnsi="Arial Narrow" w:cs="Arial"/>
          <w:lang w:val="en-GB"/>
        </w:rPr>
      </w:pPr>
    </w:p>
    <w:p w14:paraId="6620C674" w14:textId="77777777" w:rsidR="00042966" w:rsidRDefault="00042966" w:rsidP="0010220D">
      <w:pPr>
        <w:rPr>
          <w:rFonts w:ascii="Arial Narrow" w:hAnsi="Arial Narrow" w:cs="Arial"/>
          <w:lang w:val="en-GB"/>
        </w:rPr>
      </w:pPr>
    </w:p>
    <w:p w14:paraId="107435DB" w14:textId="77777777" w:rsidR="00042966" w:rsidRDefault="00042966" w:rsidP="0010220D">
      <w:pPr>
        <w:rPr>
          <w:rFonts w:ascii="Arial Narrow" w:hAnsi="Arial Narrow" w:cs="Arial"/>
          <w:lang w:val="en-GB"/>
        </w:rPr>
      </w:pPr>
    </w:p>
    <w:p w14:paraId="7E15D48A" w14:textId="77777777" w:rsidR="00042966" w:rsidRDefault="00042966" w:rsidP="0010220D">
      <w:pPr>
        <w:rPr>
          <w:rFonts w:ascii="Arial Narrow" w:hAnsi="Arial Narrow" w:cs="Arial"/>
          <w:lang w:val="en-GB"/>
        </w:rPr>
      </w:pPr>
    </w:p>
    <w:p w14:paraId="40BFC8BF" w14:textId="77777777" w:rsidR="00042966" w:rsidRDefault="00042966" w:rsidP="0010220D">
      <w:pPr>
        <w:rPr>
          <w:rFonts w:ascii="Arial Narrow" w:hAnsi="Arial Narrow" w:cs="Arial"/>
          <w:lang w:val="en-GB"/>
        </w:rPr>
      </w:pPr>
    </w:p>
    <w:p w14:paraId="4495340C" w14:textId="77777777" w:rsidR="00042966" w:rsidRDefault="00042966" w:rsidP="0010220D">
      <w:pPr>
        <w:rPr>
          <w:rFonts w:ascii="Arial Narrow" w:hAnsi="Arial Narrow" w:cs="Arial"/>
          <w:lang w:val="en-GB"/>
        </w:rPr>
      </w:pPr>
    </w:p>
    <w:p w14:paraId="67BD01E6" w14:textId="77777777" w:rsidR="00042966" w:rsidRDefault="00042966" w:rsidP="0010220D">
      <w:pPr>
        <w:rPr>
          <w:rFonts w:ascii="Arial Narrow" w:hAnsi="Arial Narrow" w:cs="Arial"/>
          <w:lang w:val="en-GB"/>
        </w:rPr>
      </w:pPr>
    </w:p>
    <w:p w14:paraId="3DB74764" w14:textId="77777777" w:rsidR="00042966" w:rsidRDefault="00042966" w:rsidP="0010220D">
      <w:pPr>
        <w:rPr>
          <w:rFonts w:ascii="Arial Narrow" w:hAnsi="Arial Narrow" w:cs="Arial"/>
          <w:lang w:val="en-GB"/>
        </w:rPr>
      </w:pPr>
    </w:p>
    <w:p w14:paraId="507FC03C" w14:textId="77777777" w:rsidR="00042966" w:rsidRDefault="00042966" w:rsidP="0010220D">
      <w:pPr>
        <w:rPr>
          <w:rFonts w:ascii="Arial Narrow" w:hAnsi="Arial Narrow" w:cs="Arial"/>
          <w:lang w:val="en-GB"/>
        </w:rPr>
      </w:pPr>
    </w:p>
    <w:p w14:paraId="780B975B" w14:textId="77777777" w:rsidR="00042966" w:rsidRDefault="00042966" w:rsidP="0010220D">
      <w:pPr>
        <w:rPr>
          <w:rFonts w:ascii="Arial Narrow" w:hAnsi="Arial Narrow" w:cs="Arial"/>
          <w:lang w:val="en-GB"/>
        </w:rPr>
      </w:pPr>
    </w:p>
    <w:p w14:paraId="5C8E2FEC" w14:textId="77777777" w:rsidR="00042966" w:rsidRDefault="00042966" w:rsidP="0010220D">
      <w:pPr>
        <w:rPr>
          <w:rFonts w:ascii="Arial Narrow" w:hAnsi="Arial Narrow" w:cs="Arial"/>
          <w:lang w:val="en-GB"/>
        </w:rPr>
      </w:pPr>
    </w:p>
    <w:p w14:paraId="59DEB2CC" w14:textId="77777777" w:rsidR="00042966" w:rsidRDefault="00042966" w:rsidP="0010220D">
      <w:pPr>
        <w:rPr>
          <w:rFonts w:ascii="Arial Narrow" w:hAnsi="Arial Narrow" w:cs="Arial"/>
          <w:lang w:val="en-GB"/>
        </w:rPr>
      </w:pPr>
    </w:p>
    <w:p w14:paraId="33C39573" w14:textId="77777777" w:rsidR="00042966" w:rsidRDefault="00042966" w:rsidP="0010220D">
      <w:pPr>
        <w:rPr>
          <w:rFonts w:ascii="Arial Narrow" w:hAnsi="Arial Narrow" w:cs="Arial"/>
          <w:lang w:val="en-GB"/>
        </w:rPr>
      </w:pPr>
    </w:p>
    <w:p w14:paraId="1F5CAD1C" w14:textId="77777777" w:rsidR="00042966" w:rsidRDefault="00042966" w:rsidP="0010220D">
      <w:pPr>
        <w:rPr>
          <w:rFonts w:ascii="Arial Narrow" w:hAnsi="Arial Narrow" w:cs="Arial"/>
          <w:lang w:val="en-GB"/>
        </w:rPr>
      </w:pPr>
    </w:p>
    <w:p w14:paraId="128FA34A" w14:textId="77777777" w:rsidR="00042966" w:rsidRDefault="00042966" w:rsidP="0010220D">
      <w:pPr>
        <w:rPr>
          <w:rFonts w:ascii="Arial Narrow" w:hAnsi="Arial Narrow" w:cs="Arial"/>
          <w:lang w:val="en-GB"/>
        </w:rPr>
      </w:pPr>
    </w:p>
    <w:p w14:paraId="4ADF742C" w14:textId="77777777" w:rsidR="009F020A" w:rsidRDefault="009F020A" w:rsidP="0010220D">
      <w:pPr>
        <w:rPr>
          <w:rFonts w:ascii="Arial Narrow" w:hAnsi="Arial Narrow" w:cs="Arial"/>
          <w:lang w:val="en-GB"/>
        </w:rPr>
      </w:pPr>
    </w:p>
    <w:p w14:paraId="3DB34936" w14:textId="77777777" w:rsidR="009F020A" w:rsidRDefault="009F020A" w:rsidP="0010220D">
      <w:pPr>
        <w:rPr>
          <w:rFonts w:ascii="Arial Narrow" w:hAnsi="Arial Narrow" w:cs="Arial"/>
          <w:lang w:val="en-GB"/>
        </w:rPr>
      </w:pPr>
    </w:p>
    <w:p w14:paraId="50A27546" w14:textId="77777777" w:rsidR="009F020A" w:rsidRDefault="009F020A" w:rsidP="0010220D">
      <w:pPr>
        <w:rPr>
          <w:rFonts w:ascii="Arial Narrow" w:hAnsi="Arial Narrow" w:cs="Arial"/>
          <w:lang w:val="en-GB"/>
        </w:rPr>
      </w:pPr>
    </w:p>
    <w:p w14:paraId="6E20C94E" w14:textId="77777777" w:rsidR="009F020A" w:rsidRDefault="009F020A" w:rsidP="0010220D">
      <w:pPr>
        <w:rPr>
          <w:rFonts w:ascii="Arial Narrow" w:hAnsi="Arial Narrow" w:cs="Arial"/>
          <w:lang w:val="en-GB"/>
        </w:rPr>
      </w:pPr>
    </w:p>
    <w:p w14:paraId="70A6766B" w14:textId="77777777" w:rsidR="009F020A" w:rsidRDefault="009F020A" w:rsidP="0010220D">
      <w:pPr>
        <w:rPr>
          <w:rFonts w:ascii="Arial Narrow" w:hAnsi="Arial Narrow" w:cs="Arial"/>
          <w:lang w:val="en-GB"/>
        </w:rPr>
      </w:pPr>
    </w:p>
    <w:p w14:paraId="625C8AF1" w14:textId="77777777" w:rsidR="009F020A" w:rsidRDefault="009F020A" w:rsidP="0010220D">
      <w:pPr>
        <w:rPr>
          <w:rFonts w:ascii="Arial Narrow" w:hAnsi="Arial Narrow" w:cs="Arial"/>
          <w:lang w:val="en-GB"/>
        </w:rPr>
      </w:pPr>
    </w:p>
    <w:p w14:paraId="0094485E" w14:textId="1CAADFE8" w:rsidR="00482F12" w:rsidRDefault="0051138F" w:rsidP="0010220D">
      <w:pPr>
        <w:rPr>
          <w:rFonts w:ascii="Arial Narrow" w:hAnsi="Arial Narrow" w:cs="Arial"/>
          <w:lang w:val="en-GB"/>
        </w:rPr>
      </w:pPr>
      <w:r>
        <w:rPr>
          <w:rFonts w:ascii="Arial Narrow" w:hAnsi="Arial Narrow" w:cs="Arial"/>
          <w:lang w:val="en-GB"/>
        </w:rPr>
        <w:lastRenderedPageBreak/>
        <w:t>Table 5. Results matrix and consultant’s assessments</w:t>
      </w:r>
    </w:p>
    <w:tbl>
      <w:tblPr>
        <w:tblW w:w="5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2"/>
        <w:gridCol w:w="2371"/>
        <w:gridCol w:w="994"/>
        <w:gridCol w:w="707"/>
        <w:gridCol w:w="710"/>
        <w:gridCol w:w="992"/>
        <w:gridCol w:w="1419"/>
        <w:gridCol w:w="2409"/>
      </w:tblGrid>
      <w:tr w:rsidR="0051138F" w:rsidRPr="00765717" w14:paraId="336FE95E" w14:textId="77777777" w:rsidTr="00836E81">
        <w:trPr>
          <w:tblHeader/>
          <w:jc w:val="center"/>
        </w:trPr>
        <w:tc>
          <w:tcPr>
            <w:tcW w:w="711" w:type="pct"/>
            <w:vMerge w:val="restart"/>
            <w:shd w:val="clear" w:color="auto" w:fill="00B0F0"/>
          </w:tcPr>
          <w:p w14:paraId="289828CA" w14:textId="77777777" w:rsidR="00482F12" w:rsidRPr="009C5137" w:rsidRDefault="00482F12" w:rsidP="006E7DDE">
            <w:pPr>
              <w:rPr>
                <w:rFonts w:ascii="Arial Narrow" w:hAnsi="Arial Narrow" w:cstheme="minorHAnsi"/>
                <w:color w:val="FFFFFF" w:themeColor="background1"/>
                <w:sz w:val="22"/>
                <w:szCs w:val="22"/>
              </w:rPr>
            </w:pPr>
            <w:r w:rsidRPr="009C5137">
              <w:rPr>
                <w:rFonts w:ascii="Arial Narrow" w:hAnsi="Arial Narrow" w:cstheme="minorHAnsi"/>
                <w:color w:val="FFFFFF" w:themeColor="background1"/>
                <w:sz w:val="22"/>
                <w:szCs w:val="22"/>
              </w:rPr>
              <w:t xml:space="preserve">EXPECTED OUTPUTS </w:t>
            </w:r>
          </w:p>
        </w:tc>
        <w:tc>
          <w:tcPr>
            <w:tcW w:w="1059" w:type="pct"/>
            <w:vMerge w:val="restart"/>
            <w:shd w:val="clear" w:color="auto" w:fill="00B0F0"/>
          </w:tcPr>
          <w:p w14:paraId="706187AD" w14:textId="77777777" w:rsidR="00482F12" w:rsidRPr="009C5137" w:rsidRDefault="00482F12" w:rsidP="006E7DDE">
            <w:pPr>
              <w:rPr>
                <w:rFonts w:ascii="Arial Narrow" w:hAnsi="Arial Narrow" w:cstheme="minorHAnsi"/>
                <w:color w:val="FFFFFF" w:themeColor="background1"/>
                <w:sz w:val="22"/>
                <w:szCs w:val="22"/>
              </w:rPr>
            </w:pPr>
            <w:r w:rsidRPr="009C5137">
              <w:rPr>
                <w:rFonts w:ascii="Arial Narrow" w:hAnsi="Arial Narrow" w:cstheme="minorHAnsi"/>
                <w:color w:val="FFFFFF" w:themeColor="background1"/>
                <w:sz w:val="22"/>
                <w:szCs w:val="22"/>
              </w:rPr>
              <w:t>OUTPUT INDICATORS</w:t>
            </w:r>
          </w:p>
        </w:tc>
        <w:tc>
          <w:tcPr>
            <w:tcW w:w="444" w:type="pct"/>
            <w:vMerge w:val="restart"/>
            <w:shd w:val="clear" w:color="auto" w:fill="00B0F0"/>
          </w:tcPr>
          <w:p w14:paraId="689EDDD3" w14:textId="77777777" w:rsidR="00482F12" w:rsidRPr="009C5137" w:rsidRDefault="00482F12" w:rsidP="006E7DDE">
            <w:pPr>
              <w:rPr>
                <w:rFonts w:ascii="Arial Narrow" w:hAnsi="Arial Narrow" w:cstheme="minorHAnsi"/>
                <w:color w:val="FFFFFF" w:themeColor="background1"/>
                <w:sz w:val="22"/>
                <w:szCs w:val="22"/>
              </w:rPr>
            </w:pPr>
            <w:r w:rsidRPr="009C5137">
              <w:rPr>
                <w:rFonts w:ascii="Arial Narrow" w:hAnsi="Arial Narrow" w:cstheme="minorHAnsi"/>
                <w:color w:val="FFFFFF" w:themeColor="background1"/>
                <w:sz w:val="22"/>
                <w:szCs w:val="22"/>
              </w:rPr>
              <w:t>DATA SOURCE</w:t>
            </w:r>
          </w:p>
        </w:tc>
        <w:tc>
          <w:tcPr>
            <w:tcW w:w="633" w:type="pct"/>
            <w:gridSpan w:val="2"/>
            <w:shd w:val="clear" w:color="auto" w:fill="00B0F0"/>
          </w:tcPr>
          <w:p w14:paraId="31B0C9BC" w14:textId="77777777" w:rsidR="00482F12" w:rsidRPr="009C5137" w:rsidRDefault="00482F12" w:rsidP="006E7DDE">
            <w:pPr>
              <w:rPr>
                <w:rFonts w:ascii="Arial Narrow" w:hAnsi="Arial Narrow" w:cstheme="minorHAnsi"/>
                <w:color w:val="FFFFFF" w:themeColor="background1"/>
                <w:sz w:val="22"/>
                <w:szCs w:val="22"/>
              </w:rPr>
            </w:pPr>
            <w:r w:rsidRPr="009C5137">
              <w:rPr>
                <w:rFonts w:ascii="Arial Narrow" w:hAnsi="Arial Narrow" w:cstheme="minorHAnsi"/>
                <w:color w:val="FFFFFF" w:themeColor="background1"/>
                <w:sz w:val="22"/>
                <w:szCs w:val="22"/>
              </w:rPr>
              <w:t>BASELINE</w:t>
            </w:r>
          </w:p>
        </w:tc>
        <w:tc>
          <w:tcPr>
            <w:tcW w:w="1077" w:type="pct"/>
            <w:gridSpan w:val="2"/>
            <w:shd w:val="clear" w:color="auto" w:fill="00B0F0"/>
          </w:tcPr>
          <w:p w14:paraId="66380238" w14:textId="77777777" w:rsidR="00482F12" w:rsidRPr="009C5137" w:rsidRDefault="00482F12" w:rsidP="006E7DDE">
            <w:pPr>
              <w:rPr>
                <w:rFonts w:ascii="Arial Narrow" w:hAnsi="Arial Narrow" w:cstheme="minorHAnsi"/>
                <w:bCs/>
                <w:color w:val="FFFFFF" w:themeColor="background1"/>
                <w:sz w:val="22"/>
                <w:szCs w:val="22"/>
              </w:rPr>
            </w:pPr>
            <w:r w:rsidRPr="009C5137">
              <w:rPr>
                <w:rFonts w:ascii="Arial Narrow" w:hAnsi="Arial Narrow" w:cstheme="minorHAnsi"/>
                <w:bCs/>
                <w:color w:val="FFFFFF" w:themeColor="background1"/>
                <w:sz w:val="22"/>
                <w:szCs w:val="22"/>
              </w:rPr>
              <w:t>TARGETS (by frequency of data collection)</w:t>
            </w:r>
          </w:p>
        </w:tc>
        <w:tc>
          <w:tcPr>
            <w:tcW w:w="1076" w:type="pct"/>
            <w:shd w:val="clear" w:color="auto" w:fill="00B0F0"/>
          </w:tcPr>
          <w:p w14:paraId="0DB9FEC8" w14:textId="77777777" w:rsidR="00482F12" w:rsidRPr="00765717" w:rsidRDefault="00482F12" w:rsidP="006E7DDE">
            <w:pPr>
              <w:rPr>
                <w:rFonts w:ascii="Arial Narrow" w:hAnsi="Arial Narrow" w:cstheme="minorHAnsi"/>
                <w:bCs/>
                <w:sz w:val="22"/>
                <w:szCs w:val="22"/>
              </w:rPr>
            </w:pPr>
            <w:r w:rsidRPr="009C5137">
              <w:rPr>
                <w:rFonts w:ascii="Arial Narrow" w:hAnsi="Arial Narrow" w:cstheme="minorHAnsi"/>
                <w:bCs/>
                <w:color w:val="FFFFFF" w:themeColor="background1"/>
                <w:sz w:val="22"/>
                <w:szCs w:val="22"/>
              </w:rPr>
              <w:t>Consultant’s outcome progress assessment</w:t>
            </w:r>
          </w:p>
        </w:tc>
      </w:tr>
      <w:tr w:rsidR="0051138F" w:rsidRPr="00765717" w14:paraId="2B0C2E54" w14:textId="77777777" w:rsidTr="003B7D0D">
        <w:trPr>
          <w:trHeight w:val="469"/>
          <w:tblHeader/>
          <w:jc w:val="center"/>
        </w:trPr>
        <w:tc>
          <w:tcPr>
            <w:tcW w:w="711" w:type="pct"/>
            <w:vMerge/>
            <w:shd w:val="clear" w:color="auto" w:fill="00B0F0"/>
          </w:tcPr>
          <w:p w14:paraId="67588327" w14:textId="77777777" w:rsidR="00482F12" w:rsidRPr="009C5137" w:rsidRDefault="00482F12" w:rsidP="006E7DDE">
            <w:pPr>
              <w:rPr>
                <w:rFonts w:ascii="Arial Narrow" w:hAnsi="Arial Narrow" w:cstheme="minorHAnsi"/>
                <w:color w:val="FFFFFF" w:themeColor="background1"/>
                <w:sz w:val="22"/>
                <w:szCs w:val="22"/>
              </w:rPr>
            </w:pPr>
          </w:p>
        </w:tc>
        <w:tc>
          <w:tcPr>
            <w:tcW w:w="1059" w:type="pct"/>
            <w:vMerge/>
            <w:shd w:val="clear" w:color="auto" w:fill="00B0F0"/>
          </w:tcPr>
          <w:p w14:paraId="49AC5E5C" w14:textId="77777777" w:rsidR="00482F12" w:rsidRPr="009C5137" w:rsidRDefault="00482F12" w:rsidP="006E7DDE">
            <w:pPr>
              <w:rPr>
                <w:rFonts w:ascii="Arial Narrow" w:hAnsi="Arial Narrow" w:cstheme="minorHAnsi"/>
                <w:color w:val="FFFFFF" w:themeColor="background1"/>
                <w:sz w:val="22"/>
                <w:szCs w:val="22"/>
              </w:rPr>
            </w:pPr>
          </w:p>
        </w:tc>
        <w:tc>
          <w:tcPr>
            <w:tcW w:w="444" w:type="pct"/>
            <w:vMerge/>
            <w:shd w:val="clear" w:color="auto" w:fill="00B0F0"/>
          </w:tcPr>
          <w:p w14:paraId="74ACDE8A" w14:textId="77777777" w:rsidR="00482F12" w:rsidRPr="009C5137" w:rsidRDefault="00482F12" w:rsidP="006E7DDE">
            <w:pPr>
              <w:rPr>
                <w:rFonts w:ascii="Arial Narrow" w:hAnsi="Arial Narrow" w:cstheme="minorHAnsi"/>
                <w:color w:val="FFFFFF" w:themeColor="background1"/>
                <w:sz w:val="22"/>
                <w:szCs w:val="22"/>
              </w:rPr>
            </w:pPr>
          </w:p>
        </w:tc>
        <w:tc>
          <w:tcPr>
            <w:tcW w:w="316" w:type="pct"/>
            <w:tcBorders>
              <w:bottom w:val="single" w:sz="4" w:space="0" w:color="auto"/>
            </w:tcBorders>
            <w:shd w:val="clear" w:color="auto" w:fill="00B0F0"/>
          </w:tcPr>
          <w:p w14:paraId="26E23C49" w14:textId="77777777" w:rsidR="00482F12" w:rsidRPr="009C5137" w:rsidRDefault="00482F12" w:rsidP="006E7DDE">
            <w:pPr>
              <w:rPr>
                <w:rFonts w:ascii="Arial Narrow" w:hAnsi="Arial Narrow" w:cstheme="minorHAnsi"/>
                <w:color w:val="FFFFFF" w:themeColor="background1"/>
                <w:sz w:val="22"/>
                <w:szCs w:val="22"/>
              </w:rPr>
            </w:pPr>
            <w:r w:rsidRPr="009C5137">
              <w:rPr>
                <w:rFonts w:ascii="Arial Narrow" w:hAnsi="Arial Narrow" w:cstheme="minorHAnsi"/>
                <w:color w:val="FFFFFF" w:themeColor="background1"/>
                <w:sz w:val="22"/>
                <w:szCs w:val="22"/>
              </w:rPr>
              <w:t>Value</w:t>
            </w:r>
          </w:p>
          <w:p w14:paraId="502F8294" w14:textId="77777777" w:rsidR="00482F12" w:rsidRPr="009C5137" w:rsidDel="00A84123" w:rsidRDefault="00482F12" w:rsidP="006E7DDE">
            <w:pPr>
              <w:rPr>
                <w:rFonts w:ascii="Arial Narrow" w:hAnsi="Arial Narrow" w:cstheme="minorHAnsi"/>
                <w:color w:val="FFFFFF" w:themeColor="background1"/>
                <w:sz w:val="22"/>
                <w:szCs w:val="22"/>
              </w:rPr>
            </w:pPr>
          </w:p>
        </w:tc>
        <w:tc>
          <w:tcPr>
            <w:tcW w:w="317" w:type="pct"/>
            <w:tcBorders>
              <w:bottom w:val="single" w:sz="4" w:space="0" w:color="auto"/>
            </w:tcBorders>
            <w:shd w:val="clear" w:color="auto" w:fill="00B0F0"/>
          </w:tcPr>
          <w:p w14:paraId="49B13B3C" w14:textId="77777777" w:rsidR="00482F12" w:rsidRPr="009C5137" w:rsidRDefault="00482F12" w:rsidP="006E7DDE">
            <w:pPr>
              <w:rPr>
                <w:rFonts w:ascii="Arial Narrow" w:hAnsi="Arial Narrow" w:cstheme="minorHAnsi"/>
                <w:color w:val="FFFFFF" w:themeColor="background1"/>
                <w:sz w:val="22"/>
                <w:szCs w:val="22"/>
              </w:rPr>
            </w:pPr>
            <w:r w:rsidRPr="009C5137">
              <w:rPr>
                <w:rFonts w:ascii="Arial Narrow" w:hAnsi="Arial Narrow" w:cstheme="minorHAnsi"/>
                <w:color w:val="FFFFFF" w:themeColor="background1"/>
                <w:sz w:val="22"/>
                <w:szCs w:val="22"/>
              </w:rPr>
              <w:t>Year</w:t>
            </w:r>
          </w:p>
          <w:p w14:paraId="2F3A53F9" w14:textId="77777777" w:rsidR="00482F12" w:rsidRPr="009C5137" w:rsidRDefault="00482F12" w:rsidP="006E7DDE">
            <w:pPr>
              <w:rPr>
                <w:rFonts w:ascii="Arial Narrow" w:hAnsi="Arial Narrow" w:cstheme="minorHAnsi"/>
                <w:color w:val="FFFFFF" w:themeColor="background1"/>
                <w:sz w:val="22"/>
                <w:szCs w:val="22"/>
              </w:rPr>
            </w:pPr>
          </w:p>
        </w:tc>
        <w:tc>
          <w:tcPr>
            <w:tcW w:w="443" w:type="pct"/>
            <w:tcBorders>
              <w:bottom w:val="single" w:sz="4" w:space="0" w:color="auto"/>
            </w:tcBorders>
            <w:shd w:val="clear" w:color="auto" w:fill="00B0F0"/>
          </w:tcPr>
          <w:p w14:paraId="6BB455DD" w14:textId="77777777" w:rsidR="00482F12" w:rsidRPr="009C5137" w:rsidRDefault="00482F12" w:rsidP="006E7DDE">
            <w:pPr>
              <w:rPr>
                <w:rFonts w:ascii="Arial Narrow" w:hAnsi="Arial Narrow" w:cstheme="minorHAnsi"/>
                <w:bCs/>
                <w:color w:val="FFFFFF" w:themeColor="background1"/>
                <w:sz w:val="22"/>
                <w:szCs w:val="22"/>
              </w:rPr>
            </w:pPr>
            <w:r w:rsidRPr="009C5137">
              <w:rPr>
                <w:rFonts w:ascii="Arial Narrow" w:hAnsi="Arial Narrow" w:cstheme="minorHAnsi"/>
                <w:bCs/>
                <w:color w:val="FFFFFF" w:themeColor="background1"/>
                <w:sz w:val="22"/>
                <w:szCs w:val="22"/>
              </w:rPr>
              <w:t>Aggregated data</w:t>
            </w:r>
          </w:p>
        </w:tc>
        <w:tc>
          <w:tcPr>
            <w:tcW w:w="634" w:type="pct"/>
            <w:tcBorders>
              <w:bottom w:val="single" w:sz="4" w:space="0" w:color="auto"/>
            </w:tcBorders>
            <w:shd w:val="clear" w:color="auto" w:fill="00B0F0"/>
          </w:tcPr>
          <w:p w14:paraId="004EFA66" w14:textId="77777777" w:rsidR="00482F12" w:rsidRPr="009C5137" w:rsidRDefault="00482F12" w:rsidP="006E7DDE">
            <w:pPr>
              <w:rPr>
                <w:rFonts w:ascii="Arial Narrow" w:hAnsi="Arial Narrow" w:cstheme="minorHAnsi"/>
                <w:bCs/>
                <w:color w:val="FFFFFF" w:themeColor="background1"/>
                <w:sz w:val="22"/>
                <w:szCs w:val="22"/>
              </w:rPr>
            </w:pPr>
            <w:r w:rsidRPr="009C5137">
              <w:rPr>
                <w:rFonts w:ascii="Arial Narrow" w:hAnsi="Arial Narrow" w:cstheme="minorHAnsi"/>
                <w:bCs/>
                <w:color w:val="FFFFFF" w:themeColor="background1"/>
                <w:sz w:val="22"/>
                <w:szCs w:val="22"/>
              </w:rPr>
              <w:t>Data collection methods</w:t>
            </w:r>
          </w:p>
        </w:tc>
        <w:tc>
          <w:tcPr>
            <w:tcW w:w="1076" w:type="pct"/>
            <w:tcBorders>
              <w:bottom w:val="single" w:sz="4" w:space="0" w:color="auto"/>
            </w:tcBorders>
            <w:shd w:val="clear" w:color="auto" w:fill="00B0F0"/>
          </w:tcPr>
          <w:p w14:paraId="70E8B8F3" w14:textId="77777777" w:rsidR="00482F12" w:rsidRPr="00765717" w:rsidRDefault="00482F12" w:rsidP="006E7DDE">
            <w:pPr>
              <w:rPr>
                <w:rFonts w:ascii="Arial Narrow" w:hAnsi="Arial Narrow" w:cstheme="minorHAnsi"/>
                <w:bCs/>
                <w:sz w:val="22"/>
                <w:szCs w:val="22"/>
              </w:rPr>
            </w:pPr>
          </w:p>
        </w:tc>
      </w:tr>
      <w:tr w:rsidR="0051138F" w:rsidRPr="00765717" w14:paraId="0B6237ED" w14:textId="77777777" w:rsidTr="003B7D0D">
        <w:trPr>
          <w:trHeight w:val="90"/>
          <w:tblHeader/>
          <w:jc w:val="center"/>
        </w:trPr>
        <w:tc>
          <w:tcPr>
            <w:tcW w:w="711" w:type="pct"/>
            <w:vMerge w:val="restart"/>
          </w:tcPr>
          <w:p w14:paraId="0D5A0B89" w14:textId="77777777" w:rsidR="00482F12" w:rsidRPr="00765717" w:rsidRDefault="00482F12" w:rsidP="006E7DDE">
            <w:pPr>
              <w:spacing w:after="120"/>
              <w:rPr>
                <w:rFonts w:ascii="Arial Narrow" w:hAnsi="Arial Narrow" w:cstheme="minorHAnsi"/>
                <w:sz w:val="22"/>
                <w:szCs w:val="22"/>
              </w:rPr>
            </w:pPr>
            <w:r w:rsidRPr="00765717">
              <w:rPr>
                <w:rFonts w:ascii="Arial Narrow" w:hAnsi="Arial Narrow" w:cstheme="minorHAnsi"/>
                <w:sz w:val="22"/>
                <w:szCs w:val="22"/>
              </w:rPr>
              <w:t xml:space="preserve">Output: </w:t>
            </w:r>
          </w:p>
          <w:p w14:paraId="52793107" w14:textId="77777777" w:rsidR="00482F12" w:rsidRPr="00765717" w:rsidRDefault="00482F12" w:rsidP="006E7DDE">
            <w:pPr>
              <w:spacing w:after="120"/>
              <w:rPr>
                <w:rFonts w:ascii="Arial Narrow" w:hAnsi="Arial Narrow" w:cstheme="minorHAnsi"/>
                <w:sz w:val="22"/>
                <w:szCs w:val="22"/>
              </w:rPr>
            </w:pPr>
            <w:r w:rsidRPr="00765717">
              <w:rPr>
                <w:rFonts w:ascii="Arial Narrow" w:hAnsi="Arial Narrow" w:cstheme="minorHAnsi"/>
                <w:bCs/>
                <w:sz w:val="22"/>
                <w:szCs w:val="22"/>
              </w:rPr>
              <w:t>Enhanced provision of basic services at local level and increase access for most vulnerable groups from host communities - including Internally Displaced Populations (IDPs) and returnees - as well as migrants and refugees</w:t>
            </w:r>
          </w:p>
          <w:p w14:paraId="0E5AC478" w14:textId="77777777" w:rsidR="00482F12" w:rsidRPr="00765717" w:rsidRDefault="00482F12" w:rsidP="006E7DDE">
            <w:pPr>
              <w:spacing w:after="120"/>
              <w:rPr>
                <w:rFonts w:ascii="Arial Narrow" w:hAnsi="Arial Narrow" w:cstheme="minorHAnsi"/>
                <w:sz w:val="22"/>
                <w:szCs w:val="22"/>
              </w:rPr>
            </w:pPr>
            <w:r w:rsidRPr="00765717">
              <w:rPr>
                <w:rFonts w:ascii="Arial Narrow" w:hAnsi="Arial Narrow" w:cstheme="minorHAnsi"/>
                <w:sz w:val="22"/>
                <w:szCs w:val="22"/>
              </w:rPr>
              <w:t xml:space="preserve">1.1. Strengthen the capacities of municipalities in providing basic and social services, </w:t>
            </w:r>
            <w:proofErr w:type="gramStart"/>
            <w:r w:rsidRPr="00765717">
              <w:rPr>
                <w:rFonts w:ascii="Arial Narrow" w:hAnsi="Arial Narrow" w:cstheme="minorHAnsi"/>
                <w:sz w:val="22"/>
                <w:szCs w:val="22"/>
              </w:rPr>
              <w:t>in particular in</w:t>
            </w:r>
            <w:proofErr w:type="gramEnd"/>
            <w:r w:rsidRPr="00765717">
              <w:rPr>
                <w:rFonts w:ascii="Arial Narrow" w:hAnsi="Arial Narrow" w:cstheme="minorHAnsi"/>
                <w:sz w:val="22"/>
                <w:szCs w:val="22"/>
              </w:rPr>
              <w:t xml:space="preserve"> municipalities most affected by migratory flows, for resilient local service delivery</w:t>
            </w:r>
          </w:p>
          <w:p w14:paraId="4B2FEAC9"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 xml:space="preserve">1.2 Improve access to quality basic and social services, </w:t>
            </w:r>
            <w:proofErr w:type="gramStart"/>
            <w:r w:rsidRPr="00765717">
              <w:rPr>
                <w:rFonts w:ascii="Arial Narrow" w:hAnsi="Arial Narrow" w:cstheme="minorHAnsi"/>
                <w:sz w:val="22"/>
                <w:szCs w:val="22"/>
              </w:rPr>
              <w:t>in particular to</w:t>
            </w:r>
            <w:proofErr w:type="gramEnd"/>
            <w:r w:rsidRPr="00765717">
              <w:rPr>
                <w:rFonts w:ascii="Arial Narrow" w:hAnsi="Arial Narrow" w:cstheme="minorHAnsi"/>
                <w:sz w:val="22"/>
                <w:szCs w:val="22"/>
              </w:rPr>
              <w:t xml:space="preserve"> the most vulnerable people living in the selected locations (including migrants, refugees, IDPs, returnees and host communities).</w:t>
            </w:r>
          </w:p>
        </w:tc>
        <w:tc>
          <w:tcPr>
            <w:tcW w:w="1059" w:type="pct"/>
          </w:tcPr>
          <w:p w14:paraId="084F0DE5"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 xml:space="preserve">1.1.1. </w:t>
            </w:r>
            <w:r w:rsidRPr="00765717">
              <w:rPr>
                <w:rFonts w:ascii="Arial Narrow" w:hAnsi="Arial Narrow" w:cstheme="minorHAnsi"/>
                <w:bCs/>
                <w:sz w:val="22"/>
                <w:szCs w:val="22"/>
              </w:rPr>
              <w:t>Number of municipalities</w:t>
            </w:r>
            <w:r w:rsidRPr="00765717">
              <w:rPr>
                <w:rFonts w:ascii="Arial Narrow" w:hAnsi="Arial Narrow" w:cstheme="minorHAnsi"/>
                <w:sz w:val="22"/>
                <w:szCs w:val="22"/>
              </w:rPr>
              <w:t xml:space="preserve"> with conflict mediation capacity strengthened</w:t>
            </w:r>
          </w:p>
        </w:tc>
        <w:tc>
          <w:tcPr>
            <w:tcW w:w="444" w:type="pct"/>
          </w:tcPr>
          <w:p w14:paraId="5BD4BABE"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 xml:space="preserve">UNDP </w:t>
            </w:r>
          </w:p>
        </w:tc>
        <w:tc>
          <w:tcPr>
            <w:tcW w:w="316" w:type="pct"/>
            <w:shd w:val="clear" w:color="auto" w:fill="auto"/>
          </w:tcPr>
          <w:p w14:paraId="0B0CFFD7"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0</w:t>
            </w:r>
          </w:p>
        </w:tc>
        <w:tc>
          <w:tcPr>
            <w:tcW w:w="317" w:type="pct"/>
          </w:tcPr>
          <w:p w14:paraId="0CBF9567"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2018</w:t>
            </w:r>
          </w:p>
        </w:tc>
        <w:tc>
          <w:tcPr>
            <w:tcW w:w="443" w:type="pct"/>
          </w:tcPr>
          <w:p w14:paraId="2CD35009"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20</w:t>
            </w:r>
          </w:p>
        </w:tc>
        <w:tc>
          <w:tcPr>
            <w:tcW w:w="634" w:type="pct"/>
            <w:shd w:val="clear" w:color="auto" w:fill="auto"/>
          </w:tcPr>
          <w:p w14:paraId="41B224EA"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Project reporting and third-party monitoring</w:t>
            </w:r>
          </w:p>
        </w:tc>
        <w:tc>
          <w:tcPr>
            <w:tcW w:w="1076" w:type="pct"/>
          </w:tcPr>
          <w:p w14:paraId="6A3EEEF6" w14:textId="77777777" w:rsidR="00482F12" w:rsidRPr="00AD66B4" w:rsidRDefault="00482F12" w:rsidP="006E7DDE">
            <w:pPr>
              <w:rPr>
                <w:rFonts w:ascii="Arial Narrow" w:hAnsi="Arial Narrow" w:cstheme="minorHAnsi"/>
                <w:sz w:val="22"/>
                <w:szCs w:val="22"/>
                <w:lang w:val="en-GB"/>
              </w:rPr>
            </w:pPr>
            <w:r>
              <w:rPr>
                <w:rFonts w:ascii="Arial Narrow" w:hAnsi="Arial Narrow" w:cstheme="minorHAnsi"/>
                <w:sz w:val="22"/>
                <w:szCs w:val="22"/>
              </w:rPr>
              <w:t>This activity is starting in November 2022</w:t>
            </w:r>
          </w:p>
        </w:tc>
      </w:tr>
      <w:tr w:rsidR="0051138F" w:rsidRPr="00765717" w14:paraId="6DE09AE3" w14:textId="77777777" w:rsidTr="003B7D0D">
        <w:trPr>
          <w:trHeight w:val="530"/>
          <w:tblHeader/>
          <w:jc w:val="center"/>
        </w:trPr>
        <w:tc>
          <w:tcPr>
            <w:tcW w:w="711" w:type="pct"/>
            <w:vMerge/>
          </w:tcPr>
          <w:p w14:paraId="5208296E" w14:textId="77777777" w:rsidR="00482F12" w:rsidRPr="00765717" w:rsidRDefault="00482F12" w:rsidP="006E7DDE">
            <w:pPr>
              <w:rPr>
                <w:rFonts w:ascii="Arial Narrow" w:hAnsi="Arial Narrow" w:cstheme="minorHAnsi"/>
                <w:sz w:val="22"/>
                <w:szCs w:val="22"/>
              </w:rPr>
            </w:pPr>
          </w:p>
        </w:tc>
        <w:tc>
          <w:tcPr>
            <w:tcW w:w="1059" w:type="pct"/>
          </w:tcPr>
          <w:p w14:paraId="1E2A52DB"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 xml:space="preserve">1.1.2.  Number of people participating in conflict prevention and peace building activities, including percentage of women, and where feasible migrants, refugees, IDPs, returnees, host communities </w:t>
            </w:r>
          </w:p>
        </w:tc>
        <w:tc>
          <w:tcPr>
            <w:tcW w:w="444" w:type="pct"/>
          </w:tcPr>
          <w:p w14:paraId="58B952A1"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UNDP, partners reports</w:t>
            </w:r>
          </w:p>
        </w:tc>
        <w:tc>
          <w:tcPr>
            <w:tcW w:w="316" w:type="pct"/>
            <w:shd w:val="clear" w:color="auto" w:fill="auto"/>
          </w:tcPr>
          <w:p w14:paraId="58A3D7BC"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0</w:t>
            </w:r>
          </w:p>
        </w:tc>
        <w:tc>
          <w:tcPr>
            <w:tcW w:w="317" w:type="pct"/>
          </w:tcPr>
          <w:p w14:paraId="20981AB2"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2018</w:t>
            </w:r>
          </w:p>
        </w:tc>
        <w:tc>
          <w:tcPr>
            <w:tcW w:w="443" w:type="pct"/>
          </w:tcPr>
          <w:p w14:paraId="0644D883"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480</w:t>
            </w:r>
          </w:p>
          <w:p w14:paraId="1A32D5C3"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(20% women)</w:t>
            </w:r>
          </w:p>
        </w:tc>
        <w:tc>
          <w:tcPr>
            <w:tcW w:w="634" w:type="pct"/>
            <w:shd w:val="clear" w:color="auto" w:fill="auto"/>
          </w:tcPr>
          <w:p w14:paraId="2B3F47D9"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 xml:space="preserve"> Project reporting, third-party </w:t>
            </w:r>
            <w:proofErr w:type="gramStart"/>
            <w:r w:rsidRPr="00765717">
              <w:rPr>
                <w:rFonts w:ascii="Arial Narrow" w:hAnsi="Arial Narrow" w:cstheme="minorHAnsi"/>
                <w:sz w:val="22"/>
                <w:szCs w:val="22"/>
              </w:rPr>
              <w:t>monitoring</w:t>
            </w:r>
            <w:proofErr w:type="gramEnd"/>
            <w:r w:rsidRPr="00765717">
              <w:rPr>
                <w:rFonts w:ascii="Arial Narrow" w:hAnsi="Arial Narrow" w:cstheme="minorHAnsi"/>
                <w:sz w:val="22"/>
                <w:szCs w:val="22"/>
              </w:rPr>
              <w:t xml:space="preserve"> and perception survey</w:t>
            </w:r>
          </w:p>
        </w:tc>
        <w:tc>
          <w:tcPr>
            <w:tcW w:w="1076" w:type="pct"/>
          </w:tcPr>
          <w:p w14:paraId="35B4178A" w14:textId="77777777" w:rsidR="00482F12" w:rsidRDefault="00482F12" w:rsidP="006E7DDE">
            <w:pPr>
              <w:rPr>
                <w:rFonts w:ascii="Arial Narrow" w:hAnsi="Arial Narrow" w:cstheme="minorHAnsi"/>
                <w:sz w:val="22"/>
                <w:szCs w:val="22"/>
              </w:rPr>
            </w:pPr>
            <w:r>
              <w:rPr>
                <w:rFonts w:ascii="Arial Narrow" w:hAnsi="Arial Narrow" w:cstheme="minorHAnsi"/>
                <w:sz w:val="22"/>
                <w:szCs w:val="22"/>
              </w:rPr>
              <w:t>450</w:t>
            </w:r>
          </w:p>
          <w:p w14:paraId="58F7DC74" w14:textId="77777777" w:rsidR="00482F12" w:rsidRDefault="00482F12" w:rsidP="006E7DDE">
            <w:pPr>
              <w:rPr>
                <w:rFonts w:ascii="Arial Narrow" w:hAnsi="Arial Narrow" w:cstheme="minorHAnsi"/>
                <w:sz w:val="22"/>
                <w:szCs w:val="22"/>
              </w:rPr>
            </w:pPr>
          </w:p>
          <w:p w14:paraId="37D12762" w14:textId="77777777" w:rsidR="00482F12" w:rsidRPr="00765717" w:rsidRDefault="00482F12" w:rsidP="006E7DDE">
            <w:pPr>
              <w:rPr>
                <w:rFonts w:ascii="Arial Narrow" w:hAnsi="Arial Narrow" w:cstheme="minorHAnsi"/>
                <w:sz w:val="22"/>
                <w:szCs w:val="22"/>
              </w:rPr>
            </w:pPr>
            <w:r>
              <w:rPr>
                <w:rFonts w:ascii="Arial Narrow" w:hAnsi="Arial Narrow" w:cstheme="minorHAnsi"/>
                <w:sz w:val="22"/>
                <w:szCs w:val="22"/>
              </w:rPr>
              <w:t>The target will most likely be achieved.</w:t>
            </w:r>
          </w:p>
        </w:tc>
      </w:tr>
      <w:tr w:rsidR="0051138F" w:rsidRPr="00765717" w14:paraId="705D75F8" w14:textId="77777777" w:rsidTr="003B7D0D">
        <w:trPr>
          <w:trHeight w:val="530"/>
          <w:tblHeader/>
          <w:jc w:val="center"/>
        </w:trPr>
        <w:tc>
          <w:tcPr>
            <w:tcW w:w="711" w:type="pct"/>
            <w:vMerge/>
          </w:tcPr>
          <w:p w14:paraId="5CA2F0D2" w14:textId="77777777" w:rsidR="00482F12" w:rsidRPr="00765717" w:rsidRDefault="00482F12" w:rsidP="006E7DDE">
            <w:pPr>
              <w:rPr>
                <w:rFonts w:ascii="Arial Narrow" w:hAnsi="Arial Narrow" w:cstheme="minorHAnsi"/>
                <w:sz w:val="22"/>
                <w:szCs w:val="22"/>
              </w:rPr>
            </w:pPr>
          </w:p>
        </w:tc>
        <w:tc>
          <w:tcPr>
            <w:tcW w:w="1059" w:type="pct"/>
          </w:tcPr>
          <w:p w14:paraId="71FD99F4"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 xml:space="preserve">1.1.3 Number of Institutions (National and local) and </w:t>
            </w:r>
            <w:proofErr w:type="gramStart"/>
            <w:r w:rsidRPr="00765717">
              <w:rPr>
                <w:rFonts w:ascii="Arial Narrow" w:hAnsi="Arial Narrow" w:cstheme="minorHAnsi"/>
                <w:sz w:val="22"/>
                <w:szCs w:val="22"/>
              </w:rPr>
              <w:t>Non-State</w:t>
            </w:r>
            <w:proofErr w:type="gramEnd"/>
            <w:r w:rsidRPr="00765717">
              <w:rPr>
                <w:rFonts w:ascii="Arial Narrow" w:hAnsi="Arial Narrow" w:cstheme="minorHAnsi"/>
                <w:sz w:val="22"/>
                <w:szCs w:val="22"/>
              </w:rPr>
              <w:t xml:space="preserve"> actors directly supported through capacity building on service delivery / social cohesion/gender</w:t>
            </w:r>
          </w:p>
        </w:tc>
        <w:tc>
          <w:tcPr>
            <w:tcW w:w="444" w:type="pct"/>
          </w:tcPr>
          <w:p w14:paraId="29081489"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UNDP</w:t>
            </w:r>
          </w:p>
        </w:tc>
        <w:tc>
          <w:tcPr>
            <w:tcW w:w="316" w:type="pct"/>
            <w:shd w:val="clear" w:color="auto" w:fill="auto"/>
          </w:tcPr>
          <w:p w14:paraId="36089F04"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0</w:t>
            </w:r>
          </w:p>
        </w:tc>
        <w:tc>
          <w:tcPr>
            <w:tcW w:w="317" w:type="pct"/>
          </w:tcPr>
          <w:p w14:paraId="03C92EBA"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2018</w:t>
            </w:r>
          </w:p>
        </w:tc>
        <w:tc>
          <w:tcPr>
            <w:tcW w:w="443" w:type="pct"/>
          </w:tcPr>
          <w:p w14:paraId="581259FB"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20</w:t>
            </w:r>
          </w:p>
        </w:tc>
        <w:tc>
          <w:tcPr>
            <w:tcW w:w="634" w:type="pct"/>
            <w:shd w:val="clear" w:color="auto" w:fill="auto"/>
          </w:tcPr>
          <w:p w14:paraId="5312C5CD"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UNDP reports, third-party monitoring</w:t>
            </w:r>
          </w:p>
        </w:tc>
        <w:tc>
          <w:tcPr>
            <w:tcW w:w="1076" w:type="pct"/>
          </w:tcPr>
          <w:p w14:paraId="123B3E97" w14:textId="77777777" w:rsidR="00482F12" w:rsidRDefault="00482F12" w:rsidP="006E7DDE">
            <w:pPr>
              <w:rPr>
                <w:rFonts w:ascii="Arial Narrow" w:hAnsi="Arial Narrow" w:cstheme="minorHAnsi"/>
                <w:sz w:val="22"/>
                <w:szCs w:val="22"/>
              </w:rPr>
            </w:pPr>
            <w:r>
              <w:rPr>
                <w:rFonts w:ascii="Arial Narrow" w:hAnsi="Arial Narrow" w:cstheme="minorHAnsi"/>
                <w:sz w:val="22"/>
                <w:szCs w:val="22"/>
              </w:rPr>
              <w:t>16</w:t>
            </w:r>
          </w:p>
          <w:p w14:paraId="05DCD6AA" w14:textId="77777777" w:rsidR="00482F12" w:rsidRDefault="00482F12" w:rsidP="006E7DDE">
            <w:pPr>
              <w:rPr>
                <w:rFonts w:ascii="Arial Narrow" w:hAnsi="Arial Narrow" w:cstheme="minorHAnsi"/>
                <w:sz w:val="22"/>
                <w:szCs w:val="22"/>
              </w:rPr>
            </w:pPr>
          </w:p>
          <w:p w14:paraId="0423E6E4" w14:textId="01167C15" w:rsidR="00482F12" w:rsidRPr="00765717" w:rsidRDefault="00482F12" w:rsidP="006E7DDE">
            <w:pPr>
              <w:rPr>
                <w:rFonts w:ascii="Arial Narrow" w:hAnsi="Arial Narrow" w:cstheme="minorHAnsi"/>
                <w:sz w:val="22"/>
                <w:szCs w:val="22"/>
              </w:rPr>
            </w:pPr>
            <w:r>
              <w:rPr>
                <w:rFonts w:ascii="Arial Narrow" w:hAnsi="Arial Narrow" w:cstheme="minorHAnsi"/>
                <w:sz w:val="22"/>
                <w:szCs w:val="22"/>
              </w:rPr>
              <w:t>The target will most likely be achieved.</w:t>
            </w:r>
          </w:p>
        </w:tc>
      </w:tr>
      <w:tr w:rsidR="0051138F" w:rsidRPr="00765717" w14:paraId="3182C2D4" w14:textId="77777777" w:rsidTr="003B7D0D">
        <w:trPr>
          <w:trHeight w:val="761"/>
          <w:tblHeader/>
          <w:jc w:val="center"/>
        </w:trPr>
        <w:tc>
          <w:tcPr>
            <w:tcW w:w="711" w:type="pct"/>
            <w:vMerge/>
          </w:tcPr>
          <w:p w14:paraId="4C838D53" w14:textId="77777777" w:rsidR="00482F12" w:rsidRPr="00765717" w:rsidRDefault="00482F12" w:rsidP="006E7DDE">
            <w:pPr>
              <w:rPr>
                <w:rFonts w:ascii="Arial Narrow" w:hAnsi="Arial Narrow" w:cstheme="minorHAnsi"/>
                <w:sz w:val="22"/>
                <w:szCs w:val="22"/>
              </w:rPr>
            </w:pPr>
          </w:p>
        </w:tc>
        <w:tc>
          <w:tcPr>
            <w:tcW w:w="1059" w:type="pct"/>
          </w:tcPr>
          <w:p w14:paraId="6DD18816"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1.1.4 Number of municipal and central government staff trained in providing basic services/social cohesion/gender</w:t>
            </w:r>
          </w:p>
        </w:tc>
        <w:tc>
          <w:tcPr>
            <w:tcW w:w="444" w:type="pct"/>
          </w:tcPr>
          <w:p w14:paraId="1A5E9327"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UNDP</w:t>
            </w:r>
          </w:p>
        </w:tc>
        <w:tc>
          <w:tcPr>
            <w:tcW w:w="316" w:type="pct"/>
            <w:shd w:val="clear" w:color="auto" w:fill="auto"/>
          </w:tcPr>
          <w:p w14:paraId="39400D05"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0</w:t>
            </w:r>
          </w:p>
        </w:tc>
        <w:tc>
          <w:tcPr>
            <w:tcW w:w="317" w:type="pct"/>
          </w:tcPr>
          <w:p w14:paraId="69404817"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2021</w:t>
            </w:r>
          </w:p>
        </w:tc>
        <w:tc>
          <w:tcPr>
            <w:tcW w:w="443" w:type="pct"/>
          </w:tcPr>
          <w:p w14:paraId="621A7AF0"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100</w:t>
            </w:r>
          </w:p>
        </w:tc>
        <w:tc>
          <w:tcPr>
            <w:tcW w:w="634" w:type="pct"/>
            <w:shd w:val="clear" w:color="auto" w:fill="auto"/>
          </w:tcPr>
          <w:p w14:paraId="2CEB2833"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UNDP reports, third-party monitoring</w:t>
            </w:r>
          </w:p>
        </w:tc>
        <w:tc>
          <w:tcPr>
            <w:tcW w:w="1076" w:type="pct"/>
          </w:tcPr>
          <w:p w14:paraId="5471EC4A" w14:textId="77777777" w:rsidR="00482F12" w:rsidRPr="00765717" w:rsidRDefault="00482F12" w:rsidP="006E7DDE">
            <w:pPr>
              <w:rPr>
                <w:rFonts w:ascii="Arial Narrow" w:hAnsi="Arial Narrow" w:cstheme="minorHAnsi"/>
                <w:sz w:val="22"/>
                <w:szCs w:val="22"/>
              </w:rPr>
            </w:pPr>
            <w:r>
              <w:rPr>
                <w:rFonts w:ascii="Arial Narrow" w:hAnsi="Arial Narrow" w:cstheme="minorHAnsi"/>
                <w:sz w:val="22"/>
                <w:szCs w:val="22"/>
              </w:rPr>
              <w:t>This activity is starting in November 2022</w:t>
            </w:r>
          </w:p>
        </w:tc>
      </w:tr>
      <w:tr w:rsidR="0051138F" w:rsidRPr="00765717" w14:paraId="1EDA89D5" w14:textId="77777777" w:rsidTr="003B7D0D">
        <w:trPr>
          <w:trHeight w:val="530"/>
          <w:tblHeader/>
          <w:jc w:val="center"/>
        </w:trPr>
        <w:tc>
          <w:tcPr>
            <w:tcW w:w="711" w:type="pct"/>
            <w:vMerge/>
          </w:tcPr>
          <w:p w14:paraId="007900BB" w14:textId="77777777" w:rsidR="00482F12" w:rsidRPr="00765717" w:rsidRDefault="00482F12" w:rsidP="006E7DDE">
            <w:pPr>
              <w:rPr>
                <w:rFonts w:ascii="Arial Narrow" w:hAnsi="Arial Narrow" w:cstheme="minorHAnsi"/>
                <w:sz w:val="22"/>
                <w:szCs w:val="22"/>
              </w:rPr>
            </w:pPr>
          </w:p>
        </w:tc>
        <w:tc>
          <w:tcPr>
            <w:tcW w:w="1059" w:type="pct"/>
          </w:tcPr>
          <w:p w14:paraId="3D1DC4E0" w14:textId="77777777" w:rsidR="00482F12" w:rsidRPr="00765717" w:rsidDel="00A84123" w:rsidRDefault="00482F12" w:rsidP="006E7DDE">
            <w:pPr>
              <w:rPr>
                <w:rFonts w:ascii="Arial Narrow" w:hAnsi="Arial Narrow" w:cstheme="minorHAnsi"/>
                <w:sz w:val="22"/>
                <w:szCs w:val="22"/>
              </w:rPr>
            </w:pPr>
            <w:r w:rsidRPr="00765717">
              <w:rPr>
                <w:rFonts w:ascii="Arial Narrow" w:hAnsi="Arial Narrow" w:cstheme="minorHAnsi"/>
                <w:sz w:val="22"/>
                <w:szCs w:val="22"/>
              </w:rPr>
              <w:t>1.2.1. Number of municipalities supported for public service delivery (CPD indicator)</w:t>
            </w:r>
          </w:p>
        </w:tc>
        <w:tc>
          <w:tcPr>
            <w:tcW w:w="444" w:type="pct"/>
          </w:tcPr>
          <w:p w14:paraId="3A168F08" w14:textId="77777777" w:rsidR="00482F12" w:rsidRPr="00765717" w:rsidDel="00A84123" w:rsidRDefault="00482F12" w:rsidP="006E7DDE">
            <w:pPr>
              <w:rPr>
                <w:rFonts w:ascii="Arial Narrow" w:hAnsi="Arial Narrow" w:cstheme="minorHAnsi"/>
                <w:sz w:val="22"/>
                <w:szCs w:val="22"/>
              </w:rPr>
            </w:pPr>
            <w:r w:rsidRPr="00765717">
              <w:rPr>
                <w:rFonts w:ascii="Arial Narrow" w:hAnsi="Arial Narrow" w:cstheme="minorHAnsi"/>
                <w:sz w:val="22"/>
                <w:szCs w:val="22"/>
              </w:rPr>
              <w:t>UNDP</w:t>
            </w:r>
          </w:p>
        </w:tc>
        <w:tc>
          <w:tcPr>
            <w:tcW w:w="316" w:type="pct"/>
            <w:shd w:val="clear" w:color="auto" w:fill="auto"/>
          </w:tcPr>
          <w:p w14:paraId="0E79FA0E" w14:textId="77777777" w:rsidR="00482F12" w:rsidRPr="00765717" w:rsidDel="00BD7C58" w:rsidRDefault="00482F12" w:rsidP="006E7DDE">
            <w:pPr>
              <w:rPr>
                <w:rFonts w:ascii="Arial Narrow" w:hAnsi="Arial Narrow" w:cstheme="minorHAnsi"/>
                <w:sz w:val="22"/>
                <w:szCs w:val="22"/>
              </w:rPr>
            </w:pPr>
            <w:r w:rsidRPr="00765717">
              <w:rPr>
                <w:rFonts w:ascii="Arial Narrow" w:hAnsi="Arial Narrow" w:cstheme="minorHAnsi"/>
                <w:sz w:val="22"/>
                <w:szCs w:val="22"/>
              </w:rPr>
              <w:t>0</w:t>
            </w:r>
          </w:p>
        </w:tc>
        <w:tc>
          <w:tcPr>
            <w:tcW w:w="317" w:type="pct"/>
          </w:tcPr>
          <w:p w14:paraId="787A9DE2" w14:textId="77777777" w:rsidR="00482F12" w:rsidRPr="00765717" w:rsidDel="00BD7C58" w:rsidRDefault="00482F12" w:rsidP="006E7DDE">
            <w:pPr>
              <w:rPr>
                <w:rFonts w:ascii="Arial Narrow" w:hAnsi="Arial Narrow" w:cstheme="minorHAnsi"/>
                <w:sz w:val="22"/>
                <w:szCs w:val="22"/>
              </w:rPr>
            </w:pPr>
            <w:r w:rsidRPr="00765717">
              <w:rPr>
                <w:rFonts w:ascii="Arial Narrow" w:hAnsi="Arial Narrow" w:cstheme="minorHAnsi"/>
                <w:sz w:val="22"/>
                <w:szCs w:val="22"/>
              </w:rPr>
              <w:t>2018</w:t>
            </w:r>
          </w:p>
        </w:tc>
        <w:tc>
          <w:tcPr>
            <w:tcW w:w="443" w:type="pct"/>
          </w:tcPr>
          <w:p w14:paraId="1307ED27"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20</w:t>
            </w:r>
          </w:p>
        </w:tc>
        <w:tc>
          <w:tcPr>
            <w:tcW w:w="634" w:type="pct"/>
            <w:shd w:val="clear" w:color="auto" w:fill="auto"/>
          </w:tcPr>
          <w:p w14:paraId="3221A2FF"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UNDP reports</w:t>
            </w:r>
          </w:p>
        </w:tc>
        <w:tc>
          <w:tcPr>
            <w:tcW w:w="1076" w:type="pct"/>
          </w:tcPr>
          <w:p w14:paraId="4F76E275" w14:textId="77777777" w:rsidR="00482F12" w:rsidRPr="00765717" w:rsidRDefault="00482F12" w:rsidP="006E7DDE">
            <w:pPr>
              <w:rPr>
                <w:rFonts w:ascii="Arial Narrow" w:hAnsi="Arial Narrow" w:cstheme="minorHAnsi"/>
                <w:sz w:val="22"/>
                <w:szCs w:val="22"/>
              </w:rPr>
            </w:pPr>
            <w:r>
              <w:rPr>
                <w:rFonts w:ascii="Arial Narrow" w:hAnsi="Arial Narrow" w:cstheme="minorHAnsi"/>
                <w:sz w:val="22"/>
                <w:szCs w:val="22"/>
              </w:rPr>
              <w:t xml:space="preserve">The target has been achieved. </w:t>
            </w:r>
          </w:p>
        </w:tc>
      </w:tr>
      <w:tr w:rsidR="0051138F" w:rsidRPr="00765717" w14:paraId="34A26809" w14:textId="77777777" w:rsidTr="003B7D0D">
        <w:trPr>
          <w:trHeight w:val="1158"/>
          <w:tblHeader/>
          <w:jc w:val="center"/>
        </w:trPr>
        <w:tc>
          <w:tcPr>
            <w:tcW w:w="711" w:type="pct"/>
            <w:vMerge/>
          </w:tcPr>
          <w:p w14:paraId="40E6765D" w14:textId="77777777" w:rsidR="00482F12" w:rsidRPr="00765717" w:rsidRDefault="00482F12" w:rsidP="006E7DDE">
            <w:pPr>
              <w:rPr>
                <w:rFonts w:ascii="Arial Narrow" w:hAnsi="Arial Narrow" w:cstheme="minorHAnsi"/>
                <w:sz w:val="22"/>
                <w:szCs w:val="22"/>
              </w:rPr>
            </w:pPr>
          </w:p>
        </w:tc>
        <w:tc>
          <w:tcPr>
            <w:tcW w:w="1059" w:type="pct"/>
          </w:tcPr>
          <w:p w14:paraId="64579A49"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1.2.2 Number of people in targeted municipalities with improved access to public services [disaggregated by sex and where feasible migrants, refugees, returnees, host communities]</w:t>
            </w:r>
          </w:p>
        </w:tc>
        <w:tc>
          <w:tcPr>
            <w:tcW w:w="444" w:type="pct"/>
          </w:tcPr>
          <w:p w14:paraId="0FC6CDD2"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UNDP</w:t>
            </w:r>
          </w:p>
        </w:tc>
        <w:tc>
          <w:tcPr>
            <w:tcW w:w="316" w:type="pct"/>
            <w:shd w:val="clear" w:color="auto" w:fill="auto"/>
          </w:tcPr>
          <w:p w14:paraId="58D2A8F6"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0</w:t>
            </w:r>
          </w:p>
        </w:tc>
        <w:tc>
          <w:tcPr>
            <w:tcW w:w="317" w:type="pct"/>
          </w:tcPr>
          <w:p w14:paraId="24A8BDA2"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2018</w:t>
            </w:r>
          </w:p>
        </w:tc>
        <w:tc>
          <w:tcPr>
            <w:tcW w:w="443" w:type="pct"/>
          </w:tcPr>
          <w:p w14:paraId="787FC8A3"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 xml:space="preserve">2,000,000 </w:t>
            </w:r>
          </w:p>
        </w:tc>
        <w:tc>
          <w:tcPr>
            <w:tcW w:w="634" w:type="pct"/>
            <w:shd w:val="clear" w:color="auto" w:fill="auto"/>
          </w:tcPr>
          <w:p w14:paraId="59411EC8"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Project reporting and third-party monitoring</w:t>
            </w:r>
          </w:p>
          <w:p w14:paraId="3246CB61" w14:textId="77777777" w:rsidR="00482F12" w:rsidRPr="00765717" w:rsidRDefault="00482F12" w:rsidP="006E7DDE">
            <w:pPr>
              <w:rPr>
                <w:rFonts w:ascii="Arial Narrow" w:hAnsi="Arial Narrow" w:cstheme="minorHAnsi"/>
                <w:sz w:val="22"/>
                <w:szCs w:val="22"/>
              </w:rPr>
            </w:pPr>
          </w:p>
        </w:tc>
        <w:tc>
          <w:tcPr>
            <w:tcW w:w="1076" w:type="pct"/>
          </w:tcPr>
          <w:p w14:paraId="60F51137" w14:textId="77777777" w:rsidR="00482F12" w:rsidRPr="00765717" w:rsidRDefault="00482F12" w:rsidP="006E7DDE">
            <w:pPr>
              <w:rPr>
                <w:rFonts w:ascii="Arial Narrow" w:hAnsi="Arial Narrow" w:cstheme="minorHAnsi"/>
                <w:sz w:val="22"/>
                <w:szCs w:val="22"/>
              </w:rPr>
            </w:pPr>
            <w:r>
              <w:rPr>
                <w:rFonts w:ascii="Arial Narrow" w:hAnsi="Arial Narrow" w:cstheme="minorHAnsi"/>
                <w:sz w:val="22"/>
                <w:szCs w:val="22"/>
              </w:rPr>
              <w:t xml:space="preserve">The target has been achieved, but the methodology of calculating beneficiaries </w:t>
            </w:r>
            <w:proofErr w:type="gramStart"/>
            <w:r>
              <w:rPr>
                <w:rFonts w:ascii="Arial Narrow" w:hAnsi="Arial Narrow" w:cstheme="minorHAnsi"/>
                <w:sz w:val="22"/>
                <w:szCs w:val="22"/>
              </w:rPr>
              <w:t>has to</w:t>
            </w:r>
            <w:proofErr w:type="gramEnd"/>
            <w:r>
              <w:rPr>
                <w:rFonts w:ascii="Arial Narrow" w:hAnsi="Arial Narrow" w:cstheme="minorHAnsi"/>
                <w:sz w:val="22"/>
                <w:szCs w:val="22"/>
              </w:rPr>
              <w:t xml:space="preserve"> be enhanced through independent in-depth verification.</w:t>
            </w:r>
          </w:p>
        </w:tc>
      </w:tr>
      <w:tr w:rsidR="0051138F" w:rsidRPr="00765717" w14:paraId="644606A8" w14:textId="77777777" w:rsidTr="003B7D0D">
        <w:trPr>
          <w:trHeight w:val="785"/>
          <w:tblHeader/>
          <w:jc w:val="center"/>
        </w:trPr>
        <w:tc>
          <w:tcPr>
            <w:tcW w:w="711" w:type="pct"/>
            <w:vMerge/>
          </w:tcPr>
          <w:p w14:paraId="557E012D" w14:textId="77777777" w:rsidR="00482F12" w:rsidRPr="00765717" w:rsidRDefault="00482F12" w:rsidP="006E7DDE">
            <w:pPr>
              <w:rPr>
                <w:rFonts w:ascii="Arial Narrow" w:hAnsi="Arial Narrow" w:cstheme="minorHAnsi"/>
                <w:sz w:val="22"/>
                <w:szCs w:val="22"/>
              </w:rPr>
            </w:pPr>
          </w:p>
        </w:tc>
        <w:tc>
          <w:tcPr>
            <w:tcW w:w="1059" w:type="pct"/>
          </w:tcPr>
          <w:p w14:paraId="5E00085E"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1.2.3. Number of infrastructure works completed in target municipalities [disaggregated by sector]</w:t>
            </w:r>
          </w:p>
        </w:tc>
        <w:tc>
          <w:tcPr>
            <w:tcW w:w="444" w:type="pct"/>
          </w:tcPr>
          <w:p w14:paraId="424DE301"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UNDP</w:t>
            </w:r>
          </w:p>
        </w:tc>
        <w:tc>
          <w:tcPr>
            <w:tcW w:w="316" w:type="pct"/>
            <w:shd w:val="clear" w:color="auto" w:fill="auto"/>
          </w:tcPr>
          <w:p w14:paraId="410A6392"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0</w:t>
            </w:r>
          </w:p>
        </w:tc>
        <w:tc>
          <w:tcPr>
            <w:tcW w:w="317" w:type="pct"/>
          </w:tcPr>
          <w:p w14:paraId="469AB972"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2018</w:t>
            </w:r>
          </w:p>
        </w:tc>
        <w:tc>
          <w:tcPr>
            <w:tcW w:w="443" w:type="pct"/>
          </w:tcPr>
          <w:p w14:paraId="38C92959" w14:textId="77777777" w:rsidR="00482F12" w:rsidRPr="00765717" w:rsidRDefault="00482F12" w:rsidP="006E7DDE">
            <w:pPr>
              <w:rPr>
                <w:rFonts w:ascii="Arial Narrow" w:hAnsi="Arial Narrow" w:cstheme="minorHAnsi"/>
                <w:sz w:val="22"/>
                <w:szCs w:val="22"/>
              </w:rPr>
            </w:pPr>
            <w:r>
              <w:rPr>
                <w:rFonts w:ascii="Arial Narrow" w:hAnsi="Arial Narrow" w:cstheme="minorHAnsi"/>
                <w:sz w:val="22"/>
                <w:szCs w:val="22"/>
              </w:rPr>
              <w:t xml:space="preserve">20 revised </w:t>
            </w:r>
          </w:p>
        </w:tc>
        <w:tc>
          <w:tcPr>
            <w:tcW w:w="634" w:type="pct"/>
            <w:shd w:val="clear" w:color="auto" w:fill="auto"/>
          </w:tcPr>
          <w:p w14:paraId="18441A7E"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Project reporting and third-party monitoring</w:t>
            </w:r>
          </w:p>
        </w:tc>
        <w:tc>
          <w:tcPr>
            <w:tcW w:w="1076" w:type="pct"/>
          </w:tcPr>
          <w:p w14:paraId="07B9217A" w14:textId="77777777" w:rsidR="00482F12" w:rsidRPr="00765717" w:rsidRDefault="00482F12" w:rsidP="006E7DDE">
            <w:pPr>
              <w:rPr>
                <w:rFonts w:ascii="Arial Narrow" w:hAnsi="Arial Narrow" w:cstheme="minorHAnsi"/>
                <w:sz w:val="22"/>
                <w:szCs w:val="22"/>
              </w:rPr>
            </w:pPr>
            <w:r>
              <w:rPr>
                <w:rFonts w:ascii="Arial Narrow" w:hAnsi="Arial Narrow" w:cstheme="minorHAnsi"/>
                <w:sz w:val="22"/>
                <w:szCs w:val="22"/>
              </w:rPr>
              <w:t>The Project is on the right track to achieve the targets.</w:t>
            </w:r>
          </w:p>
        </w:tc>
      </w:tr>
      <w:tr w:rsidR="0051138F" w:rsidRPr="00765717" w14:paraId="5307E348" w14:textId="77777777" w:rsidTr="003B7D0D">
        <w:trPr>
          <w:trHeight w:val="530"/>
          <w:tblHeader/>
          <w:jc w:val="center"/>
        </w:trPr>
        <w:tc>
          <w:tcPr>
            <w:tcW w:w="711" w:type="pct"/>
            <w:vMerge/>
          </w:tcPr>
          <w:p w14:paraId="6D7A43DA" w14:textId="77777777" w:rsidR="00482F12" w:rsidRPr="00765717" w:rsidRDefault="00482F12" w:rsidP="006E7DDE">
            <w:pPr>
              <w:rPr>
                <w:rFonts w:ascii="Arial Narrow" w:hAnsi="Arial Narrow" w:cstheme="minorHAnsi"/>
                <w:sz w:val="22"/>
                <w:szCs w:val="22"/>
              </w:rPr>
            </w:pPr>
          </w:p>
        </w:tc>
        <w:tc>
          <w:tcPr>
            <w:tcW w:w="1059" w:type="pct"/>
          </w:tcPr>
          <w:p w14:paraId="068A06D2"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1.2.4 Number of equipment delivered in target municipalities [disaggregated by sector]</w:t>
            </w:r>
          </w:p>
        </w:tc>
        <w:tc>
          <w:tcPr>
            <w:tcW w:w="444" w:type="pct"/>
          </w:tcPr>
          <w:p w14:paraId="78346D3E"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UNDP</w:t>
            </w:r>
          </w:p>
        </w:tc>
        <w:tc>
          <w:tcPr>
            <w:tcW w:w="316" w:type="pct"/>
            <w:shd w:val="clear" w:color="auto" w:fill="auto"/>
          </w:tcPr>
          <w:p w14:paraId="0E4FE441"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0</w:t>
            </w:r>
          </w:p>
        </w:tc>
        <w:tc>
          <w:tcPr>
            <w:tcW w:w="317" w:type="pct"/>
          </w:tcPr>
          <w:p w14:paraId="29F4477D"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2018</w:t>
            </w:r>
          </w:p>
        </w:tc>
        <w:tc>
          <w:tcPr>
            <w:tcW w:w="443" w:type="pct"/>
          </w:tcPr>
          <w:p w14:paraId="1B6750E4" w14:textId="77777777" w:rsidR="00482F12" w:rsidRPr="00765717" w:rsidRDefault="00482F12" w:rsidP="006E7DDE">
            <w:pPr>
              <w:rPr>
                <w:rFonts w:ascii="Arial Narrow" w:hAnsi="Arial Narrow" w:cstheme="minorHAnsi"/>
                <w:sz w:val="22"/>
                <w:szCs w:val="22"/>
              </w:rPr>
            </w:pPr>
            <w:r>
              <w:rPr>
                <w:rFonts w:ascii="Arial Narrow" w:hAnsi="Arial Narrow" w:cstheme="minorHAnsi"/>
                <w:sz w:val="22"/>
                <w:szCs w:val="22"/>
              </w:rPr>
              <w:t xml:space="preserve"> 1226 (revised target)</w:t>
            </w:r>
          </w:p>
        </w:tc>
        <w:tc>
          <w:tcPr>
            <w:tcW w:w="634" w:type="pct"/>
            <w:shd w:val="clear" w:color="auto" w:fill="auto"/>
          </w:tcPr>
          <w:p w14:paraId="6597036F" w14:textId="77777777" w:rsidR="00482F12" w:rsidRPr="00765717" w:rsidRDefault="00482F12" w:rsidP="006E7DDE">
            <w:pPr>
              <w:rPr>
                <w:rFonts w:ascii="Arial Narrow" w:hAnsi="Arial Narrow" w:cstheme="minorHAnsi"/>
                <w:sz w:val="22"/>
                <w:szCs w:val="22"/>
              </w:rPr>
            </w:pPr>
            <w:r w:rsidRPr="00765717">
              <w:rPr>
                <w:rFonts w:ascii="Arial Narrow" w:hAnsi="Arial Narrow" w:cstheme="minorHAnsi"/>
                <w:sz w:val="22"/>
                <w:szCs w:val="22"/>
              </w:rPr>
              <w:t>Project reporting and third-party monitoring</w:t>
            </w:r>
          </w:p>
        </w:tc>
        <w:tc>
          <w:tcPr>
            <w:tcW w:w="1076" w:type="pct"/>
          </w:tcPr>
          <w:p w14:paraId="6D6B9389" w14:textId="77777777" w:rsidR="00482F12" w:rsidRPr="00765717" w:rsidRDefault="00482F12" w:rsidP="006E7DDE">
            <w:pPr>
              <w:rPr>
                <w:rFonts w:ascii="Arial Narrow" w:hAnsi="Arial Narrow" w:cstheme="minorHAnsi"/>
                <w:sz w:val="22"/>
                <w:szCs w:val="22"/>
              </w:rPr>
            </w:pPr>
            <w:r>
              <w:rPr>
                <w:rFonts w:ascii="Arial Narrow" w:hAnsi="Arial Narrow" w:cstheme="minorHAnsi"/>
                <w:sz w:val="22"/>
                <w:szCs w:val="22"/>
              </w:rPr>
              <w:t xml:space="preserve">Targets have been exceeded in 2022. The project is planning to achieve 1,226 </w:t>
            </w:r>
            <w:proofErr w:type="gramStart"/>
            <w:r>
              <w:rPr>
                <w:rFonts w:ascii="Arial Narrow" w:hAnsi="Arial Narrow" w:cstheme="minorHAnsi"/>
                <w:sz w:val="22"/>
                <w:szCs w:val="22"/>
              </w:rPr>
              <w:t>target</w:t>
            </w:r>
            <w:proofErr w:type="gramEnd"/>
            <w:r>
              <w:rPr>
                <w:rFonts w:ascii="Arial Narrow" w:hAnsi="Arial Narrow" w:cstheme="minorHAnsi"/>
                <w:sz w:val="22"/>
                <w:szCs w:val="22"/>
              </w:rPr>
              <w:t xml:space="preserve"> by the Project end.</w:t>
            </w:r>
          </w:p>
        </w:tc>
      </w:tr>
    </w:tbl>
    <w:p w14:paraId="70A72C60" w14:textId="77777777" w:rsidR="00482F12" w:rsidRPr="0010220D" w:rsidRDefault="00482F12" w:rsidP="00482F12">
      <w:pPr>
        <w:rPr>
          <w:rFonts w:ascii="Arial Narrow" w:eastAsiaTheme="majorEastAsia" w:hAnsi="Arial Narrow" w:cs="Arial"/>
          <w:color w:val="00B0F0"/>
          <w:lang w:val="en-GB"/>
        </w:rPr>
      </w:pPr>
    </w:p>
    <w:p w14:paraId="6E82F1C7" w14:textId="77777777" w:rsidR="00482F12" w:rsidRDefault="00482F12" w:rsidP="0010220D">
      <w:pPr>
        <w:rPr>
          <w:rFonts w:ascii="Arial Narrow" w:hAnsi="Arial Narrow" w:cs="Arial"/>
          <w:lang w:val="en-GB"/>
        </w:rPr>
      </w:pPr>
    </w:p>
    <w:p w14:paraId="3DA58575" w14:textId="77777777" w:rsidR="00AE489F" w:rsidRPr="0010220D" w:rsidRDefault="00AE489F" w:rsidP="0010220D">
      <w:pPr>
        <w:rPr>
          <w:rFonts w:ascii="Arial Narrow" w:hAnsi="Arial Narrow" w:cs="Arial"/>
          <w:lang w:val="en-GB"/>
        </w:rPr>
      </w:pPr>
    </w:p>
    <w:p w14:paraId="3BA24392" w14:textId="1FFEEBF4" w:rsidR="00847E83" w:rsidRPr="004D7214" w:rsidRDefault="00C274AE" w:rsidP="00D47C75">
      <w:pPr>
        <w:pStyle w:val="Heading3"/>
        <w:spacing w:before="0"/>
        <w:rPr>
          <w:rFonts w:ascii="Arial Narrow" w:hAnsi="Arial Narrow" w:cs="Arial"/>
          <w:b w:val="0"/>
          <w:bCs w:val="0"/>
          <w:color w:val="00B0F0"/>
          <w:lang w:val="en-GB"/>
        </w:rPr>
      </w:pPr>
      <w:bookmarkStart w:id="42" w:name="_Toc117847235"/>
      <w:r>
        <w:rPr>
          <w:rFonts w:ascii="Arial Narrow" w:hAnsi="Arial Narrow" w:cs="Arial"/>
          <w:b w:val="0"/>
          <w:bCs w:val="0"/>
          <w:color w:val="00B0F0"/>
          <w:lang w:val="en-GB"/>
        </w:rPr>
        <w:t>5.4</w:t>
      </w:r>
      <w:r>
        <w:rPr>
          <w:rFonts w:ascii="Arial Narrow" w:hAnsi="Arial Narrow" w:cs="Arial"/>
          <w:b w:val="0"/>
          <w:bCs w:val="0"/>
          <w:color w:val="00B0F0"/>
          <w:lang w:val="en-GB"/>
        </w:rPr>
        <w:tab/>
      </w:r>
      <w:r w:rsidR="00C85BBE" w:rsidRPr="0010220D">
        <w:rPr>
          <w:rFonts w:ascii="Arial Narrow" w:hAnsi="Arial Narrow" w:cs="Arial"/>
          <w:b w:val="0"/>
          <w:bCs w:val="0"/>
          <w:color w:val="00B0F0"/>
          <w:lang w:val="en-GB"/>
        </w:rPr>
        <w:t>Coherence</w:t>
      </w:r>
      <w:bookmarkEnd w:id="42"/>
    </w:p>
    <w:p w14:paraId="39B6FA04" w14:textId="77777777" w:rsidR="00847E83" w:rsidRDefault="00847E83" w:rsidP="0010220D">
      <w:pPr>
        <w:rPr>
          <w:rFonts w:ascii="Arial Narrow" w:hAnsi="Arial Narrow" w:cs="Arial"/>
          <w:lang w:val="en-GB"/>
        </w:rPr>
      </w:pPr>
    </w:p>
    <w:p w14:paraId="17CE9EFC" w14:textId="5902A56C" w:rsidR="00EF0A63" w:rsidRDefault="00EF0A63" w:rsidP="000E2091">
      <w:pPr>
        <w:jc w:val="both"/>
        <w:rPr>
          <w:rFonts w:ascii="Arial Narrow" w:hAnsi="Arial Narrow" w:cs="Arial"/>
          <w:lang w:val="en-GB"/>
        </w:rPr>
      </w:pPr>
      <w:r w:rsidRPr="0010220D">
        <w:rPr>
          <w:rFonts w:ascii="Arial Narrow" w:hAnsi="Arial Narrow" w:cs="Arial"/>
          <w:lang w:val="en-GB"/>
        </w:rPr>
        <w:t xml:space="preserve">The </w:t>
      </w:r>
      <w:r>
        <w:rPr>
          <w:rFonts w:ascii="Arial Narrow" w:hAnsi="Arial Narrow" w:cs="Arial"/>
          <w:lang w:val="en-GB"/>
        </w:rPr>
        <w:t>consultant</w:t>
      </w:r>
      <w:r w:rsidRPr="0010220D">
        <w:rPr>
          <w:rFonts w:ascii="Arial Narrow" w:hAnsi="Arial Narrow" w:cs="Arial"/>
          <w:lang w:val="en-GB"/>
        </w:rPr>
        <w:t xml:space="preserve"> examined the extent to which </w:t>
      </w:r>
      <w:r>
        <w:rPr>
          <w:rFonts w:ascii="Arial Narrow" w:hAnsi="Arial Narrow" w:cs="Arial"/>
          <w:lang w:val="en-GB"/>
        </w:rPr>
        <w:t>the Project</w:t>
      </w:r>
      <w:r w:rsidRPr="0010220D">
        <w:rPr>
          <w:rFonts w:ascii="Arial Narrow" w:hAnsi="Arial Narrow" w:cs="Arial"/>
          <w:lang w:val="en-GB"/>
        </w:rPr>
        <w:t xml:space="preserve"> work was aligned and complementary to relevant interventions implemented by other partners and if synergy effects were achieved.</w:t>
      </w:r>
      <w:r w:rsidRPr="0010220D">
        <w:rPr>
          <w:rStyle w:val="FootnoteReference"/>
          <w:rFonts w:ascii="Arial Narrow" w:hAnsi="Arial Narrow" w:cs="Arial"/>
          <w:lang w:val="en-GB"/>
        </w:rPr>
        <w:t xml:space="preserve"> </w:t>
      </w:r>
      <w:r w:rsidRPr="0010220D">
        <w:rPr>
          <w:rFonts w:ascii="Arial Narrow" w:hAnsi="Arial Narrow" w:cs="Arial"/>
          <w:lang w:val="en-GB"/>
        </w:rPr>
        <w:t xml:space="preserve">Internal coherence assessment focused on the synergies and interlinkages between the Project </w:t>
      </w:r>
      <w:r w:rsidR="00042966">
        <w:rPr>
          <w:rFonts w:ascii="Arial Narrow" w:hAnsi="Arial Narrow" w:cs="Arial"/>
          <w:lang w:val="en-GB"/>
        </w:rPr>
        <w:t xml:space="preserve">work </w:t>
      </w:r>
      <w:r w:rsidRPr="0010220D">
        <w:rPr>
          <w:rFonts w:ascii="Arial Narrow" w:hAnsi="Arial Narrow" w:cs="Arial"/>
          <w:lang w:val="en-GB"/>
        </w:rPr>
        <w:t>and interventions carried out by UN</w:t>
      </w:r>
      <w:r>
        <w:rPr>
          <w:rFonts w:ascii="Arial Narrow" w:hAnsi="Arial Narrow" w:cs="Arial"/>
          <w:lang w:val="en-GB"/>
        </w:rPr>
        <w:t>DP</w:t>
      </w:r>
      <w:r w:rsidR="001E770B">
        <w:rPr>
          <w:rFonts w:ascii="Arial Narrow" w:hAnsi="Arial Narrow" w:cs="Arial"/>
          <w:lang w:val="en-GB"/>
        </w:rPr>
        <w:t>,</w:t>
      </w:r>
      <w:r w:rsidR="002C72E8">
        <w:rPr>
          <w:rFonts w:ascii="Arial Narrow" w:hAnsi="Arial Narrow" w:cs="Arial"/>
          <w:lang w:val="en-GB"/>
        </w:rPr>
        <w:t xml:space="preserve"> UNICEF and AICS under RSSD</w:t>
      </w:r>
      <w:r w:rsidRPr="0010220D">
        <w:rPr>
          <w:rFonts w:ascii="Arial Narrow" w:hAnsi="Arial Narrow" w:cs="Arial"/>
          <w:lang w:val="en-GB"/>
        </w:rPr>
        <w:t xml:space="preserve">. External coherence assessment examined the consistency of the Project with other actors’ interventions in the same context, including complementarity, </w:t>
      </w:r>
      <w:proofErr w:type="gramStart"/>
      <w:r w:rsidRPr="0010220D">
        <w:rPr>
          <w:rFonts w:ascii="Arial Narrow" w:hAnsi="Arial Narrow" w:cs="Arial"/>
          <w:lang w:val="en-GB"/>
        </w:rPr>
        <w:t>harmonization</w:t>
      </w:r>
      <w:proofErr w:type="gramEnd"/>
      <w:r w:rsidRPr="0010220D">
        <w:rPr>
          <w:rFonts w:ascii="Arial Narrow" w:hAnsi="Arial Narrow" w:cs="Arial"/>
          <w:lang w:val="en-GB"/>
        </w:rPr>
        <w:t xml:space="preserve"> and coordination with others.</w:t>
      </w:r>
      <w:r w:rsidRPr="0010220D">
        <w:rPr>
          <w:rStyle w:val="FootnoteReference"/>
          <w:rFonts w:ascii="Arial Narrow" w:hAnsi="Arial Narrow" w:cs="Arial"/>
          <w:lang w:val="en-GB"/>
        </w:rPr>
        <w:footnoteReference w:id="30"/>
      </w:r>
      <w:r w:rsidRPr="0010220D">
        <w:rPr>
          <w:rFonts w:ascii="Arial Narrow" w:hAnsi="Arial Narrow" w:cs="Arial"/>
          <w:lang w:val="en-GB"/>
        </w:rPr>
        <w:t xml:space="preserve"> There are four levels of strength of coherence/coordination among partners ranging from networking focusing on information sharing to full collaboration with a formal agreement among partners in place, as outlined in Table </w:t>
      </w:r>
      <w:r w:rsidR="0051138F">
        <w:rPr>
          <w:rFonts w:ascii="Arial Narrow" w:hAnsi="Arial Narrow" w:cs="Arial"/>
          <w:lang w:val="en-GB"/>
        </w:rPr>
        <w:t>6</w:t>
      </w:r>
      <w:r w:rsidRPr="0010220D">
        <w:rPr>
          <w:rFonts w:ascii="Arial Narrow" w:hAnsi="Arial Narrow" w:cs="Arial"/>
          <w:lang w:val="en-GB"/>
        </w:rPr>
        <w:t xml:space="preserve"> below.</w:t>
      </w:r>
      <w:r w:rsidR="00520978">
        <w:rPr>
          <w:rFonts w:ascii="Arial Narrow" w:hAnsi="Arial Narrow" w:cs="Arial"/>
          <w:lang w:val="en-GB"/>
        </w:rPr>
        <w:t xml:space="preserve"> </w:t>
      </w:r>
      <w:r w:rsidRPr="0010220D">
        <w:rPr>
          <w:rFonts w:ascii="Arial Narrow" w:hAnsi="Arial Narrow" w:cs="Arial"/>
          <w:lang w:val="en-GB"/>
        </w:rPr>
        <w:t xml:space="preserve">The </w:t>
      </w:r>
      <w:r>
        <w:rPr>
          <w:rFonts w:ascii="Arial Narrow" w:hAnsi="Arial Narrow" w:cs="Arial"/>
          <w:lang w:val="en-GB"/>
        </w:rPr>
        <w:t>consultant</w:t>
      </w:r>
      <w:r w:rsidRPr="0010220D">
        <w:rPr>
          <w:rFonts w:ascii="Arial Narrow" w:hAnsi="Arial Narrow" w:cs="Arial"/>
          <w:lang w:val="en-GB"/>
        </w:rPr>
        <w:t xml:space="preserve"> assessed the patterns of </w:t>
      </w:r>
      <w:r>
        <w:rPr>
          <w:rFonts w:ascii="Arial Narrow" w:hAnsi="Arial Narrow" w:cs="Arial"/>
          <w:lang w:val="en-GB"/>
        </w:rPr>
        <w:t>the Project</w:t>
      </w:r>
      <w:r w:rsidRPr="0010220D">
        <w:rPr>
          <w:rFonts w:ascii="Arial Narrow" w:hAnsi="Arial Narrow" w:cs="Arial"/>
          <w:lang w:val="en-GB"/>
        </w:rPr>
        <w:t xml:space="preserve"> collaboration through </w:t>
      </w:r>
      <w:proofErr w:type="gramStart"/>
      <w:r w:rsidRPr="0010220D">
        <w:rPr>
          <w:rFonts w:ascii="Arial Narrow" w:hAnsi="Arial Narrow" w:cs="Arial"/>
          <w:lang w:val="en-GB"/>
        </w:rPr>
        <w:t>these lens</w:t>
      </w:r>
      <w:proofErr w:type="gramEnd"/>
      <w:r w:rsidRPr="0010220D">
        <w:rPr>
          <w:rFonts w:ascii="Arial Narrow" w:hAnsi="Arial Narrow" w:cs="Arial"/>
          <w:lang w:val="en-GB"/>
        </w:rPr>
        <w:t xml:space="preserve">. </w:t>
      </w:r>
    </w:p>
    <w:p w14:paraId="2F17E266" w14:textId="77777777" w:rsidR="00426BF4" w:rsidRPr="0010220D" w:rsidRDefault="00426BF4" w:rsidP="0010220D">
      <w:pPr>
        <w:rPr>
          <w:rFonts w:ascii="Arial Narrow" w:hAnsi="Arial Narrow" w:cs="Arial"/>
          <w:lang w:val="en-GB"/>
        </w:rPr>
      </w:pPr>
    </w:p>
    <w:p w14:paraId="07FCF7C2" w14:textId="7C3BB152" w:rsidR="003F04D4" w:rsidRPr="0010220D" w:rsidRDefault="003F04D4" w:rsidP="003F04D4">
      <w:pPr>
        <w:pStyle w:val="Caption"/>
        <w:spacing w:after="0"/>
        <w:jc w:val="left"/>
        <w:rPr>
          <w:rFonts w:ascii="Arial Narrow" w:hAnsi="Arial Narrow" w:cs="Arial"/>
          <w:b w:val="0"/>
          <w:bCs w:val="0"/>
          <w:color w:val="auto"/>
          <w:sz w:val="24"/>
          <w:szCs w:val="24"/>
          <w:lang w:val="en-GB"/>
        </w:rPr>
      </w:pPr>
      <w:r w:rsidRPr="0010220D">
        <w:rPr>
          <w:rFonts w:ascii="Arial Narrow" w:hAnsi="Arial Narrow" w:cs="Arial"/>
          <w:b w:val="0"/>
          <w:bCs w:val="0"/>
          <w:color w:val="auto"/>
          <w:sz w:val="24"/>
          <w:szCs w:val="24"/>
          <w:lang w:val="en-GB"/>
        </w:rPr>
        <w:t xml:space="preserve">Table </w:t>
      </w:r>
      <w:r w:rsidR="0051138F">
        <w:rPr>
          <w:rFonts w:ascii="Arial Narrow" w:hAnsi="Arial Narrow" w:cs="Arial"/>
          <w:b w:val="0"/>
          <w:bCs w:val="0"/>
          <w:color w:val="auto"/>
          <w:sz w:val="24"/>
          <w:szCs w:val="24"/>
          <w:lang w:val="en-GB"/>
        </w:rPr>
        <w:t>6</w:t>
      </w:r>
      <w:r w:rsidRPr="0010220D">
        <w:rPr>
          <w:rFonts w:ascii="Arial Narrow" w:hAnsi="Arial Narrow" w:cs="Arial"/>
          <w:b w:val="0"/>
          <w:bCs w:val="0"/>
          <w:color w:val="auto"/>
          <w:sz w:val="24"/>
          <w:szCs w:val="24"/>
          <w:lang w:val="en-GB"/>
        </w:rPr>
        <w:t>. Collaboration among partners: 4 types.</w:t>
      </w:r>
    </w:p>
    <w:tbl>
      <w:tblPr>
        <w:tblStyle w:val="TableGrid"/>
        <w:tblW w:w="9317" w:type="dxa"/>
        <w:tblInd w:w="-15"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1977"/>
        <w:gridCol w:w="2371"/>
        <w:gridCol w:w="2481"/>
        <w:gridCol w:w="2488"/>
      </w:tblGrid>
      <w:tr w:rsidR="003F04D4" w:rsidRPr="006E7E9D" w14:paraId="029274AA" w14:textId="77777777" w:rsidTr="00D47C75">
        <w:trPr>
          <w:cnfStyle w:val="100000000000" w:firstRow="1" w:lastRow="0" w:firstColumn="0" w:lastColumn="0" w:oddVBand="0" w:evenVBand="0" w:oddHBand="0" w:evenHBand="0" w:firstRowFirstColumn="0" w:firstRowLastColumn="0" w:lastRowFirstColumn="0" w:lastRowLastColumn="0"/>
          <w:trHeight w:val="190"/>
        </w:trPr>
        <w:tc>
          <w:tcPr>
            <w:tcW w:w="1977" w:type="dxa"/>
            <w:shd w:val="clear" w:color="auto" w:fill="00B0F0"/>
          </w:tcPr>
          <w:p w14:paraId="0EB97903" w14:textId="77777777" w:rsidR="003F04D4" w:rsidRPr="006E7E9D" w:rsidRDefault="003F04D4" w:rsidP="008D3A36">
            <w:pPr>
              <w:ind w:left="142"/>
              <w:rPr>
                <w:rFonts w:ascii="Arial Narrow" w:hAnsi="Arial Narrow" w:cs="Arial"/>
                <w:szCs w:val="22"/>
              </w:rPr>
            </w:pPr>
            <w:r w:rsidRPr="006E7E9D">
              <w:rPr>
                <w:rFonts w:ascii="Arial Narrow" w:hAnsi="Arial Narrow" w:cs="Arial"/>
                <w:szCs w:val="22"/>
              </w:rPr>
              <w:t>Networking</w:t>
            </w:r>
          </w:p>
        </w:tc>
        <w:tc>
          <w:tcPr>
            <w:tcW w:w="2371" w:type="dxa"/>
            <w:shd w:val="clear" w:color="auto" w:fill="00B0F0"/>
          </w:tcPr>
          <w:p w14:paraId="7C643005" w14:textId="77777777" w:rsidR="003F04D4" w:rsidRPr="006E7E9D" w:rsidRDefault="003F04D4" w:rsidP="008D3A36">
            <w:pPr>
              <w:rPr>
                <w:rFonts w:ascii="Arial Narrow" w:hAnsi="Arial Narrow" w:cs="Arial"/>
                <w:szCs w:val="22"/>
              </w:rPr>
            </w:pPr>
            <w:r w:rsidRPr="006E7E9D">
              <w:rPr>
                <w:rFonts w:ascii="Arial Narrow" w:hAnsi="Arial Narrow" w:cs="Arial"/>
                <w:szCs w:val="22"/>
              </w:rPr>
              <w:t>Cooperation</w:t>
            </w:r>
          </w:p>
        </w:tc>
        <w:tc>
          <w:tcPr>
            <w:tcW w:w="2481" w:type="dxa"/>
            <w:shd w:val="clear" w:color="auto" w:fill="00B0F0"/>
          </w:tcPr>
          <w:p w14:paraId="2A93180B" w14:textId="77777777" w:rsidR="003F04D4" w:rsidRPr="006E7E9D" w:rsidRDefault="003F04D4" w:rsidP="008D3A36">
            <w:pPr>
              <w:rPr>
                <w:rFonts w:ascii="Arial Narrow" w:hAnsi="Arial Narrow" w:cs="Arial"/>
                <w:szCs w:val="22"/>
              </w:rPr>
            </w:pPr>
            <w:r w:rsidRPr="006E7E9D">
              <w:rPr>
                <w:rFonts w:ascii="Arial Narrow" w:hAnsi="Arial Narrow" w:cs="Arial"/>
                <w:szCs w:val="22"/>
              </w:rPr>
              <w:t>Coordination</w:t>
            </w:r>
          </w:p>
        </w:tc>
        <w:tc>
          <w:tcPr>
            <w:tcW w:w="2488" w:type="dxa"/>
            <w:shd w:val="clear" w:color="auto" w:fill="00B0F0"/>
          </w:tcPr>
          <w:p w14:paraId="680E2AF2" w14:textId="77777777" w:rsidR="003F04D4" w:rsidRPr="006E7E9D" w:rsidRDefault="003F04D4" w:rsidP="008D3A36">
            <w:pPr>
              <w:rPr>
                <w:rFonts w:ascii="Arial Narrow" w:hAnsi="Arial Narrow" w:cs="Arial"/>
                <w:szCs w:val="22"/>
              </w:rPr>
            </w:pPr>
            <w:r w:rsidRPr="006E7E9D">
              <w:rPr>
                <w:rFonts w:ascii="Arial Narrow" w:hAnsi="Arial Narrow" w:cs="Arial"/>
                <w:szCs w:val="22"/>
              </w:rPr>
              <w:t>Full Collaboration</w:t>
            </w:r>
          </w:p>
        </w:tc>
      </w:tr>
      <w:tr w:rsidR="003F04D4" w:rsidRPr="006E7E9D" w14:paraId="7D51CB6F" w14:textId="77777777" w:rsidTr="00D47C75">
        <w:trPr>
          <w:trHeight w:val="1287"/>
        </w:trPr>
        <w:tc>
          <w:tcPr>
            <w:tcW w:w="1977" w:type="dxa"/>
            <w:vAlign w:val="center"/>
          </w:tcPr>
          <w:p w14:paraId="47923CB4" w14:textId="77777777" w:rsidR="003F04D4" w:rsidRPr="006E7E9D" w:rsidRDefault="003F04D4" w:rsidP="008D3A36">
            <w:pPr>
              <w:rPr>
                <w:rFonts w:ascii="Arial Narrow" w:hAnsi="Arial Narrow" w:cs="Arial"/>
                <w:sz w:val="22"/>
                <w:szCs w:val="22"/>
              </w:rPr>
            </w:pPr>
            <w:r w:rsidRPr="006E7E9D">
              <w:rPr>
                <w:rFonts w:ascii="Arial Narrow" w:hAnsi="Arial Narrow" w:cs="Arial"/>
                <w:sz w:val="22"/>
                <w:szCs w:val="22"/>
              </w:rPr>
              <w:t>Partners share information and talk with one another for their mutual benefit.</w:t>
            </w:r>
          </w:p>
          <w:p w14:paraId="502F9FE8" w14:textId="77777777" w:rsidR="003F04D4" w:rsidRPr="006E7E9D" w:rsidRDefault="003F04D4" w:rsidP="008D3A36">
            <w:pPr>
              <w:rPr>
                <w:rFonts w:ascii="Arial Narrow" w:hAnsi="Arial Narrow" w:cs="Arial"/>
                <w:sz w:val="22"/>
                <w:szCs w:val="22"/>
              </w:rPr>
            </w:pPr>
          </w:p>
        </w:tc>
        <w:tc>
          <w:tcPr>
            <w:tcW w:w="2371" w:type="dxa"/>
            <w:vAlign w:val="center"/>
          </w:tcPr>
          <w:p w14:paraId="4E1661F2" w14:textId="77777777" w:rsidR="003F04D4" w:rsidRPr="006E7E9D" w:rsidRDefault="003F04D4" w:rsidP="00042966">
            <w:pPr>
              <w:rPr>
                <w:rFonts w:ascii="Arial Narrow" w:hAnsi="Arial Narrow" w:cs="Arial"/>
                <w:sz w:val="22"/>
                <w:szCs w:val="22"/>
              </w:rPr>
            </w:pPr>
            <w:r w:rsidRPr="006E7E9D">
              <w:rPr>
                <w:rFonts w:ascii="Arial Narrow" w:hAnsi="Arial Narrow" w:cs="Arial"/>
                <w:sz w:val="22"/>
                <w:szCs w:val="22"/>
              </w:rPr>
              <w:t>Partners support one another’s activities but have no formal agreement in place.</w:t>
            </w:r>
          </w:p>
        </w:tc>
        <w:tc>
          <w:tcPr>
            <w:tcW w:w="2481" w:type="dxa"/>
            <w:vAlign w:val="center"/>
          </w:tcPr>
          <w:p w14:paraId="4BB85283" w14:textId="77777777" w:rsidR="003F04D4" w:rsidRPr="006E7E9D" w:rsidRDefault="003F04D4" w:rsidP="008D3A36">
            <w:pPr>
              <w:rPr>
                <w:rFonts w:ascii="Arial Narrow" w:hAnsi="Arial Narrow" w:cs="Arial"/>
                <w:sz w:val="22"/>
                <w:szCs w:val="22"/>
              </w:rPr>
            </w:pPr>
            <w:r w:rsidRPr="006E7E9D">
              <w:rPr>
                <w:rFonts w:ascii="Arial Narrow" w:hAnsi="Arial Narrow" w:cs="Arial"/>
                <w:sz w:val="22"/>
                <w:szCs w:val="22"/>
              </w:rPr>
              <w:t>Partners are engaged in mutual projects and initiatives, modifying their own activities to benefit the whole.</w:t>
            </w:r>
          </w:p>
        </w:tc>
        <w:tc>
          <w:tcPr>
            <w:tcW w:w="2488" w:type="dxa"/>
            <w:vAlign w:val="center"/>
          </w:tcPr>
          <w:p w14:paraId="79423E02" w14:textId="77777777" w:rsidR="003F04D4" w:rsidRPr="006E7E9D" w:rsidRDefault="003F04D4" w:rsidP="008D3A36">
            <w:pPr>
              <w:rPr>
                <w:rFonts w:ascii="Arial Narrow" w:hAnsi="Arial Narrow" w:cs="Arial"/>
                <w:sz w:val="22"/>
                <w:szCs w:val="22"/>
              </w:rPr>
            </w:pPr>
            <w:r w:rsidRPr="006E7E9D">
              <w:rPr>
                <w:rFonts w:ascii="Arial Narrow" w:hAnsi="Arial Narrow" w:cs="Arial"/>
                <w:sz w:val="22"/>
                <w:szCs w:val="22"/>
              </w:rPr>
              <w:t>With a formal agreement in place, partners work toward developing enhanced capacity to achieve a shared vision.</w:t>
            </w:r>
          </w:p>
        </w:tc>
      </w:tr>
      <w:tr w:rsidR="003F04D4" w:rsidRPr="006E7E9D" w14:paraId="15B7FA9C" w14:textId="77777777" w:rsidTr="00D47C75">
        <w:trPr>
          <w:trHeight w:val="2592"/>
        </w:trPr>
        <w:tc>
          <w:tcPr>
            <w:tcW w:w="1977" w:type="dxa"/>
            <w:vAlign w:val="center"/>
          </w:tcPr>
          <w:p w14:paraId="45F65324" w14:textId="77777777" w:rsidR="003F04D4" w:rsidRPr="006E7E9D" w:rsidRDefault="003F04D4" w:rsidP="008D3A36">
            <w:pPr>
              <w:rPr>
                <w:rFonts w:ascii="Arial Narrow" w:hAnsi="Arial Narrow" w:cs="Arial"/>
                <w:sz w:val="22"/>
                <w:szCs w:val="22"/>
              </w:rPr>
            </w:pPr>
            <w:r w:rsidRPr="006E7E9D">
              <w:rPr>
                <w:rFonts w:ascii="Arial Narrow" w:hAnsi="Arial Narrow" w:cs="Arial"/>
                <w:sz w:val="22"/>
                <w:szCs w:val="22"/>
              </w:rPr>
              <w:t>Loosely defined roles Loose/flexible relationships</w:t>
            </w:r>
          </w:p>
          <w:p w14:paraId="15E062A0" w14:textId="77777777" w:rsidR="003F04D4" w:rsidRPr="006E7E9D" w:rsidRDefault="003F04D4" w:rsidP="008D3A36">
            <w:pPr>
              <w:rPr>
                <w:rFonts w:ascii="Arial Narrow" w:hAnsi="Arial Narrow" w:cs="Arial"/>
                <w:sz w:val="22"/>
                <w:szCs w:val="22"/>
              </w:rPr>
            </w:pPr>
            <w:r w:rsidRPr="006E7E9D">
              <w:rPr>
                <w:rFonts w:ascii="Arial Narrow" w:hAnsi="Arial Narrow" w:cs="Arial"/>
                <w:sz w:val="22"/>
                <w:szCs w:val="22"/>
              </w:rPr>
              <w:t>Informal communication Minimal decision-making No risk</w:t>
            </w:r>
          </w:p>
          <w:p w14:paraId="5C343FBB" w14:textId="77777777" w:rsidR="003F04D4" w:rsidRPr="006E7E9D" w:rsidRDefault="003F04D4" w:rsidP="008D3A36">
            <w:pPr>
              <w:rPr>
                <w:rFonts w:ascii="Arial Narrow" w:hAnsi="Arial Narrow" w:cs="Arial"/>
                <w:sz w:val="22"/>
                <w:szCs w:val="22"/>
              </w:rPr>
            </w:pPr>
          </w:p>
        </w:tc>
        <w:tc>
          <w:tcPr>
            <w:tcW w:w="2371" w:type="dxa"/>
            <w:vAlign w:val="center"/>
          </w:tcPr>
          <w:p w14:paraId="5B7DDE32" w14:textId="77777777" w:rsidR="003F04D4" w:rsidRPr="006E7E9D" w:rsidRDefault="003F04D4" w:rsidP="008D3A36">
            <w:pPr>
              <w:rPr>
                <w:rFonts w:ascii="Arial Narrow" w:hAnsi="Arial Narrow" w:cs="Arial"/>
                <w:sz w:val="22"/>
                <w:szCs w:val="22"/>
              </w:rPr>
            </w:pPr>
            <w:r w:rsidRPr="006E7E9D">
              <w:rPr>
                <w:rFonts w:ascii="Arial Narrow" w:hAnsi="Arial Narrow" w:cs="Arial"/>
                <w:sz w:val="22"/>
                <w:szCs w:val="22"/>
              </w:rPr>
              <w:t>Somewhat defined roles</w:t>
            </w:r>
          </w:p>
          <w:p w14:paraId="06C20846" w14:textId="77777777" w:rsidR="003F04D4" w:rsidRPr="006E7E9D" w:rsidRDefault="003F04D4" w:rsidP="008D3A36">
            <w:pPr>
              <w:rPr>
                <w:rFonts w:ascii="Arial Narrow" w:hAnsi="Arial Narrow" w:cs="Arial"/>
                <w:sz w:val="22"/>
                <w:szCs w:val="22"/>
              </w:rPr>
            </w:pPr>
            <w:r w:rsidRPr="006E7E9D">
              <w:rPr>
                <w:rFonts w:ascii="Arial Narrow" w:hAnsi="Arial Narrow" w:cs="Arial"/>
                <w:sz w:val="22"/>
                <w:szCs w:val="22"/>
              </w:rPr>
              <w:t>Informal and supportive</w:t>
            </w:r>
          </w:p>
          <w:p w14:paraId="5CC40C51" w14:textId="77777777" w:rsidR="003F04D4" w:rsidRPr="006E7E9D" w:rsidRDefault="003F04D4" w:rsidP="008D3A36">
            <w:pPr>
              <w:rPr>
                <w:rFonts w:ascii="Arial Narrow" w:hAnsi="Arial Narrow" w:cs="Arial"/>
                <w:sz w:val="22"/>
                <w:szCs w:val="22"/>
              </w:rPr>
            </w:pPr>
            <w:r w:rsidRPr="006E7E9D">
              <w:rPr>
                <w:rFonts w:ascii="Arial Narrow" w:hAnsi="Arial Narrow" w:cs="Arial"/>
                <w:sz w:val="22"/>
                <w:szCs w:val="22"/>
              </w:rPr>
              <w:t>relationships</w:t>
            </w:r>
          </w:p>
          <w:p w14:paraId="681963AD" w14:textId="77777777" w:rsidR="003F04D4" w:rsidRPr="006E7E9D" w:rsidRDefault="003F04D4" w:rsidP="008D3A36">
            <w:pPr>
              <w:rPr>
                <w:rFonts w:ascii="Arial Narrow" w:hAnsi="Arial Narrow" w:cs="Arial"/>
                <w:sz w:val="22"/>
                <w:szCs w:val="22"/>
              </w:rPr>
            </w:pPr>
            <w:r w:rsidRPr="006E7E9D">
              <w:rPr>
                <w:rFonts w:ascii="Arial Narrow" w:hAnsi="Arial Narrow" w:cs="Arial"/>
                <w:sz w:val="22"/>
                <w:szCs w:val="22"/>
              </w:rPr>
              <w:t>More frequent</w:t>
            </w:r>
          </w:p>
          <w:p w14:paraId="3111E566" w14:textId="77777777" w:rsidR="003F04D4" w:rsidRPr="006E7E9D" w:rsidRDefault="003F04D4" w:rsidP="008D3A36">
            <w:pPr>
              <w:rPr>
                <w:rFonts w:ascii="Arial Narrow" w:hAnsi="Arial Narrow" w:cs="Arial"/>
                <w:sz w:val="22"/>
                <w:szCs w:val="22"/>
              </w:rPr>
            </w:pPr>
            <w:r w:rsidRPr="006E7E9D">
              <w:rPr>
                <w:rFonts w:ascii="Arial Narrow" w:hAnsi="Arial Narrow" w:cs="Arial"/>
                <w:sz w:val="22"/>
                <w:szCs w:val="22"/>
              </w:rPr>
              <w:t>communication</w:t>
            </w:r>
          </w:p>
          <w:p w14:paraId="169A5612" w14:textId="77777777" w:rsidR="003F04D4" w:rsidRPr="006E7E9D" w:rsidRDefault="003F04D4" w:rsidP="008D3A36">
            <w:pPr>
              <w:rPr>
                <w:rFonts w:ascii="Arial Narrow" w:hAnsi="Arial Narrow" w:cs="Arial"/>
                <w:sz w:val="22"/>
                <w:szCs w:val="22"/>
              </w:rPr>
            </w:pPr>
            <w:r w:rsidRPr="006E7E9D">
              <w:rPr>
                <w:rFonts w:ascii="Arial Narrow" w:hAnsi="Arial Narrow" w:cs="Arial"/>
                <w:sz w:val="22"/>
                <w:szCs w:val="22"/>
              </w:rPr>
              <w:t>Limited decision-making</w:t>
            </w:r>
          </w:p>
          <w:p w14:paraId="39E4A61D" w14:textId="77777777" w:rsidR="003F04D4" w:rsidRPr="006E7E9D" w:rsidRDefault="003F04D4" w:rsidP="008D3A36">
            <w:pPr>
              <w:rPr>
                <w:rFonts w:ascii="Arial Narrow" w:hAnsi="Arial Narrow" w:cs="Arial"/>
                <w:sz w:val="22"/>
                <w:szCs w:val="22"/>
              </w:rPr>
            </w:pPr>
            <w:r w:rsidRPr="006E7E9D">
              <w:rPr>
                <w:rFonts w:ascii="Arial Narrow" w:hAnsi="Arial Narrow" w:cs="Arial"/>
                <w:sz w:val="22"/>
                <w:szCs w:val="22"/>
              </w:rPr>
              <w:t>Little to no risk</w:t>
            </w:r>
          </w:p>
        </w:tc>
        <w:tc>
          <w:tcPr>
            <w:tcW w:w="2481" w:type="dxa"/>
            <w:vAlign w:val="center"/>
          </w:tcPr>
          <w:p w14:paraId="13C57B82" w14:textId="77777777" w:rsidR="003F04D4" w:rsidRPr="006E7E9D" w:rsidRDefault="003F04D4" w:rsidP="008D3A36">
            <w:pPr>
              <w:rPr>
                <w:rFonts w:ascii="Arial Narrow" w:hAnsi="Arial Narrow" w:cs="Arial"/>
                <w:sz w:val="22"/>
                <w:szCs w:val="22"/>
              </w:rPr>
            </w:pPr>
            <w:r w:rsidRPr="006E7E9D">
              <w:rPr>
                <w:rFonts w:ascii="Arial Narrow" w:hAnsi="Arial Narrow" w:cs="Arial"/>
                <w:sz w:val="22"/>
                <w:szCs w:val="22"/>
              </w:rPr>
              <w:t>Defined roles</w:t>
            </w:r>
          </w:p>
          <w:p w14:paraId="1A1FDCF5" w14:textId="77777777" w:rsidR="003F04D4" w:rsidRPr="006E7E9D" w:rsidRDefault="003F04D4" w:rsidP="008D3A36">
            <w:pPr>
              <w:rPr>
                <w:rFonts w:ascii="Arial Narrow" w:hAnsi="Arial Narrow" w:cs="Arial"/>
                <w:sz w:val="22"/>
                <w:szCs w:val="22"/>
              </w:rPr>
            </w:pPr>
            <w:r w:rsidRPr="006E7E9D">
              <w:rPr>
                <w:rFonts w:ascii="Arial Narrow" w:hAnsi="Arial Narrow" w:cs="Arial"/>
                <w:sz w:val="22"/>
                <w:szCs w:val="22"/>
              </w:rPr>
              <w:t>Formalized links, but</w:t>
            </w:r>
          </w:p>
          <w:p w14:paraId="536C555B" w14:textId="77777777" w:rsidR="003F04D4" w:rsidRPr="006E7E9D" w:rsidRDefault="003F04D4" w:rsidP="008D3A36">
            <w:pPr>
              <w:rPr>
                <w:rFonts w:ascii="Arial Narrow" w:hAnsi="Arial Narrow" w:cs="Arial"/>
                <w:sz w:val="22"/>
                <w:szCs w:val="22"/>
              </w:rPr>
            </w:pPr>
            <w:r w:rsidRPr="006E7E9D">
              <w:rPr>
                <w:rFonts w:ascii="Arial Narrow" w:hAnsi="Arial Narrow" w:cs="Arial"/>
                <w:sz w:val="22"/>
                <w:szCs w:val="22"/>
              </w:rPr>
              <w:t>each group retains</w:t>
            </w:r>
          </w:p>
          <w:p w14:paraId="7E13604B" w14:textId="77777777" w:rsidR="003F04D4" w:rsidRPr="006E7E9D" w:rsidRDefault="003F04D4" w:rsidP="008D3A36">
            <w:pPr>
              <w:rPr>
                <w:rFonts w:ascii="Arial Narrow" w:hAnsi="Arial Narrow" w:cs="Arial"/>
                <w:sz w:val="22"/>
                <w:szCs w:val="22"/>
              </w:rPr>
            </w:pPr>
            <w:r w:rsidRPr="006E7E9D">
              <w:rPr>
                <w:rFonts w:ascii="Arial Narrow" w:hAnsi="Arial Narrow" w:cs="Arial"/>
                <w:sz w:val="22"/>
                <w:szCs w:val="22"/>
              </w:rPr>
              <w:t>autonomy</w:t>
            </w:r>
          </w:p>
          <w:p w14:paraId="48620E17" w14:textId="77777777" w:rsidR="003F04D4" w:rsidRPr="006E7E9D" w:rsidRDefault="003F04D4" w:rsidP="008D3A36">
            <w:pPr>
              <w:rPr>
                <w:rFonts w:ascii="Arial Narrow" w:hAnsi="Arial Narrow" w:cs="Arial"/>
                <w:sz w:val="22"/>
                <w:szCs w:val="22"/>
              </w:rPr>
            </w:pPr>
            <w:r w:rsidRPr="006E7E9D">
              <w:rPr>
                <w:rFonts w:ascii="Arial Narrow" w:hAnsi="Arial Narrow" w:cs="Arial"/>
                <w:sz w:val="22"/>
                <w:szCs w:val="22"/>
              </w:rPr>
              <w:t>Regular communication</w:t>
            </w:r>
          </w:p>
          <w:p w14:paraId="74C3511C" w14:textId="77777777" w:rsidR="003F04D4" w:rsidRPr="006E7E9D" w:rsidRDefault="003F04D4" w:rsidP="008D3A36">
            <w:pPr>
              <w:rPr>
                <w:rFonts w:ascii="Arial Narrow" w:hAnsi="Arial Narrow" w:cs="Arial"/>
                <w:sz w:val="22"/>
                <w:szCs w:val="22"/>
              </w:rPr>
            </w:pPr>
            <w:r w:rsidRPr="006E7E9D">
              <w:rPr>
                <w:rFonts w:ascii="Arial Narrow" w:hAnsi="Arial Narrow" w:cs="Arial"/>
                <w:sz w:val="22"/>
                <w:szCs w:val="22"/>
              </w:rPr>
              <w:t>Shared decision-making</w:t>
            </w:r>
          </w:p>
          <w:p w14:paraId="040B8754" w14:textId="77777777" w:rsidR="003F04D4" w:rsidRPr="006E7E9D" w:rsidRDefault="003F04D4" w:rsidP="008D3A36">
            <w:pPr>
              <w:rPr>
                <w:rFonts w:ascii="Arial Narrow" w:hAnsi="Arial Narrow" w:cs="Arial"/>
                <w:sz w:val="22"/>
                <w:szCs w:val="22"/>
              </w:rPr>
            </w:pPr>
            <w:r w:rsidRPr="006E7E9D">
              <w:rPr>
                <w:rFonts w:ascii="Arial Narrow" w:hAnsi="Arial Narrow" w:cs="Arial"/>
                <w:sz w:val="22"/>
                <w:szCs w:val="22"/>
              </w:rPr>
              <w:t>around joint work</w:t>
            </w:r>
          </w:p>
          <w:p w14:paraId="49534136" w14:textId="77777777" w:rsidR="003F04D4" w:rsidRPr="006E7E9D" w:rsidRDefault="003F04D4" w:rsidP="008D3A36">
            <w:pPr>
              <w:rPr>
                <w:rFonts w:ascii="Arial Narrow" w:hAnsi="Arial Narrow" w:cs="Arial"/>
                <w:sz w:val="22"/>
                <w:szCs w:val="22"/>
              </w:rPr>
            </w:pPr>
            <w:r w:rsidRPr="006E7E9D">
              <w:rPr>
                <w:rFonts w:ascii="Arial Narrow" w:hAnsi="Arial Narrow" w:cs="Arial"/>
                <w:sz w:val="22"/>
                <w:szCs w:val="22"/>
              </w:rPr>
              <w:t>Low to moderate risk</w:t>
            </w:r>
          </w:p>
          <w:p w14:paraId="19F98817" w14:textId="77777777" w:rsidR="003F04D4" w:rsidRPr="006E7E9D" w:rsidRDefault="003F04D4" w:rsidP="008D3A36">
            <w:pPr>
              <w:rPr>
                <w:rFonts w:ascii="Arial Narrow" w:hAnsi="Arial Narrow" w:cs="Arial"/>
                <w:sz w:val="22"/>
                <w:szCs w:val="22"/>
              </w:rPr>
            </w:pPr>
            <w:r w:rsidRPr="006E7E9D">
              <w:rPr>
                <w:rFonts w:ascii="Arial Narrow" w:hAnsi="Arial Narrow" w:cs="Arial"/>
                <w:sz w:val="22"/>
                <w:szCs w:val="22"/>
              </w:rPr>
              <w:t>Share some resources</w:t>
            </w:r>
          </w:p>
        </w:tc>
        <w:tc>
          <w:tcPr>
            <w:tcW w:w="2488" w:type="dxa"/>
            <w:vAlign w:val="center"/>
          </w:tcPr>
          <w:p w14:paraId="14E69B2C" w14:textId="77777777" w:rsidR="003F04D4" w:rsidRPr="006E7E9D" w:rsidRDefault="003F04D4" w:rsidP="008D3A36">
            <w:pPr>
              <w:rPr>
                <w:rFonts w:ascii="Arial Narrow" w:hAnsi="Arial Narrow" w:cs="Arial"/>
                <w:sz w:val="22"/>
                <w:szCs w:val="22"/>
              </w:rPr>
            </w:pPr>
            <w:r w:rsidRPr="006E7E9D">
              <w:rPr>
                <w:rFonts w:ascii="Arial Narrow" w:hAnsi="Arial Narrow" w:cs="Arial"/>
                <w:sz w:val="22"/>
                <w:szCs w:val="22"/>
              </w:rPr>
              <w:t>Formalized roles</w:t>
            </w:r>
          </w:p>
          <w:p w14:paraId="6DDB9F07" w14:textId="77777777" w:rsidR="003F04D4" w:rsidRPr="006E7E9D" w:rsidRDefault="003F04D4" w:rsidP="008D3A36">
            <w:pPr>
              <w:rPr>
                <w:rFonts w:ascii="Arial Narrow" w:hAnsi="Arial Narrow" w:cs="Arial"/>
                <w:sz w:val="22"/>
                <w:szCs w:val="22"/>
              </w:rPr>
            </w:pPr>
            <w:r w:rsidRPr="006E7E9D">
              <w:rPr>
                <w:rFonts w:ascii="Arial Narrow" w:hAnsi="Arial Narrow" w:cs="Arial"/>
                <w:sz w:val="22"/>
                <w:szCs w:val="22"/>
              </w:rPr>
              <w:t>Formal links, which are</w:t>
            </w:r>
          </w:p>
          <w:p w14:paraId="1D70CAA7" w14:textId="77777777" w:rsidR="003F04D4" w:rsidRPr="006E7E9D" w:rsidRDefault="003F04D4" w:rsidP="008D3A36">
            <w:pPr>
              <w:rPr>
                <w:rFonts w:ascii="Arial Narrow" w:hAnsi="Arial Narrow" w:cs="Arial"/>
                <w:sz w:val="22"/>
                <w:szCs w:val="22"/>
              </w:rPr>
            </w:pPr>
            <w:r w:rsidRPr="006E7E9D">
              <w:rPr>
                <w:rFonts w:ascii="Arial Narrow" w:hAnsi="Arial Narrow" w:cs="Arial"/>
                <w:sz w:val="22"/>
                <w:szCs w:val="22"/>
              </w:rPr>
              <w:t>written in an agreement</w:t>
            </w:r>
          </w:p>
          <w:p w14:paraId="0B1B2CEE" w14:textId="77777777" w:rsidR="003F04D4" w:rsidRPr="006E7E9D" w:rsidRDefault="003F04D4" w:rsidP="008D3A36">
            <w:pPr>
              <w:rPr>
                <w:rFonts w:ascii="Arial Narrow" w:hAnsi="Arial Narrow" w:cs="Arial"/>
                <w:sz w:val="22"/>
                <w:szCs w:val="22"/>
              </w:rPr>
            </w:pPr>
            <w:r w:rsidRPr="006E7E9D">
              <w:rPr>
                <w:rFonts w:ascii="Arial Narrow" w:hAnsi="Arial Narrow" w:cs="Arial"/>
                <w:sz w:val="22"/>
                <w:szCs w:val="22"/>
              </w:rPr>
              <w:t>Frequent communication</w:t>
            </w:r>
          </w:p>
          <w:p w14:paraId="2C976C25" w14:textId="77777777" w:rsidR="003F04D4" w:rsidRPr="006E7E9D" w:rsidRDefault="003F04D4" w:rsidP="008D3A36">
            <w:pPr>
              <w:rPr>
                <w:rFonts w:ascii="Arial Narrow" w:hAnsi="Arial Narrow" w:cs="Arial"/>
                <w:sz w:val="22"/>
                <w:szCs w:val="22"/>
              </w:rPr>
            </w:pPr>
            <w:r w:rsidRPr="006E7E9D">
              <w:rPr>
                <w:rFonts w:ascii="Arial Narrow" w:hAnsi="Arial Narrow" w:cs="Arial"/>
                <w:sz w:val="22"/>
                <w:szCs w:val="22"/>
              </w:rPr>
              <w:t>Equally shared ideas and</w:t>
            </w:r>
          </w:p>
          <w:p w14:paraId="481C9E6F" w14:textId="77777777" w:rsidR="003F04D4" w:rsidRPr="006E7E9D" w:rsidRDefault="003F04D4" w:rsidP="008D3A36">
            <w:pPr>
              <w:rPr>
                <w:rFonts w:ascii="Arial Narrow" w:hAnsi="Arial Narrow" w:cs="Arial"/>
                <w:sz w:val="22"/>
                <w:szCs w:val="22"/>
              </w:rPr>
            </w:pPr>
            <w:r w:rsidRPr="006E7E9D">
              <w:rPr>
                <w:rFonts w:ascii="Arial Narrow" w:hAnsi="Arial Narrow" w:cs="Arial"/>
                <w:sz w:val="22"/>
                <w:szCs w:val="22"/>
              </w:rPr>
              <w:t>decision-making</w:t>
            </w:r>
          </w:p>
          <w:p w14:paraId="0CF6DDBF" w14:textId="77777777" w:rsidR="003F04D4" w:rsidRPr="006E7E9D" w:rsidRDefault="003F04D4" w:rsidP="008D3A36">
            <w:pPr>
              <w:rPr>
                <w:rFonts w:ascii="Arial Narrow" w:hAnsi="Arial Narrow" w:cs="Arial"/>
                <w:sz w:val="22"/>
                <w:szCs w:val="22"/>
              </w:rPr>
            </w:pPr>
            <w:r w:rsidRPr="006E7E9D">
              <w:rPr>
                <w:rFonts w:ascii="Arial Narrow" w:hAnsi="Arial Narrow" w:cs="Arial"/>
                <w:sz w:val="22"/>
                <w:szCs w:val="22"/>
              </w:rPr>
              <w:t>High risk but also high</w:t>
            </w:r>
          </w:p>
          <w:p w14:paraId="75A59E8F" w14:textId="77777777" w:rsidR="003F04D4" w:rsidRPr="006E7E9D" w:rsidRDefault="003F04D4" w:rsidP="008D3A36">
            <w:pPr>
              <w:rPr>
                <w:rFonts w:ascii="Arial Narrow" w:hAnsi="Arial Narrow" w:cs="Arial"/>
                <w:sz w:val="22"/>
                <w:szCs w:val="22"/>
              </w:rPr>
            </w:pPr>
            <w:r w:rsidRPr="006E7E9D">
              <w:rPr>
                <w:rFonts w:ascii="Arial Narrow" w:hAnsi="Arial Narrow" w:cs="Arial"/>
                <w:sz w:val="22"/>
                <w:szCs w:val="22"/>
              </w:rPr>
              <w:t>trust</w:t>
            </w:r>
          </w:p>
          <w:p w14:paraId="6DC0BA4C" w14:textId="77777777" w:rsidR="003F04D4" w:rsidRPr="006E7E9D" w:rsidRDefault="003F04D4" w:rsidP="008D3A36">
            <w:pPr>
              <w:rPr>
                <w:rFonts w:ascii="Arial Narrow" w:hAnsi="Arial Narrow" w:cs="Arial"/>
                <w:sz w:val="22"/>
                <w:szCs w:val="22"/>
              </w:rPr>
            </w:pPr>
            <w:r w:rsidRPr="006E7E9D">
              <w:rPr>
                <w:rFonts w:ascii="Arial Narrow" w:hAnsi="Arial Narrow" w:cs="Arial"/>
                <w:sz w:val="22"/>
                <w:szCs w:val="22"/>
              </w:rPr>
              <w:t>Pooled resources</w:t>
            </w:r>
          </w:p>
        </w:tc>
      </w:tr>
    </w:tbl>
    <w:p w14:paraId="4E15F608" w14:textId="77777777" w:rsidR="003F04D4" w:rsidRPr="006E7E9D" w:rsidRDefault="003F04D4" w:rsidP="003F04D4">
      <w:pPr>
        <w:rPr>
          <w:rFonts w:ascii="Arial Narrow" w:hAnsi="Arial Narrow" w:cs="Arial"/>
          <w:sz w:val="20"/>
          <w:szCs w:val="20"/>
          <w:lang w:val="en-GB"/>
        </w:rPr>
      </w:pPr>
      <w:r w:rsidRPr="006E7E9D">
        <w:rPr>
          <w:rFonts w:ascii="Arial Narrow" w:hAnsi="Arial Narrow" w:cs="Arial"/>
          <w:sz w:val="20"/>
          <w:szCs w:val="20"/>
          <w:lang w:val="en-GB"/>
        </w:rPr>
        <w:t xml:space="preserve">Source: Frey, B. B., </w:t>
      </w:r>
      <w:proofErr w:type="spellStart"/>
      <w:r w:rsidRPr="006E7E9D">
        <w:rPr>
          <w:rFonts w:ascii="Arial Narrow" w:hAnsi="Arial Narrow" w:cs="Arial"/>
          <w:sz w:val="20"/>
          <w:szCs w:val="20"/>
          <w:lang w:val="en-GB"/>
        </w:rPr>
        <w:t>Lohmeier</w:t>
      </w:r>
      <w:proofErr w:type="spellEnd"/>
      <w:r w:rsidRPr="006E7E9D">
        <w:rPr>
          <w:rFonts w:ascii="Arial Narrow" w:hAnsi="Arial Narrow" w:cs="Arial"/>
          <w:sz w:val="20"/>
          <w:szCs w:val="20"/>
          <w:lang w:val="en-GB"/>
        </w:rPr>
        <w:t>, J. H., Lee, S. W., &amp; Tollefson, N. (2006). Measuring Collaboration among Grant Partners. American Journal of Evaluation, 27(3), 383–392.</w:t>
      </w:r>
    </w:p>
    <w:p w14:paraId="3B8C760F" w14:textId="00419290" w:rsidR="003F04D4" w:rsidRDefault="003F04D4" w:rsidP="003F04D4">
      <w:pPr>
        <w:rPr>
          <w:rFonts w:ascii="Arial Narrow" w:hAnsi="Arial Narrow" w:cs="Arial"/>
          <w:lang w:val="en-GB"/>
        </w:rPr>
      </w:pPr>
    </w:p>
    <w:p w14:paraId="0E9E1447" w14:textId="39AC46AC" w:rsidR="0045712E" w:rsidRPr="00426BF4" w:rsidRDefault="0045712E" w:rsidP="0083560B">
      <w:pPr>
        <w:jc w:val="both"/>
        <w:rPr>
          <w:rFonts w:ascii="Arial Narrow" w:hAnsi="Arial Narrow" w:cs="Arial"/>
          <w:u w:val="single"/>
          <w:lang w:val="en-GB"/>
        </w:rPr>
      </w:pPr>
      <w:r>
        <w:rPr>
          <w:rFonts w:ascii="Arial Narrow" w:eastAsia="Arial Narrow" w:hAnsi="Arial Narrow" w:cs="Arial Narrow"/>
          <w:b/>
        </w:rPr>
        <w:t xml:space="preserve">Finding </w:t>
      </w:r>
      <w:r w:rsidR="00FD6D54">
        <w:rPr>
          <w:rFonts w:ascii="Arial Narrow" w:eastAsia="Arial Narrow" w:hAnsi="Arial Narrow" w:cs="Arial Narrow"/>
          <w:b/>
        </w:rPr>
        <w:t>8</w:t>
      </w:r>
      <w:r>
        <w:rPr>
          <w:rFonts w:ascii="Arial Narrow" w:eastAsia="Arial Narrow" w:hAnsi="Arial Narrow" w:cs="Arial Narrow"/>
          <w:b/>
        </w:rPr>
        <w:t xml:space="preserve">: The Project </w:t>
      </w:r>
      <w:r w:rsidR="00B81820" w:rsidRPr="00820993">
        <w:rPr>
          <w:rFonts w:ascii="Arial Narrow" w:eastAsia="Arial Narrow" w:hAnsi="Arial Narrow" w:cs="Arial Narrow"/>
          <w:b/>
        </w:rPr>
        <w:t xml:space="preserve">has addressed </w:t>
      </w:r>
      <w:r w:rsidR="00B81820" w:rsidRPr="00836E81">
        <w:rPr>
          <w:rFonts w:ascii="Arial Narrow" w:hAnsi="Arial Narrow" w:cs="Arial"/>
          <w:b/>
          <w:lang w:val="en-CA"/>
        </w:rPr>
        <w:t xml:space="preserve">immediate/short term stabilization and recovery needs and was unable to </w:t>
      </w:r>
      <w:r w:rsidR="00820993" w:rsidRPr="00836E81">
        <w:rPr>
          <w:rFonts w:ascii="Arial Narrow" w:hAnsi="Arial Narrow" w:cs="Arial"/>
          <w:b/>
          <w:lang w:val="en-CA"/>
        </w:rPr>
        <w:t xml:space="preserve">systematically pursue synergies and complementarity </w:t>
      </w:r>
      <w:r w:rsidR="00042966">
        <w:rPr>
          <w:rFonts w:ascii="Arial Narrow" w:hAnsi="Arial Narrow" w:cs="Arial"/>
          <w:b/>
          <w:lang w:val="en-CA"/>
        </w:rPr>
        <w:t xml:space="preserve">of these interventions </w:t>
      </w:r>
      <w:r w:rsidR="00820993" w:rsidRPr="00836E81">
        <w:rPr>
          <w:rFonts w:ascii="Arial Narrow" w:hAnsi="Arial Narrow" w:cs="Arial"/>
          <w:b/>
          <w:lang w:val="en-CA"/>
        </w:rPr>
        <w:t xml:space="preserve">with </w:t>
      </w:r>
      <w:r w:rsidR="00042966">
        <w:rPr>
          <w:rFonts w:ascii="Arial Narrow" w:hAnsi="Arial Narrow" w:cs="Arial"/>
          <w:b/>
          <w:lang w:val="en-CA"/>
        </w:rPr>
        <w:t xml:space="preserve">its </w:t>
      </w:r>
      <w:r w:rsidR="00820993" w:rsidRPr="00836E81">
        <w:rPr>
          <w:rFonts w:ascii="Arial Narrow" w:hAnsi="Arial Narrow" w:cs="Arial"/>
          <w:b/>
          <w:lang w:val="en-CA"/>
        </w:rPr>
        <w:t>municipal staff and CSO capacity building developmental objectives due to ongoing conflict and other factors.</w:t>
      </w:r>
    </w:p>
    <w:p w14:paraId="02FAB62E" w14:textId="425A4E6F" w:rsidR="0045712E" w:rsidRPr="000862F8" w:rsidRDefault="0045712E" w:rsidP="0083560B">
      <w:pPr>
        <w:jc w:val="both"/>
        <w:rPr>
          <w:rFonts w:ascii="Arial Narrow" w:hAnsi="Arial Narrow" w:cs="Arial"/>
          <w:u w:val="single"/>
          <w:lang w:val="en-GB"/>
        </w:rPr>
      </w:pPr>
    </w:p>
    <w:p w14:paraId="672BAD91" w14:textId="55911618" w:rsidR="0045712E" w:rsidRPr="00B81820" w:rsidRDefault="0045712E" w:rsidP="0083560B">
      <w:pPr>
        <w:pStyle w:val="NormalWeb"/>
        <w:spacing w:before="0" w:after="0"/>
        <w:jc w:val="both"/>
        <w:rPr>
          <w:rFonts w:ascii="Arial Narrow" w:hAnsi="Arial Narrow" w:cs="Arial"/>
          <w:lang w:val="en-CA"/>
        </w:rPr>
      </w:pPr>
      <w:r>
        <w:rPr>
          <w:rFonts w:ascii="Arial Narrow" w:hAnsi="Arial Narrow" w:cs="Arial"/>
          <w:lang w:val="en-CA"/>
        </w:rPr>
        <w:t>The Project design was comprehensive in its design as its T</w:t>
      </w:r>
      <w:r w:rsidR="00501971">
        <w:rPr>
          <w:rFonts w:ascii="Arial Narrow" w:hAnsi="Arial Narrow" w:cs="Arial"/>
          <w:lang w:val="en-CA"/>
        </w:rPr>
        <w:t>O</w:t>
      </w:r>
      <w:r>
        <w:rPr>
          <w:rFonts w:ascii="Arial Narrow" w:hAnsi="Arial Narrow" w:cs="Arial"/>
          <w:lang w:val="en-CA"/>
        </w:rPr>
        <w:t xml:space="preserve">C stated that both aspects of </w:t>
      </w:r>
      <w:r w:rsidRPr="00B86D52">
        <w:rPr>
          <w:rFonts w:ascii="Arial Narrow" w:hAnsi="Arial Narrow" w:cs="Arial"/>
          <w:lang w:val="en-CA"/>
        </w:rPr>
        <w:t>communities/individuals</w:t>
      </w:r>
      <w:r>
        <w:rPr>
          <w:rFonts w:ascii="Arial Narrow" w:hAnsi="Arial Narrow" w:cs="Arial"/>
          <w:lang w:val="en-CA"/>
        </w:rPr>
        <w:t>’</w:t>
      </w:r>
      <w:r w:rsidRPr="00B86D52">
        <w:rPr>
          <w:rFonts w:ascii="Arial Narrow" w:hAnsi="Arial Narrow" w:cs="Arial"/>
          <w:lang w:val="en-CA"/>
        </w:rPr>
        <w:t xml:space="preserve"> capacity </w:t>
      </w:r>
      <w:r>
        <w:rPr>
          <w:rFonts w:ascii="Arial Narrow" w:hAnsi="Arial Narrow" w:cs="Arial"/>
          <w:lang w:val="en-CA"/>
        </w:rPr>
        <w:t xml:space="preserve">development and improvement of </w:t>
      </w:r>
      <w:r w:rsidRPr="00B86D52">
        <w:rPr>
          <w:rFonts w:ascii="Arial Narrow" w:hAnsi="Arial Narrow" w:cs="Arial"/>
          <w:lang w:val="en-CA"/>
        </w:rPr>
        <w:t>essential service delivery</w:t>
      </w:r>
      <w:r w:rsidR="0076215F">
        <w:rPr>
          <w:rFonts w:ascii="Arial Narrow" w:hAnsi="Arial Narrow" w:cs="Arial"/>
          <w:lang w:val="en-CA"/>
        </w:rPr>
        <w:t xml:space="preserve"> would be pursued</w:t>
      </w:r>
      <w:r>
        <w:rPr>
          <w:rFonts w:ascii="Arial Narrow" w:hAnsi="Arial Narrow" w:cs="Arial"/>
          <w:lang w:val="en-CA"/>
        </w:rPr>
        <w:t>, but in terms of actual implementation</w:t>
      </w:r>
      <w:r w:rsidR="00501971">
        <w:rPr>
          <w:rFonts w:ascii="Arial Narrow" w:hAnsi="Arial Narrow" w:cs="Arial"/>
          <w:lang w:val="en-CA"/>
        </w:rPr>
        <w:t>,</w:t>
      </w:r>
      <w:r w:rsidR="00621D6D">
        <w:rPr>
          <w:rFonts w:ascii="Arial Narrow" w:hAnsi="Arial Narrow" w:cs="Arial"/>
          <w:lang w:val="en-CA"/>
        </w:rPr>
        <w:t xml:space="preserve"> </w:t>
      </w:r>
      <w:r w:rsidR="00A76168" w:rsidRPr="003B7D0D">
        <w:rPr>
          <w:rFonts w:ascii="Arial Narrow" w:hAnsi="Arial Narrow" w:cs="Arial"/>
          <w:b/>
          <w:bCs/>
          <w:lang w:val="en-CA"/>
        </w:rPr>
        <w:t xml:space="preserve">priority </w:t>
      </w:r>
      <w:r w:rsidR="00145BB0" w:rsidRPr="003B7D0D">
        <w:rPr>
          <w:rFonts w:ascii="Arial Narrow" w:hAnsi="Arial Narrow" w:cs="Arial"/>
          <w:b/>
          <w:bCs/>
          <w:lang w:val="en-CA"/>
        </w:rPr>
        <w:t xml:space="preserve">focus </w:t>
      </w:r>
      <w:r w:rsidR="00A76168" w:rsidRPr="003B7D0D">
        <w:rPr>
          <w:rFonts w:ascii="Arial Narrow" w:hAnsi="Arial Narrow" w:cs="Arial"/>
          <w:b/>
          <w:bCs/>
          <w:lang w:val="en-CA"/>
        </w:rPr>
        <w:t>was made on basic services to respond to the urgent needs caused by ongoing conflict and political instability while the capacity building component for municipality staff as well as the CSOs component to strengthen social cohesion were delayed</w:t>
      </w:r>
      <w:r w:rsidR="00A76168" w:rsidRPr="00A76168">
        <w:rPr>
          <w:rFonts w:ascii="Arial Narrow" w:hAnsi="Arial Narrow" w:cs="Arial"/>
          <w:lang w:val="en-CA"/>
        </w:rPr>
        <w:t xml:space="preserve"> due to the several factors </w:t>
      </w:r>
      <w:r w:rsidR="00621D6D">
        <w:rPr>
          <w:rFonts w:ascii="Arial Narrow" w:hAnsi="Arial Narrow" w:cs="Arial"/>
          <w:lang w:val="en-CA"/>
        </w:rPr>
        <w:t>such as ongoing conflict, political instability and COVID-19</w:t>
      </w:r>
      <w:r w:rsidR="00A76168" w:rsidRPr="00A76168">
        <w:rPr>
          <w:rFonts w:ascii="Arial Narrow" w:hAnsi="Arial Narrow" w:cs="Arial"/>
          <w:lang w:val="en-CA"/>
        </w:rPr>
        <w:t>.</w:t>
      </w:r>
      <w:r>
        <w:rPr>
          <w:rFonts w:ascii="Arial Narrow" w:hAnsi="Arial Narrow" w:cs="Arial"/>
          <w:lang w:val="en-CA"/>
        </w:rPr>
        <w:t xml:space="preserve"> </w:t>
      </w:r>
      <w:r w:rsidR="000862F8">
        <w:rPr>
          <w:rFonts w:ascii="Arial Narrow" w:hAnsi="Arial Narrow" w:cs="Arial"/>
          <w:lang w:val="en-CA"/>
        </w:rPr>
        <w:t xml:space="preserve">As </w:t>
      </w:r>
      <w:proofErr w:type="gramStart"/>
      <w:r w:rsidR="000862F8">
        <w:rPr>
          <w:rFonts w:ascii="Arial Narrow" w:hAnsi="Arial Narrow" w:cs="Arial"/>
          <w:lang w:val="en-CA"/>
        </w:rPr>
        <w:t>a majority of</w:t>
      </w:r>
      <w:proofErr w:type="gramEnd"/>
      <w:r w:rsidR="000862F8">
        <w:rPr>
          <w:rFonts w:ascii="Arial Narrow" w:hAnsi="Arial Narrow" w:cs="Arial"/>
          <w:lang w:val="en-CA"/>
        </w:rPr>
        <w:t xml:space="preserve"> key informants observed, the </w:t>
      </w:r>
      <w:r w:rsidR="000862F8" w:rsidRPr="00836E81">
        <w:rPr>
          <w:rFonts w:ascii="Arial Narrow" w:hAnsi="Arial Narrow" w:cs="Arial"/>
          <w:lang w:val="en-CA"/>
        </w:rPr>
        <w:t>Project</w:t>
      </w:r>
      <w:r w:rsidR="00250AD3">
        <w:rPr>
          <w:rFonts w:ascii="Arial Narrow" w:hAnsi="Arial Narrow" w:cs="Arial"/>
          <w:lang w:val="en-CA"/>
        </w:rPr>
        <w:t>,</w:t>
      </w:r>
      <w:r w:rsidR="000862F8" w:rsidRPr="00525950">
        <w:rPr>
          <w:rFonts w:ascii="Arial Narrow" w:hAnsi="Arial Narrow" w:cs="Arial"/>
          <w:b/>
          <w:bCs/>
          <w:lang w:val="en-CA"/>
        </w:rPr>
        <w:t xml:space="preserve"> </w:t>
      </w:r>
      <w:r w:rsidR="00145BB0" w:rsidRPr="00836E81">
        <w:rPr>
          <w:rFonts w:ascii="Arial Narrow" w:hAnsi="Arial Narrow" w:cs="Arial"/>
          <w:lang w:val="en-CA"/>
        </w:rPr>
        <w:t xml:space="preserve">due to the prevailing political and security context has addressed </w:t>
      </w:r>
      <w:r w:rsidR="00145BB0" w:rsidRPr="00836E81">
        <w:rPr>
          <w:rFonts w:ascii="Arial Narrow" w:hAnsi="Arial Narrow" w:cs="Arial"/>
          <w:lang w:val="en-CA"/>
        </w:rPr>
        <w:lastRenderedPageBreak/>
        <w:t xml:space="preserve">immediate/short term stabilization and recovery needs </w:t>
      </w:r>
      <w:r w:rsidR="00E14438" w:rsidRPr="00836E81">
        <w:rPr>
          <w:rFonts w:ascii="Arial Narrow" w:hAnsi="Arial Narrow" w:cs="Arial"/>
          <w:lang w:val="en-CA"/>
        </w:rPr>
        <w:t>and made less significant contribution to broader</w:t>
      </w:r>
      <w:r w:rsidR="000862F8" w:rsidRPr="00836E81">
        <w:rPr>
          <w:rFonts w:ascii="Arial Narrow" w:hAnsi="Arial Narrow" w:cs="Arial"/>
          <w:lang w:val="en-CA"/>
        </w:rPr>
        <w:t xml:space="preserve"> develop</w:t>
      </w:r>
      <w:r w:rsidR="00525950" w:rsidRPr="00836E81">
        <w:rPr>
          <w:rFonts w:ascii="Arial Narrow" w:hAnsi="Arial Narrow" w:cs="Arial"/>
          <w:lang w:val="en-CA"/>
        </w:rPr>
        <w:t xml:space="preserve">mental </w:t>
      </w:r>
      <w:r w:rsidR="00E14438" w:rsidRPr="00836E81">
        <w:rPr>
          <w:rFonts w:ascii="Arial Narrow" w:hAnsi="Arial Narrow" w:cs="Arial"/>
          <w:lang w:val="en-CA"/>
        </w:rPr>
        <w:t>objectives</w:t>
      </w:r>
      <w:r w:rsidR="00525950" w:rsidRPr="00836E81">
        <w:rPr>
          <w:rFonts w:ascii="Arial Narrow" w:hAnsi="Arial Narrow" w:cs="Arial"/>
          <w:lang w:val="en-CA"/>
        </w:rPr>
        <w:t>.</w:t>
      </w:r>
    </w:p>
    <w:p w14:paraId="7AEBF9E3" w14:textId="77777777" w:rsidR="00475F1B" w:rsidRDefault="00475F1B" w:rsidP="0083560B">
      <w:pPr>
        <w:jc w:val="both"/>
        <w:rPr>
          <w:rFonts w:ascii="Arial Narrow" w:eastAsia="Arial Narrow" w:hAnsi="Arial Narrow" w:cs="Arial Narrow"/>
          <w:b/>
        </w:rPr>
      </w:pPr>
    </w:p>
    <w:p w14:paraId="71B91564" w14:textId="6C524605" w:rsidR="00F66AC7" w:rsidRPr="00F43858" w:rsidRDefault="00F66AC7" w:rsidP="0083560B">
      <w:pPr>
        <w:jc w:val="both"/>
        <w:rPr>
          <w:rFonts w:ascii="Arial Narrow" w:hAnsi="Arial Narrow" w:cs="Arial"/>
          <w:lang w:val="en-GB"/>
        </w:rPr>
      </w:pPr>
      <w:r>
        <w:rPr>
          <w:rFonts w:ascii="Arial Narrow" w:eastAsia="Arial Narrow" w:hAnsi="Arial Narrow" w:cs="Arial Narrow"/>
          <w:b/>
        </w:rPr>
        <w:t xml:space="preserve">Finding </w:t>
      </w:r>
      <w:r w:rsidR="00FD6D54">
        <w:rPr>
          <w:rFonts w:ascii="Arial Narrow" w:eastAsia="Arial Narrow" w:hAnsi="Arial Narrow" w:cs="Arial Narrow"/>
          <w:b/>
        </w:rPr>
        <w:t>9</w:t>
      </w:r>
      <w:r>
        <w:rPr>
          <w:rFonts w:ascii="Arial Narrow" w:eastAsia="Arial Narrow" w:hAnsi="Arial Narrow" w:cs="Arial Narrow"/>
          <w:b/>
        </w:rPr>
        <w:t xml:space="preserve">: The Project </w:t>
      </w:r>
      <w:r w:rsidR="00221CB5">
        <w:rPr>
          <w:rFonts w:ascii="Arial Narrow" w:eastAsia="Arial Narrow" w:hAnsi="Arial Narrow" w:cs="Arial Narrow"/>
          <w:b/>
        </w:rPr>
        <w:t xml:space="preserve">was </w:t>
      </w:r>
      <w:r w:rsidR="007374C8">
        <w:rPr>
          <w:rFonts w:ascii="Arial Narrow" w:eastAsia="Arial Narrow" w:hAnsi="Arial Narrow" w:cs="Arial Narrow"/>
          <w:b/>
        </w:rPr>
        <w:t>pursuing</w:t>
      </w:r>
      <w:r w:rsidR="00221CB5" w:rsidRPr="00221CB5">
        <w:rPr>
          <w:rFonts w:ascii="Arial Narrow" w:eastAsia="Arial Narrow" w:hAnsi="Arial Narrow" w:cs="Arial Narrow"/>
          <w:b/>
        </w:rPr>
        <w:t xml:space="preserve"> coordinat</w:t>
      </w:r>
      <w:r w:rsidR="007374C8">
        <w:rPr>
          <w:rFonts w:ascii="Arial Narrow" w:eastAsia="Arial Narrow" w:hAnsi="Arial Narrow" w:cs="Arial Narrow"/>
          <w:b/>
        </w:rPr>
        <w:t xml:space="preserve">ion with </w:t>
      </w:r>
      <w:r w:rsidR="00505637">
        <w:rPr>
          <w:rFonts w:ascii="Arial Narrow" w:eastAsia="Arial Narrow" w:hAnsi="Arial Narrow" w:cs="Arial Narrow"/>
          <w:b/>
        </w:rPr>
        <w:t xml:space="preserve">its core </w:t>
      </w:r>
      <w:r w:rsidR="007374C8">
        <w:rPr>
          <w:rFonts w:ascii="Arial Narrow" w:eastAsia="Arial Narrow" w:hAnsi="Arial Narrow" w:cs="Arial Narrow"/>
          <w:b/>
        </w:rPr>
        <w:t xml:space="preserve">partners </w:t>
      </w:r>
      <w:r w:rsidR="00505637">
        <w:rPr>
          <w:rFonts w:ascii="Arial Narrow" w:eastAsia="Arial Narrow" w:hAnsi="Arial Narrow" w:cs="Arial Narrow"/>
          <w:b/>
        </w:rPr>
        <w:t>(AICS and UNICEF) and maintained open lines of communication with other relevant donors</w:t>
      </w:r>
      <w:r w:rsidR="0016076C">
        <w:rPr>
          <w:rFonts w:ascii="Arial Narrow" w:eastAsia="Arial Narrow" w:hAnsi="Arial Narrow" w:cs="Arial Narrow"/>
          <w:b/>
        </w:rPr>
        <w:t xml:space="preserve"> and development partners</w:t>
      </w:r>
      <w:r w:rsidR="00697E8E">
        <w:rPr>
          <w:rFonts w:ascii="Arial Narrow" w:eastAsia="Arial Narrow" w:hAnsi="Arial Narrow" w:cs="Arial Narrow"/>
          <w:b/>
        </w:rPr>
        <w:t>,</w:t>
      </w:r>
      <w:r w:rsidR="00505637">
        <w:rPr>
          <w:rFonts w:ascii="Arial Narrow" w:eastAsia="Arial Narrow" w:hAnsi="Arial Narrow" w:cs="Arial Narrow"/>
          <w:b/>
        </w:rPr>
        <w:t xml:space="preserve"> </w:t>
      </w:r>
      <w:r w:rsidR="007374C8">
        <w:rPr>
          <w:rFonts w:ascii="Arial Narrow" w:eastAsia="Arial Narrow" w:hAnsi="Arial Narrow" w:cs="Arial Narrow"/>
          <w:b/>
        </w:rPr>
        <w:t>but</w:t>
      </w:r>
      <w:r w:rsidR="00D90852">
        <w:rPr>
          <w:rFonts w:ascii="Arial Narrow" w:eastAsia="Arial Narrow" w:hAnsi="Arial Narrow" w:cs="Arial Narrow"/>
          <w:b/>
        </w:rPr>
        <w:t xml:space="preserve"> it did not reach a stage of full collaboration</w:t>
      </w:r>
      <w:r w:rsidR="007374C8">
        <w:rPr>
          <w:rFonts w:ascii="Arial Narrow" w:eastAsia="Arial Narrow" w:hAnsi="Arial Narrow" w:cs="Arial Narrow"/>
          <w:b/>
        </w:rPr>
        <w:t>.</w:t>
      </w:r>
    </w:p>
    <w:p w14:paraId="75C33D55" w14:textId="0F7B384F" w:rsidR="004602EC" w:rsidRDefault="004602EC" w:rsidP="00790832">
      <w:pPr>
        <w:snapToGrid w:val="0"/>
        <w:rPr>
          <w:rFonts w:ascii="Arial Narrow" w:hAnsi="Arial Narrow" w:cs="Arial"/>
          <w:lang w:val="en-CA"/>
        </w:rPr>
      </w:pPr>
    </w:p>
    <w:p w14:paraId="480C3E20" w14:textId="06A7BB47" w:rsidR="00E3679B" w:rsidRDefault="006F0609" w:rsidP="0083560B">
      <w:pPr>
        <w:jc w:val="both"/>
        <w:rPr>
          <w:rFonts w:ascii="Arial Narrow" w:hAnsi="Arial Narrow" w:cs="Arial"/>
        </w:rPr>
      </w:pPr>
      <w:r w:rsidRPr="00E421F5">
        <w:rPr>
          <w:rFonts w:ascii="Arial Narrow" w:hAnsi="Arial Narrow" w:cs="Arial"/>
          <w:b/>
          <w:bCs/>
          <w:lang w:val="en-GB"/>
        </w:rPr>
        <w:t xml:space="preserve">The evaluator praises the Project role in promoting collaboration among other partners by establishing formal arrangements and fora supporting informal exchanges, </w:t>
      </w:r>
      <w:proofErr w:type="gramStart"/>
      <w:r w:rsidRPr="00E421F5">
        <w:rPr>
          <w:rFonts w:ascii="Arial Narrow" w:hAnsi="Arial Narrow" w:cs="Arial"/>
          <w:b/>
          <w:bCs/>
          <w:lang w:val="en-GB"/>
        </w:rPr>
        <w:t>understandings</w:t>
      </w:r>
      <w:proofErr w:type="gramEnd"/>
      <w:r w:rsidRPr="00E421F5">
        <w:rPr>
          <w:rFonts w:ascii="Arial Narrow" w:hAnsi="Arial Narrow" w:cs="Arial"/>
          <w:b/>
          <w:bCs/>
          <w:lang w:val="en-GB"/>
        </w:rPr>
        <w:t xml:space="preserve"> and relationships</w:t>
      </w:r>
      <w:r w:rsidRPr="00D52558">
        <w:rPr>
          <w:rFonts w:ascii="Arial Narrow" w:hAnsi="Arial Narrow" w:cs="Arial"/>
          <w:lang w:val="en-GB"/>
        </w:rPr>
        <w:t xml:space="preserve">. </w:t>
      </w:r>
      <w:r w:rsidR="00E3679B">
        <w:rPr>
          <w:rFonts w:ascii="Arial Narrow" w:hAnsi="Arial Narrow" w:cs="Arial"/>
        </w:rPr>
        <w:t>The Project</w:t>
      </w:r>
      <w:r w:rsidR="00E3679B" w:rsidRPr="009A7A50">
        <w:rPr>
          <w:rFonts w:ascii="Arial Narrow" w:hAnsi="Arial Narrow" w:cs="Arial"/>
        </w:rPr>
        <w:t xml:space="preserve"> is leveraging its partnerships with other development and humanitarian agencies to promote conflict-prevention, deliver assistance in conflict-affected areas</w:t>
      </w:r>
      <w:r w:rsidR="00E3679B">
        <w:rPr>
          <w:rFonts w:ascii="Arial Narrow" w:hAnsi="Arial Narrow" w:cs="Arial"/>
        </w:rPr>
        <w:t xml:space="preserve"> but the partnership remains at the level of networking and cooperation. </w:t>
      </w:r>
    </w:p>
    <w:p w14:paraId="6C5FA64A" w14:textId="77777777" w:rsidR="00E3679B" w:rsidRDefault="00E3679B" w:rsidP="0083560B">
      <w:pPr>
        <w:jc w:val="both"/>
        <w:rPr>
          <w:rFonts w:ascii="Arial Narrow" w:hAnsi="Arial Narrow" w:cs="Arial"/>
        </w:rPr>
      </w:pPr>
    </w:p>
    <w:p w14:paraId="1A826A95" w14:textId="1B549FE7" w:rsidR="0069120F" w:rsidRDefault="007D46A4" w:rsidP="0083560B">
      <w:pPr>
        <w:jc w:val="both"/>
        <w:rPr>
          <w:rFonts w:ascii="Arial Narrow" w:hAnsi="Arial Narrow" w:cs="Arial"/>
          <w:lang w:val="en-CA"/>
        </w:rPr>
      </w:pPr>
      <w:r w:rsidRPr="001A26A2">
        <w:rPr>
          <w:rFonts w:ascii="Arial Narrow" w:hAnsi="Arial Narrow" w:cs="Arial"/>
          <w:b/>
          <w:bCs/>
          <w:lang w:val="en-CA"/>
        </w:rPr>
        <w:t>The Project has a fairly complex management and governance mechanism to support coherence with other partners</w:t>
      </w:r>
      <w:r w:rsidRPr="007D46A4">
        <w:rPr>
          <w:rFonts w:ascii="Arial Narrow" w:hAnsi="Arial Narrow" w:cs="Arial"/>
          <w:lang w:val="en-CA"/>
        </w:rPr>
        <w:t>:</w:t>
      </w:r>
      <w:r>
        <w:rPr>
          <w:rFonts w:ascii="Arial Narrow" w:hAnsi="Arial Narrow" w:cs="Arial"/>
          <w:lang w:val="en-CA"/>
        </w:rPr>
        <w:t xml:space="preserve"> </w:t>
      </w:r>
      <w:r w:rsidR="004560CD">
        <w:rPr>
          <w:rFonts w:ascii="Arial Narrow" w:hAnsi="Arial Narrow" w:cs="Arial"/>
          <w:lang w:val="en-CA"/>
        </w:rPr>
        <w:t xml:space="preserve">1) </w:t>
      </w:r>
      <w:r w:rsidRPr="007D46A4">
        <w:rPr>
          <w:rFonts w:ascii="Arial Narrow" w:hAnsi="Arial Narrow" w:cs="Arial"/>
          <w:lang w:val="en-CA"/>
        </w:rPr>
        <w:t xml:space="preserve">a Steering Committee (SC) composed </w:t>
      </w:r>
      <w:r w:rsidR="00697E8E">
        <w:rPr>
          <w:rFonts w:ascii="Arial Narrow" w:hAnsi="Arial Narrow" w:cs="Arial"/>
          <w:lang w:val="en-CA"/>
        </w:rPr>
        <w:t>of</w:t>
      </w:r>
      <w:r w:rsidRPr="007D46A4">
        <w:rPr>
          <w:rFonts w:ascii="Arial Narrow" w:hAnsi="Arial Narrow" w:cs="Arial"/>
          <w:lang w:val="en-CA"/>
        </w:rPr>
        <w:t xml:space="preserve"> representatives of Ministry of Planning, the Presidential Council and the </w:t>
      </w:r>
      <w:proofErr w:type="spellStart"/>
      <w:r w:rsidRPr="007D46A4">
        <w:rPr>
          <w:rFonts w:ascii="Arial Narrow" w:hAnsi="Arial Narrow" w:cs="Arial"/>
          <w:lang w:val="en-CA"/>
        </w:rPr>
        <w:t>MoLG</w:t>
      </w:r>
      <w:proofErr w:type="spellEnd"/>
      <w:r w:rsidRPr="007D46A4">
        <w:rPr>
          <w:rFonts w:ascii="Arial Narrow" w:hAnsi="Arial Narrow" w:cs="Arial"/>
          <w:lang w:val="en-CA"/>
        </w:rPr>
        <w:t xml:space="preserve">, EU as well as AICS and UNICEF; </w:t>
      </w:r>
      <w:r w:rsidR="004560CD">
        <w:rPr>
          <w:rFonts w:ascii="Arial Narrow" w:hAnsi="Arial Narrow" w:cs="Arial"/>
          <w:lang w:val="en-CA"/>
        </w:rPr>
        <w:t xml:space="preserve">2) </w:t>
      </w:r>
      <w:r w:rsidRPr="007D46A4">
        <w:rPr>
          <w:rFonts w:ascii="Arial Narrow" w:hAnsi="Arial Narrow" w:cs="Arial"/>
          <w:lang w:val="en-CA"/>
        </w:rPr>
        <w:t xml:space="preserve">a Technical Committee (TC) composed by representatives of the </w:t>
      </w:r>
      <w:proofErr w:type="spellStart"/>
      <w:r w:rsidRPr="007D46A4">
        <w:rPr>
          <w:rFonts w:ascii="Arial Narrow" w:hAnsi="Arial Narrow" w:cs="Arial"/>
          <w:lang w:val="en-CA"/>
        </w:rPr>
        <w:t>MoLG</w:t>
      </w:r>
      <w:proofErr w:type="spellEnd"/>
      <w:r w:rsidRPr="007D46A4">
        <w:rPr>
          <w:rFonts w:ascii="Arial Narrow" w:hAnsi="Arial Narrow" w:cs="Arial"/>
          <w:lang w:val="en-CA"/>
        </w:rPr>
        <w:t>, the EU</w:t>
      </w:r>
      <w:r w:rsidR="00AF23BD">
        <w:rPr>
          <w:rFonts w:ascii="Arial Narrow" w:hAnsi="Arial Narrow" w:cs="Arial"/>
          <w:lang w:val="en-CA"/>
        </w:rPr>
        <w:t>, AICS and UNICEF</w:t>
      </w:r>
      <w:r w:rsidRPr="007D46A4">
        <w:rPr>
          <w:rFonts w:ascii="Arial Narrow" w:hAnsi="Arial Narrow" w:cs="Arial"/>
          <w:lang w:val="en-CA"/>
        </w:rPr>
        <w:t xml:space="preserve">; and </w:t>
      </w:r>
      <w:r w:rsidR="004560CD">
        <w:rPr>
          <w:rFonts w:ascii="Arial Narrow" w:hAnsi="Arial Narrow" w:cs="Arial"/>
          <w:lang w:val="en-CA"/>
        </w:rPr>
        <w:t>3)</w:t>
      </w:r>
      <w:r w:rsidRPr="007D46A4">
        <w:rPr>
          <w:rFonts w:ascii="Arial Narrow" w:hAnsi="Arial Narrow" w:cs="Arial"/>
          <w:lang w:val="en-CA"/>
        </w:rPr>
        <w:t xml:space="preserve"> a Technical Secretariat (TS) managed by AICS with presence of </w:t>
      </w:r>
      <w:proofErr w:type="spellStart"/>
      <w:r w:rsidRPr="007D46A4">
        <w:rPr>
          <w:rFonts w:ascii="Arial Narrow" w:hAnsi="Arial Narrow" w:cs="Arial"/>
          <w:lang w:val="en-CA"/>
        </w:rPr>
        <w:t>MoLG</w:t>
      </w:r>
      <w:proofErr w:type="spellEnd"/>
      <w:r w:rsidRPr="007D46A4">
        <w:rPr>
          <w:rFonts w:ascii="Arial Narrow" w:hAnsi="Arial Narrow" w:cs="Arial"/>
          <w:lang w:val="en-CA"/>
        </w:rPr>
        <w:t xml:space="preserve"> and the EU.</w:t>
      </w:r>
      <w:r w:rsidR="00A314D7">
        <w:rPr>
          <w:rStyle w:val="FootnoteReference"/>
          <w:rFonts w:ascii="Arial Narrow" w:hAnsi="Arial Narrow" w:cs="Arial"/>
          <w:lang w:val="en-CA"/>
        </w:rPr>
        <w:footnoteReference w:id="31"/>
      </w:r>
      <w:r w:rsidRPr="007D46A4">
        <w:rPr>
          <w:rFonts w:ascii="Arial Narrow" w:hAnsi="Arial Narrow" w:cs="Arial"/>
          <w:lang w:val="en-CA"/>
        </w:rPr>
        <w:t xml:space="preserve"> </w:t>
      </w:r>
      <w:r w:rsidR="00A314D7">
        <w:rPr>
          <w:rFonts w:ascii="Arial Narrow" w:hAnsi="Arial Narrow" w:cs="Arial"/>
          <w:lang w:val="en-CA"/>
        </w:rPr>
        <w:t>The key informants found these coordination mechanisms</w:t>
      </w:r>
      <w:r w:rsidR="00E3679B">
        <w:rPr>
          <w:rFonts w:ascii="Arial Narrow" w:hAnsi="Arial Narrow" w:cs="Arial"/>
          <w:lang w:val="en-CA"/>
        </w:rPr>
        <w:t xml:space="preserve"> </w:t>
      </w:r>
      <w:r w:rsidR="00A314D7">
        <w:rPr>
          <w:rFonts w:ascii="Arial Narrow" w:hAnsi="Arial Narrow" w:cs="Arial"/>
          <w:lang w:val="en-CA"/>
        </w:rPr>
        <w:t>relevant as they</w:t>
      </w:r>
      <w:r w:rsidRPr="007D46A4">
        <w:rPr>
          <w:rFonts w:ascii="Arial Narrow" w:hAnsi="Arial Narrow" w:cs="Arial"/>
          <w:lang w:val="en-CA"/>
        </w:rPr>
        <w:t xml:space="preserve"> </w:t>
      </w:r>
      <w:r w:rsidR="00AF23BD">
        <w:rPr>
          <w:rFonts w:ascii="Arial Narrow" w:hAnsi="Arial Narrow" w:cs="Arial"/>
          <w:lang w:val="en-CA"/>
        </w:rPr>
        <w:t>support</w:t>
      </w:r>
      <w:r w:rsidR="00E3679B">
        <w:rPr>
          <w:rFonts w:ascii="Arial Narrow" w:hAnsi="Arial Narrow" w:cs="Arial"/>
          <w:lang w:val="en-CA"/>
        </w:rPr>
        <w:t>ed</w:t>
      </w:r>
      <w:r w:rsidR="00AF23BD">
        <w:rPr>
          <w:rFonts w:ascii="Arial Narrow" w:hAnsi="Arial Narrow" w:cs="Arial"/>
          <w:lang w:val="en-CA"/>
        </w:rPr>
        <w:t xml:space="preserve"> </w:t>
      </w:r>
      <w:r w:rsidRPr="007D46A4">
        <w:rPr>
          <w:rFonts w:ascii="Arial Narrow" w:hAnsi="Arial Narrow" w:cs="Arial"/>
          <w:lang w:val="en-CA"/>
        </w:rPr>
        <w:t xml:space="preserve">coordination and complementarity </w:t>
      </w:r>
      <w:r w:rsidR="009A01AF">
        <w:rPr>
          <w:rFonts w:ascii="Arial Narrow" w:hAnsi="Arial Narrow" w:cs="Arial"/>
          <w:lang w:val="en-CA"/>
        </w:rPr>
        <w:t xml:space="preserve">and </w:t>
      </w:r>
      <w:r w:rsidR="009A01AF" w:rsidRPr="00EC221C">
        <w:rPr>
          <w:rFonts w:ascii="Arial Narrow" w:hAnsi="Arial Narrow" w:cs="Arial"/>
          <w:lang w:val="en-GB"/>
        </w:rPr>
        <w:t>reduced a risk of potential duplication in activities and deliverables</w:t>
      </w:r>
      <w:r w:rsidR="009A01AF">
        <w:rPr>
          <w:rFonts w:ascii="Arial Narrow" w:hAnsi="Arial Narrow" w:cs="Arial"/>
          <w:lang w:val="en-CA"/>
        </w:rPr>
        <w:t xml:space="preserve"> </w:t>
      </w:r>
      <w:r w:rsidR="00AF23BD">
        <w:rPr>
          <w:rFonts w:ascii="Arial Narrow" w:hAnsi="Arial Narrow" w:cs="Arial"/>
          <w:lang w:val="en-CA"/>
        </w:rPr>
        <w:t xml:space="preserve">among key partners at the central level, </w:t>
      </w:r>
      <w:r w:rsidR="0069120F">
        <w:rPr>
          <w:rFonts w:ascii="Arial Narrow" w:hAnsi="Arial Narrow" w:cs="Arial"/>
          <w:lang w:val="en-CA"/>
        </w:rPr>
        <w:t xml:space="preserve">but </w:t>
      </w:r>
      <w:r w:rsidR="00AF23BD">
        <w:rPr>
          <w:rFonts w:ascii="Arial Narrow" w:hAnsi="Arial Narrow" w:cs="Arial"/>
          <w:lang w:val="en-CA"/>
        </w:rPr>
        <w:t>collaboration at the local level to ensure synergy of interventions was limited</w:t>
      </w:r>
      <w:r w:rsidR="00E14438">
        <w:rPr>
          <w:rFonts w:ascii="Arial Narrow" w:hAnsi="Arial Narrow" w:cs="Arial"/>
          <w:lang w:val="en-CA"/>
        </w:rPr>
        <w:t>.</w:t>
      </w:r>
      <w:r w:rsidR="00505637">
        <w:rPr>
          <w:rFonts w:ascii="Arial Narrow" w:hAnsi="Arial Narrow" w:cs="Arial"/>
          <w:lang w:val="en-CA"/>
        </w:rPr>
        <w:t xml:space="preserve"> </w:t>
      </w:r>
      <w:r w:rsidR="00D46D19">
        <w:rPr>
          <w:rFonts w:ascii="Arial Narrow" w:hAnsi="Arial Narrow" w:cs="Arial"/>
          <w:lang w:val="en-CA"/>
        </w:rPr>
        <w:t>As one key informant mentioned, “</w:t>
      </w:r>
      <w:r w:rsidR="007B2207">
        <w:rPr>
          <w:rFonts w:ascii="Arial Narrow" w:hAnsi="Arial Narrow" w:cs="Arial"/>
          <w:lang w:val="en-CA"/>
        </w:rPr>
        <w:t xml:space="preserve">local </w:t>
      </w:r>
      <w:r w:rsidR="00D46D19" w:rsidRPr="00D46D19">
        <w:rPr>
          <w:rFonts w:ascii="Arial Narrow" w:hAnsi="Arial Narrow" w:cs="Arial"/>
          <w:lang w:val="en-CA"/>
        </w:rPr>
        <w:t xml:space="preserve">coordinators </w:t>
      </w:r>
      <w:r w:rsidR="007B2207">
        <w:rPr>
          <w:rFonts w:ascii="Arial Narrow" w:hAnsi="Arial Narrow" w:cs="Arial"/>
          <w:lang w:val="en-CA"/>
        </w:rPr>
        <w:t xml:space="preserve">of UNDP, AICS and UNICEF project </w:t>
      </w:r>
      <w:r w:rsidR="00D46D19" w:rsidRPr="00D46D19">
        <w:rPr>
          <w:rFonts w:ascii="Arial Narrow" w:hAnsi="Arial Narrow" w:cs="Arial"/>
          <w:lang w:val="en-CA"/>
        </w:rPr>
        <w:t xml:space="preserve">have to work jointly on the ground </w:t>
      </w:r>
      <w:r w:rsidR="007B2207">
        <w:rPr>
          <w:rFonts w:ascii="Arial Narrow" w:hAnsi="Arial Narrow" w:cs="Arial"/>
          <w:lang w:val="en-CA"/>
        </w:rPr>
        <w:t>with</w:t>
      </w:r>
      <w:r w:rsidR="00D46D19" w:rsidRPr="00D46D19">
        <w:rPr>
          <w:rFonts w:ascii="Arial Narrow" w:hAnsi="Arial Narrow" w:cs="Arial"/>
          <w:lang w:val="en-CA"/>
        </w:rPr>
        <w:t xml:space="preserve"> the local </w:t>
      </w:r>
      <w:r w:rsidR="007B2207">
        <w:rPr>
          <w:rFonts w:ascii="Arial Narrow" w:hAnsi="Arial Narrow" w:cs="Arial"/>
          <w:lang w:val="en-CA"/>
        </w:rPr>
        <w:t>authorities to achieve synergies”.</w:t>
      </w:r>
      <w:r w:rsidR="00697E8E">
        <w:rPr>
          <w:rFonts w:ascii="Arial Narrow" w:hAnsi="Arial Narrow" w:cs="Arial"/>
          <w:lang w:val="en-CA"/>
        </w:rPr>
        <w:t xml:space="preserve"> See Annexes 10 and 11 on Project management and governance structures. </w:t>
      </w:r>
    </w:p>
    <w:p w14:paraId="59386959" w14:textId="77777777" w:rsidR="0069120F" w:rsidRDefault="0069120F" w:rsidP="0083560B">
      <w:pPr>
        <w:jc w:val="both"/>
        <w:rPr>
          <w:rFonts w:ascii="Arial Narrow" w:hAnsi="Arial Narrow" w:cs="Arial"/>
          <w:lang w:val="en-CA"/>
        </w:rPr>
      </w:pPr>
    </w:p>
    <w:p w14:paraId="1F91163B" w14:textId="188721CF" w:rsidR="0069120F" w:rsidRPr="0069120F" w:rsidRDefault="0069120F" w:rsidP="0083560B">
      <w:pPr>
        <w:jc w:val="both"/>
        <w:rPr>
          <w:rFonts w:ascii="Arial Narrow" w:hAnsi="Arial Narrow" w:cs="Arial"/>
          <w:lang w:val="en-CA"/>
        </w:rPr>
      </w:pPr>
      <w:r>
        <w:rPr>
          <w:rFonts w:ascii="Arial Narrow" w:hAnsi="Arial Narrow" w:cs="Arial"/>
          <w:lang w:val="en-CA"/>
        </w:rPr>
        <w:t xml:space="preserve">UNDP, AICS and UNICEF achieved a significant level of synergy </w:t>
      </w:r>
      <w:proofErr w:type="gramStart"/>
      <w:r>
        <w:rPr>
          <w:rFonts w:ascii="Arial Narrow" w:hAnsi="Arial Narrow" w:cs="Arial"/>
          <w:lang w:val="en-CA"/>
        </w:rPr>
        <w:t>in the area of</w:t>
      </w:r>
      <w:proofErr w:type="gramEnd"/>
      <w:r>
        <w:rPr>
          <w:rFonts w:ascii="Arial Narrow" w:hAnsi="Arial Narrow" w:cs="Arial"/>
          <w:lang w:val="en-CA"/>
        </w:rPr>
        <w:t xml:space="preserve"> communication as all visibility and communication products were developed </w:t>
      </w:r>
      <w:r w:rsidR="002C72E8">
        <w:rPr>
          <w:rFonts w:ascii="Arial Narrow" w:hAnsi="Arial Narrow" w:cs="Arial"/>
          <w:lang w:val="en-CA"/>
        </w:rPr>
        <w:t>jointly by</w:t>
      </w:r>
      <w:r>
        <w:rPr>
          <w:rFonts w:ascii="Arial Narrow" w:hAnsi="Arial Narrow" w:cs="Arial"/>
          <w:lang w:val="en-CA"/>
        </w:rPr>
        <w:t xml:space="preserve"> all partners, under the broad umbrella of RSSD. </w:t>
      </w:r>
      <w:r w:rsidR="00F76906">
        <w:rPr>
          <w:rFonts w:ascii="Arial Narrow" w:hAnsi="Arial Narrow" w:cs="Arial"/>
          <w:lang w:val="en-CA"/>
        </w:rPr>
        <w:t>I</w:t>
      </w:r>
      <w:r w:rsidR="00661FB8" w:rsidRPr="00661FB8">
        <w:rPr>
          <w:rFonts w:ascii="Arial Narrow" w:hAnsi="Arial Narrow" w:cs="Arial"/>
          <w:lang w:val="en-CA"/>
        </w:rPr>
        <w:t xml:space="preserve">n July 2019, a communication working group was established between the </w:t>
      </w:r>
      <w:proofErr w:type="gramStart"/>
      <w:r w:rsidR="00661FB8" w:rsidRPr="00661FB8">
        <w:rPr>
          <w:rFonts w:ascii="Arial Narrow" w:hAnsi="Arial Narrow" w:cs="Arial"/>
          <w:lang w:val="en-CA"/>
        </w:rPr>
        <w:t>communications</w:t>
      </w:r>
      <w:proofErr w:type="gramEnd"/>
      <w:r w:rsidR="00661FB8" w:rsidRPr="00661FB8">
        <w:rPr>
          <w:rFonts w:ascii="Arial Narrow" w:hAnsi="Arial Narrow" w:cs="Arial"/>
          <w:lang w:val="en-CA"/>
        </w:rPr>
        <w:t xml:space="preserve"> focal points of</w:t>
      </w:r>
      <w:r w:rsidR="002C72E8">
        <w:rPr>
          <w:rFonts w:ascii="Arial Narrow" w:hAnsi="Arial Narrow" w:cs="Arial"/>
          <w:lang w:val="en-CA"/>
        </w:rPr>
        <w:t xml:space="preserve"> </w:t>
      </w:r>
      <w:r w:rsidR="00661FB8" w:rsidRPr="00661FB8">
        <w:rPr>
          <w:rFonts w:ascii="Arial Narrow" w:hAnsi="Arial Narrow" w:cs="Arial"/>
          <w:lang w:val="en-CA"/>
        </w:rPr>
        <w:t xml:space="preserve">AICS, UNDP and UNICEF, in close consultation with the EU communication officer. One of the key goals of the working group has been the development of a joint communication roadmap set to maximise the </w:t>
      </w:r>
      <w:r w:rsidR="00697E8E">
        <w:rPr>
          <w:rFonts w:ascii="Arial Narrow" w:hAnsi="Arial Narrow" w:cs="Arial"/>
          <w:lang w:val="en-CA"/>
        </w:rPr>
        <w:t>RSSD’s</w:t>
      </w:r>
      <w:r w:rsidR="00661FB8" w:rsidRPr="00661FB8">
        <w:rPr>
          <w:rFonts w:ascii="Arial Narrow" w:hAnsi="Arial Narrow" w:cs="Arial"/>
          <w:lang w:val="en-CA"/>
        </w:rPr>
        <w:t xml:space="preserve"> visibility and outreach at both the national and international level.</w:t>
      </w:r>
      <w:r w:rsidR="00661FB8">
        <w:rPr>
          <w:rStyle w:val="FootnoteReference"/>
          <w:rFonts w:ascii="Arial Narrow" w:hAnsi="Arial Narrow" w:cs="Arial"/>
          <w:lang w:val="en-CA"/>
        </w:rPr>
        <w:footnoteReference w:id="32"/>
      </w:r>
      <w:r w:rsidR="00661FB8" w:rsidRPr="00661FB8">
        <w:rPr>
          <w:rFonts w:ascii="Arial Narrow" w:hAnsi="Arial Narrow" w:cs="Arial"/>
          <w:lang w:val="en-CA"/>
        </w:rPr>
        <w:t xml:space="preserve"> </w:t>
      </w:r>
      <w:r w:rsidR="00661FB8">
        <w:rPr>
          <w:rFonts w:ascii="Arial Narrow" w:hAnsi="Arial Narrow" w:cs="Arial"/>
          <w:lang w:val="en-CA"/>
        </w:rPr>
        <w:t>The partners</w:t>
      </w:r>
      <w:proofErr w:type="gramStart"/>
      <w:r w:rsidR="00661FB8">
        <w:rPr>
          <w:rFonts w:ascii="Arial Narrow" w:hAnsi="Arial Narrow" w:cs="Arial"/>
          <w:lang w:val="en-CA"/>
        </w:rPr>
        <w:t>, in particular,</w:t>
      </w:r>
      <w:r>
        <w:rPr>
          <w:rFonts w:ascii="Arial Narrow" w:hAnsi="Arial Narrow" w:cs="Arial"/>
          <w:lang w:val="en-CA"/>
        </w:rPr>
        <w:t xml:space="preserve"> </w:t>
      </w:r>
      <w:r w:rsidRPr="0069120F">
        <w:rPr>
          <w:rFonts w:ascii="Arial Narrow" w:hAnsi="Arial Narrow" w:cs="Arial"/>
          <w:lang w:val="en-CA"/>
        </w:rPr>
        <w:t>train</w:t>
      </w:r>
      <w:r>
        <w:rPr>
          <w:rFonts w:ascii="Arial Narrow" w:hAnsi="Arial Narrow" w:cs="Arial"/>
          <w:lang w:val="en-CA"/>
        </w:rPr>
        <w:t>ed</w:t>
      </w:r>
      <w:proofErr w:type="gramEnd"/>
      <w:r w:rsidRPr="0069120F">
        <w:rPr>
          <w:rFonts w:ascii="Arial Narrow" w:hAnsi="Arial Narrow" w:cs="Arial"/>
          <w:lang w:val="en-CA"/>
        </w:rPr>
        <w:t xml:space="preserve"> communications officers in municipalities to enhance their</w:t>
      </w:r>
      <w:r>
        <w:rPr>
          <w:rFonts w:ascii="Arial Narrow" w:hAnsi="Arial Narrow" w:cs="Arial"/>
          <w:lang w:val="en-CA"/>
        </w:rPr>
        <w:t xml:space="preserve"> roles in strengthening local governance by using social media. The </w:t>
      </w:r>
      <w:r w:rsidR="00697E8E">
        <w:rPr>
          <w:rFonts w:ascii="Arial Narrow" w:hAnsi="Arial Narrow" w:cs="Arial"/>
          <w:lang w:val="en-CA"/>
        </w:rPr>
        <w:t xml:space="preserve">local </w:t>
      </w:r>
      <w:r>
        <w:rPr>
          <w:rFonts w:ascii="Arial Narrow" w:hAnsi="Arial Narrow" w:cs="Arial"/>
          <w:lang w:val="en-CA"/>
        </w:rPr>
        <w:t>communication officers maintained their communities</w:t>
      </w:r>
      <w:r w:rsidR="00697E8E">
        <w:rPr>
          <w:rFonts w:ascii="Arial Narrow" w:hAnsi="Arial Narrow" w:cs="Arial"/>
          <w:lang w:val="en-CA"/>
        </w:rPr>
        <w:t>’</w:t>
      </w:r>
      <w:r w:rsidRPr="0069120F">
        <w:rPr>
          <w:rFonts w:ascii="Arial Narrow" w:hAnsi="Arial Narrow" w:cs="Arial"/>
          <w:lang w:val="en-CA"/>
        </w:rPr>
        <w:t xml:space="preserve"> </w:t>
      </w:r>
      <w:r w:rsidR="003B64CD" w:rsidRPr="0069120F">
        <w:rPr>
          <w:rFonts w:ascii="Arial Narrow" w:hAnsi="Arial Narrow" w:cs="Arial"/>
          <w:lang w:val="en-CA"/>
        </w:rPr>
        <w:t>Facebook</w:t>
      </w:r>
      <w:r>
        <w:rPr>
          <w:rFonts w:ascii="Arial Narrow" w:hAnsi="Arial Narrow" w:cs="Arial"/>
          <w:lang w:val="en-CA"/>
        </w:rPr>
        <w:t xml:space="preserve"> pages and</w:t>
      </w:r>
      <w:r w:rsidRPr="0069120F">
        <w:rPr>
          <w:rFonts w:ascii="Arial Narrow" w:hAnsi="Arial Narrow" w:cs="Arial"/>
          <w:lang w:val="en-CA"/>
        </w:rPr>
        <w:t xml:space="preserve"> channel</w:t>
      </w:r>
      <w:r>
        <w:rPr>
          <w:rFonts w:ascii="Arial Narrow" w:hAnsi="Arial Narrow" w:cs="Arial"/>
          <w:lang w:val="en-CA"/>
        </w:rPr>
        <w:t xml:space="preserve">s where they reported about development in their communities. </w:t>
      </w:r>
    </w:p>
    <w:p w14:paraId="79A83E18" w14:textId="77777777" w:rsidR="0069120F" w:rsidRPr="0069120F" w:rsidRDefault="0069120F" w:rsidP="0069120F">
      <w:pPr>
        <w:rPr>
          <w:rFonts w:ascii="Arial Narrow" w:hAnsi="Arial Narrow" w:cs="Arial"/>
          <w:lang w:val="en-CA"/>
        </w:rPr>
      </w:pPr>
    </w:p>
    <w:p w14:paraId="1A373A9B" w14:textId="34E2FA6B" w:rsidR="00E3679B" w:rsidRPr="00E421F5" w:rsidRDefault="006F0609" w:rsidP="0083560B">
      <w:pPr>
        <w:jc w:val="both"/>
        <w:rPr>
          <w:rFonts w:ascii="Arial Narrow" w:eastAsia="Arial Narrow" w:hAnsi="Arial Narrow" w:cs="Arial Narrow"/>
          <w:bCs/>
          <w:lang w:val="en-GB"/>
        </w:rPr>
      </w:pPr>
      <w:r>
        <w:rPr>
          <w:rFonts w:ascii="Arial Narrow" w:hAnsi="Arial Narrow" w:cs="Arial"/>
        </w:rPr>
        <w:t>The Project was participating in</w:t>
      </w:r>
      <w:r w:rsidRPr="004560CD">
        <w:rPr>
          <w:rFonts w:ascii="Arial Narrow" w:hAnsi="Arial Narrow" w:cs="Arial"/>
        </w:rPr>
        <w:t xml:space="preserve"> </w:t>
      </w:r>
      <w:r>
        <w:rPr>
          <w:rFonts w:ascii="Arial Narrow" w:hAnsi="Arial Narrow" w:cs="Arial"/>
        </w:rPr>
        <w:t>l</w:t>
      </w:r>
      <w:r w:rsidRPr="004560CD">
        <w:rPr>
          <w:rFonts w:ascii="Arial Narrow" w:hAnsi="Arial Narrow" w:cs="Arial"/>
        </w:rPr>
        <w:t xml:space="preserve">ocal governance working group chaired by the </w:t>
      </w:r>
      <w:proofErr w:type="spellStart"/>
      <w:r w:rsidRPr="004560CD">
        <w:rPr>
          <w:rFonts w:ascii="Arial Narrow" w:hAnsi="Arial Narrow" w:cs="Arial"/>
        </w:rPr>
        <w:t>MoLG</w:t>
      </w:r>
      <w:proofErr w:type="spellEnd"/>
      <w:r w:rsidRPr="004560CD">
        <w:rPr>
          <w:rFonts w:ascii="Arial Narrow" w:hAnsi="Arial Narrow" w:cs="Arial"/>
        </w:rPr>
        <w:t xml:space="preserve">/Deutsche Gesellschaft für </w:t>
      </w:r>
      <w:proofErr w:type="spellStart"/>
      <w:r w:rsidRPr="004560CD">
        <w:rPr>
          <w:rFonts w:ascii="Arial Narrow" w:hAnsi="Arial Narrow" w:cs="Arial"/>
        </w:rPr>
        <w:t>Internationale</w:t>
      </w:r>
      <w:proofErr w:type="spellEnd"/>
      <w:r w:rsidRPr="004560CD">
        <w:rPr>
          <w:rFonts w:ascii="Arial Narrow" w:hAnsi="Arial Narrow" w:cs="Arial"/>
        </w:rPr>
        <w:t xml:space="preserve"> Zusammenarbeit (GIZ).</w:t>
      </w:r>
      <w:r w:rsidR="00E3679B">
        <w:rPr>
          <w:rFonts w:ascii="Arial Narrow" w:hAnsi="Arial Narrow" w:cs="Arial"/>
        </w:rPr>
        <w:t xml:space="preserve"> </w:t>
      </w:r>
      <w:r w:rsidR="00E421F5">
        <w:rPr>
          <w:rFonts w:ascii="Arial Narrow" w:eastAsia="Arial Narrow" w:hAnsi="Arial Narrow" w:cs="Arial Narrow"/>
          <w:bCs/>
          <w:lang w:val="en-GB"/>
        </w:rPr>
        <w:t>The Project is collaborating well with state agencies on the areas of</w:t>
      </w:r>
      <w:r w:rsidR="00E421F5" w:rsidRPr="00804D4D">
        <w:rPr>
          <w:rFonts w:ascii="Arial Narrow" w:eastAsia="Arial Narrow" w:hAnsi="Arial Narrow" w:cs="Arial Narrow"/>
          <w:bCs/>
          <w:lang w:val="en-GB"/>
        </w:rPr>
        <w:t xml:space="preserve"> Health, Education, Water, Electricity, Sewage &amp; </w:t>
      </w:r>
      <w:proofErr w:type="gramStart"/>
      <w:r w:rsidR="00E421F5" w:rsidRPr="00804D4D">
        <w:rPr>
          <w:rFonts w:ascii="Arial Narrow" w:eastAsia="Arial Narrow" w:hAnsi="Arial Narrow" w:cs="Arial Narrow"/>
          <w:bCs/>
          <w:lang w:val="en-GB"/>
        </w:rPr>
        <w:t>Sanitation</w:t>
      </w:r>
      <w:proofErr w:type="gramEnd"/>
      <w:r w:rsidR="00E421F5">
        <w:rPr>
          <w:rFonts w:ascii="Arial Narrow" w:eastAsia="Arial Narrow" w:hAnsi="Arial Narrow" w:cs="Arial Narrow"/>
          <w:bCs/>
          <w:lang w:val="en-GB"/>
        </w:rPr>
        <w:t xml:space="preserve"> and others at the management level through local coordinators and at the technical level through its engineers. T</w:t>
      </w:r>
      <w:r w:rsidR="00E421F5" w:rsidRPr="001F67C5">
        <w:rPr>
          <w:rFonts w:ascii="Arial Narrow" w:eastAsia="Arial Narrow" w:hAnsi="Arial Narrow" w:cs="Arial Narrow"/>
          <w:bCs/>
          <w:lang w:val="en-GB"/>
        </w:rPr>
        <w:t xml:space="preserve">he </w:t>
      </w:r>
      <w:r w:rsidR="00E421F5">
        <w:rPr>
          <w:rFonts w:ascii="Arial Narrow" w:eastAsia="Arial Narrow" w:hAnsi="Arial Narrow" w:cs="Arial Narrow"/>
          <w:bCs/>
          <w:lang w:val="en-GB"/>
        </w:rPr>
        <w:t>P</w:t>
      </w:r>
      <w:r w:rsidR="00E421F5" w:rsidRPr="001F67C5">
        <w:rPr>
          <w:rFonts w:ascii="Arial Narrow" w:eastAsia="Arial Narrow" w:hAnsi="Arial Narrow" w:cs="Arial Narrow"/>
          <w:bCs/>
          <w:lang w:val="en-GB"/>
        </w:rPr>
        <w:t>roject coordinate</w:t>
      </w:r>
      <w:r w:rsidR="00E421F5">
        <w:rPr>
          <w:rFonts w:ascii="Arial Narrow" w:eastAsia="Arial Narrow" w:hAnsi="Arial Narrow" w:cs="Arial Narrow"/>
          <w:bCs/>
          <w:lang w:val="en-GB"/>
        </w:rPr>
        <w:t>d</w:t>
      </w:r>
      <w:r w:rsidR="00E421F5" w:rsidRPr="001F67C5">
        <w:rPr>
          <w:rFonts w:ascii="Arial Narrow" w:eastAsia="Arial Narrow" w:hAnsi="Arial Narrow" w:cs="Arial Narrow"/>
          <w:bCs/>
          <w:lang w:val="en-GB"/>
        </w:rPr>
        <w:t xml:space="preserve"> closely </w:t>
      </w:r>
      <w:r w:rsidR="00E421F5">
        <w:rPr>
          <w:rFonts w:ascii="Arial Narrow" w:eastAsia="Arial Narrow" w:hAnsi="Arial Narrow" w:cs="Arial Narrow"/>
          <w:bCs/>
          <w:lang w:val="en-GB"/>
        </w:rPr>
        <w:t xml:space="preserve">its work </w:t>
      </w:r>
      <w:r w:rsidR="00E421F5" w:rsidRPr="001F67C5">
        <w:rPr>
          <w:rFonts w:ascii="Arial Narrow" w:eastAsia="Arial Narrow" w:hAnsi="Arial Narrow" w:cs="Arial Narrow"/>
          <w:bCs/>
          <w:lang w:val="en-GB"/>
        </w:rPr>
        <w:t>with the UNDP Stabilization Fund for Libya project</w:t>
      </w:r>
      <w:r w:rsidR="00E421F5">
        <w:rPr>
          <w:rFonts w:ascii="Arial Narrow" w:eastAsia="Arial Narrow" w:hAnsi="Arial Narrow" w:cs="Arial Narrow"/>
          <w:bCs/>
          <w:lang w:val="en-GB"/>
        </w:rPr>
        <w:t xml:space="preserve"> by having </w:t>
      </w:r>
      <w:r w:rsidR="00E421F5" w:rsidRPr="001F67C5">
        <w:rPr>
          <w:rFonts w:ascii="Arial Narrow" w:eastAsia="Arial Narrow" w:hAnsi="Arial Narrow" w:cs="Arial Narrow"/>
          <w:bCs/>
          <w:lang w:val="en-GB"/>
        </w:rPr>
        <w:t>regular meetings</w:t>
      </w:r>
      <w:r w:rsidR="00E421F5">
        <w:rPr>
          <w:rFonts w:ascii="Arial Narrow" w:eastAsia="Arial Narrow" w:hAnsi="Arial Narrow" w:cs="Arial Narrow"/>
          <w:bCs/>
          <w:lang w:val="en-GB"/>
        </w:rPr>
        <w:t xml:space="preserve"> and</w:t>
      </w:r>
      <w:r w:rsidR="00E421F5" w:rsidRPr="001F67C5">
        <w:rPr>
          <w:rFonts w:ascii="Arial Narrow" w:eastAsia="Arial Narrow" w:hAnsi="Arial Narrow" w:cs="Arial Narrow"/>
          <w:bCs/>
          <w:lang w:val="en-GB"/>
        </w:rPr>
        <w:t xml:space="preserve"> information sharing</w:t>
      </w:r>
      <w:r w:rsidR="00E421F5">
        <w:rPr>
          <w:rFonts w:ascii="Arial Narrow" w:eastAsia="Arial Narrow" w:hAnsi="Arial Narrow" w:cs="Arial Narrow"/>
          <w:bCs/>
          <w:lang w:val="en-GB"/>
        </w:rPr>
        <w:t xml:space="preserve">. </w:t>
      </w:r>
    </w:p>
    <w:p w14:paraId="1392CDEA" w14:textId="53D01E0E" w:rsidR="006F0609" w:rsidRPr="00E3679B" w:rsidRDefault="006F0609" w:rsidP="0083560B">
      <w:pPr>
        <w:jc w:val="both"/>
        <w:rPr>
          <w:rFonts w:ascii="Arial Narrow" w:hAnsi="Arial Narrow" w:cs="Arial"/>
        </w:rPr>
      </w:pPr>
    </w:p>
    <w:p w14:paraId="179F94EC" w14:textId="1328C138" w:rsidR="00505637" w:rsidRPr="001A26A2" w:rsidRDefault="00FC3566" w:rsidP="0083560B">
      <w:pPr>
        <w:jc w:val="both"/>
        <w:rPr>
          <w:rFonts w:ascii="Arial Narrow" w:hAnsi="Arial Narrow" w:cs="Arial"/>
        </w:rPr>
      </w:pPr>
      <w:r>
        <w:rPr>
          <w:rFonts w:ascii="Arial Narrow" w:hAnsi="Arial Narrow"/>
        </w:rPr>
        <w:t xml:space="preserve">Like in any other conflict and post-conflict </w:t>
      </w:r>
      <w:r w:rsidR="00131670">
        <w:rPr>
          <w:rFonts w:ascii="Arial Narrow" w:hAnsi="Arial Narrow"/>
        </w:rPr>
        <w:t>countries, p</w:t>
      </w:r>
      <w:r w:rsidRPr="008812E4">
        <w:rPr>
          <w:rFonts w:ascii="Arial Narrow" w:hAnsi="Arial Narrow"/>
        </w:rPr>
        <w:t xml:space="preserve">artnership among donors at the local level in </w:t>
      </w:r>
      <w:r w:rsidR="00131670">
        <w:rPr>
          <w:rFonts w:ascii="Arial Narrow" w:hAnsi="Arial Narrow"/>
        </w:rPr>
        <w:t>Libya</w:t>
      </w:r>
      <w:r w:rsidRPr="008812E4">
        <w:rPr>
          <w:rFonts w:ascii="Arial Narrow" w:hAnsi="Arial Narrow"/>
        </w:rPr>
        <w:t xml:space="preserve"> </w:t>
      </w:r>
      <w:r>
        <w:rPr>
          <w:rFonts w:ascii="Arial Narrow" w:hAnsi="Arial Narrow"/>
        </w:rPr>
        <w:t>are challenged by</w:t>
      </w:r>
      <w:r w:rsidRPr="008812E4">
        <w:rPr>
          <w:rFonts w:ascii="Arial Narrow" w:hAnsi="Arial Narrow"/>
        </w:rPr>
        <w:t xml:space="preserve"> the weaknesses of local government institutions; the difficult access to the field in most situations; the lack of detailed reporting by donors on what their support to the local level consists of; and the </w:t>
      </w:r>
      <w:r w:rsidRPr="008812E4">
        <w:rPr>
          <w:rFonts w:ascii="Arial Narrow" w:hAnsi="Arial Narrow"/>
        </w:rPr>
        <w:lastRenderedPageBreak/>
        <w:t xml:space="preserve">multitude of small projects implemented by non-governmental organizations and other development aid actors that often go unreported in national aid coordination mechanisms. </w:t>
      </w:r>
      <w:r w:rsidR="006F0609" w:rsidRPr="00F0613B">
        <w:rPr>
          <w:rFonts w:ascii="Arial Narrow" w:hAnsi="Arial Narrow" w:cs="Arial"/>
        </w:rPr>
        <w:t>Differences between the fiduciary, security, project monitoring</w:t>
      </w:r>
      <w:r w:rsidR="006F0609">
        <w:rPr>
          <w:rFonts w:ascii="Arial Narrow" w:hAnsi="Arial Narrow" w:cs="Arial"/>
        </w:rPr>
        <w:t>, and</w:t>
      </w:r>
      <w:r w:rsidR="006F0609" w:rsidRPr="00F0613B">
        <w:rPr>
          <w:rFonts w:ascii="Arial Narrow" w:hAnsi="Arial Narrow" w:cs="Arial"/>
        </w:rPr>
        <w:t xml:space="preserve"> procurement systems</w:t>
      </w:r>
      <w:r w:rsidR="006F0609">
        <w:rPr>
          <w:rFonts w:ascii="Arial Narrow" w:hAnsi="Arial Narrow" w:cs="Arial"/>
        </w:rPr>
        <w:t xml:space="preserve"> remain significant</w:t>
      </w:r>
      <w:r w:rsidR="006F0609" w:rsidRPr="00F0613B">
        <w:rPr>
          <w:rFonts w:ascii="Arial Narrow" w:hAnsi="Arial Narrow" w:cs="Arial"/>
        </w:rPr>
        <w:t>.</w:t>
      </w:r>
      <w:r w:rsidR="006F0609" w:rsidRPr="00D6602F">
        <w:rPr>
          <w:rFonts w:ascii="Arial Narrow" w:hAnsi="Arial Narrow" w:cs="Arial"/>
          <w:i/>
          <w:iCs/>
        </w:rPr>
        <w:t xml:space="preserve"> </w:t>
      </w:r>
      <w:r w:rsidR="006F0609" w:rsidRPr="00F0613B">
        <w:rPr>
          <w:rFonts w:ascii="Arial Narrow" w:hAnsi="Arial Narrow" w:cs="Arial"/>
        </w:rPr>
        <w:t>These systems may need to be harmonized to enable all partners to implement projects in conflict-affected areas.</w:t>
      </w:r>
      <w:r w:rsidR="006B18D4">
        <w:rPr>
          <w:rFonts w:ascii="Arial Narrow" w:hAnsi="Arial Narrow" w:cs="Arial"/>
        </w:rPr>
        <w:t xml:space="preserve"> As a number of key informants indicated, </w:t>
      </w:r>
      <w:r w:rsidR="00767C1F">
        <w:rPr>
          <w:rFonts w:ascii="Arial Narrow" w:hAnsi="Arial Narrow" w:cs="Arial"/>
        </w:rPr>
        <w:t>“</w:t>
      </w:r>
      <w:r w:rsidR="006B18D4">
        <w:rPr>
          <w:rFonts w:ascii="Arial Narrow" w:hAnsi="Arial Narrow" w:cs="Arial"/>
        </w:rPr>
        <w:t xml:space="preserve">a better long-term </w:t>
      </w:r>
      <w:proofErr w:type="gramStart"/>
      <w:r w:rsidR="006B18D4">
        <w:rPr>
          <w:rFonts w:ascii="Arial Narrow" w:hAnsi="Arial Narrow" w:cs="Arial"/>
        </w:rPr>
        <w:t>donors</w:t>
      </w:r>
      <w:proofErr w:type="gramEnd"/>
      <w:r w:rsidR="006B18D4">
        <w:rPr>
          <w:rFonts w:ascii="Arial Narrow" w:hAnsi="Arial Narrow" w:cs="Arial"/>
        </w:rPr>
        <w:t xml:space="preserve"> coordination can improve results and achieve efficiencies</w:t>
      </w:r>
      <w:r w:rsidR="00767C1F">
        <w:rPr>
          <w:rFonts w:ascii="Arial Narrow" w:hAnsi="Arial Narrow" w:cs="Arial"/>
        </w:rPr>
        <w:t>”</w:t>
      </w:r>
      <w:r w:rsidR="006B18D4">
        <w:rPr>
          <w:rFonts w:ascii="Arial Narrow" w:hAnsi="Arial Narrow" w:cs="Arial"/>
        </w:rPr>
        <w:t>.</w:t>
      </w:r>
      <w:r w:rsidR="00E046E7" w:rsidDel="00E046E7">
        <w:rPr>
          <w:rFonts w:ascii="Arial Narrow" w:hAnsi="Arial Narrow" w:cs="Arial"/>
        </w:rPr>
        <w:t xml:space="preserve"> </w:t>
      </w:r>
    </w:p>
    <w:p w14:paraId="426899C3" w14:textId="77777777" w:rsidR="00505637" w:rsidRPr="00FA43C4" w:rsidRDefault="00505637" w:rsidP="0083560B">
      <w:pPr>
        <w:jc w:val="both"/>
        <w:rPr>
          <w:rFonts w:ascii="Arial Narrow" w:hAnsi="Arial Narrow" w:cs="Arial"/>
          <w:lang w:val="en-GB"/>
        </w:rPr>
      </w:pPr>
    </w:p>
    <w:p w14:paraId="711261F7" w14:textId="08231D24" w:rsidR="003F04D4" w:rsidRDefault="003F04D4" w:rsidP="0083560B">
      <w:pPr>
        <w:jc w:val="both"/>
        <w:rPr>
          <w:rFonts w:ascii="Arial Narrow" w:hAnsi="Arial Narrow" w:cs="Arial"/>
          <w:lang w:val="en-GB"/>
        </w:rPr>
      </w:pPr>
      <w:r w:rsidRPr="00836E81">
        <w:rPr>
          <w:rFonts w:ascii="Arial Narrow" w:hAnsi="Arial Narrow" w:cs="Arial"/>
          <w:b/>
          <w:bCs/>
          <w:lang w:val="en-GB"/>
        </w:rPr>
        <w:t>The Project</w:t>
      </w:r>
      <w:r w:rsidR="001C7879" w:rsidRPr="00836E81">
        <w:rPr>
          <w:rFonts w:ascii="Arial Narrow" w:hAnsi="Arial Narrow" w:cs="Arial"/>
          <w:b/>
          <w:bCs/>
          <w:lang w:val="en-GB"/>
        </w:rPr>
        <w:t xml:space="preserve"> provided</w:t>
      </w:r>
      <w:r w:rsidRPr="00836E81">
        <w:rPr>
          <w:rFonts w:ascii="Arial Narrow" w:hAnsi="Arial Narrow" w:cs="Arial"/>
          <w:b/>
          <w:bCs/>
          <w:lang w:val="en-GB"/>
        </w:rPr>
        <w:t xml:space="preserve"> CSOs </w:t>
      </w:r>
      <w:r w:rsidR="006F0609" w:rsidRPr="00836E81">
        <w:rPr>
          <w:rFonts w:ascii="Arial Narrow" w:hAnsi="Arial Narrow" w:cs="Arial"/>
          <w:b/>
          <w:bCs/>
          <w:lang w:val="en-GB"/>
        </w:rPr>
        <w:t>operating at the local level</w:t>
      </w:r>
      <w:r w:rsidR="000132EC" w:rsidRPr="00836E81">
        <w:rPr>
          <w:rFonts w:ascii="Arial Narrow" w:hAnsi="Arial Narrow" w:cs="Arial"/>
          <w:b/>
          <w:bCs/>
          <w:lang w:val="en-GB"/>
        </w:rPr>
        <w:t xml:space="preserve"> with</w:t>
      </w:r>
      <w:r w:rsidR="00BC22D4" w:rsidRPr="00836E81">
        <w:rPr>
          <w:rFonts w:ascii="Arial Narrow" w:hAnsi="Arial Narrow" w:cs="Arial"/>
          <w:b/>
          <w:bCs/>
          <w:lang w:val="en-GB"/>
        </w:rPr>
        <w:t xml:space="preserve"> </w:t>
      </w:r>
      <w:r w:rsidR="000862F8" w:rsidRPr="00836E81">
        <w:rPr>
          <w:rFonts w:ascii="Arial Narrow" w:hAnsi="Arial Narrow" w:cs="Arial"/>
          <w:b/>
          <w:bCs/>
          <w:lang w:val="en-GB"/>
        </w:rPr>
        <w:t>capacity</w:t>
      </w:r>
      <w:r w:rsidR="00BC22D4" w:rsidRPr="00836E81">
        <w:rPr>
          <w:rFonts w:ascii="Arial Narrow" w:hAnsi="Arial Narrow" w:cs="Arial"/>
          <w:b/>
          <w:bCs/>
          <w:lang w:val="en-GB"/>
        </w:rPr>
        <w:t xml:space="preserve"> building</w:t>
      </w:r>
      <w:r w:rsidR="000132EC" w:rsidRPr="00836E81">
        <w:rPr>
          <w:rFonts w:ascii="Arial Narrow" w:hAnsi="Arial Narrow" w:cs="Arial"/>
          <w:b/>
          <w:bCs/>
          <w:lang w:val="en-GB"/>
        </w:rPr>
        <w:t xml:space="preserve"> trainings </w:t>
      </w:r>
      <w:proofErr w:type="gramStart"/>
      <w:r w:rsidR="000132EC" w:rsidRPr="00836E81">
        <w:rPr>
          <w:rFonts w:ascii="Arial Narrow" w:hAnsi="Arial Narrow" w:cs="Arial"/>
          <w:b/>
          <w:bCs/>
          <w:lang w:val="en-GB"/>
        </w:rPr>
        <w:t xml:space="preserve">and  </w:t>
      </w:r>
      <w:r w:rsidR="00E14438" w:rsidRPr="00836E81">
        <w:rPr>
          <w:rFonts w:ascii="Arial Narrow" w:hAnsi="Arial Narrow" w:cs="Arial"/>
          <w:b/>
          <w:bCs/>
          <w:lang w:val="en-GB"/>
        </w:rPr>
        <w:t>financial</w:t>
      </w:r>
      <w:proofErr w:type="gramEnd"/>
      <w:r w:rsidR="00E14438" w:rsidRPr="00836E81">
        <w:rPr>
          <w:rFonts w:ascii="Arial Narrow" w:hAnsi="Arial Narrow" w:cs="Arial"/>
          <w:b/>
          <w:bCs/>
          <w:lang w:val="en-GB"/>
        </w:rPr>
        <w:t xml:space="preserve"> support to implement community-based activities to promote peace and social cohesion</w:t>
      </w:r>
      <w:r w:rsidR="001C7879">
        <w:rPr>
          <w:rFonts w:ascii="Arial Narrow" w:hAnsi="Arial Narrow" w:cs="Arial"/>
          <w:lang w:val="en-GB"/>
        </w:rPr>
        <w:t>, and th</w:t>
      </w:r>
      <w:r w:rsidR="00697E8E">
        <w:rPr>
          <w:rFonts w:ascii="Arial Narrow" w:hAnsi="Arial Narrow" w:cs="Arial"/>
          <w:lang w:val="en-GB"/>
        </w:rPr>
        <w:t>ese</w:t>
      </w:r>
      <w:r w:rsidR="001C7879">
        <w:rPr>
          <w:rFonts w:ascii="Arial Narrow" w:hAnsi="Arial Narrow" w:cs="Arial"/>
          <w:lang w:val="en-GB"/>
        </w:rPr>
        <w:t xml:space="preserve"> partnerships have a strong potential to make </w:t>
      </w:r>
      <w:r w:rsidR="001C7879" w:rsidRPr="001C7879">
        <w:rPr>
          <w:rFonts w:ascii="Arial Narrow" w:hAnsi="Arial Narrow" w:cs="Arial"/>
          <w:lang w:val="en-GB"/>
        </w:rPr>
        <w:t>Libya</w:t>
      </w:r>
      <w:r w:rsidR="001C7879">
        <w:rPr>
          <w:rFonts w:ascii="Arial Narrow" w:hAnsi="Arial Narrow" w:cs="Arial"/>
          <w:lang w:val="en-GB"/>
        </w:rPr>
        <w:t xml:space="preserve"> CSOs</w:t>
      </w:r>
      <w:r w:rsidR="001C7879" w:rsidRPr="001C7879">
        <w:rPr>
          <w:rFonts w:ascii="Arial Narrow" w:hAnsi="Arial Narrow" w:cs="Arial"/>
          <w:lang w:val="en-GB"/>
        </w:rPr>
        <w:t xml:space="preserve"> powerful platforms for improving the lives of Libyans through advocating for change, engaging citizens, and giving a voice to the most vulnerable.</w:t>
      </w:r>
      <w:r w:rsidR="00E14438" w:rsidRPr="00E14438">
        <w:rPr>
          <w:rFonts w:ascii="Arial Narrow" w:hAnsi="Arial Narrow" w:cs="Arial"/>
          <w:lang w:val="en-GB"/>
        </w:rPr>
        <w:t xml:space="preserve"> </w:t>
      </w:r>
      <w:r w:rsidR="000132EC">
        <w:rPr>
          <w:rFonts w:ascii="Arial Narrow" w:hAnsi="Arial Narrow" w:cs="Arial"/>
          <w:lang w:val="en-GB"/>
        </w:rPr>
        <w:t>As t</w:t>
      </w:r>
      <w:r w:rsidR="00E14438" w:rsidRPr="00E14438">
        <w:rPr>
          <w:rFonts w:ascii="Arial Narrow" w:hAnsi="Arial Narrow" w:cs="Arial"/>
          <w:lang w:val="en-GB"/>
        </w:rPr>
        <w:t xml:space="preserve">his component </w:t>
      </w:r>
      <w:r w:rsidR="000132EC">
        <w:rPr>
          <w:rFonts w:ascii="Arial Narrow" w:hAnsi="Arial Narrow" w:cs="Arial"/>
          <w:lang w:val="en-GB"/>
        </w:rPr>
        <w:t>was still</w:t>
      </w:r>
      <w:r w:rsidR="00E14438" w:rsidRPr="00E14438">
        <w:rPr>
          <w:rFonts w:ascii="Arial Narrow" w:hAnsi="Arial Narrow" w:cs="Arial"/>
          <w:lang w:val="en-GB"/>
        </w:rPr>
        <w:t xml:space="preserve"> ongoing </w:t>
      </w:r>
      <w:r w:rsidR="000132EC">
        <w:rPr>
          <w:rFonts w:ascii="Arial Narrow" w:hAnsi="Arial Narrow" w:cs="Arial"/>
          <w:lang w:val="en-GB"/>
        </w:rPr>
        <w:t xml:space="preserve">when this evaluation was underway, the consultant could not assess </w:t>
      </w:r>
      <w:r w:rsidR="00697E8E">
        <w:rPr>
          <w:rFonts w:ascii="Arial Narrow" w:hAnsi="Arial Narrow" w:cs="Arial"/>
          <w:lang w:val="en-GB"/>
        </w:rPr>
        <w:t xml:space="preserve">its </w:t>
      </w:r>
      <w:r w:rsidR="000132EC">
        <w:rPr>
          <w:rFonts w:ascii="Arial Narrow" w:hAnsi="Arial Narrow" w:cs="Arial"/>
          <w:lang w:val="en-GB"/>
        </w:rPr>
        <w:t>effectiveness. According to key informants, the enabling environment is not favourable to CSOs development and exp</w:t>
      </w:r>
      <w:r w:rsidR="00740867">
        <w:rPr>
          <w:rFonts w:ascii="Arial Narrow" w:hAnsi="Arial Narrow" w:cs="Arial"/>
          <w:lang w:val="en-GB"/>
        </w:rPr>
        <w:t xml:space="preserve">ansion due to various political factors. </w:t>
      </w:r>
      <w:r w:rsidR="00740867" w:rsidRPr="00740867">
        <w:rPr>
          <w:rFonts w:ascii="Arial Narrow" w:hAnsi="Arial Narrow" w:cs="Arial"/>
          <w:lang w:val="en-GB"/>
        </w:rPr>
        <w:t>Libyan CSOs face several challenges related to organizational capacities, information-sharing, and access to technical and financial resources.</w:t>
      </w:r>
      <w:r w:rsidR="00740867">
        <w:rPr>
          <w:rFonts w:ascii="Arial Narrow" w:hAnsi="Arial Narrow" w:cs="Arial"/>
          <w:lang w:val="en-GB"/>
        </w:rPr>
        <w:t xml:space="preserve"> </w:t>
      </w:r>
      <w:r w:rsidR="00804D4D">
        <w:rPr>
          <w:rFonts w:ascii="Arial Narrow" w:hAnsi="Arial Narrow" w:cs="Arial"/>
          <w:lang w:val="en-GB"/>
        </w:rPr>
        <w:t xml:space="preserve">The consultant interviewed </w:t>
      </w:r>
      <w:proofErr w:type="gramStart"/>
      <w:r w:rsidR="00804D4D">
        <w:rPr>
          <w:rFonts w:ascii="Arial Narrow" w:hAnsi="Arial Narrow" w:cs="Arial"/>
          <w:lang w:val="en-GB"/>
        </w:rPr>
        <w:t>a number of</w:t>
      </w:r>
      <w:proofErr w:type="gramEnd"/>
      <w:r w:rsidR="00804D4D">
        <w:rPr>
          <w:rFonts w:ascii="Arial Narrow" w:hAnsi="Arial Narrow" w:cs="Arial"/>
          <w:lang w:val="en-GB"/>
        </w:rPr>
        <w:t xml:space="preserve"> CSO</w:t>
      </w:r>
      <w:r w:rsidR="00804D4D" w:rsidRPr="005B080E">
        <w:rPr>
          <w:rFonts w:ascii="Arial Narrow" w:hAnsi="Arial Narrow" w:cs="Arial"/>
          <w:lang w:val="en-GB"/>
        </w:rPr>
        <w:t xml:space="preserve">s </w:t>
      </w:r>
      <w:r w:rsidR="00804D4D">
        <w:rPr>
          <w:rFonts w:ascii="Arial Narrow" w:hAnsi="Arial Narrow" w:cs="Arial"/>
          <w:lang w:val="en-GB"/>
        </w:rPr>
        <w:t>and is under the impression that many of them are</w:t>
      </w:r>
      <w:r w:rsidR="00804D4D" w:rsidRPr="005B080E">
        <w:rPr>
          <w:rFonts w:ascii="Arial Narrow" w:hAnsi="Arial Narrow" w:cs="Arial"/>
          <w:lang w:val="en-GB"/>
        </w:rPr>
        <w:t xml:space="preserve"> </w:t>
      </w:r>
      <w:r w:rsidR="000132EC">
        <w:rPr>
          <w:rFonts w:ascii="Arial Narrow" w:hAnsi="Arial Narrow" w:cs="Arial"/>
          <w:lang w:val="en-GB"/>
        </w:rPr>
        <w:t>well positioned to expand their work at the local level and</w:t>
      </w:r>
      <w:r w:rsidR="00804D4D" w:rsidRPr="005B080E">
        <w:rPr>
          <w:rFonts w:ascii="Arial Narrow" w:hAnsi="Arial Narrow" w:cs="Arial"/>
          <w:lang w:val="en-GB"/>
        </w:rPr>
        <w:t xml:space="preserve"> implement innovative and locally acceptable solutions</w:t>
      </w:r>
      <w:r w:rsidR="00740867">
        <w:rPr>
          <w:rFonts w:ascii="Arial Narrow" w:hAnsi="Arial Narrow" w:cs="Arial"/>
          <w:lang w:val="en-GB"/>
        </w:rPr>
        <w:t xml:space="preserve"> but need strong international support</w:t>
      </w:r>
      <w:r w:rsidR="00804D4D" w:rsidRPr="005B080E">
        <w:rPr>
          <w:rFonts w:ascii="Arial Narrow" w:hAnsi="Arial Narrow" w:cs="Arial"/>
          <w:lang w:val="en-GB"/>
        </w:rPr>
        <w:t xml:space="preserve">. </w:t>
      </w:r>
      <w:r w:rsidR="00804D4D">
        <w:rPr>
          <w:rFonts w:ascii="Arial Narrow" w:hAnsi="Arial Narrow" w:cs="Arial"/>
          <w:lang w:val="en-GB"/>
        </w:rPr>
        <w:t xml:space="preserve"> </w:t>
      </w:r>
      <w:r w:rsidRPr="0010220D">
        <w:rPr>
          <w:rFonts w:ascii="Arial Narrow" w:hAnsi="Arial Narrow" w:cs="Arial"/>
          <w:lang w:val="en-GB"/>
        </w:rPr>
        <w:t>CSOs expect from UN</w:t>
      </w:r>
      <w:r w:rsidR="00BC22D4">
        <w:rPr>
          <w:rFonts w:ascii="Arial Narrow" w:hAnsi="Arial Narrow" w:cs="Arial"/>
          <w:lang w:val="en-GB"/>
        </w:rPr>
        <w:t>DP</w:t>
      </w:r>
      <w:r w:rsidRPr="0010220D">
        <w:rPr>
          <w:rFonts w:ascii="Arial Narrow" w:hAnsi="Arial Narrow" w:cs="Arial"/>
          <w:lang w:val="en-GB"/>
        </w:rPr>
        <w:t xml:space="preserve"> much more long-term, peer, participatory and result-oriented cooperation strategy. </w:t>
      </w:r>
    </w:p>
    <w:p w14:paraId="32E87150" w14:textId="77777777" w:rsidR="006F0609" w:rsidRPr="006F0609" w:rsidRDefault="006F0609" w:rsidP="0010220D">
      <w:pPr>
        <w:rPr>
          <w:rFonts w:ascii="Arial Narrow" w:hAnsi="Arial Narrow" w:cs="Arial"/>
        </w:rPr>
      </w:pPr>
    </w:p>
    <w:p w14:paraId="1421029E" w14:textId="50252E56" w:rsidR="008D2A9D" w:rsidRPr="0010220D" w:rsidRDefault="00C274AE" w:rsidP="000455AE">
      <w:pPr>
        <w:pStyle w:val="Heading3"/>
        <w:spacing w:before="0"/>
        <w:rPr>
          <w:rFonts w:ascii="Arial Narrow" w:hAnsi="Arial Narrow" w:cs="Arial"/>
          <w:b w:val="0"/>
          <w:bCs w:val="0"/>
          <w:color w:val="00B0F0"/>
          <w:lang w:val="en-GB"/>
        </w:rPr>
      </w:pPr>
      <w:bookmarkStart w:id="43" w:name="_Toc16789199"/>
      <w:bookmarkStart w:id="44" w:name="_Toc117847236"/>
      <w:r>
        <w:rPr>
          <w:rFonts w:ascii="Arial Narrow" w:hAnsi="Arial Narrow" w:cs="Arial"/>
          <w:b w:val="0"/>
          <w:bCs w:val="0"/>
          <w:color w:val="00B0F0"/>
          <w:lang w:val="en-GB"/>
        </w:rPr>
        <w:t>5.5</w:t>
      </w:r>
      <w:r>
        <w:rPr>
          <w:rFonts w:ascii="Arial Narrow" w:hAnsi="Arial Narrow" w:cs="Arial"/>
          <w:b w:val="0"/>
          <w:bCs w:val="0"/>
          <w:color w:val="00B0F0"/>
          <w:lang w:val="en-GB"/>
        </w:rPr>
        <w:tab/>
      </w:r>
      <w:r w:rsidR="008D2A9D" w:rsidRPr="0010220D">
        <w:rPr>
          <w:rFonts w:ascii="Arial Narrow" w:hAnsi="Arial Narrow" w:cs="Arial"/>
          <w:b w:val="0"/>
          <w:bCs w:val="0"/>
          <w:color w:val="00B0F0"/>
          <w:lang w:val="en-GB"/>
        </w:rPr>
        <w:t>Efficiency</w:t>
      </w:r>
      <w:bookmarkEnd w:id="43"/>
      <w:bookmarkEnd w:id="44"/>
    </w:p>
    <w:p w14:paraId="15404DDC" w14:textId="7B8D306E" w:rsidR="0040789E" w:rsidRPr="003C4B4C" w:rsidRDefault="0040789E" w:rsidP="0010220D">
      <w:pPr>
        <w:rPr>
          <w:rFonts w:ascii="Arial Narrow" w:hAnsi="Arial Narrow" w:cs="Arial"/>
          <w:u w:val="single"/>
          <w:lang w:val="en-GB"/>
        </w:rPr>
      </w:pPr>
      <w:r w:rsidRPr="0040789E">
        <w:rPr>
          <w:rFonts w:ascii="Arial Narrow" w:hAnsi="Arial Narrow" w:cs="Arial"/>
          <w:u w:val="single"/>
          <w:lang w:val="en-GB"/>
        </w:rPr>
        <w:t xml:space="preserve"> </w:t>
      </w:r>
    </w:p>
    <w:p w14:paraId="142102A0" w14:textId="05D5AD82" w:rsidR="00EF6173" w:rsidRPr="0010220D" w:rsidRDefault="6596DD8E" w:rsidP="0083560B">
      <w:pPr>
        <w:jc w:val="both"/>
        <w:rPr>
          <w:rFonts w:ascii="Arial Narrow" w:hAnsi="Arial Narrow" w:cs="Arial"/>
          <w:lang w:val="en-GB"/>
        </w:rPr>
      </w:pPr>
      <w:r w:rsidRPr="0010220D">
        <w:rPr>
          <w:rFonts w:ascii="Arial Narrow" w:hAnsi="Arial Narrow" w:cs="Arial"/>
          <w:lang w:val="en-GB"/>
        </w:rPr>
        <w:t xml:space="preserve">Efficiency was assessed by evaluating the extent to which the management of the Project ensured timeliness and an efficient utilization of resources to achieve its objectives, including budget monitoring. </w:t>
      </w:r>
      <w:r w:rsidR="34FF7B05" w:rsidRPr="0010220D">
        <w:rPr>
          <w:rFonts w:ascii="Arial Narrow" w:hAnsi="Arial Narrow" w:cs="Arial"/>
          <w:lang w:val="en-GB"/>
        </w:rPr>
        <w:t>T</w:t>
      </w:r>
      <w:r w:rsidRPr="0010220D">
        <w:rPr>
          <w:rFonts w:ascii="Arial Narrow" w:hAnsi="Arial Narrow" w:cs="Arial"/>
          <w:lang w:val="en-GB"/>
        </w:rPr>
        <w:t xml:space="preserve">he </w:t>
      </w:r>
      <w:r w:rsidR="00F67168">
        <w:rPr>
          <w:rFonts w:ascii="Arial Narrow" w:hAnsi="Arial Narrow" w:cs="Arial"/>
          <w:lang w:val="en-GB"/>
        </w:rPr>
        <w:t>consultant</w:t>
      </w:r>
      <w:r w:rsidRPr="0010220D">
        <w:rPr>
          <w:rFonts w:ascii="Arial Narrow" w:hAnsi="Arial Narrow" w:cs="Arial"/>
          <w:lang w:val="en-GB"/>
        </w:rPr>
        <w:t xml:space="preserve"> assessed whether, given the budget, the specified output could have been achieved at a lower cost.</w:t>
      </w:r>
      <w:r w:rsidR="34FF7B05" w:rsidRPr="0010220D">
        <w:rPr>
          <w:rFonts w:ascii="Arial Narrow" w:hAnsi="Arial Narrow" w:cs="Arial"/>
          <w:lang w:val="en-GB"/>
        </w:rPr>
        <w:t xml:space="preserve"> </w:t>
      </w:r>
      <w:r w:rsidR="00F67168">
        <w:rPr>
          <w:rFonts w:ascii="Arial Narrow" w:hAnsi="Arial Narrow" w:cs="Arial"/>
          <w:lang w:val="en-GB"/>
        </w:rPr>
        <w:t>T</w:t>
      </w:r>
      <w:r w:rsidR="2FCA6FFE" w:rsidRPr="0010220D">
        <w:rPr>
          <w:rFonts w:ascii="Arial Narrow" w:hAnsi="Arial Narrow" w:cs="Arial"/>
          <w:lang w:val="en-GB"/>
        </w:rPr>
        <w:t>he evaluation does</w:t>
      </w:r>
      <w:r w:rsidR="67704339" w:rsidRPr="0010220D">
        <w:rPr>
          <w:rFonts w:ascii="Arial Narrow" w:hAnsi="Arial Narrow" w:cs="Arial"/>
          <w:lang w:val="en-GB"/>
        </w:rPr>
        <w:t xml:space="preserve"> not present a ‘value for money’ or fu</w:t>
      </w:r>
      <w:r w:rsidR="2FCA6FFE" w:rsidRPr="0010220D">
        <w:rPr>
          <w:rFonts w:ascii="Arial Narrow" w:hAnsi="Arial Narrow" w:cs="Arial"/>
          <w:lang w:val="en-GB"/>
        </w:rPr>
        <w:t>ll efficiency analysis, but</w:t>
      </w:r>
      <w:r w:rsidR="67704339" w:rsidRPr="0010220D">
        <w:rPr>
          <w:rFonts w:ascii="Arial Narrow" w:hAnsi="Arial Narrow" w:cs="Arial"/>
          <w:lang w:val="en-GB"/>
        </w:rPr>
        <w:t xml:space="preserve"> comment</w:t>
      </w:r>
      <w:r w:rsidR="2FCA6FFE" w:rsidRPr="0010220D">
        <w:rPr>
          <w:rFonts w:ascii="Arial Narrow" w:hAnsi="Arial Narrow" w:cs="Arial"/>
          <w:lang w:val="en-GB"/>
        </w:rPr>
        <w:t>s</w:t>
      </w:r>
      <w:r w:rsidR="67704339" w:rsidRPr="0010220D">
        <w:rPr>
          <w:rFonts w:ascii="Arial Narrow" w:hAnsi="Arial Narrow" w:cs="Arial"/>
          <w:lang w:val="en-GB"/>
        </w:rPr>
        <w:t xml:space="preserve"> on the resources allocation under the Project and their deployment relative to the results gene</w:t>
      </w:r>
      <w:r w:rsidR="2FCA6FFE" w:rsidRPr="0010220D">
        <w:rPr>
          <w:rFonts w:ascii="Arial Narrow" w:hAnsi="Arial Narrow" w:cs="Arial"/>
          <w:lang w:val="en-GB"/>
        </w:rPr>
        <w:t xml:space="preserve">rated. </w:t>
      </w:r>
    </w:p>
    <w:p w14:paraId="142102A1" w14:textId="58ECFD5B" w:rsidR="00EF6173" w:rsidRDefault="00EF6173" w:rsidP="0083560B">
      <w:pPr>
        <w:jc w:val="both"/>
        <w:rPr>
          <w:rFonts w:ascii="Arial Narrow" w:hAnsi="Arial Narrow" w:cs="Arial"/>
          <w:lang w:val="en-GB"/>
        </w:rPr>
      </w:pPr>
    </w:p>
    <w:p w14:paraId="2762F0F9" w14:textId="5DE90A76" w:rsidR="004602EC" w:rsidRPr="004602EC" w:rsidRDefault="00A9430A" w:rsidP="0083560B">
      <w:pPr>
        <w:pStyle w:val="Normal0"/>
        <w:jc w:val="both"/>
        <w:rPr>
          <w:rFonts w:ascii="Arial Narrow" w:eastAsia="Arial Narrow" w:hAnsi="Arial Narrow" w:cs="Arial Narrow"/>
          <w:b/>
          <w:bCs/>
        </w:rPr>
      </w:pPr>
      <w:r>
        <w:rPr>
          <w:rFonts w:ascii="Arial Narrow" w:eastAsia="Arial Narrow" w:hAnsi="Arial Narrow" w:cs="Arial Narrow"/>
          <w:b/>
        </w:rPr>
        <w:t xml:space="preserve">Finding </w:t>
      </w:r>
      <w:r w:rsidR="00FD6D54">
        <w:rPr>
          <w:rFonts w:ascii="Arial Narrow" w:eastAsia="Arial Narrow" w:hAnsi="Arial Narrow" w:cs="Arial Narrow"/>
          <w:b/>
        </w:rPr>
        <w:t>10</w:t>
      </w:r>
      <w:r>
        <w:rPr>
          <w:rFonts w:ascii="Arial Narrow" w:eastAsia="Arial Narrow" w:hAnsi="Arial Narrow" w:cs="Arial Narrow"/>
          <w:b/>
        </w:rPr>
        <w:t xml:space="preserve">: Results are achieved in an economically efficient manner and with manageable transaction costs. </w:t>
      </w:r>
      <w:r w:rsidR="00697E8E">
        <w:rPr>
          <w:rFonts w:ascii="Arial Narrow" w:hAnsi="Arial Narrow" w:cs="Arial"/>
          <w:b/>
          <w:bCs/>
          <w:lang w:val="en-GB"/>
        </w:rPr>
        <w:t>The</w:t>
      </w:r>
      <w:r w:rsidR="004602EC" w:rsidRPr="004602EC">
        <w:rPr>
          <w:rFonts w:ascii="Arial Narrow" w:hAnsi="Arial Narrow" w:cs="Arial"/>
          <w:b/>
          <w:bCs/>
          <w:lang w:val="en-GB"/>
        </w:rPr>
        <w:t xml:space="preserve"> </w:t>
      </w:r>
      <w:r w:rsidR="00697E8E">
        <w:rPr>
          <w:rFonts w:ascii="Arial Narrow" w:hAnsi="Arial Narrow" w:cs="Arial"/>
          <w:b/>
          <w:bCs/>
          <w:lang w:val="en-GB"/>
        </w:rPr>
        <w:t>P</w:t>
      </w:r>
      <w:r w:rsidR="004602EC" w:rsidRPr="004602EC">
        <w:rPr>
          <w:rFonts w:ascii="Arial Narrow" w:hAnsi="Arial Narrow" w:cs="Arial"/>
          <w:b/>
          <w:bCs/>
          <w:lang w:val="en-GB"/>
        </w:rPr>
        <w:t xml:space="preserve">roject implementation strategy and execution </w:t>
      </w:r>
      <w:r w:rsidR="00E421F5">
        <w:rPr>
          <w:rFonts w:ascii="Arial Narrow" w:hAnsi="Arial Narrow" w:cs="Arial"/>
          <w:b/>
          <w:bCs/>
          <w:lang w:val="en-GB"/>
        </w:rPr>
        <w:t>are</w:t>
      </w:r>
      <w:r w:rsidR="004602EC" w:rsidRPr="004602EC">
        <w:rPr>
          <w:rFonts w:ascii="Arial Narrow" w:hAnsi="Arial Narrow" w:cs="Arial"/>
          <w:b/>
          <w:bCs/>
          <w:lang w:val="en-GB"/>
        </w:rPr>
        <w:t xml:space="preserve"> efficient and cost-effective</w:t>
      </w:r>
      <w:r w:rsidR="002E5408">
        <w:rPr>
          <w:rFonts w:ascii="Arial Narrow" w:hAnsi="Arial Narrow" w:cs="Arial"/>
          <w:b/>
          <w:bCs/>
          <w:lang w:val="en-GB"/>
        </w:rPr>
        <w:t xml:space="preserve"> but further improvements in business processes to improve timeliness of procurement and funding disbursement can be pursued.</w:t>
      </w:r>
    </w:p>
    <w:p w14:paraId="5DD649C8" w14:textId="75B3DA67" w:rsidR="00A9430A" w:rsidRPr="004602EC" w:rsidRDefault="00A9430A" w:rsidP="0083560B">
      <w:pPr>
        <w:jc w:val="both"/>
        <w:rPr>
          <w:rFonts w:ascii="Arial Narrow" w:hAnsi="Arial Narrow" w:cs="Arial"/>
          <w:u w:val="single"/>
          <w:lang w:val="en-GB"/>
        </w:rPr>
      </w:pPr>
    </w:p>
    <w:p w14:paraId="025AEA19" w14:textId="48B941C5" w:rsidR="00383F6A" w:rsidRDefault="00A9430A" w:rsidP="0083560B">
      <w:pPr>
        <w:autoSpaceDE w:val="0"/>
        <w:autoSpaceDN w:val="0"/>
        <w:adjustRightInd w:val="0"/>
        <w:jc w:val="both"/>
        <w:rPr>
          <w:rFonts w:ascii="Arial Narrow" w:hAnsi="Arial Narrow" w:cs="Arial"/>
          <w:lang w:val="en-GB"/>
        </w:rPr>
      </w:pPr>
      <w:r w:rsidRPr="006E3FE2">
        <w:rPr>
          <w:rFonts w:ascii="Arial Narrow" w:eastAsia="Arial Narrow" w:hAnsi="Arial Narrow" w:cs="Arial Narrow"/>
          <w:b/>
          <w:bCs/>
        </w:rPr>
        <w:t>The consultant finds that UNDP has allocated sufficient resources to achieve the Project objectives.</w:t>
      </w:r>
      <w:r>
        <w:rPr>
          <w:rFonts w:ascii="Arial Narrow" w:eastAsia="Arial Narrow" w:hAnsi="Arial Narrow" w:cs="Arial Narrow"/>
        </w:rPr>
        <w:t xml:space="preserve"> </w:t>
      </w:r>
      <w:r w:rsidR="006E322C" w:rsidRPr="0010220D">
        <w:rPr>
          <w:rFonts w:ascii="Arial Narrow" w:hAnsi="Arial Narrow" w:cs="Arial"/>
          <w:lang w:val="en-GB"/>
        </w:rPr>
        <w:t>Based on the data available, the budget and materials allocated to the Project were generally sufficient, and the activities were implemented within budget.</w:t>
      </w:r>
      <w:r w:rsidR="006E322C">
        <w:rPr>
          <w:rFonts w:ascii="Arial Narrow" w:hAnsi="Arial Narrow" w:cs="Arial"/>
          <w:lang w:val="en-GB"/>
        </w:rPr>
        <w:t xml:space="preserve"> </w:t>
      </w:r>
      <w:r>
        <w:rPr>
          <w:rFonts w:ascii="Arial Narrow" w:eastAsia="Arial Narrow" w:hAnsi="Arial Narrow" w:cs="Arial Narrow"/>
        </w:rPr>
        <w:t xml:space="preserve">Although many partners interviewed for this evaluation could not answer the questions on efficiency as they were not familiar with the Project financial management, those who were more closely involved with the Project operations confirmed that the results have been achieved with little waste and duplication. </w:t>
      </w:r>
      <w:r w:rsidR="006E322C">
        <w:rPr>
          <w:rFonts w:ascii="Arial Narrow" w:hAnsi="Arial Narrow" w:cs="Arial"/>
          <w:lang w:val="en-GB"/>
        </w:rPr>
        <w:t>The Project provided r</w:t>
      </w:r>
      <w:r w:rsidR="006E322C" w:rsidRPr="0010220D">
        <w:rPr>
          <w:rFonts w:ascii="Arial Narrow" w:hAnsi="Arial Narrow" w:cs="Arial"/>
          <w:lang w:val="en-GB"/>
        </w:rPr>
        <w:t xml:space="preserve">egular </w:t>
      </w:r>
      <w:r w:rsidR="006E322C">
        <w:rPr>
          <w:rFonts w:ascii="Arial Narrow" w:hAnsi="Arial Narrow" w:cs="Arial"/>
          <w:lang w:val="en-GB"/>
        </w:rPr>
        <w:t xml:space="preserve">detailed </w:t>
      </w:r>
      <w:r w:rsidR="006E322C" w:rsidRPr="0010220D">
        <w:rPr>
          <w:rFonts w:ascii="Arial Narrow" w:hAnsi="Arial Narrow" w:cs="Arial"/>
          <w:lang w:val="en-GB"/>
        </w:rPr>
        <w:t xml:space="preserve">financial reports to </w:t>
      </w:r>
      <w:r w:rsidR="00535F16">
        <w:rPr>
          <w:rFonts w:ascii="Arial Narrow" w:hAnsi="Arial Narrow" w:cs="Arial"/>
          <w:lang w:val="en-GB"/>
        </w:rPr>
        <w:t xml:space="preserve">the </w:t>
      </w:r>
      <w:r w:rsidR="006E322C">
        <w:rPr>
          <w:rFonts w:ascii="Arial Narrow" w:hAnsi="Arial Narrow" w:cs="Arial"/>
          <w:lang w:val="en-GB"/>
        </w:rPr>
        <w:t>EU delegation</w:t>
      </w:r>
      <w:r w:rsidR="006E322C" w:rsidRPr="0010220D">
        <w:rPr>
          <w:rFonts w:ascii="Arial Narrow" w:hAnsi="Arial Narrow" w:cs="Arial"/>
          <w:lang w:val="en-GB"/>
        </w:rPr>
        <w:t xml:space="preserve">. </w:t>
      </w:r>
      <w:r>
        <w:rPr>
          <w:rFonts w:ascii="Arial Narrow" w:eastAsia="Arial Narrow" w:hAnsi="Arial Narrow" w:cs="Arial Narrow"/>
        </w:rPr>
        <w:t>The reported financial data indicate that there was straightforward spending as per approved budget by UNDP</w:t>
      </w:r>
      <w:r w:rsidR="0076215F">
        <w:rPr>
          <w:rFonts w:ascii="Arial Narrow" w:eastAsia="Arial Narrow" w:hAnsi="Arial Narrow" w:cs="Arial Narrow"/>
        </w:rPr>
        <w:t>/EU</w:t>
      </w:r>
      <w:r>
        <w:rPr>
          <w:rFonts w:ascii="Arial Narrow" w:eastAsia="Arial Narrow" w:hAnsi="Arial Narrow" w:cs="Arial Narrow"/>
        </w:rPr>
        <w:t>, with funds spent in an accountable and cost-effective manner.</w:t>
      </w:r>
      <w:r w:rsidR="00482F12">
        <w:rPr>
          <w:rStyle w:val="FootnoteReference"/>
          <w:rFonts w:ascii="Arial Narrow" w:eastAsia="Arial Narrow" w:hAnsi="Arial Narrow" w:cs="Arial Narrow"/>
        </w:rPr>
        <w:footnoteReference w:id="33"/>
      </w:r>
      <w:r>
        <w:rPr>
          <w:rFonts w:ascii="Arial Narrow" w:eastAsia="Arial Narrow" w:hAnsi="Arial Narrow" w:cs="Arial Narrow"/>
        </w:rPr>
        <w:t xml:space="preserve"> </w:t>
      </w:r>
      <w:r w:rsidR="006E322C">
        <w:rPr>
          <w:rFonts w:ascii="Arial Narrow" w:hAnsi="Arial Narrow" w:cs="Arial"/>
        </w:rPr>
        <w:t xml:space="preserve"> </w:t>
      </w:r>
      <w:r w:rsidR="006E322C" w:rsidRPr="0010220D">
        <w:rPr>
          <w:rFonts w:ascii="Arial Narrow" w:hAnsi="Arial Narrow" w:cs="Arial"/>
          <w:lang w:val="en-GB"/>
        </w:rPr>
        <w:t>As far as comparison with other development partners is concerned, the stakeholders’ perceptions</w:t>
      </w:r>
      <w:r w:rsidR="006E322C">
        <w:rPr>
          <w:rFonts w:ascii="Arial Narrow" w:hAnsi="Arial Narrow" w:cs="Arial"/>
          <w:lang w:val="en-GB"/>
        </w:rPr>
        <w:t xml:space="preserve"> </w:t>
      </w:r>
      <w:r w:rsidR="006E322C" w:rsidRPr="0010220D">
        <w:rPr>
          <w:rFonts w:ascii="Arial Narrow" w:hAnsi="Arial Narrow" w:cs="Arial"/>
          <w:lang w:val="en-GB"/>
        </w:rPr>
        <w:t>about the financial costs of UN</w:t>
      </w:r>
      <w:r w:rsidR="006E322C">
        <w:rPr>
          <w:rFonts w:ascii="Arial Narrow" w:hAnsi="Arial Narrow" w:cs="Arial"/>
          <w:lang w:val="en-GB"/>
        </w:rPr>
        <w:t>DP</w:t>
      </w:r>
      <w:r w:rsidR="006E322C" w:rsidRPr="0010220D">
        <w:rPr>
          <w:rFonts w:ascii="Arial Narrow" w:hAnsi="Arial Narrow" w:cs="Arial"/>
          <w:lang w:val="en-GB"/>
        </w:rPr>
        <w:t xml:space="preserve"> assistance were positive overall</w:t>
      </w:r>
      <w:r w:rsidR="006E322C">
        <w:rPr>
          <w:rFonts w:ascii="Arial Narrow" w:hAnsi="Arial Narrow" w:cs="Arial"/>
          <w:lang w:val="en-GB"/>
        </w:rPr>
        <w:t>.</w:t>
      </w:r>
    </w:p>
    <w:p w14:paraId="7CFC6BB8" w14:textId="77777777" w:rsidR="006E322C" w:rsidRDefault="006E322C" w:rsidP="0076215F">
      <w:pPr>
        <w:autoSpaceDE w:val="0"/>
        <w:autoSpaceDN w:val="0"/>
        <w:adjustRightInd w:val="0"/>
        <w:rPr>
          <w:rFonts w:ascii="Arial Narrow" w:hAnsi="Arial Narrow" w:cs="Arial"/>
          <w:b/>
          <w:bCs/>
          <w:lang w:val="en-GB"/>
        </w:rPr>
      </w:pPr>
    </w:p>
    <w:p w14:paraId="2742B279" w14:textId="0CC35ECF" w:rsidR="006E322C" w:rsidRPr="0010220D" w:rsidRDefault="0090679D" w:rsidP="0083560B">
      <w:pPr>
        <w:jc w:val="both"/>
        <w:rPr>
          <w:rFonts w:ascii="Arial Narrow" w:hAnsi="Arial Narrow" w:cs="Arial"/>
          <w:lang w:val="en-GB"/>
        </w:rPr>
      </w:pPr>
      <w:r w:rsidRPr="0076215F">
        <w:rPr>
          <w:rFonts w:ascii="Arial Narrow" w:hAnsi="Arial Narrow" w:cs="Arial"/>
          <w:b/>
          <w:bCs/>
          <w:lang w:val="en-GB"/>
        </w:rPr>
        <w:t>P</w:t>
      </w:r>
      <w:r w:rsidR="00B06A31" w:rsidRPr="0076215F">
        <w:rPr>
          <w:rFonts w:ascii="Arial Narrow" w:hAnsi="Arial Narrow" w:cs="Arial"/>
          <w:b/>
          <w:bCs/>
          <w:lang w:val="en-GB"/>
        </w:rPr>
        <w:t xml:space="preserve">rocurement </w:t>
      </w:r>
      <w:r w:rsidR="00263F5C" w:rsidRPr="0076215F">
        <w:rPr>
          <w:rFonts w:ascii="Arial Narrow" w:hAnsi="Arial Narrow" w:cs="Arial"/>
          <w:b/>
          <w:bCs/>
          <w:lang w:val="en-GB"/>
        </w:rPr>
        <w:t>proved to be</w:t>
      </w:r>
      <w:r w:rsidR="00B06A31" w:rsidRPr="0076215F">
        <w:rPr>
          <w:rFonts w:ascii="Arial Narrow" w:hAnsi="Arial Narrow" w:cs="Arial"/>
          <w:b/>
          <w:bCs/>
          <w:lang w:val="en-GB"/>
        </w:rPr>
        <w:t xml:space="preserve"> one of the main operational challenges</w:t>
      </w:r>
      <w:r w:rsidR="00B06A31" w:rsidRPr="00C576CE">
        <w:rPr>
          <w:rFonts w:ascii="Arial Narrow" w:hAnsi="Arial Narrow" w:cs="Arial"/>
          <w:lang w:val="en-GB"/>
        </w:rPr>
        <w:t xml:space="preserve"> when implementing </w:t>
      </w:r>
      <w:r w:rsidR="00C576CE" w:rsidRPr="00C576CE">
        <w:rPr>
          <w:rFonts w:ascii="Arial Narrow" w:hAnsi="Arial Narrow" w:cs="Arial"/>
          <w:lang w:val="en-GB"/>
        </w:rPr>
        <w:t>interventions</w:t>
      </w:r>
      <w:r w:rsidR="00B06A31" w:rsidRPr="00C576CE">
        <w:rPr>
          <w:rFonts w:ascii="Arial Narrow" w:hAnsi="Arial Narrow" w:cs="Arial"/>
          <w:lang w:val="en-GB"/>
        </w:rPr>
        <w:t xml:space="preserve"> at the </w:t>
      </w:r>
      <w:r w:rsidR="00C576CE" w:rsidRPr="00C576CE">
        <w:rPr>
          <w:rFonts w:ascii="Arial Narrow" w:hAnsi="Arial Narrow" w:cs="Arial"/>
          <w:lang w:val="en-GB"/>
        </w:rPr>
        <w:t>local</w:t>
      </w:r>
      <w:r w:rsidR="00B06A31" w:rsidRPr="00C576CE">
        <w:rPr>
          <w:rFonts w:ascii="Arial Narrow" w:hAnsi="Arial Narrow" w:cs="Arial"/>
          <w:lang w:val="en-GB"/>
        </w:rPr>
        <w:t xml:space="preserve"> level in fragile and conflict-affected setting</w:t>
      </w:r>
      <w:r w:rsidR="00C576CE" w:rsidRPr="00C576CE">
        <w:rPr>
          <w:rFonts w:ascii="Arial Narrow" w:hAnsi="Arial Narrow" w:cs="Arial"/>
          <w:lang w:val="en-GB"/>
        </w:rPr>
        <w:t>s of Libya</w:t>
      </w:r>
      <w:r w:rsidR="003E6773">
        <w:rPr>
          <w:rFonts w:ascii="Arial Narrow" w:hAnsi="Arial Narrow" w:cs="Arial"/>
          <w:lang w:val="en-GB"/>
        </w:rPr>
        <w:t>.</w:t>
      </w:r>
      <w:r w:rsidR="00CE18F5">
        <w:rPr>
          <w:rFonts w:ascii="Arial Narrow" w:hAnsi="Arial Narrow" w:cs="Arial"/>
          <w:lang w:val="en-GB"/>
        </w:rPr>
        <w:t xml:space="preserve"> </w:t>
      </w:r>
      <w:r w:rsidR="006E322C" w:rsidRPr="007069D4">
        <w:rPr>
          <w:rFonts w:ascii="Arial Narrow" w:hAnsi="Arial Narrow" w:cs="Arial"/>
          <w:lang w:val="en-GB"/>
        </w:rPr>
        <w:t xml:space="preserve">Delays in procurement were reported by some </w:t>
      </w:r>
      <w:r w:rsidR="006E322C" w:rsidRPr="007069D4">
        <w:rPr>
          <w:rFonts w:ascii="Arial Narrow" w:hAnsi="Arial Narrow" w:cs="Arial"/>
          <w:lang w:val="en-GB"/>
        </w:rPr>
        <w:lastRenderedPageBreak/>
        <w:t>key informants that can be attributed to challenging security situation, COVID-19 related supply chain issues</w:t>
      </w:r>
      <w:r w:rsidR="00DF57DC">
        <w:rPr>
          <w:rFonts w:ascii="Arial Narrow" w:hAnsi="Arial Narrow" w:cs="Arial"/>
          <w:lang w:val="en-GB"/>
        </w:rPr>
        <w:t>, challenges with finding companies with a</w:t>
      </w:r>
      <w:r w:rsidR="00DF57DC" w:rsidRPr="00DF57DC">
        <w:rPr>
          <w:rFonts w:ascii="Arial Narrow" w:hAnsi="Arial Narrow" w:cs="Arial"/>
          <w:lang w:val="en-GB"/>
        </w:rPr>
        <w:t xml:space="preserve"> comprehensive form of insurance compensation for damages or loss</w:t>
      </w:r>
      <w:r w:rsidR="006E322C" w:rsidRPr="007069D4">
        <w:rPr>
          <w:rFonts w:ascii="Arial Narrow" w:hAnsi="Arial Narrow" w:cs="Arial"/>
          <w:lang w:val="en-GB"/>
        </w:rPr>
        <w:t xml:space="preserve"> and lengthy UNDP procedures.</w:t>
      </w:r>
      <w:r w:rsidR="006E322C">
        <w:rPr>
          <w:rFonts w:ascii="Arial Narrow" w:hAnsi="Arial Narrow" w:cs="Arial"/>
          <w:lang w:val="en-GB"/>
        </w:rPr>
        <w:t xml:space="preserve">  </w:t>
      </w:r>
      <w:proofErr w:type="gramStart"/>
      <w:r>
        <w:rPr>
          <w:rFonts w:ascii="Arial Narrow" w:hAnsi="Arial Narrow" w:cs="Arial"/>
          <w:lang w:val="en-GB"/>
        </w:rPr>
        <w:t>A number of</w:t>
      </w:r>
      <w:proofErr w:type="gramEnd"/>
      <w:r>
        <w:rPr>
          <w:rFonts w:ascii="Arial Narrow" w:hAnsi="Arial Narrow" w:cs="Arial"/>
          <w:lang w:val="en-GB"/>
        </w:rPr>
        <w:t xml:space="preserve"> key informants indicated</w:t>
      </w:r>
      <w:r w:rsidR="0076215F">
        <w:rPr>
          <w:rFonts w:ascii="Arial Narrow" w:hAnsi="Arial Narrow" w:cs="Arial"/>
          <w:lang w:val="en-GB"/>
        </w:rPr>
        <w:t xml:space="preserve"> that </w:t>
      </w:r>
      <w:r>
        <w:rPr>
          <w:rFonts w:ascii="Arial Narrow" w:hAnsi="Arial Narrow" w:cs="Arial"/>
          <w:lang w:val="en-GB"/>
        </w:rPr>
        <w:t xml:space="preserve">there were significant delays in delivering of procured equipment that cannot be solely attributed to security and COVID-19 limitations as other donors have managed to deliver similar equipment and items in shorter timeframe. </w:t>
      </w:r>
      <w:r w:rsidR="006B18D4">
        <w:rPr>
          <w:rFonts w:ascii="Arial Narrow" w:hAnsi="Arial Narrow" w:cs="Arial"/>
          <w:lang w:val="en-GB"/>
        </w:rPr>
        <w:t>Moreover, as some key informants indicated</w:t>
      </w:r>
      <w:r w:rsidR="00E421F5">
        <w:rPr>
          <w:rFonts w:ascii="Arial Narrow" w:hAnsi="Arial Narrow" w:cs="Arial"/>
          <w:lang w:val="en-GB"/>
        </w:rPr>
        <w:t>,</w:t>
      </w:r>
      <w:r w:rsidR="006B18D4">
        <w:rPr>
          <w:rFonts w:ascii="Arial Narrow" w:hAnsi="Arial Narrow" w:cs="Arial"/>
          <w:lang w:val="en-GB"/>
        </w:rPr>
        <w:t xml:space="preserve"> UNDP expedited procurement of ambulances to meet communities’ COVID-19 needs that demonstrated that procurement can </w:t>
      </w:r>
      <w:r w:rsidR="00E421F5">
        <w:rPr>
          <w:rFonts w:ascii="Arial Narrow" w:hAnsi="Arial Narrow" w:cs="Arial"/>
          <w:lang w:val="en-GB"/>
        </w:rPr>
        <w:t xml:space="preserve">be </w:t>
      </w:r>
      <w:r w:rsidR="006B18D4">
        <w:rPr>
          <w:rFonts w:ascii="Arial Narrow" w:hAnsi="Arial Narrow" w:cs="Arial"/>
          <w:lang w:val="en-GB"/>
        </w:rPr>
        <w:t xml:space="preserve">conducted within </w:t>
      </w:r>
      <w:r w:rsidR="00E421F5">
        <w:rPr>
          <w:rFonts w:ascii="Arial Narrow" w:hAnsi="Arial Narrow" w:cs="Arial"/>
          <w:lang w:val="en-GB"/>
        </w:rPr>
        <w:t xml:space="preserve">more </w:t>
      </w:r>
      <w:r w:rsidR="006B18D4">
        <w:rPr>
          <w:rFonts w:ascii="Arial Narrow" w:hAnsi="Arial Narrow" w:cs="Arial"/>
          <w:lang w:val="en-GB"/>
        </w:rPr>
        <w:t xml:space="preserve">reasonable timeframes. </w:t>
      </w:r>
      <w:r w:rsidR="0076215F" w:rsidRPr="0076215F">
        <w:rPr>
          <w:rFonts w:ascii="Arial Narrow" w:hAnsi="Arial Narrow" w:cs="Arial"/>
          <w:b/>
          <w:bCs/>
          <w:lang w:val="en-GB"/>
        </w:rPr>
        <w:t xml:space="preserve">The delays in procurement have a potential for being a reputational risk for UNDP. </w:t>
      </w:r>
      <w:r>
        <w:rPr>
          <w:rFonts w:ascii="Arial Narrow" w:hAnsi="Arial Narrow" w:cs="Arial"/>
          <w:lang w:val="en-GB"/>
        </w:rPr>
        <w:t>It seems UNDP</w:t>
      </w:r>
      <w:r w:rsidRPr="00417550">
        <w:rPr>
          <w:rFonts w:ascii="Arial Narrow" w:hAnsi="Arial Narrow" w:cs="Arial"/>
          <w:lang w:val="en-GB"/>
        </w:rPr>
        <w:t xml:space="preserve"> Procurement Unit </w:t>
      </w:r>
      <w:r>
        <w:rPr>
          <w:rFonts w:ascii="Arial Narrow" w:hAnsi="Arial Narrow" w:cs="Arial"/>
          <w:lang w:val="en-GB"/>
        </w:rPr>
        <w:t xml:space="preserve">does not have </w:t>
      </w:r>
      <w:proofErr w:type="gramStart"/>
      <w:r w:rsidRPr="00417550">
        <w:rPr>
          <w:rFonts w:ascii="Arial Narrow" w:hAnsi="Arial Narrow" w:cs="Arial"/>
          <w:lang w:val="en-GB"/>
        </w:rPr>
        <w:t>sufficient number of</w:t>
      </w:r>
      <w:proofErr w:type="gramEnd"/>
      <w:r w:rsidRPr="00417550">
        <w:rPr>
          <w:rFonts w:ascii="Arial Narrow" w:hAnsi="Arial Narrow" w:cs="Arial"/>
          <w:lang w:val="en-GB"/>
        </w:rPr>
        <w:t xml:space="preserve"> staff to </w:t>
      </w:r>
      <w:r>
        <w:rPr>
          <w:rFonts w:ascii="Arial Narrow" w:hAnsi="Arial Narrow" w:cs="Arial"/>
          <w:lang w:val="en-GB"/>
        </w:rPr>
        <w:t>effectively process significant</w:t>
      </w:r>
      <w:r w:rsidRPr="00417550">
        <w:rPr>
          <w:rFonts w:ascii="Arial Narrow" w:hAnsi="Arial Narrow" w:cs="Arial"/>
          <w:lang w:val="en-GB"/>
        </w:rPr>
        <w:t xml:space="preserve"> number of procurement of goods, works and services</w:t>
      </w:r>
      <w:r>
        <w:rPr>
          <w:rFonts w:ascii="Arial Narrow" w:hAnsi="Arial Narrow" w:cs="Arial"/>
          <w:lang w:val="en-GB"/>
        </w:rPr>
        <w:t xml:space="preserve">. </w:t>
      </w:r>
      <w:r w:rsidR="003E6773">
        <w:rPr>
          <w:rFonts w:ascii="Arial Narrow" w:hAnsi="Arial Narrow" w:cs="Arial"/>
          <w:lang w:val="en-GB"/>
        </w:rPr>
        <w:t xml:space="preserve">UNDP could </w:t>
      </w:r>
      <w:r w:rsidR="000E251D">
        <w:rPr>
          <w:rFonts w:ascii="Arial Narrow" w:hAnsi="Arial Narrow" w:cs="Arial"/>
          <w:lang w:val="en-GB"/>
        </w:rPr>
        <w:t xml:space="preserve">have </w:t>
      </w:r>
      <w:r w:rsidR="003E6773">
        <w:rPr>
          <w:rFonts w:ascii="Arial Narrow" w:hAnsi="Arial Narrow" w:cs="Arial"/>
          <w:lang w:val="en-GB"/>
        </w:rPr>
        <w:t>f</w:t>
      </w:r>
      <w:r w:rsidR="00B06A31" w:rsidRPr="00C576CE">
        <w:rPr>
          <w:rFonts w:ascii="Arial Narrow" w:hAnsi="Arial Narrow" w:cs="Arial"/>
          <w:lang w:val="en-GB"/>
        </w:rPr>
        <w:t>ast-track</w:t>
      </w:r>
      <w:r w:rsidR="000E251D">
        <w:rPr>
          <w:rFonts w:ascii="Arial Narrow" w:hAnsi="Arial Narrow" w:cs="Arial"/>
          <w:lang w:val="en-GB"/>
        </w:rPr>
        <w:t>ed</w:t>
      </w:r>
      <w:r w:rsidR="00B06A31" w:rsidRPr="00C576CE">
        <w:rPr>
          <w:rFonts w:ascii="Arial Narrow" w:hAnsi="Arial Narrow" w:cs="Arial"/>
          <w:lang w:val="en-GB"/>
        </w:rPr>
        <w:t xml:space="preserve"> proc</w:t>
      </w:r>
      <w:r w:rsidR="000E251D">
        <w:rPr>
          <w:rFonts w:ascii="Arial Narrow" w:hAnsi="Arial Narrow" w:cs="Arial"/>
          <w:lang w:val="en-GB"/>
        </w:rPr>
        <w:t>urement procedure</w:t>
      </w:r>
      <w:r w:rsidR="00784EF5">
        <w:rPr>
          <w:rFonts w:ascii="Arial Narrow" w:hAnsi="Arial Narrow" w:cs="Arial"/>
          <w:lang w:val="en-GB"/>
        </w:rPr>
        <w:t>s</w:t>
      </w:r>
      <w:r w:rsidR="00B06A31" w:rsidRPr="00C576CE">
        <w:rPr>
          <w:rFonts w:ascii="Arial Narrow" w:hAnsi="Arial Narrow" w:cs="Arial"/>
          <w:lang w:val="en-GB"/>
        </w:rPr>
        <w:t xml:space="preserve"> </w:t>
      </w:r>
      <w:r w:rsidR="00784EF5">
        <w:rPr>
          <w:rFonts w:ascii="Arial Narrow" w:hAnsi="Arial Narrow" w:cs="Arial"/>
          <w:lang w:val="en-GB"/>
        </w:rPr>
        <w:t>and engaged more staff</w:t>
      </w:r>
      <w:r w:rsidR="00B06A31" w:rsidRPr="00C576CE">
        <w:rPr>
          <w:rFonts w:ascii="Arial Narrow" w:hAnsi="Arial Narrow" w:cs="Arial"/>
          <w:lang w:val="en-GB"/>
        </w:rPr>
        <w:t>.</w:t>
      </w:r>
      <w:r w:rsidR="005D6D9D">
        <w:rPr>
          <w:rFonts w:ascii="Arial Narrow" w:hAnsi="Arial Narrow" w:cs="Arial"/>
          <w:lang w:val="en-GB"/>
        </w:rPr>
        <w:t xml:space="preserve"> UNDP is advised to</w:t>
      </w:r>
      <w:r w:rsidR="00B06A31" w:rsidRPr="00C576CE">
        <w:rPr>
          <w:rFonts w:ascii="Arial Narrow" w:hAnsi="Arial Narrow" w:cs="Arial"/>
          <w:lang w:val="en-GB"/>
        </w:rPr>
        <w:t xml:space="preserve"> accelerate and simplify administrative processes</w:t>
      </w:r>
      <w:r w:rsidR="0076215F">
        <w:rPr>
          <w:rFonts w:ascii="Arial Narrow" w:hAnsi="Arial Narrow" w:cs="Arial"/>
          <w:lang w:val="en-GB"/>
        </w:rPr>
        <w:t xml:space="preserve">. </w:t>
      </w:r>
      <w:r w:rsidR="00B06A31" w:rsidRPr="00C576CE">
        <w:rPr>
          <w:rFonts w:ascii="Arial Narrow" w:hAnsi="Arial Narrow" w:cs="Arial"/>
          <w:lang w:val="en-GB"/>
        </w:rPr>
        <w:t xml:space="preserve">While fast-tracking allows for the simplification and acceleration of delivery, </w:t>
      </w:r>
      <w:r w:rsidR="005D6D9D">
        <w:rPr>
          <w:rFonts w:ascii="Arial Narrow" w:hAnsi="Arial Narrow" w:cs="Arial"/>
          <w:lang w:val="en-GB"/>
        </w:rPr>
        <w:t>UNDP should not</w:t>
      </w:r>
      <w:r w:rsidR="00B06A31" w:rsidRPr="00C576CE">
        <w:rPr>
          <w:rFonts w:ascii="Arial Narrow" w:hAnsi="Arial Narrow" w:cs="Arial"/>
          <w:lang w:val="en-GB"/>
        </w:rPr>
        <w:t xml:space="preserve"> erase responsibilities and accountabilities for proper utilization, oversight, monitoring and reporting.</w:t>
      </w:r>
      <w:r w:rsidR="0076215F">
        <w:rPr>
          <w:rFonts w:ascii="Arial Narrow" w:hAnsi="Arial Narrow" w:cs="Arial"/>
          <w:lang w:val="en-GB"/>
        </w:rPr>
        <w:t xml:space="preserve"> Partly due to delays in procurement</w:t>
      </w:r>
      <w:r w:rsidR="00DF57DC">
        <w:rPr>
          <w:rFonts w:ascii="Arial Narrow" w:hAnsi="Arial Narrow" w:cs="Arial"/>
          <w:lang w:val="en-GB"/>
        </w:rPr>
        <w:t xml:space="preserve"> that are mostly attributed to factors beyond UNDP control</w:t>
      </w:r>
      <w:r w:rsidR="0076215F">
        <w:rPr>
          <w:rFonts w:ascii="Arial Narrow" w:hAnsi="Arial Narrow" w:cs="Arial"/>
          <w:lang w:val="en-GB"/>
        </w:rPr>
        <w:t>, t</w:t>
      </w:r>
      <w:r w:rsidR="0076215F" w:rsidRPr="00AF23BD">
        <w:rPr>
          <w:rFonts w:ascii="Arial Narrow" w:hAnsi="Arial Narrow" w:cs="Arial"/>
          <w:lang w:val="en-GB"/>
        </w:rPr>
        <w:t xml:space="preserve">he </w:t>
      </w:r>
      <w:r w:rsidR="0076215F">
        <w:rPr>
          <w:rFonts w:ascii="Arial Narrow" w:hAnsi="Arial Narrow" w:cs="Arial"/>
          <w:lang w:val="en-GB"/>
        </w:rPr>
        <w:t>P</w:t>
      </w:r>
      <w:r w:rsidR="0076215F" w:rsidRPr="00AF23BD">
        <w:rPr>
          <w:rFonts w:ascii="Arial Narrow" w:hAnsi="Arial Narrow" w:cs="Arial"/>
          <w:lang w:val="en-GB"/>
        </w:rPr>
        <w:t>roject</w:t>
      </w:r>
      <w:r w:rsidR="0076215F">
        <w:rPr>
          <w:rFonts w:ascii="Arial Narrow" w:hAnsi="Arial Narrow" w:cs="Arial"/>
          <w:lang w:val="en-GB"/>
        </w:rPr>
        <w:t xml:space="preserve"> budget utilization</w:t>
      </w:r>
      <w:r w:rsidR="0076215F" w:rsidRPr="00AF23BD">
        <w:rPr>
          <w:rFonts w:ascii="Arial Narrow" w:hAnsi="Arial Narrow" w:cs="Arial"/>
          <w:lang w:val="en-GB"/>
        </w:rPr>
        <w:t xml:space="preserve"> w</w:t>
      </w:r>
      <w:r w:rsidR="0076215F">
        <w:rPr>
          <w:rFonts w:ascii="Arial Narrow" w:hAnsi="Arial Narrow" w:cs="Arial"/>
          <w:lang w:val="en-GB"/>
        </w:rPr>
        <w:t>as</w:t>
      </w:r>
      <w:r w:rsidR="0076215F" w:rsidRPr="00AF23BD">
        <w:rPr>
          <w:rFonts w:ascii="Arial Narrow" w:hAnsi="Arial Narrow" w:cs="Arial"/>
          <w:lang w:val="en-GB"/>
        </w:rPr>
        <w:t xml:space="preserve"> behind schedule</w:t>
      </w:r>
      <w:r w:rsidR="0076215F">
        <w:rPr>
          <w:rFonts w:ascii="Arial Narrow" w:hAnsi="Arial Narrow" w:cs="Arial"/>
          <w:lang w:val="en-GB"/>
        </w:rPr>
        <w:t xml:space="preserve">, and it was extended two times. </w:t>
      </w:r>
      <w:r w:rsidR="006E322C" w:rsidRPr="0010220D">
        <w:rPr>
          <w:rFonts w:ascii="Arial Narrow" w:hAnsi="Arial Narrow" w:cs="Arial"/>
          <w:lang w:val="en-GB"/>
        </w:rPr>
        <w:t>When this evaluation was underway, UN</w:t>
      </w:r>
      <w:r w:rsidR="006E322C">
        <w:rPr>
          <w:rFonts w:ascii="Arial Narrow" w:hAnsi="Arial Narrow" w:cs="Arial"/>
          <w:lang w:val="en-GB"/>
        </w:rPr>
        <w:t>DP</w:t>
      </w:r>
      <w:r w:rsidR="006E322C" w:rsidRPr="0010220D">
        <w:rPr>
          <w:rFonts w:ascii="Arial Narrow" w:hAnsi="Arial Narrow" w:cs="Arial"/>
          <w:lang w:val="en-GB"/>
        </w:rPr>
        <w:t xml:space="preserve"> informed the</w:t>
      </w:r>
      <w:r w:rsidR="006E322C">
        <w:rPr>
          <w:rFonts w:ascii="Arial Narrow" w:hAnsi="Arial Narrow" w:cs="Arial"/>
          <w:lang w:val="en-GB"/>
        </w:rPr>
        <w:t xml:space="preserve"> consultant</w:t>
      </w:r>
      <w:r w:rsidR="006E322C" w:rsidRPr="0010220D">
        <w:rPr>
          <w:rFonts w:ascii="Arial Narrow" w:hAnsi="Arial Narrow" w:cs="Arial"/>
          <w:lang w:val="en-GB"/>
        </w:rPr>
        <w:t xml:space="preserve"> that </w:t>
      </w:r>
      <w:r w:rsidR="006E322C">
        <w:rPr>
          <w:rFonts w:ascii="Arial Narrow" w:hAnsi="Arial Narrow" w:cs="Arial"/>
          <w:lang w:val="en-GB"/>
        </w:rPr>
        <w:t>the Project has been extended into the 2023 (second no-cost extension).</w:t>
      </w:r>
      <w:r w:rsidR="006E322C" w:rsidRPr="0010220D">
        <w:rPr>
          <w:rFonts w:ascii="Arial Narrow" w:hAnsi="Arial Narrow" w:cs="Arial"/>
          <w:lang w:val="en-GB"/>
        </w:rPr>
        <w:t xml:space="preserve"> </w:t>
      </w:r>
    </w:p>
    <w:p w14:paraId="04F8A410" w14:textId="1C07CC40" w:rsidR="00D93C64" w:rsidRDefault="00D93C64" w:rsidP="0083560B">
      <w:pPr>
        <w:jc w:val="both"/>
        <w:rPr>
          <w:rFonts w:ascii="Arial Narrow" w:hAnsi="Arial Narrow" w:cs="Arial"/>
          <w:i/>
          <w:iCs/>
          <w:lang w:val="en-GB"/>
        </w:rPr>
      </w:pPr>
    </w:p>
    <w:p w14:paraId="72337509" w14:textId="3E18DDD0" w:rsidR="00B31D8D" w:rsidRPr="00B31D8D" w:rsidRDefault="00B31D8D" w:rsidP="0083560B">
      <w:pPr>
        <w:jc w:val="both"/>
        <w:rPr>
          <w:rFonts w:ascii="Arial Narrow" w:hAnsi="Arial Narrow" w:cs="Arial"/>
          <w:lang w:val="en-GB"/>
        </w:rPr>
      </w:pPr>
      <w:r w:rsidRPr="00B31D8D">
        <w:rPr>
          <w:rFonts w:ascii="Arial Narrow" w:hAnsi="Arial Narrow" w:cs="Arial"/>
          <w:lang w:val="en-GB"/>
        </w:rPr>
        <w:t xml:space="preserve">UNDP </w:t>
      </w:r>
      <w:r>
        <w:rPr>
          <w:rFonts w:ascii="Arial Narrow" w:hAnsi="Arial Narrow" w:cs="Arial"/>
          <w:lang w:val="en-GB"/>
        </w:rPr>
        <w:t>oversaw</w:t>
      </w:r>
      <w:r w:rsidRPr="00B31D8D">
        <w:rPr>
          <w:rFonts w:ascii="Arial Narrow" w:hAnsi="Arial Narrow" w:cs="Arial"/>
          <w:lang w:val="en-GB"/>
        </w:rPr>
        <w:t xml:space="preserve"> direct implementation of the actual infrastructure works through procurement of services from construction companies. The standard UNDP Procurement Rules and Regulations </w:t>
      </w:r>
      <w:r>
        <w:rPr>
          <w:rFonts w:ascii="Arial Narrow" w:hAnsi="Arial Narrow" w:cs="Arial"/>
          <w:lang w:val="en-GB"/>
        </w:rPr>
        <w:t xml:space="preserve">were </w:t>
      </w:r>
      <w:r w:rsidRPr="00B31D8D">
        <w:rPr>
          <w:rFonts w:ascii="Arial Narrow" w:hAnsi="Arial Narrow" w:cs="Arial"/>
          <w:lang w:val="en-GB"/>
        </w:rPr>
        <w:t>appl</w:t>
      </w:r>
      <w:r>
        <w:rPr>
          <w:rFonts w:ascii="Arial Narrow" w:hAnsi="Arial Narrow" w:cs="Arial"/>
          <w:lang w:val="en-GB"/>
        </w:rPr>
        <w:t>ied</w:t>
      </w:r>
      <w:r w:rsidRPr="00B31D8D">
        <w:rPr>
          <w:rFonts w:ascii="Arial Narrow" w:hAnsi="Arial Narrow" w:cs="Arial"/>
          <w:lang w:val="en-GB"/>
        </w:rPr>
        <w:t xml:space="preserve"> regardless of the type of goods, services or works procured. Depending on the amount and the category of the goods or services procured, appropriate procurement method</w:t>
      </w:r>
      <w:r>
        <w:rPr>
          <w:rFonts w:ascii="Arial Narrow" w:hAnsi="Arial Narrow" w:cs="Arial"/>
          <w:lang w:val="en-GB"/>
        </w:rPr>
        <w:t>s</w:t>
      </w:r>
      <w:r w:rsidRPr="00B31D8D">
        <w:rPr>
          <w:rFonts w:ascii="Arial Narrow" w:hAnsi="Arial Narrow" w:cs="Arial"/>
          <w:lang w:val="en-GB"/>
        </w:rPr>
        <w:t xml:space="preserve"> </w:t>
      </w:r>
      <w:r>
        <w:rPr>
          <w:rFonts w:ascii="Arial Narrow" w:hAnsi="Arial Narrow" w:cs="Arial"/>
          <w:lang w:val="en-GB"/>
        </w:rPr>
        <w:t>were</w:t>
      </w:r>
      <w:r w:rsidRPr="00B31D8D">
        <w:rPr>
          <w:rFonts w:ascii="Arial Narrow" w:hAnsi="Arial Narrow" w:cs="Arial"/>
          <w:lang w:val="en-GB"/>
        </w:rPr>
        <w:t xml:space="preserve"> applied, employing open international competition as the standard approach in soliciting offers.</w:t>
      </w:r>
      <w:r w:rsidR="006E3FE2">
        <w:rPr>
          <w:rFonts w:ascii="Arial Narrow" w:hAnsi="Arial Narrow" w:cs="Arial"/>
          <w:lang w:val="en-GB"/>
        </w:rPr>
        <w:t xml:space="preserve"> Key informants indicated that local materials and staff were used to save on costs, provide job opportunities for </w:t>
      </w:r>
      <w:proofErr w:type="gramStart"/>
      <w:r w:rsidR="006E3FE2">
        <w:rPr>
          <w:rFonts w:ascii="Arial Narrow" w:hAnsi="Arial Narrow" w:cs="Arial"/>
          <w:lang w:val="en-GB"/>
        </w:rPr>
        <w:t>local residents</w:t>
      </w:r>
      <w:proofErr w:type="gramEnd"/>
      <w:r w:rsidR="00535F16">
        <w:rPr>
          <w:rFonts w:ascii="Arial Narrow" w:hAnsi="Arial Narrow" w:cs="Arial"/>
          <w:lang w:val="en-GB"/>
        </w:rPr>
        <w:t>,</w:t>
      </w:r>
      <w:r w:rsidR="006E3FE2">
        <w:rPr>
          <w:rFonts w:ascii="Arial Narrow" w:hAnsi="Arial Narrow" w:cs="Arial"/>
          <w:lang w:val="en-GB"/>
        </w:rPr>
        <w:t xml:space="preserve"> </w:t>
      </w:r>
      <w:r w:rsidR="00535F16">
        <w:rPr>
          <w:rFonts w:ascii="Arial Narrow" w:hAnsi="Arial Narrow" w:cs="Arial"/>
          <w:lang w:val="en-GB"/>
        </w:rPr>
        <w:t>i</w:t>
      </w:r>
      <w:r w:rsidR="00DF57DC" w:rsidRPr="00DF57DC">
        <w:rPr>
          <w:rFonts w:ascii="Arial Narrow" w:hAnsi="Arial Narrow" w:cs="Arial"/>
          <w:lang w:val="en-GB"/>
        </w:rPr>
        <w:t>ncluding vulnerable population groups such as IDPs</w:t>
      </w:r>
      <w:r w:rsidR="00DF57DC">
        <w:rPr>
          <w:rFonts w:ascii="Arial Narrow" w:hAnsi="Arial Narrow" w:cs="Arial"/>
          <w:lang w:val="en-GB"/>
        </w:rPr>
        <w:t xml:space="preserve"> </w:t>
      </w:r>
      <w:r w:rsidR="006E3FE2">
        <w:rPr>
          <w:rFonts w:ascii="Arial Narrow" w:hAnsi="Arial Narrow" w:cs="Arial"/>
          <w:lang w:val="en-GB"/>
        </w:rPr>
        <w:t xml:space="preserve">and simplify maintenance. </w:t>
      </w:r>
    </w:p>
    <w:p w14:paraId="5AD0A857" w14:textId="77777777" w:rsidR="00617E83" w:rsidRPr="00617E83" w:rsidRDefault="00617E83" w:rsidP="0010220D">
      <w:pPr>
        <w:rPr>
          <w:rFonts w:ascii="Arial Narrow" w:eastAsia="Times New Roman" w:hAnsi="Arial Narrow" w:cs="Arial"/>
        </w:rPr>
      </w:pPr>
    </w:p>
    <w:p w14:paraId="3F39A2F7" w14:textId="77FF05FA" w:rsidR="00AF4CF0" w:rsidRDefault="00A9430A" w:rsidP="0083560B">
      <w:pPr>
        <w:pStyle w:val="Normal0"/>
        <w:jc w:val="both"/>
        <w:rPr>
          <w:rFonts w:ascii="Arial Narrow" w:eastAsia="Arial Narrow" w:hAnsi="Arial Narrow" w:cs="Arial Narrow"/>
          <w:b/>
          <w:lang w:val="en-GB"/>
        </w:rPr>
      </w:pPr>
      <w:r>
        <w:rPr>
          <w:rFonts w:ascii="Arial Narrow" w:eastAsia="Arial Narrow" w:hAnsi="Arial Narrow" w:cs="Arial Narrow"/>
          <w:b/>
        </w:rPr>
        <w:t xml:space="preserve">Finding </w:t>
      </w:r>
      <w:r w:rsidR="00FD6D54">
        <w:rPr>
          <w:rFonts w:ascii="Arial Narrow" w:eastAsia="Arial Narrow" w:hAnsi="Arial Narrow" w:cs="Arial Narrow"/>
          <w:b/>
        </w:rPr>
        <w:t>11</w:t>
      </w:r>
      <w:r>
        <w:rPr>
          <w:rFonts w:ascii="Arial Narrow" w:eastAsia="Arial Narrow" w:hAnsi="Arial Narrow" w:cs="Arial Narrow"/>
          <w:b/>
        </w:rPr>
        <w:t>: The Project is effectively managed. Current staffing structure is efficient</w:t>
      </w:r>
      <w:r w:rsidR="00AF4CF0">
        <w:rPr>
          <w:rFonts w:ascii="Arial Narrow" w:eastAsia="Arial Narrow" w:hAnsi="Arial Narrow" w:cs="Arial Narrow"/>
          <w:b/>
        </w:rPr>
        <w:t xml:space="preserve"> </w:t>
      </w:r>
      <w:r w:rsidR="00AF4CF0" w:rsidRPr="00AF4CF0">
        <w:rPr>
          <w:rFonts w:ascii="Arial Narrow" w:eastAsia="Arial Narrow" w:hAnsi="Arial Narrow" w:cs="Arial Narrow"/>
          <w:b/>
          <w:lang w:val="en-GB"/>
        </w:rPr>
        <w:t>in generating the expected results</w:t>
      </w:r>
      <w:r>
        <w:rPr>
          <w:rFonts w:ascii="Arial Narrow" w:eastAsia="Arial Narrow" w:hAnsi="Arial Narrow" w:cs="Arial Narrow"/>
          <w:b/>
        </w:rPr>
        <w:t xml:space="preserve">, but </w:t>
      </w:r>
      <w:r w:rsidR="00204FD4">
        <w:rPr>
          <w:rFonts w:ascii="Arial Narrow" w:eastAsia="Arial Narrow" w:hAnsi="Arial Narrow" w:cs="Arial Narrow"/>
          <w:b/>
        </w:rPr>
        <w:t>t</w:t>
      </w:r>
      <w:r w:rsidR="00AF4CF0">
        <w:rPr>
          <w:rFonts w:ascii="Arial Narrow" w:eastAsia="Arial Narrow" w:hAnsi="Arial Narrow" w:cs="Arial Narrow"/>
          <w:b/>
        </w:rPr>
        <w:t xml:space="preserve">he </w:t>
      </w:r>
      <w:r w:rsidR="00204FD4">
        <w:rPr>
          <w:rFonts w:ascii="Arial Narrow" w:eastAsia="Arial Narrow" w:hAnsi="Arial Narrow" w:cs="Arial Narrow"/>
          <w:b/>
        </w:rPr>
        <w:t>P</w:t>
      </w:r>
      <w:r w:rsidR="00AF4CF0">
        <w:rPr>
          <w:rFonts w:ascii="Arial Narrow" w:eastAsia="Arial Narrow" w:hAnsi="Arial Narrow" w:cs="Arial Narrow"/>
          <w:b/>
        </w:rPr>
        <w:t>roject ha</w:t>
      </w:r>
      <w:r w:rsidR="00475F1B">
        <w:rPr>
          <w:rFonts w:ascii="Arial Narrow" w:eastAsia="Arial Narrow" w:hAnsi="Arial Narrow" w:cs="Arial Narrow"/>
          <w:b/>
        </w:rPr>
        <w:t>s</w:t>
      </w:r>
      <w:r w:rsidR="00AF4CF0">
        <w:rPr>
          <w:rFonts w:ascii="Arial Narrow" w:eastAsia="Arial Narrow" w:hAnsi="Arial Narrow" w:cs="Arial Narrow"/>
          <w:b/>
        </w:rPr>
        <w:t xml:space="preserve"> limited on the ground presence that limited its ability to </w:t>
      </w:r>
      <w:r w:rsidR="00475F1B">
        <w:rPr>
          <w:rFonts w:ascii="Arial Narrow" w:eastAsia="Arial Narrow" w:hAnsi="Arial Narrow" w:cs="Arial Narrow"/>
          <w:b/>
        </w:rPr>
        <w:t>design</w:t>
      </w:r>
      <w:r w:rsidR="00E421F5">
        <w:rPr>
          <w:rFonts w:ascii="Arial Narrow" w:eastAsia="Arial Narrow" w:hAnsi="Arial Narrow" w:cs="Arial Narrow"/>
          <w:b/>
        </w:rPr>
        <w:t xml:space="preserve"> </w:t>
      </w:r>
      <w:r w:rsidR="009A01AF">
        <w:rPr>
          <w:rFonts w:ascii="Arial Narrow" w:eastAsia="Arial Narrow" w:hAnsi="Arial Narrow" w:cs="Arial Narrow"/>
          <w:b/>
        </w:rPr>
        <w:t xml:space="preserve">and implement </w:t>
      </w:r>
      <w:r w:rsidR="00475F1B">
        <w:rPr>
          <w:rFonts w:ascii="Arial Narrow" w:eastAsia="Arial Narrow" w:hAnsi="Arial Narrow" w:cs="Arial Narrow"/>
          <w:b/>
        </w:rPr>
        <w:t xml:space="preserve">comprehensive </w:t>
      </w:r>
      <w:r w:rsidR="003B64CD">
        <w:rPr>
          <w:rFonts w:ascii="Arial Narrow" w:eastAsia="Arial Narrow" w:hAnsi="Arial Narrow" w:cs="Arial Narrow"/>
          <w:b/>
        </w:rPr>
        <w:t>community-based</w:t>
      </w:r>
      <w:r w:rsidR="00475F1B">
        <w:rPr>
          <w:rFonts w:ascii="Arial Narrow" w:eastAsia="Arial Narrow" w:hAnsi="Arial Narrow" w:cs="Arial Narrow"/>
          <w:b/>
        </w:rPr>
        <w:t xml:space="preserve"> resilience building in</w:t>
      </w:r>
      <w:r w:rsidR="004C7734">
        <w:rPr>
          <w:rFonts w:ascii="Arial Narrow" w:eastAsia="Arial Narrow" w:hAnsi="Arial Narrow" w:cs="Arial Narrow"/>
          <w:b/>
        </w:rPr>
        <w:t>t</w:t>
      </w:r>
      <w:r w:rsidR="00475F1B">
        <w:rPr>
          <w:rFonts w:ascii="Arial Narrow" w:eastAsia="Arial Narrow" w:hAnsi="Arial Narrow" w:cs="Arial Narrow"/>
          <w:b/>
        </w:rPr>
        <w:t>erventions.</w:t>
      </w:r>
    </w:p>
    <w:p w14:paraId="7265AD49" w14:textId="77777777" w:rsidR="007D46A4" w:rsidRPr="00AF4CF0" w:rsidRDefault="007D46A4" w:rsidP="0083560B">
      <w:pPr>
        <w:pStyle w:val="Normal0"/>
        <w:jc w:val="both"/>
        <w:rPr>
          <w:rFonts w:ascii="Arial Narrow" w:eastAsia="Arial Narrow" w:hAnsi="Arial Narrow" w:cs="Arial Narrow"/>
          <w:b/>
          <w:lang w:val="en-GB"/>
        </w:rPr>
      </w:pPr>
    </w:p>
    <w:p w14:paraId="0ED377D4" w14:textId="7908B7A0" w:rsidR="005418C4" w:rsidRPr="006E322C" w:rsidRDefault="003B7D0D" w:rsidP="0083560B">
      <w:pPr>
        <w:jc w:val="both"/>
        <w:rPr>
          <w:rFonts w:ascii="Arial Narrow" w:hAnsi="Arial Narrow" w:cs="Arial"/>
          <w:b/>
          <w:bCs/>
          <w:lang w:val="en-GB"/>
        </w:rPr>
      </w:pPr>
      <w:r>
        <w:rPr>
          <w:rFonts w:ascii="Arial Narrow" w:eastAsia="Times New Roman" w:hAnsi="Arial Narrow" w:cs="Arial"/>
          <w:b/>
          <w:bCs/>
          <w:lang w:val="en-GB"/>
        </w:rPr>
        <w:t>The m</w:t>
      </w:r>
      <w:r w:rsidR="003F0C18" w:rsidRPr="006E322C">
        <w:rPr>
          <w:rFonts w:ascii="Arial Narrow" w:eastAsia="Times New Roman" w:hAnsi="Arial Narrow" w:cs="Arial"/>
          <w:b/>
          <w:bCs/>
          <w:lang w:val="en-GB"/>
        </w:rPr>
        <w:t xml:space="preserve">anagement arrangements </w:t>
      </w:r>
      <w:r w:rsidR="00604067">
        <w:rPr>
          <w:rFonts w:ascii="Arial Narrow" w:eastAsia="Times New Roman" w:hAnsi="Arial Narrow" w:cs="Arial"/>
          <w:b/>
          <w:bCs/>
          <w:lang w:val="en-GB"/>
        </w:rPr>
        <w:t xml:space="preserve">described in Finding 9 </w:t>
      </w:r>
      <w:r w:rsidR="003F0C18" w:rsidRPr="006E322C">
        <w:rPr>
          <w:rFonts w:ascii="Arial Narrow" w:eastAsia="Times New Roman" w:hAnsi="Arial Narrow" w:cs="Arial"/>
          <w:b/>
          <w:bCs/>
          <w:lang w:val="en-GB"/>
        </w:rPr>
        <w:t>were appropriate for the Project of such complexity</w:t>
      </w:r>
      <w:r w:rsidR="00604067">
        <w:rPr>
          <w:rFonts w:ascii="Arial Narrow" w:eastAsia="Times New Roman" w:hAnsi="Arial Narrow" w:cs="Arial"/>
          <w:lang w:val="en-GB"/>
        </w:rPr>
        <w:t xml:space="preserve"> (see Annex</w:t>
      </w:r>
      <w:r w:rsidR="00845FBA">
        <w:rPr>
          <w:rFonts w:ascii="Arial Narrow" w:eastAsia="Times New Roman" w:hAnsi="Arial Narrow" w:cs="Arial"/>
          <w:lang w:val="en-GB"/>
        </w:rPr>
        <w:t>es</w:t>
      </w:r>
      <w:r w:rsidR="00604067">
        <w:rPr>
          <w:rFonts w:ascii="Arial Narrow" w:eastAsia="Times New Roman" w:hAnsi="Arial Narrow" w:cs="Arial"/>
          <w:lang w:val="en-GB"/>
        </w:rPr>
        <w:t xml:space="preserve"> 1</w:t>
      </w:r>
      <w:r w:rsidR="00845FBA">
        <w:rPr>
          <w:rFonts w:ascii="Arial Narrow" w:eastAsia="Times New Roman" w:hAnsi="Arial Narrow" w:cs="Arial"/>
          <w:lang w:val="en-GB"/>
        </w:rPr>
        <w:t>0 and 11</w:t>
      </w:r>
      <w:r w:rsidR="00C73CFE">
        <w:rPr>
          <w:rFonts w:ascii="Arial Narrow" w:eastAsia="Times New Roman" w:hAnsi="Arial Narrow" w:cs="Arial"/>
          <w:lang w:val="en-GB"/>
        </w:rPr>
        <w:t xml:space="preserve"> for further details</w:t>
      </w:r>
      <w:r w:rsidR="00604067">
        <w:rPr>
          <w:rFonts w:ascii="Arial Narrow" w:eastAsia="Times New Roman" w:hAnsi="Arial Narrow" w:cs="Arial"/>
          <w:lang w:val="en-GB"/>
        </w:rPr>
        <w:t>).</w:t>
      </w:r>
      <w:r w:rsidR="003B0614">
        <w:rPr>
          <w:rFonts w:ascii="Arial Narrow" w:eastAsia="Times New Roman" w:hAnsi="Arial Narrow" w:cs="Arial"/>
          <w:lang w:val="en-GB"/>
        </w:rPr>
        <w:t xml:space="preserve"> </w:t>
      </w:r>
      <w:r w:rsidR="004C7734" w:rsidRPr="004C7734">
        <w:rPr>
          <w:rFonts w:ascii="Arial Narrow" w:eastAsia="Times New Roman" w:hAnsi="Arial Narrow" w:cs="Arial"/>
          <w:lang w:val="en-GB"/>
        </w:rPr>
        <w:t xml:space="preserve">The </w:t>
      </w:r>
      <w:r w:rsidR="006E322C">
        <w:rPr>
          <w:rFonts w:ascii="Arial Narrow" w:eastAsia="Times New Roman" w:hAnsi="Arial Narrow" w:cs="Arial"/>
          <w:lang w:val="en-GB"/>
        </w:rPr>
        <w:t>P</w:t>
      </w:r>
      <w:r w:rsidR="004C7734" w:rsidRPr="004C7734">
        <w:rPr>
          <w:rFonts w:ascii="Arial Narrow" w:eastAsia="Times New Roman" w:hAnsi="Arial Narrow" w:cs="Arial"/>
          <w:lang w:val="en-GB"/>
        </w:rPr>
        <w:t xml:space="preserve">roject </w:t>
      </w:r>
      <w:r w:rsidR="004C7734">
        <w:rPr>
          <w:rFonts w:ascii="Arial Narrow" w:eastAsia="Times New Roman" w:hAnsi="Arial Narrow" w:cs="Arial"/>
          <w:lang w:val="en-GB"/>
        </w:rPr>
        <w:t>is</w:t>
      </w:r>
      <w:r w:rsidR="004C7734" w:rsidRPr="004C7734">
        <w:rPr>
          <w:rFonts w:ascii="Arial Narrow" w:eastAsia="Times New Roman" w:hAnsi="Arial Narrow" w:cs="Arial"/>
          <w:lang w:val="en-GB"/>
        </w:rPr>
        <w:t xml:space="preserve"> implemented through the UNDP Direct Implementation Modality (DIM)</w:t>
      </w:r>
      <w:r w:rsidR="004C7734">
        <w:rPr>
          <w:rFonts w:ascii="Arial Narrow" w:eastAsia="Times New Roman" w:hAnsi="Arial Narrow" w:cs="Arial"/>
          <w:lang w:val="en-GB"/>
        </w:rPr>
        <w:t xml:space="preserve"> which in consultant’s view, is the only available modality for local development projects in Libya.</w:t>
      </w:r>
      <w:r w:rsidR="004C7734" w:rsidRPr="004C7734">
        <w:rPr>
          <w:rFonts w:ascii="Arial Narrow" w:eastAsia="Times New Roman" w:hAnsi="Arial Narrow" w:cs="Arial"/>
          <w:lang w:val="en-GB"/>
        </w:rPr>
        <w:t xml:space="preserve"> </w:t>
      </w:r>
      <w:r w:rsidR="003B0614">
        <w:rPr>
          <w:rFonts w:ascii="Arial Narrow" w:eastAsia="Times New Roman" w:hAnsi="Arial Narrow" w:cs="Arial"/>
          <w:lang w:val="en-GB"/>
        </w:rPr>
        <w:t xml:space="preserve">The Project has a Tripoli based </w:t>
      </w:r>
      <w:r w:rsidR="004C7734">
        <w:rPr>
          <w:rFonts w:ascii="Arial Narrow" w:eastAsia="Times New Roman" w:hAnsi="Arial Narrow" w:cs="Arial"/>
          <w:lang w:val="en-GB"/>
        </w:rPr>
        <w:t xml:space="preserve">Project </w:t>
      </w:r>
      <w:r w:rsidR="00DA6FBF">
        <w:rPr>
          <w:rFonts w:ascii="Arial Narrow" w:eastAsia="Times New Roman" w:hAnsi="Arial Narrow" w:cs="Arial"/>
          <w:lang w:val="en-GB"/>
        </w:rPr>
        <w:t>M</w:t>
      </w:r>
      <w:r w:rsidR="004C7734">
        <w:rPr>
          <w:rFonts w:ascii="Arial Narrow" w:eastAsia="Times New Roman" w:hAnsi="Arial Narrow" w:cs="Arial"/>
          <w:lang w:val="en-GB"/>
        </w:rPr>
        <w:t>anager</w:t>
      </w:r>
      <w:r w:rsidR="003B0614">
        <w:rPr>
          <w:rFonts w:ascii="Arial Narrow" w:eastAsia="Times New Roman" w:hAnsi="Arial Narrow" w:cs="Arial"/>
          <w:lang w:val="en-GB"/>
        </w:rPr>
        <w:t xml:space="preserve"> supported by </w:t>
      </w:r>
      <w:r w:rsidR="004C7734" w:rsidRPr="004C7734">
        <w:rPr>
          <w:rFonts w:ascii="Arial Narrow" w:eastAsia="Times New Roman" w:hAnsi="Arial Narrow" w:cs="Arial"/>
          <w:lang w:val="en-GB"/>
        </w:rPr>
        <w:t>Programme Management Specialist</w:t>
      </w:r>
      <w:r w:rsidR="004C7734">
        <w:rPr>
          <w:rFonts w:ascii="Arial Narrow" w:eastAsia="Times New Roman" w:hAnsi="Arial Narrow" w:cs="Arial"/>
          <w:lang w:val="en-GB"/>
        </w:rPr>
        <w:t xml:space="preserve">, </w:t>
      </w:r>
      <w:r w:rsidR="004C7734" w:rsidRPr="004C7734">
        <w:rPr>
          <w:rFonts w:ascii="Arial Narrow" w:eastAsia="Times New Roman" w:hAnsi="Arial Narrow" w:cs="Arial"/>
          <w:lang w:val="en-GB"/>
        </w:rPr>
        <w:t>Senior Project Coordinator</w:t>
      </w:r>
      <w:r w:rsidR="003254A6">
        <w:rPr>
          <w:rFonts w:ascii="Arial Narrow" w:eastAsia="Times New Roman" w:hAnsi="Arial Narrow" w:cs="Arial"/>
          <w:lang w:val="en-GB"/>
        </w:rPr>
        <w:t xml:space="preserve">, </w:t>
      </w:r>
      <w:r w:rsidR="00EC221C" w:rsidRPr="00776FFC">
        <w:rPr>
          <w:rFonts w:ascii="Arial Narrow" w:hAnsi="Arial Narrow" w:cs="Arial"/>
          <w:lang w:val="en-GB"/>
        </w:rPr>
        <w:t>Project</w:t>
      </w:r>
      <w:r w:rsidR="005418C4">
        <w:rPr>
          <w:rFonts w:ascii="Arial Narrow" w:hAnsi="Arial Narrow" w:cs="Arial"/>
          <w:lang w:val="en-GB"/>
        </w:rPr>
        <w:t xml:space="preserve"> </w:t>
      </w:r>
      <w:r w:rsidR="003254A6">
        <w:rPr>
          <w:rFonts w:ascii="Arial Narrow" w:hAnsi="Arial Narrow" w:cs="Arial"/>
          <w:lang w:val="en-GB"/>
        </w:rPr>
        <w:t>Associate, two</w:t>
      </w:r>
      <w:r w:rsidR="005418C4">
        <w:rPr>
          <w:rFonts w:ascii="Arial Narrow" w:hAnsi="Arial Narrow" w:cs="Arial"/>
          <w:lang w:val="en-GB"/>
        </w:rPr>
        <w:t xml:space="preserve"> local </w:t>
      </w:r>
      <w:r w:rsidR="003254A6">
        <w:rPr>
          <w:rFonts w:ascii="Arial Narrow" w:hAnsi="Arial Narrow" w:cs="Arial"/>
          <w:lang w:val="en-GB"/>
        </w:rPr>
        <w:t xml:space="preserve">coordinators, </w:t>
      </w:r>
      <w:r w:rsidR="003254A6" w:rsidRPr="003254A6">
        <w:rPr>
          <w:rFonts w:ascii="Arial Narrow" w:hAnsi="Arial Narrow" w:cs="Arial"/>
          <w:lang w:val="en-GB"/>
        </w:rPr>
        <w:t>Reporting and M&amp;E Specialist</w:t>
      </w:r>
      <w:r w:rsidR="003254A6">
        <w:rPr>
          <w:rFonts w:ascii="Arial Narrow" w:hAnsi="Arial Narrow" w:cs="Arial"/>
          <w:lang w:val="en-GB"/>
        </w:rPr>
        <w:t xml:space="preserve"> and </w:t>
      </w:r>
      <w:r w:rsidR="003254A6" w:rsidRPr="003254A6">
        <w:rPr>
          <w:rFonts w:ascii="Arial Narrow" w:hAnsi="Arial Narrow" w:cs="Arial"/>
          <w:lang w:val="en-GB"/>
        </w:rPr>
        <w:t>Monitoring and Evaluation Associate</w:t>
      </w:r>
      <w:r w:rsidR="003254A6">
        <w:rPr>
          <w:rFonts w:ascii="Arial Narrow" w:hAnsi="Arial Narrow" w:cs="Arial"/>
          <w:lang w:val="en-GB"/>
        </w:rPr>
        <w:t>.</w:t>
      </w:r>
      <w:r w:rsidR="00604067">
        <w:rPr>
          <w:rFonts w:ascii="Arial Narrow" w:hAnsi="Arial Narrow" w:cs="Arial"/>
          <w:lang w:val="en-GB"/>
        </w:rPr>
        <w:t xml:space="preserve"> </w:t>
      </w:r>
      <w:r w:rsidR="003254A6" w:rsidRPr="006E322C">
        <w:rPr>
          <w:rFonts w:ascii="Arial Narrow" w:hAnsi="Arial Narrow" w:cs="Arial"/>
          <w:b/>
          <w:bCs/>
          <w:lang w:val="en-GB"/>
        </w:rPr>
        <w:t>The Project</w:t>
      </w:r>
      <w:r w:rsidR="00A4010B" w:rsidRPr="006E322C">
        <w:rPr>
          <w:rFonts w:ascii="Arial Narrow" w:hAnsi="Arial Narrow" w:cs="Arial"/>
          <w:b/>
          <w:bCs/>
          <w:lang w:val="en-GB"/>
        </w:rPr>
        <w:t xml:space="preserve"> has outstanding local staff in the field who understand how to engage with the municipalities, </w:t>
      </w:r>
      <w:r w:rsidR="003254A6" w:rsidRPr="006E322C">
        <w:rPr>
          <w:rFonts w:ascii="Arial Narrow" w:hAnsi="Arial Narrow" w:cs="Arial"/>
          <w:b/>
          <w:bCs/>
          <w:lang w:val="en-GB"/>
        </w:rPr>
        <w:t xml:space="preserve">know local context </w:t>
      </w:r>
      <w:r w:rsidR="00A4010B" w:rsidRPr="006E322C">
        <w:rPr>
          <w:rFonts w:ascii="Arial Narrow" w:hAnsi="Arial Narrow" w:cs="Arial"/>
          <w:b/>
          <w:bCs/>
          <w:lang w:val="en-GB"/>
        </w:rPr>
        <w:t>and this constitutes a huge asset.</w:t>
      </w:r>
    </w:p>
    <w:p w14:paraId="13D0F7FC" w14:textId="77777777" w:rsidR="00604067" w:rsidRDefault="00604067" w:rsidP="0083560B">
      <w:pPr>
        <w:autoSpaceDE w:val="0"/>
        <w:autoSpaceDN w:val="0"/>
        <w:adjustRightInd w:val="0"/>
        <w:jc w:val="both"/>
        <w:rPr>
          <w:rFonts w:ascii="Arial Narrow" w:hAnsi="Arial Narrow" w:cs="Arial"/>
          <w:lang w:val="en-GB"/>
        </w:rPr>
      </w:pPr>
    </w:p>
    <w:p w14:paraId="69A579C2" w14:textId="1FBEC390" w:rsidR="00767C1F" w:rsidRPr="00767C1F" w:rsidRDefault="00A4010B" w:rsidP="00767C1F">
      <w:pPr>
        <w:jc w:val="both"/>
        <w:rPr>
          <w:rFonts w:ascii="Arial Narrow" w:hAnsi="Arial Narrow" w:cs="Arial"/>
          <w:lang w:val="en-GB"/>
        </w:rPr>
      </w:pPr>
      <w:r w:rsidRPr="007B1358">
        <w:rPr>
          <w:rFonts w:ascii="Arial Narrow" w:hAnsi="Arial Narrow" w:cs="Arial"/>
          <w:lang w:val="en-GB"/>
        </w:rPr>
        <w:t>The feedback from stakeholders confirms that the management of the Project was conducted professionally and in an efficient manner. The interviewees indicated that the Project was a reliable and professional partner, responsive to partners, with high level of leadership and commitment, being open to new solutions.</w:t>
      </w:r>
      <w:r>
        <w:rPr>
          <w:rFonts w:ascii="Arial Narrow" w:hAnsi="Arial Narrow" w:cs="Arial"/>
          <w:lang w:val="en-GB"/>
        </w:rPr>
        <w:t xml:space="preserve"> </w:t>
      </w:r>
      <w:r w:rsidR="006E322C">
        <w:rPr>
          <w:rFonts w:ascii="Arial Narrow" w:hAnsi="Arial Narrow" w:cs="Arial"/>
          <w:lang w:val="en-GB"/>
        </w:rPr>
        <w:t>C</w:t>
      </w:r>
      <w:r w:rsidR="006E322C" w:rsidRPr="00776FFC">
        <w:rPr>
          <w:rFonts w:ascii="Arial Narrow" w:hAnsi="Arial Narrow" w:cs="Arial"/>
          <w:lang w:val="en-GB"/>
        </w:rPr>
        <w:t>ore staff turnover negatively affected Project institutional memory</w:t>
      </w:r>
      <w:r w:rsidR="006E322C">
        <w:rPr>
          <w:rFonts w:ascii="Arial Narrow" w:hAnsi="Arial Narrow" w:cs="Arial"/>
          <w:lang w:val="en-GB"/>
        </w:rPr>
        <w:t xml:space="preserve"> and focus on results</w:t>
      </w:r>
      <w:r w:rsidR="006E322C" w:rsidRPr="00776FFC">
        <w:rPr>
          <w:rFonts w:ascii="Arial Narrow" w:hAnsi="Arial Narrow" w:cs="Arial"/>
          <w:lang w:val="en-GB"/>
        </w:rPr>
        <w:t xml:space="preserve">. </w:t>
      </w:r>
      <w:r w:rsidR="006E322C">
        <w:rPr>
          <w:rFonts w:ascii="Arial Narrow" w:hAnsi="Arial Narrow" w:cs="Arial"/>
          <w:lang w:val="en-GB"/>
        </w:rPr>
        <w:t>The Project had three managers over its relative short duration.</w:t>
      </w:r>
      <w:r w:rsidR="006E322C">
        <w:rPr>
          <w:rFonts w:ascii="Arial Narrow" w:eastAsia="Times New Roman" w:hAnsi="Arial Narrow" w:cs="Arial"/>
          <w:lang w:val="en-GB"/>
        </w:rPr>
        <w:t xml:space="preserve"> </w:t>
      </w:r>
      <w:r>
        <w:rPr>
          <w:rFonts w:ascii="Arial Narrow" w:hAnsi="Arial Narrow" w:cs="Arial"/>
          <w:lang w:val="en-GB"/>
        </w:rPr>
        <w:t>Locally based coordinators and engineers were highly praised as they stayed in direct contact with local authorities</w:t>
      </w:r>
      <w:r w:rsidR="00702DBF">
        <w:rPr>
          <w:rFonts w:ascii="Arial Narrow" w:hAnsi="Arial Narrow" w:cs="Arial"/>
          <w:lang w:val="en-GB"/>
        </w:rPr>
        <w:t>.</w:t>
      </w:r>
      <w:r>
        <w:rPr>
          <w:rFonts w:ascii="Arial Narrow" w:hAnsi="Arial Narrow" w:cs="Arial"/>
          <w:lang w:val="en-GB"/>
        </w:rPr>
        <w:t xml:space="preserve"> </w:t>
      </w:r>
      <w:r w:rsidR="007B2207">
        <w:rPr>
          <w:rFonts w:ascii="Arial Narrow" w:hAnsi="Arial Narrow" w:cs="Arial"/>
          <w:lang w:val="en-GB"/>
        </w:rPr>
        <w:t xml:space="preserve">As a few key informants observed, </w:t>
      </w:r>
      <w:r w:rsidR="00767C1F">
        <w:rPr>
          <w:rFonts w:ascii="Arial Narrow" w:hAnsi="Arial Narrow" w:cs="Arial"/>
          <w:lang w:val="en-GB"/>
        </w:rPr>
        <w:t>“achieving</w:t>
      </w:r>
      <w:r w:rsidR="00767C1F" w:rsidRPr="00767C1F">
        <w:rPr>
          <w:rFonts w:ascii="Arial Narrow" w:hAnsi="Arial Narrow" w:cs="Arial"/>
          <w:lang w:val="en-GB"/>
        </w:rPr>
        <w:t xml:space="preserve"> positive results </w:t>
      </w:r>
      <w:r w:rsidR="00767C1F">
        <w:rPr>
          <w:rFonts w:ascii="Arial Narrow" w:hAnsi="Arial Narrow" w:cs="Arial"/>
          <w:lang w:val="en-GB"/>
        </w:rPr>
        <w:t>on the ground requires in-depth understanding of local politics, expectations, traditions, fragilities, power relations and municipal formal and informal leaders.”</w:t>
      </w:r>
    </w:p>
    <w:p w14:paraId="0F4A28A1" w14:textId="77777777" w:rsidR="005418C4" w:rsidRDefault="005418C4" w:rsidP="003F0C18">
      <w:pPr>
        <w:rPr>
          <w:rFonts w:ascii="Arial Narrow" w:hAnsi="Arial Narrow" w:cs="Arial"/>
          <w:lang w:val="en-GB"/>
        </w:rPr>
      </w:pPr>
    </w:p>
    <w:p w14:paraId="142102B8" w14:textId="1BDEA879" w:rsidR="001B4353" w:rsidRDefault="00A9430A" w:rsidP="0083560B">
      <w:pPr>
        <w:jc w:val="both"/>
        <w:rPr>
          <w:rFonts w:ascii="Arial Narrow" w:hAnsi="Arial Narrow" w:cs="Arial"/>
          <w:u w:val="single"/>
          <w:lang w:val="en-GB"/>
        </w:rPr>
      </w:pPr>
      <w:r w:rsidRPr="00EC4A1E">
        <w:rPr>
          <w:rFonts w:ascii="Arial Narrow" w:eastAsia="Arial Narrow" w:hAnsi="Arial Narrow" w:cs="Arial Narrow"/>
        </w:rPr>
        <w:t xml:space="preserve">Regular progress reports and annual reports were produced by the </w:t>
      </w:r>
      <w:r>
        <w:rPr>
          <w:rFonts w:ascii="Arial Narrow" w:eastAsia="Arial Narrow" w:hAnsi="Arial Narrow" w:cs="Arial Narrow"/>
        </w:rPr>
        <w:t>Project</w:t>
      </w:r>
      <w:r w:rsidRPr="00EC4A1E">
        <w:rPr>
          <w:rFonts w:ascii="Arial Narrow" w:eastAsia="Arial Narrow" w:hAnsi="Arial Narrow" w:cs="Arial Narrow"/>
        </w:rPr>
        <w:t xml:space="preserve"> according to UNDP guidelines. They provided comprehensive information on the activities implemented by the </w:t>
      </w:r>
      <w:r>
        <w:rPr>
          <w:rFonts w:ascii="Arial Narrow" w:eastAsia="Arial Narrow" w:hAnsi="Arial Narrow" w:cs="Arial Narrow"/>
        </w:rPr>
        <w:t>P</w:t>
      </w:r>
      <w:r w:rsidRPr="00EC4A1E">
        <w:rPr>
          <w:rFonts w:ascii="Arial Narrow" w:eastAsia="Arial Narrow" w:hAnsi="Arial Narrow" w:cs="Arial Narrow"/>
        </w:rPr>
        <w:t xml:space="preserve">roject and the </w:t>
      </w:r>
      <w:r w:rsidRPr="00EC4A1E">
        <w:rPr>
          <w:rFonts w:ascii="Arial Narrow" w:eastAsia="Arial Narrow" w:hAnsi="Arial Narrow" w:cs="Arial Narrow"/>
        </w:rPr>
        <w:lastRenderedPageBreak/>
        <w:t xml:space="preserve">implementation timeframe. </w:t>
      </w:r>
      <w:r w:rsidR="006E3FE2">
        <w:rPr>
          <w:rFonts w:ascii="Arial Narrow" w:eastAsia="Arial Narrow" w:hAnsi="Arial Narrow" w:cs="Arial Narrow"/>
        </w:rPr>
        <w:t xml:space="preserve">The Project has an excellent system of monitoring disbursements and progress made towards expected </w:t>
      </w:r>
      <w:r w:rsidR="006C7D95">
        <w:rPr>
          <w:rFonts w:ascii="Arial Narrow" w:eastAsia="Arial Narrow" w:hAnsi="Arial Narrow" w:cs="Arial Narrow"/>
        </w:rPr>
        <w:t>outputs</w:t>
      </w:r>
      <w:r w:rsidR="006E3FE2">
        <w:rPr>
          <w:rFonts w:ascii="Arial Narrow" w:eastAsia="Arial Narrow" w:hAnsi="Arial Narrow" w:cs="Arial Narrow"/>
        </w:rPr>
        <w:t xml:space="preserve">. </w:t>
      </w:r>
      <w:r w:rsidR="122E69FE" w:rsidRPr="0010220D">
        <w:rPr>
          <w:rFonts w:ascii="Arial Narrow" w:hAnsi="Arial Narrow" w:cs="Arial"/>
          <w:lang w:val="en-GB"/>
        </w:rPr>
        <w:t xml:space="preserve">The </w:t>
      </w:r>
      <w:r w:rsidR="006A1097">
        <w:rPr>
          <w:rFonts w:ascii="Arial Narrow" w:hAnsi="Arial Narrow" w:cs="Arial"/>
          <w:lang w:val="en-GB"/>
        </w:rPr>
        <w:t>consultant</w:t>
      </w:r>
      <w:r w:rsidR="122E69FE" w:rsidRPr="0010220D">
        <w:rPr>
          <w:rFonts w:ascii="Arial Narrow" w:hAnsi="Arial Narrow" w:cs="Arial"/>
          <w:lang w:val="en-GB"/>
        </w:rPr>
        <w:t xml:space="preserve"> found the Project</w:t>
      </w:r>
      <w:r w:rsidR="006A1097">
        <w:rPr>
          <w:rFonts w:ascii="Arial Narrow" w:hAnsi="Arial Narrow" w:cs="Arial"/>
          <w:lang w:val="en-GB"/>
        </w:rPr>
        <w:t>’s reports</w:t>
      </w:r>
      <w:r w:rsidR="122E69FE" w:rsidRPr="0010220D">
        <w:rPr>
          <w:rFonts w:ascii="Arial Narrow" w:hAnsi="Arial Narrow" w:cs="Arial"/>
          <w:lang w:val="en-GB"/>
        </w:rPr>
        <w:t xml:space="preserve"> comprehensive</w:t>
      </w:r>
      <w:r w:rsidR="006A1097">
        <w:rPr>
          <w:rFonts w:ascii="Arial Narrow" w:hAnsi="Arial Narrow" w:cs="Arial"/>
          <w:lang w:val="en-GB"/>
        </w:rPr>
        <w:t>,</w:t>
      </w:r>
      <w:r w:rsidR="122E69FE" w:rsidRPr="0010220D">
        <w:rPr>
          <w:rFonts w:ascii="Arial Narrow" w:hAnsi="Arial Narrow" w:cs="Arial"/>
          <w:lang w:val="en-GB"/>
        </w:rPr>
        <w:t xml:space="preserve"> </w:t>
      </w:r>
      <w:r w:rsidR="006A1097">
        <w:rPr>
          <w:rFonts w:ascii="Arial Narrow" w:hAnsi="Arial Narrow" w:cs="Arial"/>
          <w:lang w:val="en-GB"/>
        </w:rPr>
        <w:t>well documenting</w:t>
      </w:r>
      <w:r w:rsidR="122E69FE" w:rsidRPr="0010220D">
        <w:rPr>
          <w:rFonts w:ascii="Arial Narrow" w:hAnsi="Arial Narrow" w:cs="Arial"/>
          <w:lang w:val="en-GB"/>
        </w:rPr>
        <w:t xml:space="preserve"> progress towards identified targets and budget utilization. Mostly, the changes to results matrices that were made in response to </w:t>
      </w:r>
      <w:r w:rsidR="00CA6B07">
        <w:rPr>
          <w:rFonts w:ascii="Arial Narrow" w:hAnsi="Arial Narrow" w:cs="Arial"/>
          <w:lang w:val="en-GB"/>
        </w:rPr>
        <w:t xml:space="preserve">evolving security situation, </w:t>
      </w:r>
      <w:r w:rsidR="00E76DC8" w:rsidRPr="0010220D">
        <w:rPr>
          <w:rFonts w:ascii="Arial Narrow" w:hAnsi="Arial Narrow" w:cs="Arial"/>
          <w:lang w:val="en-GB"/>
        </w:rPr>
        <w:t>COVID-</w:t>
      </w:r>
      <w:r w:rsidR="122E69FE" w:rsidRPr="0010220D">
        <w:rPr>
          <w:rFonts w:ascii="Arial Narrow" w:hAnsi="Arial Narrow" w:cs="Arial"/>
          <w:lang w:val="en-GB"/>
        </w:rPr>
        <w:t>19 realities and other r</w:t>
      </w:r>
      <w:r w:rsidR="3A733C28" w:rsidRPr="0010220D">
        <w:rPr>
          <w:rFonts w:ascii="Arial Narrow" w:hAnsi="Arial Narrow" w:cs="Arial"/>
          <w:lang w:val="en-GB"/>
        </w:rPr>
        <w:t xml:space="preserve">easons were </w:t>
      </w:r>
      <w:r w:rsidR="00E76DC8" w:rsidRPr="0010220D">
        <w:rPr>
          <w:rFonts w:ascii="Arial Narrow" w:hAnsi="Arial Narrow" w:cs="Arial"/>
          <w:lang w:val="en-GB"/>
        </w:rPr>
        <w:t>well-</w:t>
      </w:r>
      <w:r w:rsidR="3A733C28" w:rsidRPr="0010220D">
        <w:rPr>
          <w:rFonts w:ascii="Arial Narrow" w:hAnsi="Arial Narrow" w:cs="Arial"/>
          <w:lang w:val="en-GB"/>
        </w:rPr>
        <w:t>documented.</w:t>
      </w:r>
    </w:p>
    <w:p w14:paraId="0AFBEA0D" w14:textId="7D4EA9FE" w:rsidR="00E56A84" w:rsidRDefault="00E56A84" w:rsidP="0083560B">
      <w:pPr>
        <w:jc w:val="both"/>
        <w:rPr>
          <w:rFonts w:ascii="Arial Narrow" w:eastAsia="Times New Roman" w:hAnsi="Arial Narrow" w:cs="Arial"/>
          <w:i/>
          <w:iCs/>
          <w:lang w:val="en-GB"/>
        </w:rPr>
      </w:pPr>
    </w:p>
    <w:p w14:paraId="1E6B3172" w14:textId="63632CE4" w:rsidR="00E56A84" w:rsidRDefault="00E56A84" w:rsidP="0083560B">
      <w:pPr>
        <w:pStyle w:val="Normal0"/>
        <w:jc w:val="both"/>
        <w:rPr>
          <w:rFonts w:ascii="Arial Narrow" w:eastAsia="Arial Narrow" w:hAnsi="Arial Narrow" w:cs="Arial Narrow"/>
          <w:b/>
        </w:rPr>
      </w:pPr>
      <w:r>
        <w:rPr>
          <w:rFonts w:ascii="Arial Narrow" w:eastAsia="Arial Narrow" w:hAnsi="Arial Narrow" w:cs="Arial Narrow"/>
          <w:b/>
        </w:rPr>
        <w:t>Finding 1</w:t>
      </w:r>
      <w:r w:rsidR="00FD6D54">
        <w:rPr>
          <w:rFonts w:ascii="Arial Narrow" w:eastAsia="Arial Narrow" w:hAnsi="Arial Narrow" w:cs="Arial Narrow"/>
          <w:b/>
        </w:rPr>
        <w:t>2</w:t>
      </w:r>
      <w:r>
        <w:rPr>
          <w:rFonts w:ascii="Arial Narrow" w:eastAsia="Arial Narrow" w:hAnsi="Arial Narrow" w:cs="Arial Narrow"/>
          <w:b/>
        </w:rPr>
        <w:t xml:space="preserve">: The Project regularly collects and reports on core output indicators but does not have a </w:t>
      </w:r>
      <w:r w:rsidR="00AB6E18">
        <w:rPr>
          <w:rFonts w:ascii="Arial Narrow" w:eastAsia="Arial Narrow" w:hAnsi="Arial Narrow" w:cs="Arial Narrow"/>
          <w:b/>
        </w:rPr>
        <w:t>well-developed</w:t>
      </w:r>
      <w:r>
        <w:rPr>
          <w:rFonts w:ascii="Arial Narrow" w:eastAsia="Arial Narrow" w:hAnsi="Arial Narrow" w:cs="Arial Narrow"/>
          <w:b/>
        </w:rPr>
        <w:t xml:space="preserve"> M&amp;E function</w:t>
      </w:r>
      <w:r w:rsidR="002D79C6">
        <w:rPr>
          <w:rFonts w:ascii="Arial Narrow" w:eastAsia="Arial Narrow" w:hAnsi="Arial Narrow" w:cs="Arial Narrow"/>
          <w:b/>
        </w:rPr>
        <w:t xml:space="preserve"> focusing on outcomes</w:t>
      </w:r>
      <w:r w:rsidR="003C4B4C">
        <w:rPr>
          <w:rFonts w:ascii="Arial Narrow" w:eastAsia="Arial Narrow" w:hAnsi="Arial Narrow" w:cs="Arial Narrow"/>
          <w:b/>
        </w:rPr>
        <w:t>.</w:t>
      </w:r>
    </w:p>
    <w:p w14:paraId="2F10356A" w14:textId="77777777" w:rsidR="00C12A2D" w:rsidRPr="00C12A2D" w:rsidRDefault="00C12A2D" w:rsidP="0083560B">
      <w:pPr>
        <w:pStyle w:val="Normal0"/>
        <w:jc w:val="both"/>
        <w:rPr>
          <w:rFonts w:ascii="Arial Narrow" w:eastAsia="Arial Narrow" w:hAnsi="Arial Narrow" w:cs="Arial Narrow"/>
          <w:lang w:val="en-US"/>
        </w:rPr>
      </w:pPr>
    </w:p>
    <w:p w14:paraId="5AAD2829" w14:textId="65D3CE03" w:rsidR="009F2AE1" w:rsidRPr="005C71F1" w:rsidRDefault="00C12A2D" w:rsidP="0083560B">
      <w:pPr>
        <w:jc w:val="both"/>
        <w:rPr>
          <w:rFonts w:ascii="Arial Narrow" w:hAnsi="Arial Narrow" w:cs="Arial"/>
          <w:lang w:val="en-GB"/>
        </w:rPr>
      </w:pPr>
      <w:r>
        <w:rPr>
          <w:rFonts w:ascii="Arial Narrow" w:eastAsia="Arial Narrow" w:hAnsi="Arial Narrow" w:cs="Arial Narrow"/>
        </w:rPr>
        <w:t>The</w:t>
      </w:r>
      <w:r w:rsidR="00E56A84">
        <w:rPr>
          <w:rFonts w:ascii="Arial Narrow" w:eastAsia="Arial Narrow" w:hAnsi="Arial Narrow" w:cs="Arial Narrow"/>
        </w:rPr>
        <w:t xml:space="preserve"> M&amp;E framework was not comprehensive enough to support proper outcome level monitoring to assess the Project’s contribution to long-term strategic goals that was complicated by the fact that for many targets indicators were not developed. Often the measurement of inputs and activities was overemphasized at the expense of focus on attaining broader and strategic development goals. </w:t>
      </w:r>
    </w:p>
    <w:p w14:paraId="4B5B2772" w14:textId="77777777" w:rsidR="00C12A2D" w:rsidRDefault="00C12A2D" w:rsidP="0083560B">
      <w:pPr>
        <w:jc w:val="both"/>
        <w:rPr>
          <w:rFonts w:ascii="Arial Narrow" w:hAnsi="Arial Narrow" w:cs="Arial"/>
          <w:lang w:val="en-GB"/>
        </w:rPr>
      </w:pPr>
    </w:p>
    <w:p w14:paraId="0496CA2D" w14:textId="55716D8D" w:rsidR="00FF38AE" w:rsidRPr="00FF38AE" w:rsidRDefault="00FF38AE" w:rsidP="0083560B">
      <w:pPr>
        <w:jc w:val="both"/>
        <w:rPr>
          <w:rFonts w:ascii="Arial Narrow" w:hAnsi="Arial Narrow" w:cs="Arial"/>
          <w:lang w:val="en-GB"/>
        </w:rPr>
      </w:pPr>
      <w:r w:rsidRPr="00953081">
        <w:rPr>
          <w:rFonts w:ascii="Arial Narrow" w:hAnsi="Arial Narrow" w:cs="Arial"/>
          <w:b/>
          <w:bCs/>
          <w:lang w:val="en-GB"/>
        </w:rPr>
        <w:t>The Project has</w:t>
      </w:r>
      <w:r w:rsidR="00953081">
        <w:rPr>
          <w:rFonts w:ascii="Arial Narrow" w:hAnsi="Arial Narrow" w:cs="Arial"/>
          <w:b/>
          <w:bCs/>
          <w:lang w:val="en-GB"/>
        </w:rPr>
        <w:t xml:space="preserve"> only output</w:t>
      </w:r>
      <w:r w:rsidRPr="00953081">
        <w:rPr>
          <w:rFonts w:ascii="Arial Narrow" w:hAnsi="Arial Narrow" w:cs="Arial"/>
          <w:b/>
          <w:bCs/>
          <w:lang w:val="en-GB"/>
        </w:rPr>
        <w:t xml:space="preserve"> indicators and means of verification</w:t>
      </w:r>
      <w:r w:rsidRPr="00FF38AE">
        <w:rPr>
          <w:rFonts w:ascii="Arial Narrow" w:hAnsi="Arial Narrow" w:cs="Arial"/>
          <w:lang w:val="en-GB"/>
        </w:rPr>
        <w:t xml:space="preserve">. In response to </w:t>
      </w:r>
      <w:r w:rsidR="00774EF6">
        <w:rPr>
          <w:rFonts w:ascii="Arial Narrow" w:hAnsi="Arial Narrow" w:cs="Arial"/>
          <w:lang w:val="en-GB"/>
        </w:rPr>
        <w:t xml:space="preserve">the </w:t>
      </w:r>
      <w:r w:rsidRPr="00FF38AE">
        <w:rPr>
          <w:rFonts w:ascii="Arial Narrow" w:hAnsi="Arial Narrow" w:cs="Arial"/>
          <w:lang w:val="en-GB"/>
        </w:rPr>
        <w:t xml:space="preserve">EU </w:t>
      </w:r>
      <w:r w:rsidR="00774EF6">
        <w:rPr>
          <w:rFonts w:ascii="Arial Narrow" w:hAnsi="Arial Narrow" w:cs="Arial"/>
          <w:lang w:val="en-GB"/>
        </w:rPr>
        <w:t xml:space="preserve">delegation </w:t>
      </w:r>
      <w:r w:rsidRPr="00FF38AE">
        <w:rPr>
          <w:rFonts w:ascii="Arial Narrow" w:hAnsi="Arial Narrow" w:cs="Arial"/>
          <w:lang w:val="en-GB"/>
        </w:rPr>
        <w:t xml:space="preserve">requests, the Project </w:t>
      </w:r>
      <w:r w:rsidR="00774EF6">
        <w:rPr>
          <w:rFonts w:ascii="Arial Narrow" w:hAnsi="Arial Narrow" w:cs="Arial"/>
          <w:lang w:val="en-GB"/>
        </w:rPr>
        <w:t xml:space="preserve">has </w:t>
      </w:r>
      <w:r w:rsidRPr="00FF38AE">
        <w:rPr>
          <w:rFonts w:ascii="Arial Narrow" w:hAnsi="Arial Narrow" w:cs="Arial"/>
          <w:lang w:val="en-GB"/>
        </w:rPr>
        <w:t>tried to shift its focus towards outcomes</w:t>
      </w:r>
      <w:r w:rsidR="00E67431">
        <w:rPr>
          <w:rFonts w:ascii="Arial Narrow" w:hAnsi="Arial Narrow" w:cs="Arial"/>
          <w:lang w:val="en-GB"/>
        </w:rPr>
        <w:t>,</w:t>
      </w:r>
      <w:r w:rsidRPr="00FF38AE">
        <w:rPr>
          <w:rFonts w:ascii="Arial Narrow" w:hAnsi="Arial Narrow" w:cs="Arial"/>
          <w:lang w:val="en-GB"/>
        </w:rPr>
        <w:t xml:space="preserve"> but the evidence </w:t>
      </w:r>
      <w:r w:rsidR="006E322C">
        <w:rPr>
          <w:rFonts w:ascii="Arial Narrow" w:hAnsi="Arial Narrow" w:cs="Arial"/>
          <w:lang w:val="en-GB"/>
        </w:rPr>
        <w:t>collected</w:t>
      </w:r>
      <w:r w:rsidRPr="00FF38AE">
        <w:rPr>
          <w:rFonts w:ascii="Arial Narrow" w:hAnsi="Arial Narrow" w:cs="Arial"/>
          <w:lang w:val="en-GB"/>
        </w:rPr>
        <w:t xml:space="preserve"> was limited and did not capture such elements as changes in practices of the Project training beneficiaries. </w:t>
      </w:r>
      <w:r w:rsidR="00C12A2D">
        <w:rPr>
          <w:rFonts w:ascii="Arial Narrow" w:hAnsi="Arial Narrow" w:cs="Arial"/>
          <w:lang w:val="en-GB"/>
        </w:rPr>
        <w:t>For example, in the area of health</w:t>
      </w:r>
      <w:r w:rsidR="005324F0">
        <w:rPr>
          <w:rFonts w:ascii="Arial Narrow" w:hAnsi="Arial Narrow" w:cs="Arial"/>
          <w:lang w:val="en-GB"/>
        </w:rPr>
        <w:t>,</w:t>
      </w:r>
      <w:r w:rsidR="00C12A2D">
        <w:rPr>
          <w:rFonts w:ascii="Arial Narrow" w:hAnsi="Arial Narrow" w:cs="Arial"/>
          <w:lang w:val="en-GB"/>
        </w:rPr>
        <w:t xml:space="preserve"> the Project could have </w:t>
      </w:r>
      <w:r w:rsidR="006E322C">
        <w:rPr>
          <w:rFonts w:ascii="Arial Narrow" w:hAnsi="Arial Narrow" w:cs="Arial"/>
          <w:lang w:val="en-GB"/>
        </w:rPr>
        <w:t xml:space="preserve">directly </w:t>
      </w:r>
      <w:r w:rsidR="00C12A2D">
        <w:rPr>
          <w:rFonts w:ascii="Arial Narrow" w:hAnsi="Arial Narrow" w:cs="Arial"/>
          <w:lang w:val="en-GB"/>
        </w:rPr>
        <w:t xml:space="preserve">monitored </w:t>
      </w:r>
      <w:r w:rsidR="00EE6822">
        <w:rPr>
          <w:rFonts w:ascii="Arial Narrow" w:hAnsi="Arial Narrow" w:cs="Arial"/>
          <w:lang w:val="en-GB"/>
        </w:rPr>
        <w:t xml:space="preserve">such potential outcome indicators as </w:t>
      </w:r>
      <w:r w:rsidR="00C12A2D">
        <w:rPr>
          <w:rFonts w:ascii="Arial Narrow" w:hAnsi="Arial Narrow" w:cs="Arial"/>
          <w:lang w:val="en-GB"/>
        </w:rPr>
        <w:t xml:space="preserve">the number of individuals who were </w:t>
      </w:r>
      <w:r w:rsidR="006E322C">
        <w:rPr>
          <w:rFonts w:ascii="Arial Narrow" w:hAnsi="Arial Narrow" w:cs="Arial"/>
          <w:lang w:val="en-GB"/>
        </w:rPr>
        <w:t xml:space="preserve">actually </w:t>
      </w:r>
      <w:r w:rsidR="00C12A2D">
        <w:rPr>
          <w:rFonts w:ascii="Arial Narrow" w:hAnsi="Arial Narrow" w:cs="Arial"/>
          <w:lang w:val="en-GB"/>
        </w:rPr>
        <w:t xml:space="preserve">served in facilities </w:t>
      </w:r>
      <w:proofErr w:type="gramStart"/>
      <w:r w:rsidR="00C12A2D">
        <w:rPr>
          <w:rFonts w:ascii="Arial Narrow" w:hAnsi="Arial Narrow" w:cs="Arial"/>
          <w:lang w:val="en-GB"/>
        </w:rPr>
        <w:t xml:space="preserve">reconstructed, </w:t>
      </w:r>
      <w:r w:rsidR="006E322C">
        <w:rPr>
          <w:rFonts w:ascii="Arial Narrow" w:hAnsi="Arial Narrow" w:cs="Arial"/>
          <w:lang w:val="en-GB"/>
        </w:rPr>
        <w:t>or</w:t>
      </w:r>
      <w:proofErr w:type="gramEnd"/>
      <w:r w:rsidR="006E322C">
        <w:rPr>
          <w:rFonts w:ascii="Arial Narrow" w:hAnsi="Arial Narrow" w:cs="Arial"/>
          <w:lang w:val="en-GB"/>
        </w:rPr>
        <w:t xml:space="preserve"> </w:t>
      </w:r>
      <w:r w:rsidR="006C7D95">
        <w:rPr>
          <w:rFonts w:ascii="Arial Narrow" w:hAnsi="Arial Narrow" w:cs="Arial"/>
          <w:lang w:val="en-GB"/>
        </w:rPr>
        <w:t xml:space="preserve">served </w:t>
      </w:r>
      <w:r w:rsidR="006E322C">
        <w:rPr>
          <w:rFonts w:ascii="Arial Narrow" w:hAnsi="Arial Narrow" w:cs="Arial"/>
          <w:lang w:val="en-GB"/>
        </w:rPr>
        <w:t xml:space="preserve">through new equipment provided or </w:t>
      </w:r>
      <w:r w:rsidR="006C7D95">
        <w:rPr>
          <w:rFonts w:ascii="Arial Narrow" w:hAnsi="Arial Narrow" w:cs="Arial"/>
          <w:lang w:val="en-GB"/>
        </w:rPr>
        <w:t xml:space="preserve">capture how many </w:t>
      </w:r>
      <w:r w:rsidR="006E322C">
        <w:rPr>
          <w:rFonts w:ascii="Arial Narrow" w:hAnsi="Arial Narrow" w:cs="Arial"/>
          <w:lang w:val="en-GB"/>
        </w:rPr>
        <w:t xml:space="preserve">youth used renovated sport facilities. </w:t>
      </w:r>
    </w:p>
    <w:p w14:paraId="79348421" w14:textId="77777777" w:rsidR="00FF38AE" w:rsidRPr="00FF38AE" w:rsidRDefault="00FF38AE" w:rsidP="0083560B">
      <w:pPr>
        <w:pStyle w:val="Normal0"/>
        <w:jc w:val="both"/>
        <w:rPr>
          <w:rFonts w:ascii="Arial Narrow" w:eastAsia="Arial Narrow" w:hAnsi="Arial Narrow" w:cs="Arial Narrow"/>
          <w:lang w:val="en-GB"/>
        </w:rPr>
      </w:pPr>
    </w:p>
    <w:p w14:paraId="3D75A37E" w14:textId="6F3F38A5" w:rsidR="008E408F" w:rsidRDefault="00CE18F5" w:rsidP="0083560B">
      <w:pPr>
        <w:jc w:val="both"/>
        <w:rPr>
          <w:rFonts w:ascii="Arial Narrow" w:hAnsi="Arial Narrow" w:cs="Arial"/>
          <w:lang w:val="en-GB"/>
        </w:rPr>
      </w:pPr>
      <w:r w:rsidRPr="0010220D">
        <w:rPr>
          <w:rFonts w:ascii="Arial Narrow" w:hAnsi="Arial Narrow" w:cs="Arial"/>
          <w:lang w:val="en-GB"/>
        </w:rPr>
        <w:t xml:space="preserve">Spot checks on utilization of </w:t>
      </w:r>
      <w:r>
        <w:rPr>
          <w:rFonts w:ascii="Arial Narrow" w:hAnsi="Arial Narrow" w:cs="Arial"/>
          <w:lang w:val="en-GB"/>
        </w:rPr>
        <w:t>equipment supplied by the Project</w:t>
      </w:r>
      <w:r w:rsidRPr="0010220D">
        <w:rPr>
          <w:rFonts w:ascii="Arial Narrow" w:hAnsi="Arial Narrow" w:cs="Arial"/>
          <w:lang w:val="en-GB"/>
        </w:rPr>
        <w:t xml:space="preserve"> and site monitoring visits were</w:t>
      </w:r>
      <w:r>
        <w:rPr>
          <w:rFonts w:ascii="Arial Narrow" w:hAnsi="Arial Narrow" w:cs="Arial"/>
          <w:lang w:val="en-GB"/>
        </w:rPr>
        <w:t xml:space="preserve"> not </w:t>
      </w:r>
      <w:r w:rsidRPr="0010220D">
        <w:rPr>
          <w:rFonts w:ascii="Arial Narrow" w:hAnsi="Arial Narrow" w:cs="Arial"/>
          <w:lang w:val="en-GB"/>
        </w:rPr>
        <w:t>conducted</w:t>
      </w:r>
      <w:r>
        <w:rPr>
          <w:rFonts w:ascii="Arial Narrow" w:hAnsi="Arial Narrow" w:cs="Arial"/>
          <w:lang w:val="en-GB"/>
        </w:rPr>
        <w:t xml:space="preserve"> systematically, partly due to lack of Project local M&amp;E staff</w:t>
      </w:r>
      <w:r w:rsidRPr="0010220D">
        <w:rPr>
          <w:rFonts w:ascii="Arial Narrow" w:hAnsi="Arial Narrow" w:cs="Arial"/>
          <w:lang w:val="en-GB"/>
        </w:rPr>
        <w:t>.</w:t>
      </w:r>
      <w:r>
        <w:rPr>
          <w:rFonts w:ascii="Arial Narrow" w:hAnsi="Arial Narrow" w:cs="Arial"/>
          <w:lang w:val="en-GB"/>
        </w:rPr>
        <w:t xml:space="preserve"> This gap was to some extent addressed by the </w:t>
      </w:r>
      <w:r w:rsidR="00953081">
        <w:rPr>
          <w:rFonts w:ascii="Arial Narrow" w:hAnsi="Arial Narrow" w:cs="Arial"/>
          <w:lang w:val="en-GB"/>
        </w:rPr>
        <w:t xml:space="preserve">Project local coordinators </w:t>
      </w:r>
      <w:r w:rsidR="000715D0">
        <w:rPr>
          <w:rFonts w:ascii="Arial Narrow" w:hAnsi="Arial Narrow" w:cs="Arial"/>
          <w:lang w:val="en-GB"/>
        </w:rPr>
        <w:t xml:space="preserve">and </w:t>
      </w:r>
      <w:r w:rsidR="006D3D7C">
        <w:rPr>
          <w:rFonts w:ascii="Arial Narrow" w:hAnsi="Arial Narrow" w:cs="Arial"/>
          <w:lang w:val="en-GB"/>
        </w:rPr>
        <w:t xml:space="preserve">site engineers </w:t>
      </w:r>
      <w:r w:rsidR="00774EF6">
        <w:rPr>
          <w:rFonts w:ascii="Arial Narrow" w:hAnsi="Arial Narrow" w:cs="Arial"/>
          <w:lang w:val="en-GB"/>
        </w:rPr>
        <w:t>who</w:t>
      </w:r>
      <w:r w:rsidR="00953081">
        <w:rPr>
          <w:rFonts w:ascii="Arial Narrow" w:hAnsi="Arial Narrow" w:cs="Arial"/>
          <w:lang w:val="en-GB"/>
        </w:rPr>
        <w:t xml:space="preserve"> visited supported communities</w:t>
      </w:r>
      <w:r w:rsidR="00A2580B">
        <w:rPr>
          <w:rFonts w:ascii="Arial Narrow" w:hAnsi="Arial Narrow" w:cs="Arial"/>
          <w:lang w:val="en-GB"/>
        </w:rPr>
        <w:t xml:space="preserve"> </w:t>
      </w:r>
      <w:r w:rsidR="00A2580B" w:rsidRPr="00C75F22">
        <w:rPr>
          <w:rFonts w:ascii="Arial Narrow" w:hAnsi="Arial Narrow" w:cs="Arial"/>
          <w:lang w:val="en-GB"/>
        </w:rPr>
        <w:t xml:space="preserve">but the quality and availability of back to the office reports was inconsistent. </w:t>
      </w:r>
      <w:r w:rsidR="003254A6">
        <w:rPr>
          <w:rFonts w:ascii="Arial Narrow" w:hAnsi="Arial Narrow" w:cs="Arial"/>
          <w:lang w:val="en-GB"/>
        </w:rPr>
        <w:t xml:space="preserve">Although the Project has </w:t>
      </w:r>
      <w:r w:rsidR="003254A6" w:rsidRPr="003254A6">
        <w:rPr>
          <w:rFonts w:ascii="Arial Narrow" w:hAnsi="Arial Narrow" w:cs="Arial"/>
          <w:lang w:val="en-GB"/>
        </w:rPr>
        <w:t>Reporting and M&amp;E Specialist</w:t>
      </w:r>
      <w:r w:rsidR="003254A6">
        <w:rPr>
          <w:rFonts w:ascii="Arial Narrow" w:hAnsi="Arial Narrow" w:cs="Arial"/>
          <w:lang w:val="en-GB"/>
        </w:rPr>
        <w:t xml:space="preserve"> and </w:t>
      </w:r>
      <w:r w:rsidR="003254A6" w:rsidRPr="003254A6">
        <w:rPr>
          <w:rFonts w:ascii="Arial Narrow" w:hAnsi="Arial Narrow" w:cs="Arial"/>
          <w:lang w:val="en-GB"/>
        </w:rPr>
        <w:t>Monitoring and Evaluation Associate</w:t>
      </w:r>
      <w:r w:rsidR="005E2012">
        <w:rPr>
          <w:rFonts w:ascii="Arial Narrow" w:hAnsi="Arial Narrow" w:cs="Arial"/>
          <w:lang w:val="en-GB"/>
        </w:rPr>
        <w:t xml:space="preserve"> since mid-2021</w:t>
      </w:r>
      <w:r w:rsidR="00953081">
        <w:rPr>
          <w:rFonts w:ascii="Arial Narrow" w:hAnsi="Arial Narrow" w:cs="Arial"/>
          <w:lang w:val="en-GB"/>
        </w:rPr>
        <w:t>, due to</w:t>
      </w:r>
      <w:r w:rsidR="003254A6">
        <w:rPr>
          <w:rFonts w:ascii="Arial Narrow" w:hAnsi="Arial Narrow" w:cs="Arial"/>
          <w:lang w:val="en-GB"/>
        </w:rPr>
        <w:t xml:space="preserve"> the security situation </w:t>
      </w:r>
      <w:r w:rsidR="006C7D95">
        <w:rPr>
          <w:rFonts w:ascii="Arial Narrow" w:hAnsi="Arial Narrow" w:cs="Arial"/>
          <w:lang w:val="en-GB"/>
        </w:rPr>
        <w:t xml:space="preserve">and </w:t>
      </w:r>
      <w:r w:rsidR="003254A6">
        <w:rPr>
          <w:rFonts w:ascii="Arial Narrow" w:hAnsi="Arial Narrow" w:cs="Arial"/>
          <w:lang w:val="en-GB"/>
        </w:rPr>
        <w:t>in compliance with UNDP regulations, they c</w:t>
      </w:r>
      <w:r w:rsidR="00953081">
        <w:rPr>
          <w:rFonts w:ascii="Arial Narrow" w:hAnsi="Arial Narrow" w:cs="Arial"/>
          <w:lang w:val="en-GB"/>
        </w:rPr>
        <w:t>ould not</w:t>
      </w:r>
      <w:r w:rsidR="003254A6">
        <w:rPr>
          <w:rFonts w:ascii="Arial Narrow" w:hAnsi="Arial Narrow" w:cs="Arial"/>
          <w:lang w:val="en-GB"/>
        </w:rPr>
        <w:t xml:space="preserve"> visit municipalities and conduct direct observations, participatory monitoring and employ other direct monitoring and evaluation tools.</w:t>
      </w:r>
    </w:p>
    <w:p w14:paraId="62ED8508" w14:textId="59A2BFFE" w:rsidR="008E408F" w:rsidRDefault="008E408F" w:rsidP="00E020B6">
      <w:pPr>
        <w:rPr>
          <w:rFonts w:ascii="Arial Narrow" w:hAnsi="Arial Narrow" w:cs="Arial"/>
          <w:lang w:val="en-GB"/>
        </w:rPr>
      </w:pPr>
    </w:p>
    <w:p w14:paraId="1433E1EB" w14:textId="57F232CE" w:rsidR="00A2580B" w:rsidRPr="00A71BC9" w:rsidRDefault="00A2580B" w:rsidP="0083560B">
      <w:pPr>
        <w:jc w:val="both"/>
        <w:rPr>
          <w:rFonts w:ascii="Arial Narrow" w:hAnsi="Arial Narrow" w:cs="Arial"/>
          <w:i/>
          <w:iCs/>
        </w:rPr>
      </w:pPr>
      <w:r w:rsidRPr="0010220D">
        <w:rPr>
          <w:rFonts w:ascii="Arial Narrow" w:hAnsi="Arial Narrow" w:cs="Arial"/>
          <w:lang w:val="en-CA"/>
        </w:rPr>
        <w:t xml:space="preserve">The Project engaged external </w:t>
      </w:r>
      <w:r>
        <w:rPr>
          <w:rFonts w:ascii="Arial Narrow" w:hAnsi="Arial Narrow" w:cs="Arial"/>
          <w:lang w:val="en-CA"/>
        </w:rPr>
        <w:t>partners</w:t>
      </w:r>
      <w:r w:rsidR="005E2012">
        <w:rPr>
          <w:rFonts w:ascii="Arial Narrow" w:hAnsi="Arial Narrow" w:cs="Arial"/>
          <w:lang w:val="en-CA"/>
        </w:rPr>
        <w:t>,</w:t>
      </w:r>
      <w:r>
        <w:rPr>
          <w:rFonts w:ascii="Arial Narrow" w:hAnsi="Arial Narrow" w:cs="Arial"/>
          <w:lang w:val="en-CA"/>
        </w:rPr>
        <w:t xml:space="preserve"> </w:t>
      </w:r>
      <w:r w:rsidR="000715D0">
        <w:rPr>
          <w:rFonts w:ascii="Arial Narrow" w:hAnsi="Arial Narrow" w:cs="Arial"/>
          <w:lang w:val="en-CA"/>
        </w:rPr>
        <w:t xml:space="preserve">communication reporters </w:t>
      </w:r>
      <w:r>
        <w:rPr>
          <w:rFonts w:ascii="Arial Narrow" w:hAnsi="Arial Narrow" w:cs="Arial"/>
          <w:lang w:val="en-CA"/>
        </w:rPr>
        <w:t>and photographers</w:t>
      </w:r>
      <w:r w:rsidRPr="0010220D">
        <w:rPr>
          <w:rFonts w:ascii="Arial Narrow" w:hAnsi="Arial Narrow" w:cs="Arial"/>
          <w:lang w:val="en-CA"/>
        </w:rPr>
        <w:t xml:space="preserve"> to c</w:t>
      </w:r>
      <w:r>
        <w:rPr>
          <w:rFonts w:ascii="Arial Narrow" w:hAnsi="Arial Narrow" w:cs="Arial"/>
          <w:lang w:val="en-CA"/>
        </w:rPr>
        <w:t>apture Project results such as renovated schools</w:t>
      </w:r>
      <w:r w:rsidR="005E2012">
        <w:rPr>
          <w:rFonts w:ascii="Arial Narrow" w:hAnsi="Arial Narrow" w:cs="Arial"/>
          <w:lang w:val="en-CA"/>
        </w:rPr>
        <w:t>,</w:t>
      </w:r>
      <w:r>
        <w:rPr>
          <w:rFonts w:ascii="Arial Narrow" w:hAnsi="Arial Narrow" w:cs="Arial"/>
          <w:lang w:val="en-CA"/>
        </w:rPr>
        <w:t xml:space="preserve"> </w:t>
      </w:r>
      <w:proofErr w:type="gramStart"/>
      <w:r>
        <w:rPr>
          <w:rFonts w:ascii="Arial Narrow" w:hAnsi="Arial Narrow" w:cs="Arial"/>
          <w:lang w:val="en-CA"/>
        </w:rPr>
        <w:t>hospital</w:t>
      </w:r>
      <w:r w:rsidR="00774EF6">
        <w:rPr>
          <w:rFonts w:ascii="Arial Narrow" w:hAnsi="Arial Narrow" w:cs="Arial"/>
          <w:lang w:val="en-CA"/>
        </w:rPr>
        <w:t>s</w:t>
      </w:r>
      <w:proofErr w:type="gramEnd"/>
      <w:r>
        <w:rPr>
          <w:rFonts w:ascii="Arial Narrow" w:hAnsi="Arial Narrow" w:cs="Arial"/>
          <w:lang w:val="en-CA"/>
        </w:rPr>
        <w:t xml:space="preserve"> and garbage trucks</w:t>
      </w:r>
      <w:r w:rsidR="006D3D7C">
        <w:rPr>
          <w:rFonts w:ascii="Arial Narrow" w:hAnsi="Arial Narrow" w:cs="Arial"/>
          <w:lang w:val="en-CA"/>
        </w:rPr>
        <w:t>,</w:t>
      </w:r>
      <w:r>
        <w:rPr>
          <w:rFonts w:ascii="Arial Narrow" w:hAnsi="Arial Narrow" w:cs="Arial"/>
          <w:lang w:val="en-CA"/>
        </w:rPr>
        <w:t xml:space="preserve"> but it was not </w:t>
      </w:r>
      <w:r w:rsidR="00C16B4C">
        <w:rPr>
          <w:rFonts w:ascii="Arial Narrow" w:hAnsi="Arial Narrow" w:cs="Arial"/>
          <w:lang w:val="en-CA"/>
        </w:rPr>
        <w:t>a</w:t>
      </w:r>
      <w:r>
        <w:rPr>
          <w:rFonts w:ascii="Arial Narrow" w:hAnsi="Arial Narrow" w:cs="Arial"/>
          <w:lang w:val="en-CA"/>
        </w:rPr>
        <w:t xml:space="preserve"> proper</w:t>
      </w:r>
      <w:r w:rsidRPr="0010220D">
        <w:rPr>
          <w:rFonts w:ascii="Arial Narrow" w:hAnsi="Arial Narrow" w:cs="Arial"/>
          <w:lang w:val="en-CA"/>
        </w:rPr>
        <w:t xml:space="preserve"> </w:t>
      </w:r>
      <w:r w:rsidR="00C16B4C">
        <w:rPr>
          <w:rFonts w:ascii="Arial Narrow" w:hAnsi="Arial Narrow" w:cs="Arial"/>
          <w:lang w:val="en-CA"/>
        </w:rPr>
        <w:t xml:space="preserve">M&amp;E </w:t>
      </w:r>
      <w:r w:rsidR="00F95D1B">
        <w:rPr>
          <w:rFonts w:ascii="Arial Narrow" w:hAnsi="Arial Narrow" w:cs="Arial"/>
          <w:lang w:val="en-CA"/>
        </w:rPr>
        <w:t>activity. To</w:t>
      </w:r>
      <w:r>
        <w:rPr>
          <w:rFonts w:ascii="Arial Narrow" w:hAnsi="Arial Narrow" w:cs="Arial"/>
          <w:lang w:val="en-CA"/>
        </w:rPr>
        <w:t xml:space="preserve"> address these gaps in M&amp;E common to all EU-funded projects,</w:t>
      </w:r>
      <w:r w:rsidRPr="0010220D">
        <w:rPr>
          <w:rFonts w:ascii="Arial Narrow" w:hAnsi="Arial Narrow" w:cs="Arial"/>
          <w:lang w:val="en-CA"/>
        </w:rPr>
        <w:t xml:space="preserve"> the EU </w:t>
      </w:r>
      <w:r>
        <w:rPr>
          <w:rFonts w:ascii="Arial Narrow" w:hAnsi="Arial Narrow" w:cs="Arial"/>
          <w:lang w:val="en-CA"/>
        </w:rPr>
        <w:t xml:space="preserve">delegation </w:t>
      </w:r>
      <w:r w:rsidRPr="0010220D">
        <w:rPr>
          <w:rFonts w:ascii="Arial Narrow" w:hAnsi="Arial Narrow" w:cs="Arial"/>
          <w:lang w:val="en-CA"/>
        </w:rPr>
        <w:t xml:space="preserve">has contracted </w:t>
      </w:r>
      <w:r>
        <w:rPr>
          <w:rFonts w:ascii="Arial Narrow" w:hAnsi="Arial Narrow" w:cs="Arial"/>
          <w:lang w:val="en-CA"/>
        </w:rPr>
        <w:t xml:space="preserve">an independent </w:t>
      </w:r>
      <w:r w:rsidRPr="0010220D">
        <w:rPr>
          <w:rFonts w:ascii="Arial Narrow" w:hAnsi="Arial Narrow" w:cs="Arial"/>
          <w:lang w:val="en-CA"/>
        </w:rPr>
        <w:t xml:space="preserve">Altai monitoring company as a </w:t>
      </w:r>
      <w:proofErr w:type="gramStart"/>
      <w:r w:rsidRPr="0010220D">
        <w:rPr>
          <w:rFonts w:ascii="Arial Narrow" w:hAnsi="Arial Narrow" w:cs="Arial"/>
          <w:lang w:val="en-CA"/>
        </w:rPr>
        <w:t>third party</w:t>
      </w:r>
      <w:proofErr w:type="gramEnd"/>
      <w:r w:rsidRPr="0010220D">
        <w:rPr>
          <w:rFonts w:ascii="Arial Narrow" w:hAnsi="Arial Narrow" w:cs="Arial"/>
          <w:lang w:val="en-CA"/>
        </w:rPr>
        <w:t xml:space="preserve"> monitor to ensure that assistance is delivered as planned.</w:t>
      </w:r>
      <w:r w:rsidRPr="0010220D">
        <w:rPr>
          <w:rFonts w:ascii="Arial Narrow" w:hAnsi="Arial Narrow" w:cs="Arial"/>
          <w:vertAlign w:val="superscript"/>
          <w:lang w:val="en-CA"/>
        </w:rPr>
        <w:footnoteReference w:id="34"/>
      </w:r>
      <w:r w:rsidRPr="0010220D">
        <w:rPr>
          <w:rFonts w:ascii="Arial Narrow" w:hAnsi="Arial Narrow" w:cs="Arial"/>
          <w:lang w:val="en-CA"/>
        </w:rPr>
        <w:t xml:space="preserve"> The </w:t>
      </w:r>
      <w:r>
        <w:rPr>
          <w:rFonts w:ascii="Arial Narrow" w:hAnsi="Arial Narrow" w:cs="Arial"/>
          <w:lang w:val="en-CA"/>
        </w:rPr>
        <w:t xml:space="preserve">Altai </w:t>
      </w:r>
      <w:r w:rsidRPr="0010220D">
        <w:rPr>
          <w:rFonts w:ascii="Arial Narrow" w:hAnsi="Arial Narrow" w:cs="Arial"/>
          <w:lang w:val="en-CA"/>
        </w:rPr>
        <w:t>monitoring reports present a comprehensive and well</w:t>
      </w:r>
      <w:r w:rsidR="00BE72ED">
        <w:rPr>
          <w:rFonts w:ascii="Arial Narrow" w:hAnsi="Arial Narrow" w:cs="Arial"/>
          <w:lang w:val="en-CA"/>
        </w:rPr>
        <w:t>-</w:t>
      </w:r>
      <w:r w:rsidRPr="0010220D">
        <w:rPr>
          <w:rFonts w:ascii="Arial Narrow" w:hAnsi="Arial Narrow" w:cs="Arial"/>
          <w:lang w:val="en-CA"/>
        </w:rPr>
        <w:t>documented assessment at the output level</w:t>
      </w:r>
      <w:r w:rsidR="00BE72ED">
        <w:rPr>
          <w:rFonts w:ascii="Arial Narrow" w:hAnsi="Arial Narrow" w:cs="Arial"/>
          <w:lang w:val="en-CA"/>
        </w:rPr>
        <w:t>,</w:t>
      </w:r>
      <w:r>
        <w:rPr>
          <w:rFonts w:ascii="Arial Narrow" w:hAnsi="Arial Narrow" w:cs="Arial"/>
          <w:lang w:val="en-CA"/>
        </w:rPr>
        <w:t xml:space="preserve"> but they were spot checks and did not provide a comprehensive </w:t>
      </w:r>
      <w:r w:rsidR="00C16B4C">
        <w:rPr>
          <w:rFonts w:ascii="Arial Narrow" w:hAnsi="Arial Narrow" w:cs="Arial"/>
          <w:lang w:val="en-CA"/>
        </w:rPr>
        <w:t xml:space="preserve">outcomes focused analysis. </w:t>
      </w:r>
    </w:p>
    <w:p w14:paraId="53AC4DDC" w14:textId="77777777" w:rsidR="00A2580B" w:rsidRPr="00A2580B" w:rsidRDefault="00A2580B" w:rsidP="0083560B">
      <w:pPr>
        <w:jc w:val="both"/>
        <w:rPr>
          <w:rFonts w:ascii="Arial Narrow" w:hAnsi="Arial Narrow" w:cs="Arial"/>
        </w:rPr>
      </w:pPr>
    </w:p>
    <w:p w14:paraId="4A2D2843" w14:textId="676CFECF" w:rsidR="002D79C6" w:rsidRDefault="002D79C6" w:rsidP="0083560B">
      <w:pPr>
        <w:jc w:val="both"/>
        <w:rPr>
          <w:rFonts w:ascii="Arial Narrow" w:hAnsi="Arial Narrow" w:cs="Arial"/>
          <w:lang w:val="en-GB"/>
        </w:rPr>
      </w:pPr>
      <w:r>
        <w:rPr>
          <w:rFonts w:ascii="Arial Narrow" w:hAnsi="Arial Narrow" w:cs="Arial"/>
          <w:lang w:val="en-GB"/>
        </w:rPr>
        <w:t>T</w:t>
      </w:r>
      <w:r w:rsidRPr="002D79C6">
        <w:rPr>
          <w:rFonts w:ascii="Arial Narrow" w:hAnsi="Arial Narrow" w:cs="Arial"/>
          <w:lang w:val="en-GB"/>
        </w:rPr>
        <w:t xml:space="preserve">he </w:t>
      </w:r>
      <w:r>
        <w:rPr>
          <w:rFonts w:ascii="Arial Narrow" w:hAnsi="Arial Narrow" w:cs="Arial"/>
          <w:lang w:val="en-GB"/>
        </w:rPr>
        <w:t>P</w:t>
      </w:r>
      <w:r w:rsidRPr="002D79C6">
        <w:rPr>
          <w:rFonts w:ascii="Arial Narrow" w:hAnsi="Arial Narrow" w:cs="Arial"/>
          <w:lang w:val="en-GB"/>
        </w:rPr>
        <w:t xml:space="preserve">roject </w:t>
      </w:r>
      <w:r>
        <w:rPr>
          <w:rFonts w:ascii="Arial Narrow" w:hAnsi="Arial Narrow" w:cs="Arial"/>
          <w:lang w:val="en-GB"/>
        </w:rPr>
        <w:t>underwent</w:t>
      </w:r>
      <w:r w:rsidRPr="002D79C6">
        <w:rPr>
          <w:rFonts w:ascii="Arial Narrow" w:hAnsi="Arial Narrow" w:cs="Arial"/>
          <w:lang w:val="en-GB"/>
        </w:rPr>
        <w:t xml:space="preserve"> </w:t>
      </w:r>
      <w:r w:rsidR="00C16B4C">
        <w:rPr>
          <w:rFonts w:ascii="Arial Narrow" w:hAnsi="Arial Narrow" w:cs="Arial"/>
          <w:lang w:val="en-GB"/>
        </w:rPr>
        <w:t>a few</w:t>
      </w:r>
      <w:r w:rsidRPr="002D79C6">
        <w:rPr>
          <w:rFonts w:ascii="Arial Narrow" w:hAnsi="Arial Narrow" w:cs="Arial"/>
          <w:lang w:val="en-GB"/>
        </w:rPr>
        <w:t xml:space="preserve"> evaluation exercises</w:t>
      </w:r>
      <w:r w:rsidR="00D54175">
        <w:rPr>
          <w:rFonts w:ascii="Arial Narrow" w:hAnsi="Arial Narrow" w:cs="Arial"/>
          <w:lang w:val="en-GB"/>
        </w:rPr>
        <w:t xml:space="preserve"> such as the</w:t>
      </w:r>
      <w:r w:rsidR="00C16B4C">
        <w:rPr>
          <w:rFonts w:ascii="Arial Narrow" w:hAnsi="Arial Narrow" w:cs="Arial"/>
          <w:lang w:val="en-GB"/>
        </w:rPr>
        <w:t xml:space="preserve"> </w:t>
      </w:r>
      <w:r w:rsidRPr="002D79C6">
        <w:rPr>
          <w:rFonts w:ascii="Arial Narrow" w:hAnsi="Arial Narrow" w:cs="Arial"/>
          <w:lang w:val="en-GB"/>
        </w:rPr>
        <w:t xml:space="preserve">EU Third Party Monitoring by Global Initiative </w:t>
      </w:r>
      <w:r w:rsidR="001A3B41">
        <w:rPr>
          <w:rFonts w:ascii="Arial Narrow" w:hAnsi="Arial Narrow" w:cs="Arial"/>
          <w:lang w:val="en-GB"/>
        </w:rPr>
        <w:t>–</w:t>
      </w:r>
      <w:r w:rsidRPr="002D79C6">
        <w:rPr>
          <w:rFonts w:ascii="Arial Narrow" w:hAnsi="Arial Narrow" w:cs="Arial"/>
          <w:lang w:val="en-GB"/>
        </w:rPr>
        <w:t xml:space="preserve"> focusing on assessment of do no harm and human rights-based </w:t>
      </w:r>
      <w:proofErr w:type="gramStart"/>
      <w:r w:rsidRPr="002D79C6">
        <w:rPr>
          <w:rFonts w:ascii="Arial Narrow" w:hAnsi="Arial Narrow" w:cs="Arial"/>
          <w:lang w:val="en-GB"/>
        </w:rPr>
        <w:t>approach</w:t>
      </w:r>
      <w:r w:rsidR="00C16B4C">
        <w:rPr>
          <w:rFonts w:ascii="Arial Narrow" w:hAnsi="Arial Narrow" w:cs="Arial"/>
          <w:lang w:val="en-GB"/>
        </w:rPr>
        <w:t xml:space="preserve"> </w:t>
      </w:r>
      <w:r w:rsidRPr="002D79C6">
        <w:rPr>
          <w:rFonts w:ascii="Arial Narrow" w:hAnsi="Arial Narrow" w:cs="Arial"/>
          <w:lang w:val="en-GB"/>
        </w:rPr>
        <w:t xml:space="preserve"> </w:t>
      </w:r>
      <w:r>
        <w:rPr>
          <w:rFonts w:ascii="Arial Narrow" w:hAnsi="Arial Narrow" w:cs="Arial"/>
          <w:lang w:val="en-GB"/>
        </w:rPr>
        <w:t>and</w:t>
      </w:r>
      <w:proofErr w:type="gramEnd"/>
      <w:r>
        <w:rPr>
          <w:rFonts w:ascii="Arial Narrow" w:hAnsi="Arial Narrow" w:cs="Arial"/>
          <w:lang w:val="en-GB"/>
        </w:rPr>
        <w:t xml:space="preserve"> EU </w:t>
      </w:r>
      <w:r w:rsidRPr="002D79C6">
        <w:rPr>
          <w:rFonts w:ascii="Arial Narrow" w:hAnsi="Arial Narrow" w:cs="Arial"/>
          <w:lang w:val="en-GB"/>
        </w:rPr>
        <w:t xml:space="preserve">Results Oriented Monitoring (ROM) </w:t>
      </w:r>
      <w:r>
        <w:rPr>
          <w:rFonts w:ascii="Arial Narrow" w:hAnsi="Arial Narrow" w:cs="Arial"/>
          <w:lang w:val="en-GB"/>
        </w:rPr>
        <w:t xml:space="preserve">review. </w:t>
      </w:r>
      <w:r w:rsidR="00DC1212">
        <w:rPr>
          <w:rFonts w:ascii="Arial Narrow" w:hAnsi="Arial Narrow" w:cs="Arial"/>
          <w:lang w:val="en-GB"/>
        </w:rPr>
        <w:t>The EU ROM found in 2021 that n</w:t>
      </w:r>
      <w:r w:rsidR="00DC1212" w:rsidRPr="00DC1212">
        <w:rPr>
          <w:rFonts w:ascii="Arial Narrow" w:hAnsi="Arial Narrow" w:cs="Arial"/>
          <w:lang w:val="en-GB"/>
        </w:rPr>
        <w:t>o actual Outcome level statements or indicators were identified</w:t>
      </w:r>
      <w:r w:rsidR="00953081">
        <w:rPr>
          <w:rFonts w:ascii="Arial Narrow" w:hAnsi="Arial Narrow" w:cs="Arial"/>
          <w:lang w:val="en-GB"/>
        </w:rPr>
        <w:t xml:space="preserve"> for the Project</w:t>
      </w:r>
      <w:r w:rsidR="00DC1212">
        <w:rPr>
          <w:rStyle w:val="FootnoteReference"/>
          <w:rFonts w:ascii="Arial Narrow" w:hAnsi="Arial Narrow" w:cs="Arial"/>
          <w:lang w:val="en-GB"/>
        </w:rPr>
        <w:footnoteReference w:id="35"/>
      </w:r>
      <w:r w:rsidR="00DC1212">
        <w:rPr>
          <w:rFonts w:ascii="Arial Narrow" w:hAnsi="Arial Narrow" w:cs="Arial"/>
          <w:lang w:val="en-GB"/>
        </w:rPr>
        <w:t xml:space="preserve"> and hence reporting on them was not conducted.</w:t>
      </w:r>
    </w:p>
    <w:p w14:paraId="2E69B878" w14:textId="77777777" w:rsidR="002D79C6" w:rsidRDefault="002D79C6" w:rsidP="0083560B">
      <w:pPr>
        <w:jc w:val="both"/>
        <w:rPr>
          <w:rFonts w:ascii="Arial Narrow" w:hAnsi="Arial Narrow" w:cs="Arial"/>
          <w:lang w:val="en-GB"/>
        </w:rPr>
      </w:pPr>
    </w:p>
    <w:p w14:paraId="27500CF5" w14:textId="359843A0" w:rsidR="008E408F" w:rsidRDefault="00FE2353" w:rsidP="0083560B">
      <w:pPr>
        <w:jc w:val="both"/>
        <w:rPr>
          <w:rFonts w:ascii="Arial Narrow" w:hAnsi="Arial Narrow" w:cs="Arial"/>
          <w:lang w:val="en-GB"/>
        </w:rPr>
      </w:pPr>
      <w:r>
        <w:rPr>
          <w:rFonts w:ascii="Arial Narrow" w:hAnsi="Arial Narrow" w:cs="Arial"/>
        </w:rPr>
        <w:t>The Project</w:t>
      </w:r>
      <w:r w:rsidR="00A2580B" w:rsidRPr="001C480B">
        <w:rPr>
          <w:rFonts w:ascii="Arial Narrow" w:hAnsi="Arial Narrow" w:cs="Arial"/>
        </w:rPr>
        <w:t xml:space="preserve"> </w:t>
      </w:r>
      <w:r w:rsidR="00A2580B">
        <w:rPr>
          <w:rFonts w:ascii="Arial Narrow" w:hAnsi="Arial Narrow" w:cs="Arial"/>
        </w:rPr>
        <w:t>did not</w:t>
      </w:r>
      <w:r w:rsidR="00A2580B" w:rsidRPr="001C480B">
        <w:rPr>
          <w:rFonts w:ascii="Arial Narrow" w:hAnsi="Arial Narrow" w:cs="Arial"/>
        </w:rPr>
        <w:t xml:space="preserve"> </w:t>
      </w:r>
      <w:r w:rsidR="00A2580B">
        <w:rPr>
          <w:rFonts w:ascii="Arial Narrow" w:hAnsi="Arial Narrow" w:cs="Arial"/>
        </w:rPr>
        <w:t>engage a</w:t>
      </w:r>
      <w:r w:rsidR="00A2580B" w:rsidRPr="001C480B">
        <w:rPr>
          <w:rFonts w:ascii="Arial Narrow" w:hAnsi="Arial Narrow" w:cs="Arial"/>
        </w:rPr>
        <w:t xml:space="preserve"> third-party to monitor the results </w:t>
      </w:r>
      <w:r w:rsidR="00A2580B">
        <w:rPr>
          <w:rFonts w:ascii="Arial Narrow" w:hAnsi="Arial Narrow" w:cs="Arial"/>
        </w:rPr>
        <w:t>that could have generated the necessary evidence at the outcome level</w:t>
      </w:r>
      <w:r w:rsidR="00A2580B" w:rsidRPr="001C480B">
        <w:rPr>
          <w:rFonts w:ascii="Arial Narrow" w:hAnsi="Arial Narrow" w:cs="Arial"/>
        </w:rPr>
        <w:t>.</w:t>
      </w:r>
      <w:r w:rsidR="00A2580B">
        <w:rPr>
          <w:rFonts w:ascii="Arial Narrow" w:hAnsi="Arial Narrow" w:cs="Arial"/>
          <w:i/>
          <w:iCs/>
        </w:rPr>
        <w:t xml:space="preserve"> </w:t>
      </w:r>
      <w:r w:rsidR="00953081">
        <w:rPr>
          <w:rFonts w:ascii="Arial Narrow" w:hAnsi="Arial Narrow" w:cs="Arial"/>
          <w:lang w:val="en-GB"/>
        </w:rPr>
        <w:t>The</w:t>
      </w:r>
      <w:r w:rsidR="00F205E3">
        <w:rPr>
          <w:rFonts w:ascii="Arial Narrow" w:hAnsi="Arial Narrow" w:cs="Arial"/>
          <w:lang w:val="en-GB"/>
        </w:rPr>
        <w:t xml:space="preserve"> </w:t>
      </w:r>
      <w:r w:rsidR="00650FB8">
        <w:rPr>
          <w:rFonts w:ascii="Arial Narrow" w:hAnsi="Arial Narrow" w:cs="Arial"/>
          <w:lang w:val="en-GB"/>
        </w:rPr>
        <w:t>routine and comprehensive monitoring could have not only provided</w:t>
      </w:r>
      <w:r w:rsidR="008E408F" w:rsidRPr="00654DE9">
        <w:rPr>
          <w:rFonts w:ascii="Arial Narrow" w:hAnsi="Arial Narrow" w:cs="Arial"/>
          <w:lang w:val="en-GB"/>
        </w:rPr>
        <w:t xml:space="preserve"> quick assessments of Pro</w:t>
      </w:r>
      <w:r w:rsidR="00650FB8">
        <w:rPr>
          <w:rFonts w:ascii="Arial Narrow" w:hAnsi="Arial Narrow" w:cs="Arial"/>
          <w:lang w:val="en-GB"/>
        </w:rPr>
        <w:t>ject</w:t>
      </w:r>
      <w:r w:rsidR="008E408F" w:rsidRPr="00654DE9">
        <w:rPr>
          <w:rFonts w:ascii="Arial Narrow" w:hAnsi="Arial Narrow" w:cs="Arial"/>
          <w:lang w:val="en-GB"/>
        </w:rPr>
        <w:t xml:space="preserve"> implementation, </w:t>
      </w:r>
      <w:r w:rsidR="00650FB8">
        <w:rPr>
          <w:rFonts w:ascii="Arial Narrow" w:hAnsi="Arial Narrow" w:cs="Arial"/>
          <w:lang w:val="en-GB"/>
        </w:rPr>
        <w:t xml:space="preserve">but also provided </w:t>
      </w:r>
      <w:r w:rsidR="008E408F" w:rsidRPr="00654DE9">
        <w:rPr>
          <w:rFonts w:ascii="Arial Narrow" w:hAnsi="Arial Narrow" w:cs="Arial"/>
          <w:lang w:val="en-GB"/>
        </w:rPr>
        <w:t>lessons learned and recommendations</w:t>
      </w:r>
      <w:r w:rsidR="00650FB8">
        <w:rPr>
          <w:rFonts w:ascii="Arial Narrow" w:hAnsi="Arial Narrow" w:cs="Arial"/>
          <w:lang w:val="en-GB"/>
        </w:rPr>
        <w:t xml:space="preserve"> on how to </w:t>
      </w:r>
      <w:r w:rsidR="00650FB8">
        <w:rPr>
          <w:rFonts w:ascii="Arial Narrow" w:hAnsi="Arial Narrow" w:cs="Arial"/>
          <w:lang w:val="en-GB"/>
        </w:rPr>
        <w:lastRenderedPageBreak/>
        <w:t>support sustainability, identify innovative models to scale up,</w:t>
      </w:r>
      <w:r w:rsidR="00F443BF">
        <w:rPr>
          <w:rFonts w:ascii="Arial Narrow" w:hAnsi="Arial Narrow" w:cs="Arial"/>
          <w:lang w:val="en-GB"/>
        </w:rPr>
        <w:t xml:space="preserve"> and</w:t>
      </w:r>
      <w:r w:rsidR="008E408F" w:rsidRPr="00654DE9">
        <w:rPr>
          <w:rFonts w:ascii="Arial Narrow" w:hAnsi="Arial Narrow" w:cs="Arial"/>
          <w:lang w:val="en-GB"/>
        </w:rPr>
        <w:t xml:space="preserve"> </w:t>
      </w:r>
      <w:r w:rsidR="00C16B4C">
        <w:rPr>
          <w:rFonts w:ascii="Arial Narrow" w:hAnsi="Arial Narrow" w:cs="Arial"/>
          <w:lang w:val="en-GB"/>
        </w:rPr>
        <w:t xml:space="preserve">assess </w:t>
      </w:r>
      <w:r w:rsidR="008E408F" w:rsidRPr="00654DE9">
        <w:rPr>
          <w:rFonts w:ascii="Arial Narrow" w:hAnsi="Arial Narrow" w:cs="Arial"/>
          <w:lang w:val="en-GB"/>
        </w:rPr>
        <w:t>capacity needs of beneficiaries</w:t>
      </w:r>
      <w:r w:rsidR="00953081">
        <w:rPr>
          <w:rFonts w:ascii="Arial Narrow" w:hAnsi="Arial Narrow" w:cs="Arial"/>
          <w:lang w:val="en-GB"/>
        </w:rPr>
        <w:t>, as well as inform interventions targeting the most vulnerable groups.</w:t>
      </w:r>
    </w:p>
    <w:p w14:paraId="2D672DE3" w14:textId="5B2C1DDC" w:rsidR="0039376A" w:rsidRDefault="0039376A" w:rsidP="0083560B">
      <w:pPr>
        <w:jc w:val="both"/>
        <w:rPr>
          <w:rFonts w:ascii="Arial Narrow" w:hAnsi="Arial Narrow" w:cs="Arial"/>
          <w:lang w:val="en-GB"/>
        </w:rPr>
      </w:pPr>
    </w:p>
    <w:p w14:paraId="46826E9E" w14:textId="53448F6F" w:rsidR="0039376A" w:rsidRPr="00836E81" w:rsidRDefault="0039376A" w:rsidP="00836E81">
      <w:pPr>
        <w:rPr>
          <w:rFonts w:ascii="Arial Narrow" w:hAnsi="Arial Narrow" w:cs="Arial"/>
        </w:rPr>
      </w:pPr>
      <w:r w:rsidRPr="003B7D0D">
        <w:rPr>
          <w:rFonts w:ascii="Arial Narrow" w:hAnsi="Arial Narrow" w:cs="Arial"/>
          <w:b/>
          <w:bCs/>
        </w:rPr>
        <w:t xml:space="preserve">The </w:t>
      </w:r>
      <w:r w:rsidR="00720C51" w:rsidRPr="003B7D0D">
        <w:rPr>
          <w:rFonts w:ascii="Arial Narrow" w:hAnsi="Arial Narrow" w:cs="Arial"/>
          <w:b/>
          <w:bCs/>
        </w:rPr>
        <w:t>Project’s</w:t>
      </w:r>
      <w:r w:rsidRPr="003B7D0D">
        <w:rPr>
          <w:rFonts w:ascii="Arial Narrow" w:hAnsi="Arial Narrow" w:cs="Arial"/>
          <w:b/>
          <w:bCs/>
        </w:rPr>
        <w:t xml:space="preserve"> risk matrix is </w:t>
      </w:r>
      <w:r w:rsidR="00720C51" w:rsidRPr="003B7D0D">
        <w:rPr>
          <w:rFonts w:ascii="Arial Narrow" w:hAnsi="Arial Narrow" w:cs="Arial"/>
          <w:b/>
          <w:bCs/>
        </w:rPr>
        <w:t>elaborate and covers strategic and political, coordination, communications, programmatic, operational and s</w:t>
      </w:r>
      <w:r w:rsidR="00C976CB" w:rsidRPr="003B7D0D">
        <w:rPr>
          <w:rFonts w:ascii="Arial Narrow" w:hAnsi="Arial Narrow" w:cs="Arial"/>
          <w:b/>
          <w:bCs/>
        </w:rPr>
        <w:t>ecurity and safety</w:t>
      </w:r>
      <w:r w:rsidR="0009467A" w:rsidRPr="003B7D0D">
        <w:rPr>
          <w:rFonts w:ascii="Arial Narrow" w:hAnsi="Arial Narrow" w:cs="Arial"/>
          <w:b/>
          <w:bCs/>
        </w:rPr>
        <w:t xml:space="preserve"> risks</w:t>
      </w:r>
      <w:r w:rsidR="00C976CB">
        <w:rPr>
          <w:rFonts w:ascii="Arial Narrow" w:hAnsi="Arial Narrow" w:cs="Arial"/>
        </w:rPr>
        <w:t xml:space="preserve">. </w:t>
      </w:r>
      <w:r w:rsidRPr="00836E81">
        <w:rPr>
          <w:rFonts w:ascii="Arial Narrow" w:hAnsi="Arial Narrow" w:cs="Arial"/>
        </w:rPr>
        <w:t xml:space="preserve">However, the risk matrix did not address any </w:t>
      </w:r>
      <w:r w:rsidR="00C976CB">
        <w:rPr>
          <w:rFonts w:ascii="Arial Narrow" w:hAnsi="Arial Narrow" w:cs="Arial"/>
        </w:rPr>
        <w:t>local political</w:t>
      </w:r>
      <w:r w:rsidR="0009467A">
        <w:rPr>
          <w:rFonts w:ascii="Arial Narrow" w:hAnsi="Arial Narrow" w:cs="Arial"/>
        </w:rPr>
        <w:t xml:space="preserve"> risks linked to community level political dynamics</w:t>
      </w:r>
      <w:r w:rsidR="00C976CB">
        <w:rPr>
          <w:rFonts w:ascii="Arial Narrow" w:hAnsi="Arial Narrow" w:cs="Arial"/>
        </w:rPr>
        <w:t xml:space="preserve">, public finance management </w:t>
      </w:r>
      <w:r w:rsidR="0009467A">
        <w:rPr>
          <w:rFonts w:ascii="Arial Narrow" w:hAnsi="Arial Narrow" w:cs="Arial"/>
        </w:rPr>
        <w:t xml:space="preserve">risks </w:t>
      </w:r>
      <w:r w:rsidR="00C976CB">
        <w:rPr>
          <w:rFonts w:ascii="Arial Narrow" w:hAnsi="Arial Narrow" w:cs="Arial"/>
        </w:rPr>
        <w:t>associated with weak</w:t>
      </w:r>
      <w:r w:rsidR="0009467A">
        <w:rPr>
          <w:rFonts w:ascii="Arial Narrow" w:hAnsi="Arial Narrow" w:cs="Arial"/>
        </w:rPr>
        <w:t xml:space="preserve"> governance institutions, unclear accountability and insufficient budget transfers </w:t>
      </w:r>
      <w:r w:rsidR="00C976CB">
        <w:rPr>
          <w:rFonts w:ascii="Arial Narrow" w:hAnsi="Arial Narrow" w:cs="Arial"/>
        </w:rPr>
        <w:t xml:space="preserve">and </w:t>
      </w:r>
      <w:r w:rsidRPr="00836E81">
        <w:rPr>
          <w:rFonts w:ascii="Arial Narrow" w:hAnsi="Arial Narrow" w:cs="Arial"/>
        </w:rPr>
        <w:t>environmental risks</w:t>
      </w:r>
      <w:r w:rsidR="0009467A">
        <w:rPr>
          <w:rFonts w:ascii="Arial Narrow" w:hAnsi="Arial Narrow" w:cs="Arial"/>
        </w:rPr>
        <w:t xml:space="preserve"> associated</w:t>
      </w:r>
      <w:r w:rsidRPr="00836E81">
        <w:rPr>
          <w:rFonts w:ascii="Arial Narrow" w:hAnsi="Arial Narrow" w:cs="Arial"/>
        </w:rPr>
        <w:t xml:space="preserve"> </w:t>
      </w:r>
      <w:r w:rsidR="0009467A">
        <w:rPr>
          <w:rFonts w:ascii="Arial Narrow" w:hAnsi="Arial Narrow" w:cs="Arial"/>
        </w:rPr>
        <w:t>with</w:t>
      </w:r>
      <w:r w:rsidRPr="00836E81">
        <w:rPr>
          <w:rFonts w:ascii="Arial Narrow" w:hAnsi="Arial Narrow" w:cs="Arial"/>
        </w:rPr>
        <w:t xml:space="preserve"> the </w:t>
      </w:r>
      <w:r w:rsidR="0009467A">
        <w:rPr>
          <w:rFonts w:ascii="Arial Narrow" w:hAnsi="Arial Narrow" w:cs="Arial"/>
        </w:rPr>
        <w:t xml:space="preserve">improvements of basic services works. </w:t>
      </w:r>
      <w:r w:rsidRPr="00836E81">
        <w:rPr>
          <w:rFonts w:ascii="Arial Narrow" w:hAnsi="Arial Narrow" w:cs="Arial"/>
        </w:rPr>
        <w:t xml:space="preserve">Finally, though there were </w:t>
      </w:r>
      <w:proofErr w:type="gramStart"/>
      <w:r w:rsidR="0009467A">
        <w:rPr>
          <w:rFonts w:ascii="Arial Narrow" w:hAnsi="Arial Narrow" w:cs="Arial"/>
        </w:rPr>
        <w:t>a number of</w:t>
      </w:r>
      <w:proofErr w:type="gramEnd"/>
      <w:r w:rsidR="0009467A">
        <w:rPr>
          <w:rFonts w:ascii="Arial Narrow" w:hAnsi="Arial Narrow" w:cs="Arial"/>
        </w:rPr>
        <w:t xml:space="preserve"> mitigation measures</w:t>
      </w:r>
      <w:r w:rsidRPr="00836E81">
        <w:rPr>
          <w:rFonts w:ascii="Arial Narrow" w:hAnsi="Arial Narrow" w:cs="Arial"/>
        </w:rPr>
        <w:t xml:space="preserve"> identified in the risk matrix not all of them were implemented </w:t>
      </w:r>
      <w:r w:rsidR="0009467A">
        <w:rPr>
          <w:rFonts w:ascii="Arial Narrow" w:hAnsi="Arial Narrow" w:cs="Arial"/>
        </w:rPr>
        <w:t>such as p</w:t>
      </w:r>
      <w:r w:rsidR="0009467A" w:rsidRPr="0009467A">
        <w:rPr>
          <w:rFonts w:ascii="Arial Narrow" w:hAnsi="Arial Narrow" w:cs="Arial"/>
        </w:rPr>
        <w:t xml:space="preserve">artnerships with NGOs, </w:t>
      </w:r>
      <w:r w:rsidR="001A3B41">
        <w:rPr>
          <w:rFonts w:ascii="Arial Narrow" w:hAnsi="Arial Narrow" w:cs="Arial"/>
        </w:rPr>
        <w:t>International Organization for Migration (</w:t>
      </w:r>
      <w:r w:rsidR="0009467A" w:rsidRPr="0009467A">
        <w:rPr>
          <w:rFonts w:ascii="Arial Narrow" w:hAnsi="Arial Narrow" w:cs="Arial"/>
        </w:rPr>
        <w:t>IOM</w:t>
      </w:r>
      <w:r w:rsidR="001A3B41">
        <w:rPr>
          <w:rFonts w:ascii="Arial Narrow" w:hAnsi="Arial Narrow" w:cs="Arial"/>
        </w:rPr>
        <w:t>)</w:t>
      </w:r>
      <w:r w:rsidR="0009467A">
        <w:rPr>
          <w:rFonts w:ascii="Arial Narrow" w:hAnsi="Arial Narrow" w:cs="Arial"/>
        </w:rPr>
        <w:t xml:space="preserve"> to</w:t>
      </w:r>
      <w:r w:rsidR="0009467A" w:rsidRPr="0009467A">
        <w:rPr>
          <w:rFonts w:ascii="Arial Narrow" w:hAnsi="Arial Narrow" w:cs="Arial"/>
        </w:rPr>
        <w:t xml:space="preserve"> support refugee/migrants.</w:t>
      </w:r>
      <w:r w:rsidR="0009467A">
        <w:rPr>
          <w:rFonts w:ascii="Arial Narrow" w:hAnsi="Arial Narrow" w:cs="Arial"/>
        </w:rPr>
        <w:t xml:space="preserve"> See Annex 13 for a Project risk matrix.</w:t>
      </w:r>
    </w:p>
    <w:p w14:paraId="77580484" w14:textId="77777777" w:rsidR="0048248A" w:rsidRPr="0010220D" w:rsidRDefault="0048248A" w:rsidP="0010220D">
      <w:pPr>
        <w:rPr>
          <w:rFonts w:ascii="Arial Narrow" w:hAnsi="Arial Narrow" w:cs="Arial"/>
          <w:lang w:val="en-GB"/>
        </w:rPr>
      </w:pPr>
    </w:p>
    <w:p w14:paraId="142102C9" w14:textId="0CE31965" w:rsidR="008D2A9D" w:rsidRPr="0010220D" w:rsidRDefault="00C85BBE" w:rsidP="0010220D">
      <w:pPr>
        <w:pStyle w:val="Heading3"/>
        <w:spacing w:before="0"/>
        <w:rPr>
          <w:rFonts w:ascii="Arial Narrow" w:hAnsi="Arial Narrow" w:cs="Arial"/>
          <w:b w:val="0"/>
          <w:bCs w:val="0"/>
          <w:color w:val="00B0F0"/>
          <w:lang w:val="en-GB"/>
        </w:rPr>
      </w:pPr>
      <w:bookmarkStart w:id="45" w:name="_Toc16789200"/>
      <w:bookmarkStart w:id="46" w:name="_Toc117847237"/>
      <w:r w:rsidRPr="0010220D">
        <w:rPr>
          <w:rFonts w:ascii="Arial Narrow" w:hAnsi="Arial Narrow" w:cs="Arial"/>
          <w:b w:val="0"/>
          <w:bCs w:val="0"/>
          <w:color w:val="00B0F0"/>
          <w:lang w:val="en-GB"/>
        </w:rPr>
        <w:t>5</w:t>
      </w:r>
      <w:r w:rsidR="00F84DA3" w:rsidRPr="0010220D">
        <w:rPr>
          <w:rFonts w:ascii="Arial Narrow" w:hAnsi="Arial Narrow" w:cs="Arial"/>
          <w:b w:val="0"/>
          <w:bCs w:val="0"/>
          <w:color w:val="00B0F0"/>
          <w:lang w:val="en-GB"/>
        </w:rPr>
        <w:t>.</w:t>
      </w:r>
      <w:r w:rsidR="00C274AE">
        <w:rPr>
          <w:rFonts w:ascii="Arial Narrow" w:hAnsi="Arial Narrow" w:cs="Arial"/>
          <w:b w:val="0"/>
          <w:bCs w:val="0"/>
          <w:color w:val="00B0F0"/>
          <w:lang w:val="en-GB"/>
        </w:rPr>
        <w:t>6</w:t>
      </w:r>
      <w:r w:rsidR="00C274AE">
        <w:rPr>
          <w:rFonts w:ascii="Arial Narrow" w:hAnsi="Arial Narrow" w:cs="Arial"/>
          <w:b w:val="0"/>
          <w:bCs w:val="0"/>
          <w:color w:val="00B0F0"/>
          <w:lang w:val="en-GB"/>
        </w:rPr>
        <w:tab/>
      </w:r>
      <w:r w:rsidR="00C274AE" w:rsidRPr="0010220D">
        <w:rPr>
          <w:rFonts w:ascii="Arial Narrow" w:hAnsi="Arial Narrow" w:cs="Arial"/>
          <w:b w:val="0"/>
          <w:bCs w:val="0"/>
          <w:color w:val="00B0F0"/>
          <w:lang w:val="en-GB"/>
        </w:rPr>
        <w:t xml:space="preserve"> </w:t>
      </w:r>
      <w:r w:rsidR="008D2A9D" w:rsidRPr="0010220D">
        <w:rPr>
          <w:rFonts w:ascii="Arial Narrow" w:hAnsi="Arial Narrow" w:cs="Arial"/>
          <w:b w:val="0"/>
          <w:bCs w:val="0"/>
          <w:color w:val="00B0F0"/>
          <w:lang w:val="en-GB"/>
        </w:rPr>
        <w:t>Sustainability</w:t>
      </w:r>
      <w:bookmarkEnd w:id="45"/>
      <w:bookmarkEnd w:id="46"/>
    </w:p>
    <w:p w14:paraId="630B5098" w14:textId="77777777" w:rsidR="0040789E" w:rsidRDefault="0040789E" w:rsidP="0010220D">
      <w:pPr>
        <w:rPr>
          <w:rFonts w:ascii="Arial Narrow" w:hAnsi="Arial Narrow" w:cs="Arial"/>
          <w:lang w:val="en-GB"/>
        </w:rPr>
      </w:pPr>
    </w:p>
    <w:p w14:paraId="142102CB" w14:textId="370F2208" w:rsidR="005B0E25" w:rsidRPr="0010220D" w:rsidRDefault="005B0E25" w:rsidP="0083560B">
      <w:pPr>
        <w:jc w:val="both"/>
        <w:rPr>
          <w:rFonts w:ascii="Arial Narrow" w:hAnsi="Arial Narrow" w:cs="Arial"/>
          <w:lang w:val="en-GB"/>
        </w:rPr>
      </w:pPr>
      <w:r w:rsidRPr="0010220D">
        <w:rPr>
          <w:rFonts w:ascii="Arial Narrow" w:hAnsi="Arial Narrow" w:cs="Arial"/>
          <w:lang w:val="en-GB"/>
        </w:rPr>
        <w:t>Sustainability was assessed by examining the extent to which the benefits achieved by the Project are sustainable (are likely to continue beyond the intervention cycle). The evaluation assess</w:t>
      </w:r>
      <w:r w:rsidR="000A6CB3" w:rsidRPr="0010220D">
        <w:rPr>
          <w:rFonts w:ascii="Arial Narrow" w:hAnsi="Arial Narrow" w:cs="Arial"/>
          <w:lang w:val="en-GB"/>
        </w:rPr>
        <w:t>ed</w:t>
      </w:r>
      <w:r w:rsidRPr="0010220D">
        <w:rPr>
          <w:rFonts w:ascii="Arial Narrow" w:hAnsi="Arial Narrow" w:cs="Arial"/>
          <w:lang w:val="en-GB"/>
        </w:rPr>
        <w:t xml:space="preserve"> to what extent the outcomes and benefits generated by the Project </w:t>
      </w:r>
      <w:r w:rsidR="000A6CB3" w:rsidRPr="0010220D">
        <w:rPr>
          <w:rFonts w:ascii="Arial Narrow" w:hAnsi="Arial Narrow" w:cs="Arial"/>
          <w:lang w:val="en-GB"/>
        </w:rPr>
        <w:t xml:space="preserve">would </w:t>
      </w:r>
      <w:r w:rsidRPr="0010220D">
        <w:rPr>
          <w:rFonts w:ascii="Arial Narrow" w:hAnsi="Arial Narrow" w:cs="Arial"/>
          <w:lang w:val="en-GB"/>
        </w:rPr>
        <w:t>continue to exist after the Project is completed. It also evaluate</w:t>
      </w:r>
      <w:r w:rsidR="000A6CB3" w:rsidRPr="0010220D">
        <w:rPr>
          <w:rFonts w:ascii="Arial Narrow" w:hAnsi="Arial Narrow" w:cs="Arial"/>
          <w:lang w:val="en-GB"/>
        </w:rPr>
        <w:t>d</w:t>
      </w:r>
      <w:r w:rsidRPr="0010220D">
        <w:rPr>
          <w:rFonts w:ascii="Arial Narrow" w:hAnsi="Arial Narrow" w:cs="Arial"/>
          <w:lang w:val="en-GB"/>
        </w:rPr>
        <w:t xml:space="preserve"> the effectiveness of UN</w:t>
      </w:r>
      <w:r w:rsidR="00BB0413">
        <w:rPr>
          <w:rFonts w:ascii="Arial Narrow" w:hAnsi="Arial Narrow" w:cs="Arial"/>
          <w:lang w:val="en-GB"/>
        </w:rPr>
        <w:t>DP</w:t>
      </w:r>
      <w:r w:rsidRPr="0010220D">
        <w:rPr>
          <w:rFonts w:ascii="Arial Narrow" w:hAnsi="Arial Narrow" w:cs="Arial"/>
          <w:lang w:val="en-GB"/>
        </w:rPr>
        <w:t xml:space="preserve"> sustainability enhancement strategies. </w:t>
      </w:r>
    </w:p>
    <w:p w14:paraId="4DEDB8EC" w14:textId="77777777" w:rsidR="009A43FF" w:rsidRDefault="009A43FF" w:rsidP="0083560B">
      <w:pPr>
        <w:jc w:val="both"/>
        <w:rPr>
          <w:rFonts w:ascii="Arial Narrow" w:hAnsi="Arial Narrow" w:cs="Arial"/>
          <w:lang w:val="en-GB"/>
        </w:rPr>
      </w:pPr>
    </w:p>
    <w:p w14:paraId="3FFE34D1" w14:textId="6F63E1D4" w:rsidR="00E56A84" w:rsidRPr="00EB1021" w:rsidRDefault="00E56A84" w:rsidP="0083560B">
      <w:pPr>
        <w:pStyle w:val="Normal0"/>
        <w:jc w:val="both"/>
        <w:rPr>
          <w:rFonts w:ascii="Arial Narrow" w:eastAsia="Arial Narrow" w:hAnsi="Arial Narrow" w:cs="Arial Narrow"/>
          <w:b/>
        </w:rPr>
      </w:pPr>
      <w:r>
        <w:rPr>
          <w:rFonts w:ascii="Arial Narrow" w:eastAsia="Arial Narrow" w:hAnsi="Arial Narrow" w:cs="Arial Narrow"/>
          <w:b/>
        </w:rPr>
        <w:t>Finding 1</w:t>
      </w:r>
      <w:r w:rsidR="00FD6D54">
        <w:rPr>
          <w:rFonts w:ascii="Arial Narrow" w:eastAsia="Arial Narrow" w:hAnsi="Arial Narrow" w:cs="Arial Narrow"/>
          <w:b/>
        </w:rPr>
        <w:t>3</w:t>
      </w:r>
      <w:r>
        <w:rPr>
          <w:rFonts w:ascii="Arial Narrow" w:eastAsia="Arial Narrow" w:hAnsi="Arial Narrow" w:cs="Arial Narrow"/>
          <w:b/>
        </w:rPr>
        <w:t xml:space="preserve">. </w:t>
      </w:r>
      <w:r w:rsidR="00077B56">
        <w:rPr>
          <w:rFonts w:ascii="Arial Narrow" w:eastAsia="Arial Narrow" w:hAnsi="Arial Narrow" w:cs="Arial Narrow"/>
          <w:b/>
        </w:rPr>
        <w:t xml:space="preserve">Sustainability of Project </w:t>
      </w:r>
      <w:r w:rsidR="001D4159">
        <w:rPr>
          <w:rFonts w:ascii="Arial Narrow" w:eastAsia="Arial Narrow" w:hAnsi="Arial Narrow" w:cs="Arial Narrow"/>
          <w:b/>
        </w:rPr>
        <w:t>results are</w:t>
      </w:r>
      <w:r w:rsidR="00AC183D">
        <w:rPr>
          <w:rFonts w:ascii="Arial Narrow" w:eastAsia="Arial Narrow" w:hAnsi="Arial Narrow" w:cs="Arial Narrow"/>
          <w:b/>
        </w:rPr>
        <w:t xml:space="preserve"> negatively affected by </w:t>
      </w:r>
      <w:r w:rsidR="001D4159">
        <w:rPr>
          <w:rFonts w:ascii="Arial Narrow" w:eastAsia="Arial Narrow" w:hAnsi="Arial Narrow" w:cs="Arial Narrow"/>
          <w:b/>
        </w:rPr>
        <w:t xml:space="preserve">security, </w:t>
      </w:r>
      <w:r w:rsidR="007B7A66" w:rsidRPr="00253E16">
        <w:rPr>
          <w:rFonts w:ascii="Arial Narrow" w:eastAsia="Arial Narrow" w:hAnsi="Arial Narrow" w:cs="Arial Narrow"/>
          <w:b/>
        </w:rPr>
        <w:t>social</w:t>
      </w:r>
      <w:r w:rsidR="001D4159">
        <w:rPr>
          <w:rFonts w:ascii="Arial Narrow" w:eastAsia="Arial Narrow" w:hAnsi="Arial Narrow" w:cs="Arial Narrow"/>
          <w:b/>
        </w:rPr>
        <w:t>,</w:t>
      </w:r>
      <w:r w:rsidR="007B7A66" w:rsidRPr="00253E16">
        <w:rPr>
          <w:rFonts w:ascii="Arial Narrow" w:eastAsia="Arial Narrow" w:hAnsi="Arial Narrow" w:cs="Arial Narrow"/>
          <w:b/>
        </w:rPr>
        <w:t xml:space="preserve"> </w:t>
      </w:r>
      <w:r w:rsidR="001D4159">
        <w:rPr>
          <w:rFonts w:ascii="Arial Narrow" w:eastAsia="Arial Narrow" w:hAnsi="Arial Narrow" w:cs="Arial Narrow"/>
          <w:b/>
        </w:rPr>
        <w:t>political, economic</w:t>
      </w:r>
      <w:r w:rsidR="007B7A66" w:rsidRPr="00253E16">
        <w:rPr>
          <w:rFonts w:ascii="Arial Narrow" w:eastAsia="Arial Narrow" w:hAnsi="Arial Narrow" w:cs="Arial Narrow"/>
          <w:b/>
        </w:rPr>
        <w:t xml:space="preserve"> </w:t>
      </w:r>
      <w:proofErr w:type="gramStart"/>
      <w:r w:rsidR="007B7A66" w:rsidRPr="00253E16">
        <w:rPr>
          <w:rFonts w:ascii="Arial Narrow" w:eastAsia="Arial Narrow" w:hAnsi="Arial Narrow" w:cs="Arial Narrow"/>
          <w:b/>
        </w:rPr>
        <w:t>risks</w:t>
      </w:r>
      <w:proofErr w:type="gramEnd"/>
      <w:r w:rsidR="007B7A66" w:rsidRPr="00253E16">
        <w:rPr>
          <w:rFonts w:ascii="Arial Narrow" w:eastAsia="Arial Narrow" w:hAnsi="Arial Narrow" w:cs="Arial Narrow"/>
          <w:b/>
        </w:rPr>
        <w:t xml:space="preserve"> </w:t>
      </w:r>
      <w:r w:rsidR="007B7A66">
        <w:rPr>
          <w:rFonts w:ascii="Arial Narrow" w:eastAsia="Arial Narrow" w:hAnsi="Arial Narrow" w:cs="Arial Narrow"/>
          <w:b/>
        </w:rPr>
        <w:t xml:space="preserve">and other </w:t>
      </w:r>
      <w:r w:rsidR="00AC183D">
        <w:rPr>
          <w:rFonts w:ascii="Arial Narrow" w:eastAsia="Arial Narrow" w:hAnsi="Arial Narrow" w:cs="Arial Narrow"/>
          <w:b/>
        </w:rPr>
        <w:t>factors outside of Project contro</w:t>
      </w:r>
      <w:r w:rsidR="007B7A66">
        <w:rPr>
          <w:rFonts w:ascii="Arial Narrow" w:eastAsia="Arial Narrow" w:hAnsi="Arial Narrow" w:cs="Arial Narrow"/>
          <w:b/>
        </w:rPr>
        <w:t>l.</w:t>
      </w:r>
    </w:p>
    <w:p w14:paraId="523BD862" w14:textId="212FB51E" w:rsidR="00E56A84" w:rsidRDefault="00E56A84" w:rsidP="0083560B">
      <w:pPr>
        <w:jc w:val="both"/>
        <w:rPr>
          <w:rFonts w:ascii="Arial Narrow" w:hAnsi="Arial Narrow" w:cs="Arial"/>
          <w:lang w:val="en-CA"/>
        </w:rPr>
      </w:pPr>
    </w:p>
    <w:p w14:paraId="5B273BCD" w14:textId="0CB06CB1" w:rsidR="00DE4B17" w:rsidRPr="00C16B4C" w:rsidRDefault="008F29E7" w:rsidP="0083560B">
      <w:pPr>
        <w:pStyle w:val="NormalWeb"/>
        <w:spacing w:before="0" w:after="0"/>
        <w:jc w:val="both"/>
        <w:rPr>
          <w:rFonts w:ascii="Arial Narrow" w:hAnsi="Arial Narrow" w:cs="Arial"/>
          <w:lang w:val="en-GB"/>
        </w:rPr>
      </w:pPr>
      <w:r w:rsidRPr="00C16B4C">
        <w:rPr>
          <w:rFonts w:ascii="Arial Narrow" w:hAnsi="Arial Narrow" w:cs="Arial"/>
          <w:lang w:val="en-GB" w:bidi="en-US"/>
        </w:rPr>
        <w:t xml:space="preserve">The risks to Project sustainability </w:t>
      </w:r>
      <w:r w:rsidR="0083671C" w:rsidRPr="00C16B4C">
        <w:rPr>
          <w:rFonts w:ascii="Arial Narrow" w:hAnsi="Arial Narrow" w:cs="Arial"/>
          <w:lang w:val="en-GB" w:bidi="en-US"/>
        </w:rPr>
        <w:t>are</w:t>
      </w:r>
      <w:r w:rsidRPr="00C16B4C">
        <w:rPr>
          <w:rFonts w:ascii="Arial Narrow" w:hAnsi="Arial Narrow" w:cs="Arial"/>
          <w:lang w:val="en-GB" w:bidi="en-US"/>
        </w:rPr>
        <w:t xml:space="preserve"> diverse and exacerbated by evolving conflict situation. </w:t>
      </w:r>
      <w:r w:rsidR="00A45B52" w:rsidRPr="00C16B4C">
        <w:rPr>
          <w:rFonts w:ascii="Arial Narrow" w:hAnsi="Arial Narrow" w:cs="Arial"/>
          <w:lang w:val="en-GB"/>
        </w:rPr>
        <w:t>The conflict dimensions and its volatile and unpredictable nature create significant risks to physical infrastructure and equipment provided by the Project and may undermine the capability of local authorities to meet financial, human, and technical requisites for operation and maintenance of infrastructures and equipment provided by the Project.</w:t>
      </w:r>
      <w:r w:rsidR="00C16B4C" w:rsidRPr="00C16B4C">
        <w:rPr>
          <w:rFonts w:ascii="Arial Narrow" w:hAnsi="Arial Narrow" w:cs="Arial"/>
          <w:lang w:val="en-GB"/>
        </w:rPr>
        <w:t xml:space="preserve"> </w:t>
      </w:r>
      <w:r w:rsidR="00A45B52" w:rsidRPr="00C16B4C">
        <w:rPr>
          <w:rFonts w:ascii="Arial Narrow" w:hAnsi="Arial Narrow" w:cs="Arial"/>
          <w:lang w:val="en-GB" w:bidi="en-US"/>
        </w:rPr>
        <w:t>These challenges are further exacerbated by</w:t>
      </w:r>
      <w:r w:rsidR="0083671C" w:rsidRPr="00C16B4C">
        <w:rPr>
          <w:rFonts w:ascii="Arial Narrow" w:hAnsi="Arial Narrow" w:cs="Arial"/>
          <w:lang w:val="en-GB" w:bidi="en-US"/>
        </w:rPr>
        <w:t xml:space="preserve"> interruptions in electricity supply and</w:t>
      </w:r>
      <w:r w:rsidRPr="00C16B4C">
        <w:rPr>
          <w:rFonts w:ascii="Arial Narrow" w:hAnsi="Arial Narrow" w:cs="Arial"/>
          <w:lang w:val="en-GB" w:bidi="en-US"/>
        </w:rPr>
        <w:t xml:space="preserve"> local capacity constraints in management, operational maintenance, and human resources</w:t>
      </w:r>
      <w:r w:rsidR="00A45B52" w:rsidRPr="00C16B4C">
        <w:rPr>
          <w:rFonts w:ascii="Arial Narrow" w:hAnsi="Arial Narrow" w:cs="Arial"/>
          <w:lang w:val="en-GB" w:bidi="en-US"/>
        </w:rPr>
        <w:t xml:space="preserve">. </w:t>
      </w:r>
    </w:p>
    <w:p w14:paraId="614DE76A" w14:textId="6EF24B43" w:rsidR="00EE3A17" w:rsidRPr="00C16B4C" w:rsidRDefault="00EE3A17" w:rsidP="0083560B">
      <w:pPr>
        <w:jc w:val="both"/>
        <w:rPr>
          <w:rFonts w:ascii="Arial Narrow" w:hAnsi="Arial Narrow" w:cs="Arial"/>
          <w:lang w:val="en-CA"/>
        </w:rPr>
      </w:pPr>
    </w:p>
    <w:p w14:paraId="4BB2E3A1" w14:textId="3D88457C" w:rsidR="00131C17" w:rsidRPr="00DE4B17" w:rsidRDefault="00131C17" w:rsidP="0083560B">
      <w:pPr>
        <w:jc w:val="both"/>
        <w:rPr>
          <w:rFonts w:ascii="Arial Narrow" w:hAnsi="Arial Narrow" w:cs="Arial"/>
          <w:spacing w:val="-6"/>
          <w:lang w:val="en-GB"/>
        </w:rPr>
      </w:pPr>
      <w:r w:rsidRPr="00C16B4C">
        <w:rPr>
          <w:rFonts w:ascii="Arial Narrow" w:hAnsi="Arial Narrow" w:cs="Arial"/>
          <w:b/>
          <w:bCs/>
          <w:spacing w:val="-6"/>
          <w:lang w:val="en-CA"/>
        </w:rPr>
        <w:t>M</w:t>
      </w:r>
      <w:r w:rsidRPr="00C16B4C">
        <w:rPr>
          <w:rFonts w:ascii="Arial Narrow" w:hAnsi="Arial Narrow" w:cs="Arial"/>
          <w:b/>
          <w:bCs/>
          <w:spacing w:val="-6"/>
          <w:lang w:val="en-GB"/>
        </w:rPr>
        <w:t>acro</w:t>
      </w:r>
      <w:r w:rsidR="000B6530">
        <w:rPr>
          <w:rFonts w:ascii="Arial Narrow" w:hAnsi="Arial Narrow" w:cs="Arial"/>
          <w:b/>
          <w:bCs/>
          <w:spacing w:val="-6"/>
          <w:lang w:val="en-GB"/>
        </w:rPr>
        <w:t>-</w:t>
      </w:r>
      <w:r w:rsidRPr="00C16B4C">
        <w:rPr>
          <w:rFonts w:ascii="Arial Narrow" w:hAnsi="Arial Narrow" w:cs="Arial"/>
          <w:b/>
          <w:bCs/>
          <w:spacing w:val="-6"/>
          <w:lang w:val="en-GB"/>
        </w:rPr>
        <w:t>economically</w:t>
      </w:r>
      <w:r w:rsidR="000B6530">
        <w:rPr>
          <w:rFonts w:ascii="Arial Narrow" w:hAnsi="Arial Narrow" w:cs="Arial"/>
          <w:b/>
          <w:bCs/>
          <w:spacing w:val="-6"/>
          <w:lang w:val="en-GB"/>
        </w:rPr>
        <w:t>,</w:t>
      </w:r>
      <w:r w:rsidRPr="00C16B4C">
        <w:rPr>
          <w:rFonts w:ascii="Arial Narrow" w:hAnsi="Arial Narrow" w:cs="Arial"/>
          <w:b/>
          <w:bCs/>
          <w:spacing w:val="-6"/>
          <w:lang w:val="en-GB"/>
        </w:rPr>
        <w:t xml:space="preserve"> the availability of financial and economic resources to sustain the benefits achieved by the Project look promising</w:t>
      </w:r>
      <w:r w:rsidR="00C16B4C">
        <w:rPr>
          <w:rFonts w:ascii="Arial Narrow" w:hAnsi="Arial Narrow" w:cs="Arial"/>
          <w:spacing w:val="-6"/>
          <w:lang w:val="en-GB"/>
        </w:rPr>
        <w:t>.</w:t>
      </w:r>
      <w:r w:rsidRPr="00C16B4C">
        <w:rPr>
          <w:rFonts w:ascii="Arial Narrow" w:hAnsi="Arial Narrow" w:cs="Arial"/>
          <w:spacing w:val="-6"/>
          <w:lang w:val="en-GB"/>
        </w:rPr>
        <w:t xml:space="preserve"> </w:t>
      </w:r>
      <w:r w:rsidRPr="00C16B4C">
        <w:rPr>
          <w:rFonts w:ascii="Arial Narrow" w:hAnsi="Arial Narrow" w:cs="Arial"/>
          <w:lang w:val="en-CA"/>
        </w:rPr>
        <w:t>Libya has a significant economic rebound, registered in 2021 due to increase in oil production to 1.2 million barrels per day in 2021, recovering from 0.4 million barrel per day in 2020. Real GDP grew by 31.4%, compared to a 29.8% contraction in 2020. Improving oil production and soaring international oil prices, coupled with an exchange rate devaluation in January 2021, have turned a fiscal deficit of 32.7% of GDP in 2020 into a surplus of 10.3% in 2021.</w:t>
      </w:r>
      <w:r w:rsidRPr="00C16B4C">
        <w:rPr>
          <w:rStyle w:val="FootnoteReference"/>
          <w:rFonts w:ascii="Arial Narrow" w:hAnsi="Arial Narrow" w:cs="Arial"/>
          <w:lang w:val="en-CA"/>
        </w:rPr>
        <w:footnoteReference w:id="36"/>
      </w:r>
      <w:r w:rsidRPr="00C16B4C">
        <w:rPr>
          <w:rFonts w:ascii="Arial Narrow" w:hAnsi="Arial Narrow" w:cs="Arial"/>
          <w:lang w:val="en-CA"/>
        </w:rPr>
        <w:t xml:space="preserve"> Although the local authorities’ budget revenues depend on central government revenues, equally important are the mechanisms of centr</w:t>
      </w:r>
      <w:r w:rsidR="00096F1E">
        <w:rPr>
          <w:rFonts w:ascii="Arial Narrow" w:hAnsi="Arial Narrow" w:cs="Arial"/>
          <w:lang w:val="en-CA"/>
        </w:rPr>
        <w:t>e</w:t>
      </w:r>
      <w:r w:rsidRPr="00C16B4C">
        <w:rPr>
          <w:rFonts w:ascii="Arial Narrow" w:hAnsi="Arial Narrow" w:cs="Arial"/>
          <w:lang w:val="en-CA"/>
        </w:rPr>
        <w:t>-local budget transfers that should guarantee fair and needs based subsidies to local authorities as their revenue base is usually limited.</w:t>
      </w:r>
      <w:r w:rsidR="00953081" w:rsidRPr="00C16B4C">
        <w:rPr>
          <w:rFonts w:ascii="Arial Narrow" w:hAnsi="Arial Narrow" w:cs="Arial"/>
          <w:lang w:val="en-CA"/>
        </w:rPr>
        <w:t xml:space="preserve"> When this evaluation was underway, the</w:t>
      </w:r>
      <w:r w:rsidR="00953081" w:rsidRPr="00DE4B17">
        <w:rPr>
          <w:rFonts w:ascii="Arial Narrow" w:hAnsi="Arial Narrow" w:cs="Arial"/>
          <w:spacing w:val="-6"/>
          <w:lang w:val="en-GB"/>
        </w:rPr>
        <w:t xml:space="preserve"> centre-local transfers </w:t>
      </w:r>
      <w:r w:rsidR="00953081">
        <w:rPr>
          <w:rFonts w:ascii="Arial Narrow" w:hAnsi="Arial Narrow" w:cs="Arial"/>
          <w:spacing w:val="-6"/>
          <w:lang w:val="en-GB"/>
        </w:rPr>
        <w:t>mechanisms were</w:t>
      </w:r>
      <w:r w:rsidR="00953081" w:rsidRPr="00DE4B17">
        <w:rPr>
          <w:rFonts w:ascii="Arial Narrow" w:hAnsi="Arial Narrow" w:cs="Arial"/>
          <w:spacing w:val="-6"/>
          <w:lang w:val="en-GB"/>
        </w:rPr>
        <w:t xml:space="preserve"> </w:t>
      </w:r>
      <w:r w:rsidR="00953081">
        <w:rPr>
          <w:rFonts w:ascii="Arial Narrow" w:hAnsi="Arial Narrow" w:cs="Arial"/>
          <w:spacing w:val="-6"/>
          <w:lang w:val="en-GB"/>
        </w:rPr>
        <w:t>evolving and could not ensure predicable budgetary transfers to support long-term communities</w:t>
      </w:r>
      <w:r w:rsidR="00E16C50">
        <w:rPr>
          <w:rFonts w:ascii="Arial Narrow" w:hAnsi="Arial Narrow" w:cs="Arial"/>
          <w:spacing w:val="-6"/>
          <w:lang w:val="en-GB"/>
        </w:rPr>
        <w:t>’</w:t>
      </w:r>
      <w:r w:rsidR="00953081">
        <w:rPr>
          <w:rFonts w:ascii="Arial Narrow" w:hAnsi="Arial Narrow" w:cs="Arial"/>
          <w:spacing w:val="-6"/>
          <w:lang w:val="en-GB"/>
        </w:rPr>
        <w:t xml:space="preserve"> planning with focus on sustainability. </w:t>
      </w:r>
      <w:r w:rsidR="00C16B4C">
        <w:rPr>
          <w:rFonts w:ascii="Arial Narrow" w:hAnsi="Arial Narrow" w:cs="Arial"/>
          <w:spacing w:val="-6"/>
          <w:lang w:val="en-GB"/>
        </w:rPr>
        <w:t xml:space="preserve">Moreover, basic services provided at the local level such </w:t>
      </w:r>
      <w:r w:rsidR="00E16C50">
        <w:rPr>
          <w:rFonts w:ascii="Arial Narrow" w:hAnsi="Arial Narrow" w:cs="Arial"/>
          <w:spacing w:val="-6"/>
          <w:lang w:val="en-GB"/>
        </w:rPr>
        <w:t xml:space="preserve">as </w:t>
      </w:r>
      <w:r w:rsidR="00C16B4C">
        <w:rPr>
          <w:rFonts w:ascii="Arial Narrow" w:hAnsi="Arial Narrow" w:cs="Arial"/>
          <w:spacing w:val="-6"/>
          <w:lang w:val="en-GB"/>
        </w:rPr>
        <w:t>education and healthcare are funded and managed by central government that further complicate sustainability prospects of Project supports.</w:t>
      </w:r>
    </w:p>
    <w:p w14:paraId="0C4D8853" w14:textId="77777777" w:rsidR="00AE3A98" w:rsidRDefault="00AE3A98" w:rsidP="00433C2B">
      <w:pPr>
        <w:rPr>
          <w:rFonts w:ascii="Arial Narrow" w:hAnsi="Arial Narrow" w:cs="Arial"/>
          <w:i/>
          <w:iCs/>
          <w:lang w:val="en-GB"/>
        </w:rPr>
      </w:pPr>
    </w:p>
    <w:p w14:paraId="1C06BC47" w14:textId="464AB894" w:rsidR="00077B56" w:rsidRPr="00EB1021" w:rsidRDefault="00077B56" w:rsidP="0083560B">
      <w:pPr>
        <w:pStyle w:val="Normal0"/>
        <w:jc w:val="both"/>
        <w:rPr>
          <w:rFonts w:ascii="Arial Narrow" w:eastAsia="Arial Narrow" w:hAnsi="Arial Narrow" w:cs="Arial Narrow"/>
          <w:b/>
        </w:rPr>
      </w:pPr>
      <w:r>
        <w:rPr>
          <w:rFonts w:ascii="Arial Narrow" w:eastAsia="Arial Narrow" w:hAnsi="Arial Narrow" w:cs="Arial Narrow"/>
          <w:b/>
        </w:rPr>
        <w:t>Finding 1</w:t>
      </w:r>
      <w:r w:rsidR="00FD6D54">
        <w:rPr>
          <w:rFonts w:ascii="Arial Narrow" w:eastAsia="Arial Narrow" w:hAnsi="Arial Narrow" w:cs="Arial Narrow"/>
          <w:b/>
        </w:rPr>
        <w:t>4</w:t>
      </w:r>
      <w:r>
        <w:rPr>
          <w:rFonts w:ascii="Arial Narrow" w:eastAsia="Arial Narrow" w:hAnsi="Arial Narrow" w:cs="Arial Narrow"/>
          <w:b/>
        </w:rPr>
        <w:t xml:space="preserve">. </w:t>
      </w:r>
      <w:r w:rsidRPr="00866F77">
        <w:rPr>
          <w:rFonts w:ascii="Arial Narrow" w:eastAsia="Arial Narrow" w:hAnsi="Arial Narrow" w:cs="Arial Narrow"/>
          <w:b/>
        </w:rPr>
        <w:t>The</w:t>
      </w:r>
      <w:r>
        <w:rPr>
          <w:rFonts w:ascii="Arial Narrow" w:eastAsia="Arial Narrow" w:hAnsi="Arial Narrow" w:cs="Arial Narrow"/>
          <w:b/>
        </w:rPr>
        <w:t xml:space="preserve"> Project </w:t>
      </w:r>
      <w:r w:rsidR="00953081">
        <w:rPr>
          <w:rFonts w:ascii="Arial Narrow" w:eastAsia="Arial Narrow" w:hAnsi="Arial Narrow" w:cs="Arial Narrow"/>
          <w:b/>
        </w:rPr>
        <w:t xml:space="preserve">has </w:t>
      </w:r>
      <w:r>
        <w:rPr>
          <w:rFonts w:ascii="Arial Narrow" w:eastAsia="Arial Narrow" w:hAnsi="Arial Narrow" w:cs="Arial Narrow"/>
          <w:b/>
        </w:rPr>
        <w:t xml:space="preserve">implemented </w:t>
      </w:r>
      <w:proofErr w:type="gramStart"/>
      <w:r>
        <w:rPr>
          <w:rFonts w:ascii="Arial Narrow" w:eastAsia="Arial Narrow" w:hAnsi="Arial Narrow" w:cs="Arial Narrow"/>
          <w:b/>
        </w:rPr>
        <w:t>a number of</w:t>
      </w:r>
      <w:proofErr w:type="gramEnd"/>
      <w:r>
        <w:rPr>
          <w:rFonts w:ascii="Arial Narrow" w:eastAsia="Arial Narrow" w:hAnsi="Arial Narrow" w:cs="Arial Narrow"/>
          <w:b/>
        </w:rPr>
        <w:t xml:space="preserve"> </w:t>
      </w:r>
      <w:r w:rsidR="00932395" w:rsidRPr="00022466">
        <w:rPr>
          <w:rFonts w:ascii="Arial Narrow" w:eastAsia="Arial Narrow" w:hAnsi="Arial Narrow" w:cs="Arial Narrow"/>
          <w:b/>
        </w:rPr>
        <w:t>appropriate</w:t>
      </w:r>
      <w:r w:rsidR="00932395">
        <w:rPr>
          <w:rFonts w:ascii="Arial Narrow" w:eastAsia="Arial Narrow" w:hAnsi="Arial Narrow" w:cs="Arial Narrow"/>
          <w:b/>
        </w:rPr>
        <w:t xml:space="preserve"> </w:t>
      </w:r>
      <w:r>
        <w:rPr>
          <w:rFonts w:ascii="Arial Narrow" w:eastAsia="Arial Narrow" w:hAnsi="Arial Narrow" w:cs="Arial Narrow"/>
          <w:b/>
        </w:rPr>
        <w:t xml:space="preserve">sustainability enhancement strategies that </w:t>
      </w:r>
      <w:r w:rsidR="00932395">
        <w:rPr>
          <w:rFonts w:ascii="Arial Narrow" w:eastAsia="Arial Narrow" w:hAnsi="Arial Narrow" w:cs="Arial Narrow"/>
          <w:b/>
        </w:rPr>
        <w:t xml:space="preserve">made a positive contribution to </w:t>
      </w:r>
      <w:r>
        <w:rPr>
          <w:rFonts w:ascii="Arial Narrow" w:eastAsia="Arial Narrow" w:hAnsi="Arial Narrow" w:cs="Arial Narrow"/>
          <w:b/>
        </w:rPr>
        <w:t xml:space="preserve">improved sustainability of its </w:t>
      </w:r>
      <w:r w:rsidR="005D4780">
        <w:rPr>
          <w:rFonts w:ascii="Arial Narrow" w:eastAsia="Arial Narrow" w:hAnsi="Arial Narrow" w:cs="Arial Narrow"/>
          <w:b/>
        </w:rPr>
        <w:t>results</w:t>
      </w:r>
      <w:r w:rsidR="00745814">
        <w:rPr>
          <w:rFonts w:ascii="Arial Narrow" w:eastAsia="Arial Narrow" w:hAnsi="Arial Narrow" w:cs="Arial Narrow"/>
          <w:b/>
        </w:rPr>
        <w:t>.</w:t>
      </w:r>
    </w:p>
    <w:p w14:paraId="0420C699" w14:textId="269A9B29" w:rsidR="00A70A06" w:rsidRDefault="00A70A06" w:rsidP="0083560B">
      <w:pPr>
        <w:autoSpaceDE w:val="0"/>
        <w:autoSpaceDN w:val="0"/>
        <w:adjustRightInd w:val="0"/>
        <w:jc w:val="both"/>
        <w:rPr>
          <w:rFonts w:ascii="Arial Narrow" w:hAnsi="Arial Narrow" w:cs="Arial"/>
          <w:lang w:val="en-CA"/>
        </w:rPr>
      </w:pPr>
    </w:p>
    <w:p w14:paraId="143F32B0" w14:textId="61973E9C" w:rsidR="00F57376" w:rsidRDefault="00F57376" w:rsidP="0083560B">
      <w:pPr>
        <w:autoSpaceDE w:val="0"/>
        <w:autoSpaceDN w:val="0"/>
        <w:adjustRightInd w:val="0"/>
        <w:jc w:val="both"/>
        <w:rPr>
          <w:rFonts w:ascii="Arial Narrow" w:hAnsi="Arial Narrow" w:cs="Arial"/>
          <w:lang w:val="en-CA"/>
        </w:rPr>
      </w:pPr>
      <w:r>
        <w:rPr>
          <w:rFonts w:ascii="Arial Narrow" w:hAnsi="Arial Narrow" w:cs="Arial"/>
          <w:lang w:val="en-CA"/>
        </w:rPr>
        <w:lastRenderedPageBreak/>
        <w:t xml:space="preserve">In consultant’s view, the most </w:t>
      </w:r>
      <w:r w:rsidR="00D2221F">
        <w:rPr>
          <w:rFonts w:ascii="Arial Narrow" w:hAnsi="Arial Narrow" w:cs="Arial"/>
          <w:lang w:val="en-CA"/>
        </w:rPr>
        <w:t xml:space="preserve">significant sustainability effect </w:t>
      </w:r>
      <w:r w:rsidR="00D2221F" w:rsidRPr="00836E81">
        <w:rPr>
          <w:rFonts w:ascii="Arial Narrow" w:hAnsi="Arial Narrow" w:cs="Arial"/>
          <w:lang w:val="en-CA"/>
        </w:rPr>
        <w:t xml:space="preserve">could have been achieved by working more extensively with the </w:t>
      </w:r>
      <w:proofErr w:type="spellStart"/>
      <w:r w:rsidRPr="00836E81">
        <w:rPr>
          <w:rFonts w:ascii="Arial Narrow" w:hAnsi="Arial Narrow" w:cs="Arial"/>
          <w:lang w:val="en-CA"/>
        </w:rPr>
        <w:t>M</w:t>
      </w:r>
      <w:r w:rsidR="00C16B4C" w:rsidRPr="00836E81">
        <w:rPr>
          <w:rFonts w:ascii="Arial Narrow" w:hAnsi="Arial Narrow" w:cs="Arial"/>
          <w:lang w:val="en-CA"/>
        </w:rPr>
        <w:t>oLG</w:t>
      </w:r>
      <w:proofErr w:type="spellEnd"/>
      <w:r w:rsidRPr="00836E81">
        <w:rPr>
          <w:rFonts w:ascii="Arial Narrow" w:hAnsi="Arial Narrow" w:cs="Arial"/>
          <w:lang w:val="en-CA"/>
        </w:rPr>
        <w:t xml:space="preserve"> </w:t>
      </w:r>
      <w:r w:rsidR="00D2221F" w:rsidRPr="00836E81">
        <w:rPr>
          <w:rFonts w:ascii="Arial Narrow" w:hAnsi="Arial Narrow" w:cs="Arial"/>
          <w:lang w:val="en-CA"/>
        </w:rPr>
        <w:t xml:space="preserve">that </w:t>
      </w:r>
      <w:r w:rsidRPr="00836E81">
        <w:rPr>
          <w:rFonts w:ascii="Arial Narrow" w:hAnsi="Arial Narrow" w:cs="Arial"/>
          <w:lang w:val="en-CA"/>
        </w:rPr>
        <w:t xml:space="preserve">is the key national counterpart responsible for the local authorities </w:t>
      </w:r>
      <w:r w:rsidR="00D2221F" w:rsidRPr="00836E81">
        <w:rPr>
          <w:rFonts w:ascii="Arial Narrow" w:hAnsi="Arial Narrow" w:cs="Arial"/>
          <w:lang w:val="en-CA"/>
        </w:rPr>
        <w:t>under</w:t>
      </w:r>
      <w:r w:rsidRPr="00836E81">
        <w:rPr>
          <w:rFonts w:ascii="Arial Narrow" w:hAnsi="Arial Narrow" w:cs="Arial"/>
          <w:lang w:val="en-CA"/>
        </w:rPr>
        <w:t xml:space="preserve"> Law 59 </w:t>
      </w:r>
      <w:r w:rsidR="00D2221F" w:rsidRPr="00836E81">
        <w:rPr>
          <w:rFonts w:ascii="Arial Narrow" w:hAnsi="Arial Narrow" w:cs="Arial"/>
          <w:lang w:val="en-CA"/>
        </w:rPr>
        <w:t xml:space="preserve">as it </w:t>
      </w:r>
      <w:r w:rsidRPr="00836E81">
        <w:rPr>
          <w:rFonts w:ascii="Arial Narrow" w:hAnsi="Arial Narrow" w:cs="Arial"/>
          <w:lang w:val="en-CA"/>
        </w:rPr>
        <w:t>is tasked with “setting plans and programmes to implement the State’s policy</w:t>
      </w:r>
      <w:r w:rsidRPr="00F57376">
        <w:rPr>
          <w:rFonts w:ascii="Arial Narrow" w:hAnsi="Arial Narrow" w:cs="Arial"/>
          <w:lang w:val="en-CA"/>
        </w:rPr>
        <w:t xml:space="preserve"> in local governance, including local public services and urban planning and development”</w:t>
      </w:r>
      <w:r w:rsidR="00D2221F">
        <w:rPr>
          <w:rFonts w:ascii="Arial Narrow" w:hAnsi="Arial Narrow" w:cs="Arial"/>
          <w:lang w:val="en-CA"/>
        </w:rPr>
        <w:t xml:space="preserve">. The particular focus could have been made on two main areas of </w:t>
      </w:r>
      <w:proofErr w:type="spellStart"/>
      <w:r w:rsidR="00D2221F">
        <w:rPr>
          <w:rFonts w:ascii="Arial Narrow" w:hAnsi="Arial Narrow" w:cs="Arial"/>
          <w:lang w:val="en-CA"/>
        </w:rPr>
        <w:t>MoLG</w:t>
      </w:r>
      <w:proofErr w:type="spellEnd"/>
      <w:r w:rsidR="00D2221F">
        <w:rPr>
          <w:rFonts w:ascii="Arial Narrow" w:hAnsi="Arial Narrow" w:cs="Arial"/>
          <w:lang w:val="en-CA"/>
        </w:rPr>
        <w:t xml:space="preserve"> responsibility: </w:t>
      </w:r>
      <w:r w:rsidRPr="00F57376">
        <w:rPr>
          <w:rFonts w:ascii="Arial Narrow" w:hAnsi="Arial Narrow" w:cs="Arial"/>
          <w:lang w:val="en-CA"/>
        </w:rPr>
        <w:t xml:space="preserve"> the allocation of municipal budgets and staffing in municipal administrations. </w:t>
      </w:r>
      <w:r w:rsidR="00D2221F">
        <w:rPr>
          <w:rFonts w:ascii="Arial Narrow" w:hAnsi="Arial Narrow" w:cs="Arial"/>
          <w:lang w:val="en-CA"/>
        </w:rPr>
        <w:t xml:space="preserve">As these activities were outside of Project’s areas of responsibility, they were not pursued. To some extent this gap has been filled by GIZ-implemented project </w:t>
      </w:r>
      <w:r w:rsidR="00D2221F" w:rsidRPr="00D2221F">
        <w:rPr>
          <w:rFonts w:ascii="Arial Narrow" w:hAnsi="Arial Narrow" w:cs="Arial"/>
          <w:lang w:val="en-CA"/>
        </w:rPr>
        <w:t>Promoting decentralisation in Libya</w:t>
      </w:r>
      <w:r w:rsidR="00D2221F">
        <w:rPr>
          <w:rFonts w:ascii="Arial Narrow" w:hAnsi="Arial Narrow" w:cs="Arial"/>
          <w:lang w:val="en-CA"/>
        </w:rPr>
        <w:t xml:space="preserve"> that </w:t>
      </w:r>
      <w:r w:rsidR="00D2221F" w:rsidRPr="00D2221F">
        <w:rPr>
          <w:rFonts w:ascii="Arial Narrow" w:hAnsi="Arial Narrow" w:cs="Arial"/>
          <w:lang w:val="en-CA"/>
        </w:rPr>
        <w:t>support</w:t>
      </w:r>
      <w:r w:rsidR="00D2221F">
        <w:rPr>
          <w:rFonts w:ascii="Arial Narrow" w:hAnsi="Arial Narrow" w:cs="Arial"/>
          <w:lang w:val="en-CA"/>
        </w:rPr>
        <w:t>s</w:t>
      </w:r>
      <w:r w:rsidR="00D2221F" w:rsidRPr="00D2221F">
        <w:rPr>
          <w:rFonts w:ascii="Arial Narrow" w:hAnsi="Arial Narrow" w:cs="Arial"/>
          <w:lang w:val="en-CA"/>
        </w:rPr>
        <w:t xml:space="preserve"> </w:t>
      </w:r>
      <w:proofErr w:type="spellStart"/>
      <w:r w:rsidR="00D2221F" w:rsidRPr="00D2221F">
        <w:rPr>
          <w:rFonts w:ascii="Arial Narrow" w:hAnsi="Arial Narrow" w:cs="Arial"/>
          <w:lang w:val="en-CA"/>
        </w:rPr>
        <w:t>M</w:t>
      </w:r>
      <w:r w:rsidR="00D2221F">
        <w:rPr>
          <w:rFonts w:ascii="Arial Narrow" w:hAnsi="Arial Narrow" w:cs="Arial"/>
          <w:lang w:val="en-CA"/>
        </w:rPr>
        <w:t>oLG</w:t>
      </w:r>
      <w:proofErr w:type="spellEnd"/>
      <w:r w:rsidR="00D2221F" w:rsidRPr="00D2221F">
        <w:rPr>
          <w:rFonts w:ascii="Arial Narrow" w:hAnsi="Arial Narrow" w:cs="Arial"/>
          <w:lang w:val="en-CA"/>
        </w:rPr>
        <w:t xml:space="preserve"> and the General Secretariat of the High Council of Local Administration in coordinating the reform process and developing political framework conditions</w:t>
      </w:r>
      <w:r w:rsidR="00D2221F">
        <w:rPr>
          <w:rFonts w:ascii="Arial Narrow" w:hAnsi="Arial Narrow" w:cs="Arial"/>
          <w:lang w:val="en-CA"/>
        </w:rPr>
        <w:t xml:space="preserve">, including </w:t>
      </w:r>
      <w:r w:rsidR="00D2221F" w:rsidRPr="00D2221F">
        <w:rPr>
          <w:rFonts w:ascii="Arial Narrow" w:hAnsi="Arial Narrow" w:cs="Arial"/>
          <w:lang w:val="en-CA"/>
        </w:rPr>
        <w:t>models for financing public services based on national legal regulations</w:t>
      </w:r>
      <w:r w:rsidR="00D2221F">
        <w:rPr>
          <w:rStyle w:val="FootnoteReference"/>
          <w:rFonts w:ascii="Arial Narrow" w:hAnsi="Arial Narrow" w:cs="Arial"/>
          <w:lang w:val="en-CA"/>
        </w:rPr>
        <w:footnoteReference w:id="37"/>
      </w:r>
      <w:r w:rsidR="00D2221F">
        <w:rPr>
          <w:rFonts w:ascii="Arial Narrow" w:hAnsi="Arial Narrow" w:cs="Arial"/>
          <w:lang w:val="en-CA"/>
        </w:rPr>
        <w:t xml:space="preserve"> </w:t>
      </w:r>
      <w:r w:rsidR="00EE6822">
        <w:rPr>
          <w:rFonts w:ascii="Arial Narrow" w:hAnsi="Arial Narrow" w:cs="Arial"/>
          <w:lang w:val="en-CA"/>
        </w:rPr>
        <w:t xml:space="preserve">as well as UNDP </w:t>
      </w:r>
      <w:r w:rsidR="00636F60">
        <w:rPr>
          <w:rFonts w:ascii="Arial Narrow" w:hAnsi="Arial Narrow" w:cs="Arial"/>
          <w:lang w:val="en-CA"/>
        </w:rPr>
        <w:t>Local Governance Project under its Democratic Governance Pillar.</w:t>
      </w:r>
      <w:r w:rsidR="00636F60">
        <w:rPr>
          <w:rStyle w:val="FootnoteReference"/>
          <w:rFonts w:ascii="Arial Narrow" w:hAnsi="Arial Narrow" w:cs="Arial"/>
          <w:lang w:val="en-CA"/>
        </w:rPr>
        <w:footnoteReference w:id="38"/>
      </w:r>
      <w:r w:rsidR="00636F60">
        <w:rPr>
          <w:rFonts w:ascii="Arial Narrow" w:hAnsi="Arial Narrow" w:cs="Arial"/>
          <w:lang w:val="en-CA"/>
        </w:rPr>
        <w:t xml:space="preserve"> </w:t>
      </w:r>
      <w:r w:rsidR="00D2221F">
        <w:rPr>
          <w:rFonts w:ascii="Arial Narrow" w:hAnsi="Arial Narrow" w:cs="Arial"/>
          <w:lang w:val="en-CA"/>
        </w:rPr>
        <w:t xml:space="preserve">When this evaluation was underway, </w:t>
      </w:r>
      <w:r w:rsidR="00804D4D" w:rsidRPr="003B7D0D">
        <w:rPr>
          <w:rFonts w:ascii="Arial Narrow" w:hAnsi="Arial Narrow" w:cs="Arial"/>
          <w:b/>
          <w:bCs/>
          <w:lang w:val="en-CA"/>
        </w:rPr>
        <w:t>the interviewed beneficiaries from GN</w:t>
      </w:r>
      <w:r w:rsidR="00636F60" w:rsidRPr="003B7D0D">
        <w:rPr>
          <w:rFonts w:ascii="Arial Narrow" w:hAnsi="Arial Narrow" w:cs="Arial"/>
          <w:b/>
          <w:bCs/>
          <w:lang w:val="en-CA"/>
        </w:rPr>
        <w:t>U</w:t>
      </w:r>
      <w:r w:rsidR="00804D4D" w:rsidRPr="003B7D0D">
        <w:rPr>
          <w:rFonts w:ascii="Arial Narrow" w:hAnsi="Arial Narrow" w:cs="Arial"/>
          <w:b/>
          <w:bCs/>
          <w:lang w:val="en-CA"/>
        </w:rPr>
        <w:t xml:space="preserve"> and non-GN</w:t>
      </w:r>
      <w:r w:rsidR="00636F60" w:rsidRPr="003B7D0D">
        <w:rPr>
          <w:rFonts w:ascii="Arial Narrow" w:hAnsi="Arial Narrow" w:cs="Arial"/>
          <w:b/>
          <w:bCs/>
          <w:lang w:val="en-CA"/>
        </w:rPr>
        <w:t>U</w:t>
      </w:r>
      <w:r w:rsidR="00804D4D" w:rsidRPr="003B7D0D">
        <w:rPr>
          <w:rFonts w:ascii="Arial Narrow" w:hAnsi="Arial Narrow" w:cs="Arial"/>
          <w:b/>
          <w:bCs/>
          <w:lang w:val="en-CA"/>
        </w:rPr>
        <w:t xml:space="preserve"> controlled municipalities indicated that they were drastically underfunded</w:t>
      </w:r>
      <w:r w:rsidR="00804D4D">
        <w:rPr>
          <w:rFonts w:ascii="Arial Narrow" w:hAnsi="Arial Narrow" w:cs="Arial"/>
          <w:lang w:val="en-CA"/>
        </w:rPr>
        <w:t xml:space="preserve"> and did not have sufficient funding</w:t>
      </w:r>
      <w:r w:rsidR="00C16B4C">
        <w:rPr>
          <w:rFonts w:ascii="Arial Narrow" w:hAnsi="Arial Narrow" w:cs="Arial"/>
          <w:lang w:val="en-CA"/>
        </w:rPr>
        <w:t>. One of key informants indicated for example that they cannot</w:t>
      </w:r>
      <w:r w:rsidR="00804D4D">
        <w:rPr>
          <w:rFonts w:ascii="Arial Narrow" w:hAnsi="Arial Narrow" w:cs="Arial"/>
          <w:lang w:val="en-CA"/>
        </w:rPr>
        <w:t xml:space="preserve"> purchase </w:t>
      </w:r>
      <w:r w:rsidR="00C16B4C">
        <w:rPr>
          <w:rFonts w:ascii="Arial Narrow" w:hAnsi="Arial Narrow" w:cs="Arial"/>
          <w:lang w:val="en-CA"/>
        </w:rPr>
        <w:t xml:space="preserve">large sun </w:t>
      </w:r>
      <w:r w:rsidR="00804D4D">
        <w:rPr>
          <w:rFonts w:ascii="Arial Narrow" w:hAnsi="Arial Narrow" w:cs="Arial"/>
          <w:lang w:val="en-CA"/>
        </w:rPr>
        <w:t xml:space="preserve">umbrellas for school grounds. </w:t>
      </w:r>
    </w:p>
    <w:p w14:paraId="10901842" w14:textId="77777777" w:rsidR="00EA2F7B" w:rsidRDefault="00EA2F7B" w:rsidP="0083560B">
      <w:pPr>
        <w:jc w:val="both"/>
        <w:rPr>
          <w:rFonts w:ascii="Arial Narrow" w:hAnsi="Arial Narrow" w:cs="Arial"/>
          <w:lang w:val="en-GB"/>
        </w:rPr>
      </w:pPr>
    </w:p>
    <w:p w14:paraId="2B09A260" w14:textId="037349D6" w:rsidR="00A70A06" w:rsidRPr="00B57D5C" w:rsidRDefault="00A70A06" w:rsidP="0083560B">
      <w:pPr>
        <w:jc w:val="both"/>
        <w:rPr>
          <w:rFonts w:ascii="Arial Narrow" w:hAnsi="Arial Narrow" w:cs="Arial"/>
          <w:lang w:val="en-GB"/>
        </w:rPr>
      </w:pPr>
      <w:r>
        <w:rPr>
          <w:rFonts w:ascii="Arial Narrow" w:hAnsi="Arial Narrow" w:cs="Arial"/>
          <w:lang w:val="en-GB"/>
        </w:rPr>
        <w:t xml:space="preserve">Despite </w:t>
      </w:r>
      <w:r w:rsidR="00C16B4C">
        <w:rPr>
          <w:rFonts w:ascii="Arial Narrow" w:hAnsi="Arial Narrow" w:cs="Arial"/>
          <w:lang w:val="en-GB"/>
        </w:rPr>
        <w:t>the Project’s</w:t>
      </w:r>
      <w:r>
        <w:rPr>
          <w:rFonts w:ascii="Arial Narrow" w:hAnsi="Arial Narrow" w:cs="Arial"/>
          <w:lang w:val="en-GB"/>
        </w:rPr>
        <w:t xml:space="preserve"> best efforts to have</w:t>
      </w:r>
      <w:r w:rsidRPr="00B57D5C">
        <w:rPr>
          <w:rFonts w:ascii="Arial Narrow" w:hAnsi="Arial Narrow" w:cs="Arial"/>
          <w:lang w:val="en-GB"/>
        </w:rPr>
        <w:t xml:space="preserve"> formal agreement</w:t>
      </w:r>
      <w:r>
        <w:rPr>
          <w:rFonts w:ascii="Arial Narrow" w:hAnsi="Arial Narrow" w:cs="Arial"/>
          <w:lang w:val="en-GB"/>
        </w:rPr>
        <w:t>s</w:t>
      </w:r>
      <w:r w:rsidRPr="00B57D5C">
        <w:rPr>
          <w:rFonts w:ascii="Arial Narrow" w:hAnsi="Arial Narrow" w:cs="Arial"/>
          <w:lang w:val="en-GB"/>
        </w:rPr>
        <w:t xml:space="preserve"> with municipalities t</w:t>
      </w:r>
      <w:r>
        <w:rPr>
          <w:rFonts w:ascii="Arial Narrow" w:hAnsi="Arial Narrow" w:cs="Arial"/>
          <w:lang w:val="en-GB"/>
        </w:rPr>
        <w:t>o</w:t>
      </w:r>
      <w:r w:rsidRPr="00B57D5C">
        <w:rPr>
          <w:rFonts w:ascii="Arial Narrow" w:hAnsi="Arial Narrow" w:cs="Arial"/>
          <w:lang w:val="en-GB"/>
        </w:rPr>
        <w:t xml:space="preserve"> guarantee commitment to fund essential services and maint</w:t>
      </w:r>
      <w:r>
        <w:rPr>
          <w:rFonts w:ascii="Arial Narrow" w:hAnsi="Arial Narrow" w:cs="Arial"/>
          <w:lang w:val="en-GB"/>
        </w:rPr>
        <w:t>ain</w:t>
      </w:r>
      <w:r w:rsidRPr="00B57D5C">
        <w:rPr>
          <w:rFonts w:ascii="Arial Narrow" w:hAnsi="Arial Narrow" w:cs="Arial"/>
          <w:lang w:val="en-GB"/>
        </w:rPr>
        <w:t xml:space="preserve"> equipment and infrastructure provided by the Project</w:t>
      </w:r>
      <w:r>
        <w:rPr>
          <w:rFonts w:ascii="Arial Narrow" w:hAnsi="Arial Narrow" w:cs="Arial"/>
          <w:lang w:val="en-GB"/>
        </w:rPr>
        <w:t xml:space="preserve">, </w:t>
      </w:r>
      <w:r w:rsidRPr="00A45B52">
        <w:rPr>
          <w:rFonts w:ascii="Arial Narrow" w:hAnsi="Arial Narrow" w:cs="Arial"/>
          <w:b/>
          <w:bCs/>
          <w:lang w:val="en-GB"/>
        </w:rPr>
        <w:t>the local authorities</w:t>
      </w:r>
      <w:r w:rsidR="00475F1B" w:rsidRPr="00A45B52">
        <w:rPr>
          <w:rFonts w:ascii="Arial Narrow" w:hAnsi="Arial Narrow" w:cs="Arial"/>
          <w:b/>
          <w:bCs/>
          <w:lang w:val="en-GB"/>
        </w:rPr>
        <w:t>’</w:t>
      </w:r>
      <w:r w:rsidRPr="00A45B52">
        <w:rPr>
          <w:rFonts w:ascii="Arial Narrow" w:hAnsi="Arial Narrow" w:cs="Arial"/>
          <w:b/>
          <w:bCs/>
          <w:lang w:val="en-GB"/>
        </w:rPr>
        <w:t xml:space="preserve"> revenues may be limited and unpredictable to ensure continuity</w:t>
      </w:r>
      <w:r>
        <w:rPr>
          <w:rFonts w:ascii="Arial Narrow" w:hAnsi="Arial Narrow" w:cs="Arial"/>
          <w:lang w:val="en-GB"/>
        </w:rPr>
        <w:t>.</w:t>
      </w:r>
      <w:r w:rsidRPr="00B57D5C">
        <w:rPr>
          <w:rFonts w:ascii="Arial Narrow" w:hAnsi="Arial Narrow" w:cs="Arial"/>
          <w:lang w:val="en-GB"/>
        </w:rPr>
        <w:t xml:space="preserve"> The key informants </w:t>
      </w:r>
      <w:r>
        <w:rPr>
          <w:rFonts w:ascii="Arial Narrow" w:hAnsi="Arial Narrow" w:cs="Arial"/>
          <w:lang w:val="en-GB"/>
        </w:rPr>
        <w:t>from municipalities indicated that</w:t>
      </w:r>
      <w:r w:rsidRPr="00B57D5C">
        <w:rPr>
          <w:rFonts w:ascii="Arial Narrow" w:hAnsi="Arial Narrow" w:cs="Arial"/>
          <w:lang w:val="en-GB"/>
        </w:rPr>
        <w:t xml:space="preserve"> th</w:t>
      </w:r>
      <w:r>
        <w:rPr>
          <w:rFonts w:ascii="Arial Narrow" w:hAnsi="Arial Narrow" w:cs="Arial"/>
          <w:lang w:val="en-GB"/>
        </w:rPr>
        <w:t>ey</w:t>
      </w:r>
      <w:r w:rsidRPr="00B57D5C">
        <w:rPr>
          <w:rFonts w:ascii="Arial Narrow" w:hAnsi="Arial Narrow" w:cs="Arial"/>
          <w:lang w:val="en-GB"/>
        </w:rPr>
        <w:t xml:space="preserve"> </w:t>
      </w:r>
      <w:r>
        <w:rPr>
          <w:rFonts w:ascii="Arial Narrow" w:hAnsi="Arial Narrow" w:cs="Arial"/>
          <w:lang w:val="en-GB"/>
        </w:rPr>
        <w:t>want</w:t>
      </w:r>
      <w:r w:rsidRPr="00B57D5C">
        <w:rPr>
          <w:rFonts w:ascii="Arial Narrow" w:hAnsi="Arial Narrow" w:cs="Arial"/>
          <w:lang w:val="en-GB"/>
        </w:rPr>
        <w:t xml:space="preserve"> </w:t>
      </w:r>
      <w:r w:rsidR="000B6530" w:rsidRPr="00B57D5C">
        <w:rPr>
          <w:rFonts w:ascii="Arial Narrow" w:hAnsi="Arial Narrow" w:cs="Arial"/>
          <w:lang w:val="en-GB"/>
        </w:rPr>
        <w:t>to preserve</w:t>
      </w:r>
      <w:r w:rsidRPr="00B57D5C">
        <w:rPr>
          <w:rFonts w:ascii="Arial Narrow" w:hAnsi="Arial Narrow" w:cs="Arial"/>
          <w:lang w:val="en-GB"/>
        </w:rPr>
        <w:t xml:space="preserve"> the </w:t>
      </w:r>
      <w:r w:rsidR="00A45B52">
        <w:rPr>
          <w:rFonts w:ascii="Arial Narrow" w:hAnsi="Arial Narrow" w:cs="Arial"/>
          <w:lang w:val="en-GB"/>
        </w:rPr>
        <w:t>Project results</w:t>
      </w:r>
      <w:r w:rsidRPr="00B57D5C">
        <w:rPr>
          <w:rFonts w:ascii="Arial Narrow" w:hAnsi="Arial Narrow" w:cs="Arial"/>
          <w:lang w:val="en-GB"/>
        </w:rPr>
        <w:t>, particularly the infrastructure</w:t>
      </w:r>
      <w:r w:rsidR="00A45B52">
        <w:rPr>
          <w:rFonts w:ascii="Arial Narrow" w:hAnsi="Arial Narrow" w:cs="Arial"/>
          <w:lang w:val="en-GB"/>
        </w:rPr>
        <w:t xml:space="preserve"> </w:t>
      </w:r>
      <w:r w:rsidRPr="00B57D5C">
        <w:rPr>
          <w:rFonts w:ascii="Arial Narrow" w:hAnsi="Arial Narrow" w:cs="Arial"/>
          <w:lang w:val="en-GB"/>
        </w:rPr>
        <w:t>component</w:t>
      </w:r>
      <w:r w:rsidR="00A45B52">
        <w:rPr>
          <w:rFonts w:ascii="Arial Narrow" w:hAnsi="Arial Narrow" w:cs="Arial"/>
          <w:lang w:val="en-GB"/>
        </w:rPr>
        <w:t xml:space="preserve"> but may not </w:t>
      </w:r>
      <w:r w:rsidR="00096F1E">
        <w:rPr>
          <w:rFonts w:ascii="Arial Narrow" w:hAnsi="Arial Narrow" w:cs="Arial"/>
          <w:lang w:val="en-GB"/>
        </w:rPr>
        <w:t xml:space="preserve">have </w:t>
      </w:r>
      <w:r w:rsidR="00A45B52">
        <w:rPr>
          <w:rFonts w:ascii="Arial Narrow" w:hAnsi="Arial Narrow" w:cs="Arial"/>
          <w:lang w:val="en-GB"/>
        </w:rPr>
        <w:t>sufficient funding to do so.</w:t>
      </w:r>
    </w:p>
    <w:p w14:paraId="2F4F9EAB" w14:textId="77777777" w:rsidR="006D0A4D" w:rsidRDefault="006D0A4D" w:rsidP="0083560B">
      <w:pPr>
        <w:jc w:val="both"/>
        <w:rPr>
          <w:rFonts w:ascii="Arial Narrow" w:hAnsi="Arial Narrow" w:cs="Arial"/>
          <w:i/>
          <w:iCs/>
          <w:lang w:val="en-GB"/>
        </w:rPr>
      </w:pPr>
    </w:p>
    <w:p w14:paraId="78521F03" w14:textId="0249D45F" w:rsidR="009910F5" w:rsidRDefault="000B08C5" w:rsidP="0083560B">
      <w:pPr>
        <w:jc w:val="both"/>
        <w:rPr>
          <w:rFonts w:ascii="Arial Narrow" w:hAnsi="Arial Narrow" w:cs="Arial"/>
          <w:lang w:val="en-GB"/>
        </w:rPr>
      </w:pPr>
      <w:r>
        <w:rPr>
          <w:rFonts w:ascii="Arial Narrow" w:hAnsi="Arial Narrow" w:cs="Arial"/>
          <w:lang w:val="en-GB"/>
        </w:rPr>
        <w:t>Although the Project does not have an elaborate exit strategy</w:t>
      </w:r>
      <w:r w:rsidR="00C979DA">
        <w:rPr>
          <w:rFonts w:ascii="Arial Narrow" w:hAnsi="Arial Narrow" w:cs="Arial"/>
          <w:lang w:val="en-GB"/>
        </w:rPr>
        <w:t>,</w:t>
      </w:r>
      <w:r>
        <w:rPr>
          <w:rFonts w:ascii="Arial Narrow" w:hAnsi="Arial Narrow" w:cs="Arial"/>
          <w:lang w:val="en-GB"/>
        </w:rPr>
        <w:t xml:space="preserve"> </w:t>
      </w:r>
      <w:r w:rsidR="00C979DA">
        <w:rPr>
          <w:rFonts w:ascii="Arial Narrow" w:hAnsi="Arial Narrow" w:cs="Arial"/>
          <w:lang w:val="en-GB"/>
        </w:rPr>
        <w:t>k</w:t>
      </w:r>
      <w:r w:rsidR="00E126BD">
        <w:rPr>
          <w:rFonts w:ascii="Arial Narrow" w:hAnsi="Arial Narrow" w:cs="Arial"/>
          <w:lang w:val="en-GB"/>
        </w:rPr>
        <w:t>ey informants shared a</w:t>
      </w:r>
      <w:r w:rsidR="009910F5">
        <w:rPr>
          <w:rFonts w:ascii="Arial Narrow" w:hAnsi="Arial Narrow" w:cs="Arial"/>
          <w:lang w:val="en-GB"/>
        </w:rPr>
        <w:t xml:space="preserve"> range of sustainability strategies tha</w:t>
      </w:r>
      <w:r w:rsidR="00E126BD">
        <w:rPr>
          <w:rFonts w:ascii="Arial Narrow" w:hAnsi="Arial Narrow" w:cs="Arial"/>
          <w:lang w:val="en-GB"/>
        </w:rPr>
        <w:t>t</w:t>
      </w:r>
      <w:r w:rsidR="009910F5">
        <w:rPr>
          <w:rFonts w:ascii="Arial Narrow" w:hAnsi="Arial Narrow" w:cs="Arial"/>
          <w:lang w:val="en-GB"/>
        </w:rPr>
        <w:t xml:space="preserve"> </w:t>
      </w:r>
      <w:r w:rsidR="00E126BD">
        <w:rPr>
          <w:rFonts w:ascii="Arial Narrow" w:hAnsi="Arial Narrow" w:cs="Arial"/>
          <w:lang w:val="en-GB"/>
        </w:rPr>
        <w:t>the Project used that</w:t>
      </w:r>
      <w:r w:rsidR="009910F5" w:rsidRPr="00D01F61">
        <w:rPr>
          <w:rFonts w:ascii="Arial Narrow" w:hAnsi="Arial Narrow" w:cs="Arial"/>
          <w:lang w:val="en-GB"/>
        </w:rPr>
        <w:t xml:space="preserve"> include:</w:t>
      </w:r>
    </w:p>
    <w:p w14:paraId="07238C43" w14:textId="083F8928" w:rsidR="00253CD3" w:rsidRDefault="00253CD3" w:rsidP="0083560B">
      <w:pPr>
        <w:pStyle w:val="ListParagraph"/>
        <w:numPr>
          <w:ilvl w:val="0"/>
          <w:numId w:val="71"/>
        </w:numPr>
        <w:jc w:val="both"/>
        <w:rPr>
          <w:rFonts w:ascii="Arial Narrow" w:hAnsi="Arial Narrow" w:cs="Arial"/>
          <w:lang w:val="en-GB"/>
        </w:rPr>
      </w:pPr>
      <w:r w:rsidRPr="00253CD3">
        <w:rPr>
          <w:rFonts w:ascii="Arial Narrow" w:hAnsi="Arial Narrow" w:cs="Arial"/>
          <w:lang w:val="en-GB"/>
        </w:rPr>
        <w:t>UNDP’s Engineering Unit</w:t>
      </w:r>
      <w:r>
        <w:rPr>
          <w:rFonts w:ascii="Arial Narrow" w:hAnsi="Arial Narrow" w:cs="Arial"/>
          <w:lang w:val="en-GB"/>
        </w:rPr>
        <w:t xml:space="preserve"> </w:t>
      </w:r>
      <w:proofErr w:type="gramStart"/>
      <w:r>
        <w:rPr>
          <w:rFonts w:ascii="Arial Narrow" w:hAnsi="Arial Narrow" w:cs="Arial"/>
          <w:lang w:val="en-GB"/>
        </w:rPr>
        <w:t>has</w:t>
      </w:r>
      <w:proofErr w:type="gramEnd"/>
      <w:r>
        <w:rPr>
          <w:rFonts w:ascii="Arial Narrow" w:hAnsi="Arial Narrow" w:cs="Arial"/>
          <w:lang w:val="en-GB"/>
        </w:rPr>
        <w:t xml:space="preserve"> a solid</w:t>
      </w:r>
      <w:r w:rsidRPr="00253CD3">
        <w:rPr>
          <w:rFonts w:ascii="Arial Narrow" w:hAnsi="Arial Narrow" w:cs="Arial"/>
          <w:lang w:val="en-GB"/>
        </w:rPr>
        <w:t xml:space="preserve"> capacity and</w:t>
      </w:r>
      <w:r>
        <w:rPr>
          <w:rFonts w:ascii="Arial Narrow" w:hAnsi="Arial Narrow" w:cs="Arial"/>
          <w:lang w:val="en-GB"/>
        </w:rPr>
        <w:t xml:space="preserve"> provided technical supports on as needed basis and provided</w:t>
      </w:r>
      <w:r w:rsidRPr="00253CD3">
        <w:rPr>
          <w:rFonts w:ascii="Arial Narrow" w:hAnsi="Arial Narrow" w:cs="Arial"/>
          <w:lang w:val="en-GB"/>
        </w:rPr>
        <w:t xml:space="preserve"> quality assurance</w:t>
      </w:r>
      <w:r>
        <w:rPr>
          <w:rFonts w:ascii="Arial Narrow" w:hAnsi="Arial Narrow" w:cs="Arial"/>
          <w:lang w:val="en-GB"/>
        </w:rPr>
        <w:t>;</w:t>
      </w:r>
    </w:p>
    <w:p w14:paraId="72285E58" w14:textId="29905FD6" w:rsidR="000E443F" w:rsidRDefault="000E443F" w:rsidP="0083560B">
      <w:pPr>
        <w:pStyle w:val="ListParagraph"/>
        <w:numPr>
          <w:ilvl w:val="0"/>
          <w:numId w:val="71"/>
        </w:numPr>
        <w:jc w:val="both"/>
        <w:rPr>
          <w:rFonts w:ascii="Arial Narrow" w:hAnsi="Arial Narrow" w:cs="Arial"/>
          <w:lang w:val="en-GB"/>
        </w:rPr>
      </w:pPr>
      <w:r>
        <w:rPr>
          <w:rFonts w:ascii="Arial Narrow" w:hAnsi="Arial Narrow" w:cs="Arial"/>
          <w:lang w:val="en-GB"/>
        </w:rPr>
        <w:t>participatory process</w:t>
      </w:r>
      <w:r w:rsidR="009D382C">
        <w:rPr>
          <w:rFonts w:ascii="Arial Narrow" w:hAnsi="Arial Narrow" w:cs="Arial"/>
          <w:lang w:val="en-GB"/>
        </w:rPr>
        <w:t>es</w:t>
      </w:r>
      <w:r>
        <w:rPr>
          <w:rFonts w:ascii="Arial Narrow" w:hAnsi="Arial Narrow" w:cs="Arial"/>
          <w:lang w:val="en-GB"/>
        </w:rPr>
        <w:t xml:space="preserve"> in identifying priorities for Project supports</w:t>
      </w:r>
      <w:r w:rsidRPr="000E443F">
        <w:rPr>
          <w:rFonts w:ascii="Arial Narrow" w:hAnsi="Arial Narrow" w:cs="Arial"/>
          <w:lang w:val="en-GB"/>
        </w:rPr>
        <w:t xml:space="preserve"> </w:t>
      </w:r>
      <w:r>
        <w:rPr>
          <w:rFonts w:ascii="Arial Narrow" w:hAnsi="Arial Narrow" w:cs="Arial"/>
          <w:lang w:val="en-GB"/>
        </w:rPr>
        <w:t xml:space="preserve">were used in a number of supported communities that built a sense of ownership and positively contributed to </w:t>
      </w:r>
      <w:proofErr w:type="gramStart"/>
      <w:r>
        <w:rPr>
          <w:rFonts w:ascii="Arial Narrow" w:hAnsi="Arial Narrow" w:cs="Arial"/>
          <w:lang w:val="en-GB"/>
        </w:rPr>
        <w:t>sustainability;</w:t>
      </w:r>
      <w:proofErr w:type="gramEnd"/>
      <w:r>
        <w:rPr>
          <w:rFonts w:ascii="Arial Narrow" w:hAnsi="Arial Narrow" w:cs="Arial"/>
          <w:lang w:val="en-GB"/>
        </w:rPr>
        <w:t xml:space="preserve"> </w:t>
      </w:r>
    </w:p>
    <w:p w14:paraId="58C18451" w14:textId="2349FFB9" w:rsidR="00253CD3" w:rsidRPr="00C459D7" w:rsidRDefault="00C459D7" w:rsidP="0083560B">
      <w:pPr>
        <w:pStyle w:val="ListParagraph"/>
        <w:numPr>
          <w:ilvl w:val="0"/>
          <w:numId w:val="71"/>
        </w:numPr>
        <w:jc w:val="both"/>
        <w:rPr>
          <w:rFonts w:ascii="Arial Narrow" w:hAnsi="Arial Narrow" w:cs="Arial"/>
          <w:lang w:val="en-GB"/>
        </w:rPr>
      </w:pPr>
      <w:r w:rsidRPr="00C459D7">
        <w:rPr>
          <w:rFonts w:ascii="Arial Narrow" w:hAnsi="Arial Narrow" w:cs="Arial"/>
          <w:lang w:val="en-GB"/>
        </w:rPr>
        <w:t xml:space="preserve">procuring equipment that can </w:t>
      </w:r>
      <w:r w:rsidR="00745814">
        <w:rPr>
          <w:rFonts w:ascii="Arial Narrow" w:hAnsi="Arial Narrow" w:cs="Arial"/>
          <w:lang w:val="en-GB"/>
        </w:rPr>
        <w:t xml:space="preserve">be </w:t>
      </w:r>
      <w:r w:rsidRPr="00C459D7">
        <w:rPr>
          <w:rFonts w:ascii="Arial Narrow" w:hAnsi="Arial Narrow" w:cs="Arial"/>
          <w:lang w:val="en-GB"/>
        </w:rPr>
        <w:t>serviced with locally procured elements for</w:t>
      </w:r>
      <w:r w:rsidR="00253CD3" w:rsidRPr="00C459D7">
        <w:rPr>
          <w:rFonts w:ascii="Arial Narrow" w:hAnsi="Arial Narrow" w:cs="Arial"/>
          <w:lang w:val="en-GB"/>
        </w:rPr>
        <w:t xml:space="preserve"> </w:t>
      </w:r>
      <w:proofErr w:type="gramStart"/>
      <w:r w:rsidR="00253CD3" w:rsidRPr="00C459D7">
        <w:rPr>
          <w:rFonts w:ascii="Arial Narrow" w:hAnsi="Arial Narrow" w:cs="Arial"/>
          <w:lang w:val="en-GB"/>
        </w:rPr>
        <w:t>maintenance</w:t>
      </w:r>
      <w:r w:rsidRPr="00C459D7">
        <w:rPr>
          <w:rFonts w:ascii="Arial Narrow" w:hAnsi="Arial Narrow" w:cs="Arial"/>
          <w:lang w:val="en-GB"/>
        </w:rPr>
        <w:t>;</w:t>
      </w:r>
      <w:proofErr w:type="gramEnd"/>
    </w:p>
    <w:p w14:paraId="16C849CF" w14:textId="03026AF3" w:rsidR="009910F5" w:rsidRDefault="009910F5" w:rsidP="0083560B">
      <w:pPr>
        <w:pStyle w:val="ListParagraph"/>
        <w:numPr>
          <w:ilvl w:val="0"/>
          <w:numId w:val="71"/>
        </w:numPr>
        <w:jc w:val="both"/>
        <w:rPr>
          <w:rFonts w:ascii="Arial Narrow" w:hAnsi="Arial Narrow" w:cs="Arial"/>
          <w:lang w:val="en-GB"/>
        </w:rPr>
      </w:pPr>
      <w:r>
        <w:rPr>
          <w:rFonts w:ascii="Arial Narrow" w:hAnsi="Arial Narrow" w:cs="Arial"/>
          <w:lang w:val="en-GB"/>
        </w:rPr>
        <w:t>conduct</w:t>
      </w:r>
      <w:r w:rsidR="00C032C2">
        <w:rPr>
          <w:rFonts w:ascii="Arial Narrow" w:hAnsi="Arial Narrow" w:cs="Arial"/>
          <w:lang w:val="en-GB"/>
        </w:rPr>
        <w:t>ing</w:t>
      </w:r>
      <w:r>
        <w:rPr>
          <w:rFonts w:ascii="Arial Narrow" w:hAnsi="Arial Narrow" w:cs="Arial"/>
          <w:lang w:val="en-GB"/>
        </w:rPr>
        <w:t xml:space="preserve"> </w:t>
      </w:r>
      <w:r w:rsidR="00C032C2">
        <w:rPr>
          <w:rFonts w:ascii="Arial Narrow" w:hAnsi="Arial Narrow" w:cs="Arial"/>
          <w:lang w:val="en-GB"/>
        </w:rPr>
        <w:t>awareness raising</w:t>
      </w:r>
      <w:r>
        <w:rPr>
          <w:rFonts w:ascii="Arial Narrow" w:hAnsi="Arial Narrow" w:cs="Arial"/>
          <w:lang w:val="en-GB"/>
        </w:rPr>
        <w:t xml:space="preserve"> of local authorities and c</w:t>
      </w:r>
      <w:r w:rsidRPr="00E9219F">
        <w:rPr>
          <w:rFonts w:ascii="Arial Narrow" w:hAnsi="Arial Narrow" w:cs="Arial"/>
          <w:lang w:val="en-GB"/>
        </w:rPr>
        <w:t xml:space="preserve">ommunity leaders </w:t>
      </w:r>
      <w:r>
        <w:rPr>
          <w:rFonts w:ascii="Arial Narrow" w:hAnsi="Arial Narrow" w:cs="Arial"/>
          <w:lang w:val="en-GB"/>
        </w:rPr>
        <w:t>on</w:t>
      </w:r>
      <w:r w:rsidRPr="00E9219F">
        <w:rPr>
          <w:rFonts w:ascii="Arial Narrow" w:hAnsi="Arial Narrow" w:cs="Arial"/>
          <w:lang w:val="en-GB"/>
        </w:rPr>
        <w:t xml:space="preserve"> </w:t>
      </w:r>
      <w:r>
        <w:rPr>
          <w:rFonts w:ascii="Arial Narrow" w:hAnsi="Arial Narrow" w:cs="Arial"/>
          <w:lang w:val="en-GB"/>
        </w:rPr>
        <w:t>sustainability aspects of basic services as often they d</w:t>
      </w:r>
      <w:r w:rsidR="00745814">
        <w:rPr>
          <w:rFonts w:ascii="Arial Narrow" w:hAnsi="Arial Narrow" w:cs="Arial"/>
          <w:lang w:val="en-GB"/>
        </w:rPr>
        <w:t>id</w:t>
      </w:r>
      <w:r>
        <w:rPr>
          <w:rFonts w:ascii="Arial Narrow" w:hAnsi="Arial Narrow" w:cs="Arial"/>
          <w:lang w:val="en-GB"/>
        </w:rPr>
        <w:t xml:space="preserve"> not have the necessary technical expertise</w:t>
      </w:r>
      <w:r w:rsidR="00C032C2">
        <w:rPr>
          <w:rFonts w:ascii="Arial Narrow" w:hAnsi="Arial Narrow" w:cs="Arial"/>
          <w:lang w:val="en-GB"/>
        </w:rPr>
        <w:t xml:space="preserve"> to properly assess their </w:t>
      </w:r>
      <w:proofErr w:type="gramStart"/>
      <w:r w:rsidR="00C032C2">
        <w:rPr>
          <w:rFonts w:ascii="Arial Narrow" w:hAnsi="Arial Narrow" w:cs="Arial"/>
          <w:lang w:val="en-GB"/>
        </w:rPr>
        <w:t>needs</w:t>
      </w:r>
      <w:r>
        <w:rPr>
          <w:rFonts w:ascii="Arial Narrow" w:hAnsi="Arial Narrow" w:cs="Arial"/>
          <w:lang w:val="en-GB"/>
        </w:rPr>
        <w:t>;</w:t>
      </w:r>
      <w:proofErr w:type="gramEnd"/>
      <w:r>
        <w:rPr>
          <w:rFonts w:ascii="Arial Narrow" w:hAnsi="Arial Narrow" w:cs="Arial"/>
          <w:lang w:val="en-GB"/>
        </w:rPr>
        <w:t xml:space="preserve"> </w:t>
      </w:r>
    </w:p>
    <w:p w14:paraId="40C7B757" w14:textId="087D870C" w:rsidR="009C5BBF" w:rsidRDefault="009C5BBF" w:rsidP="0083560B">
      <w:pPr>
        <w:pStyle w:val="ListParagraph"/>
        <w:numPr>
          <w:ilvl w:val="0"/>
          <w:numId w:val="71"/>
        </w:numPr>
        <w:jc w:val="both"/>
        <w:rPr>
          <w:rFonts w:ascii="Arial Narrow" w:hAnsi="Arial Narrow" w:cs="Arial"/>
          <w:lang w:val="en-GB"/>
        </w:rPr>
      </w:pPr>
      <w:r w:rsidRPr="00F66363">
        <w:rPr>
          <w:rFonts w:ascii="Arial Narrow" w:hAnsi="Arial Narrow" w:cs="Arial"/>
          <w:lang w:val="en-GB"/>
        </w:rPr>
        <w:t>plan</w:t>
      </w:r>
      <w:r w:rsidR="009D382C">
        <w:rPr>
          <w:rFonts w:ascii="Arial Narrow" w:hAnsi="Arial Narrow" w:cs="Arial"/>
          <w:lang w:val="en-GB"/>
        </w:rPr>
        <w:t>s</w:t>
      </w:r>
      <w:r w:rsidRPr="00F66363">
        <w:rPr>
          <w:rFonts w:ascii="Arial Narrow" w:hAnsi="Arial Narrow" w:cs="Arial"/>
          <w:lang w:val="en-GB"/>
        </w:rPr>
        <w:t xml:space="preserve"> to transfer </w:t>
      </w:r>
      <w:r>
        <w:rPr>
          <w:rFonts w:ascii="Arial Narrow" w:hAnsi="Arial Narrow" w:cs="Arial"/>
          <w:lang w:val="en-GB"/>
        </w:rPr>
        <w:t>the equipment</w:t>
      </w:r>
      <w:r w:rsidRPr="00F66363">
        <w:rPr>
          <w:rFonts w:ascii="Arial Narrow" w:hAnsi="Arial Narrow" w:cs="Arial"/>
          <w:lang w:val="en-GB"/>
        </w:rPr>
        <w:t xml:space="preserve"> to respective local utility </w:t>
      </w:r>
      <w:proofErr w:type="gramStart"/>
      <w:r w:rsidRPr="00F66363">
        <w:rPr>
          <w:rFonts w:ascii="Arial Narrow" w:hAnsi="Arial Narrow" w:cs="Arial"/>
          <w:lang w:val="en-GB"/>
        </w:rPr>
        <w:t>companies</w:t>
      </w:r>
      <w:r>
        <w:rPr>
          <w:rFonts w:ascii="Arial Narrow" w:hAnsi="Arial Narrow" w:cs="Arial"/>
          <w:lang w:val="en-GB"/>
        </w:rPr>
        <w:t>;</w:t>
      </w:r>
      <w:proofErr w:type="gramEnd"/>
    </w:p>
    <w:p w14:paraId="6D9D460B" w14:textId="3A70F01E" w:rsidR="00550416" w:rsidRPr="00550416" w:rsidRDefault="00550416" w:rsidP="0083560B">
      <w:pPr>
        <w:pStyle w:val="ListParagraph"/>
        <w:numPr>
          <w:ilvl w:val="0"/>
          <w:numId w:val="71"/>
        </w:numPr>
        <w:jc w:val="both"/>
        <w:rPr>
          <w:rFonts w:ascii="Arial Narrow" w:hAnsi="Arial Narrow" w:cs="Arial"/>
          <w:lang w:val="en-GB"/>
        </w:rPr>
      </w:pPr>
      <w:r>
        <w:rPr>
          <w:rFonts w:ascii="Arial Narrow" w:hAnsi="Arial Narrow" w:cs="Arial"/>
          <w:lang w:val="en-GB"/>
        </w:rPr>
        <w:t>f</w:t>
      </w:r>
      <w:r w:rsidRPr="00550416">
        <w:rPr>
          <w:rFonts w:ascii="Arial Narrow" w:hAnsi="Arial Narrow" w:cs="Arial"/>
          <w:lang w:val="en-GB"/>
        </w:rPr>
        <w:t xml:space="preserve">ormal handover notes </w:t>
      </w:r>
      <w:r>
        <w:rPr>
          <w:rFonts w:ascii="Arial Narrow" w:hAnsi="Arial Narrow" w:cs="Arial"/>
          <w:lang w:val="en-GB"/>
        </w:rPr>
        <w:t xml:space="preserve">once the equipment is delivered and rehabilitation is </w:t>
      </w:r>
      <w:proofErr w:type="gramStart"/>
      <w:r>
        <w:rPr>
          <w:rFonts w:ascii="Arial Narrow" w:hAnsi="Arial Narrow" w:cs="Arial"/>
          <w:lang w:val="en-GB"/>
        </w:rPr>
        <w:t>completed</w:t>
      </w:r>
      <w:r w:rsidR="00745814">
        <w:rPr>
          <w:rFonts w:ascii="Arial Narrow" w:hAnsi="Arial Narrow" w:cs="Arial"/>
          <w:lang w:val="en-GB"/>
        </w:rPr>
        <w:t>;</w:t>
      </w:r>
      <w:proofErr w:type="gramEnd"/>
    </w:p>
    <w:p w14:paraId="5D494344" w14:textId="4ECD098E" w:rsidR="009D7B83" w:rsidRPr="00550416" w:rsidRDefault="00745814" w:rsidP="0083560B">
      <w:pPr>
        <w:pStyle w:val="ListParagraph"/>
        <w:numPr>
          <w:ilvl w:val="0"/>
          <w:numId w:val="71"/>
        </w:numPr>
        <w:jc w:val="both"/>
        <w:rPr>
          <w:rFonts w:ascii="Arial Narrow" w:hAnsi="Arial Narrow" w:cs="Arial"/>
          <w:lang w:val="en-GB"/>
        </w:rPr>
      </w:pPr>
      <w:r>
        <w:rPr>
          <w:rFonts w:ascii="Arial Narrow" w:hAnsi="Arial Narrow" w:cs="Arial"/>
          <w:lang w:val="en-GB"/>
        </w:rPr>
        <w:t>long-term warranties for</w:t>
      </w:r>
      <w:r w:rsidR="009910F5" w:rsidRPr="00550416">
        <w:rPr>
          <w:rFonts w:ascii="Arial Narrow" w:hAnsi="Arial Narrow" w:cs="Arial"/>
          <w:lang w:val="en-GB"/>
        </w:rPr>
        <w:t xml:space="preserve"> solar panels and prov</w:t>
      </w:r>
      <w:r>
        <w:rPr>
          <w:rFonts w:ascii="Arial Narrow" w:hAnsi="Arial Narrow" w:cs="Arial"/>
          <w:lang w:val="en-GB"/>
        </w:rPr>
        <w:t>ision of</w:t>
      </w:r>
      <w:r w:rsidR="009910F5" w:rsidRPr="00550416">
        <w:rPr>
          <w:rFonts w:ascii="Arial Narrow" w:hAnsi="Arial Narrow" w:cs="Arial"/>
          <w:lang w:val="en-GB"/>
        </w:rPr>
        <w:t xml:space="preserve"> technical support over some per</w:t>
      </w:r>
      <w:r w:rsidR="006D0F28" w:rsidRPr="00550416">
        <w:rPr>
          <w:rFonts w:ascii="Arial Narrow" w:hAnsi="Arial Narrow" w:cs="Arial"/>
          <w:lang w:val="en-GB"/>
        </w:rPr>
        <w:t>iod</w:t>
      </w:r>
      <w:r w:rsidR="009D7B83" w:rsidRPr="00550416">
        <w:rPr>
          <w:rFonts w:ascii="Arial Narrow" w:hAnsi="Arial Narrow" w:cs="Arial"/>
          <w:lang w:val="en-GB"/>
        </w:rPr>
        <w:t>;</w:t>
      </w:r>
      <w:r w:rsidR="009D382C">
        <w:rPr>
          <w:rFonts w:ascii="Arial Narrow" w:hAnsi="Arial Narrow" w:cs="Arial"/>
          <w:lang w:val="en-GB"/>
        </w:rPr>
        <w:t xml:space="preserve"> and</w:t>
      </w:r>
    </w:p>
    <w:p w14:paraId="5A6E1E21" w14:textId="260EFA31" w:rsidR="0090679D" w:rsidRPr="00253CD3" w:rsidRDefault="009910F5" w:rsidP="0083560B">
      <w:pPr>
        <w:pStyle w:val="ListParagraph"/>
        <w:numPr>
          <w:ilvl w:val="0"/>
          <w:numId w:val="71"/>
        </w:numPr>
        <w:jc w:val="both"/>
        <w:rPr>
          <w:rFonts w:ascii="Arial Narrow" w:hAnsi="Arial Narrow" w:cs="Arial"/>
          <w:lang w:val="en-GB"/>
        </w:rPr>
      </w:pPr>
      <w:r w:rsidRPr="00F66363">
        <w:rPr>
          <w:rFonts w:ascii="Arial Narrow" w:hAnsi="Arial Narrow" w:cs="Arial"/>
          <w:lang w:val="en-GB"/>
        </w:rPr>
        <w:t>extensive training of staff responsible for maintenance of the equipment</w:t>
      </w:r>
      <w:r w:rsidR="009D382C">
        <w:rPr>
          <w:rFonts w:ascii="Arial Narrow" w:hAnsi="Arial Narrow" w:cs="Arial"/>
          <w:lang w:val="en-GB"/>
        </w:rPr>
        <w:t>,</w:t>
      </w:r>
      <w:r w:rsidR="006B18D4">
        <w:rPr>
          <w:rFonts w:ascii="Arial Narrow" w:hAnsi="Arial Narrow" w:cs="Arial"/>
          <w:lang w:val="en-GB"/>
        </w:rPr>
        <w:t xml:space="preserve"> as needed. According to one key informant, </w:t>
      </w:r>
      <w:r w:rsidR="000B6530">
        <w:rPr>
          <w:rFonts w:ascii="Arial Narrow" w:hAnsi="Arial Narrow" w:cs="Arial"/>
          <w:lang w:val="en-GB"/>
        </w:rPr>
        <w:t>Kufra</w:t>
      </w:r>
      <w:r w:rsidR="006B18D4">
        <w:rPr>
          <w:rFonts w:ascii="Arial Narrow" w:hAnsi="Arial Narrow" w:cs="Arial"/>
          <w:lang w:val="en-GB"/>
        </w:rPr>
        <w:t xml:space="preserve"> municipality requested training on how to use equipment and the Project delivered it.</w:t>
      </w:r>
    </w:p>
    <w:p w14:paraId="17BAE119" w14:textId="77777777" w:rsidR="0090679D" w:rsidRDefault="0090679D" w:rsidP="0083560B">
      <w:pPr>
        <w:autoSpaceDE w:val="0"/>
        <w:autoSpaceDN w:val="0"/>
        <w:adjustRightInd w:val="0"/>
        <w:jc w:val="both"/>
        <w:rPr>
          <w:rFonts w:ascii="Arial Narrow" w:hAnsi="Arial Narrow" w:cs="Arial"/>
          <w:lang w:val="en-GB"/>
        </w:rPr>
      </w:pPr>
    </w:p>
    <w:p w14:paraId="720AB714" w14:textId="383BE97E" w:rsidR="00A70A06" w:rsidRPr="00FC6F34" w:rsidRDefault="008E77A1" w:rsidP="0083560B">
      <w:pPr>
        <w:jc w:val="both"/>
        <w:rPr>
          <w:rFonts w:ascii="Arial Narrow" w:hAnsi="Arial Narrow" w:cs="Arial"/>
          <w:lang w:val="en-CA"/>
        </w:rPr>
      </w:pPr>
      <w:r>
        <w:rPr>
          <w:rFonts w:ascii="Arial Narrow" w:hAnsi="Arial Narrow" w:cs="Arial"/>
          <w:lang w:val="en-GB"/>
        </w:rPr>
        <w:t>T</w:t>
      </w:r>
      <w:r w:rsidRPr="008E77A1">
        <w:rPr>
          <w:rFonts w:ascii="Arial Narrow" w:hAnsi="Arial Narrow" w:cs="Arial"/>
          <w:lang w:val="en-GB"/>
        </w:rPr>
        <w:t>he level</w:t>
      </w:r>
      <w:r>
        <w:rPr>
          <w:rFonts w:ascii="Arial Narrow" w:hAnsi="Arial Narrow" w:cs="Arial"/>
          <w:lang w:val="en-GB"/>
        </w:rPr>
        <w:t>s</w:t>
      </w:r>
      <w:r w:rsidRPr="008E77A1">
        <w:rPr>
          <w:rFonts w:ascii="Arial Narrow" w:hAnsi="Arial Narrow" w:cs="Arial"/>
          <w:lang w:val="en-GB"/>
        </w:rPr>
        <w:t xml:space="preserve"> of commitment </w:t>
      </w:r>
      <w:r>
        <w:rPr>
          <w:rFonts w:ascii="Arial Narrow" w:hAnsi="Arial Narrow" w:cs="Arial"/>
          <w:lang w:val="en-GB"/>
        </w:rPr>
        <w:t>of</w:t>
      </w:r>
      <w:r w:rsidRPr="008E77A1">
        <w:rPr>
          <w:rFonts w:ascii="Arial Narrow" w:hAnsi="Arial Narrow" w:cs="Arial"/>
          <w:lang w:val="en-GB"/>
        </w:rPr>
        <w:t xml:space="preserve"> </w:t>
      </w:r>
      <w:r>
        <w:rPr>
          <w:rFonts w:ascii="Arial Narrow" w:hAnsi="Arial Narrow" w:cs="Arial"/>
          <w:lang w:val="en-GB"/>
        </w:rPr>
        <w:t>communities to</w:t>
      </w:r>
      <w:r w:rsidRPr="008E77A1">
        <w:rPr>
          <w:rFonts w:ascii="Arial Narrow" w:hAnsi="Arial Narrow" w:cs="Arial"/>
          <w:lang w:val="en-GB"/>
        </w:rPr>
        <w:t xml:space="preserve"> sustain </w:t>
      </w:r>
      <w:r>
        <w:rPr>
          <w:rFonts w:ascii="Arial Narrow" w:hAnsi="Arial Narrow" w:cs="Arial"/>
          <w:lang w:val="en-GB"/>
        </w:rPr>
        <w:t>t</w:t>
      </w:r>
      <w:r w:rsidRPr="008E77A1">
        <w:rPr>
          <w:rFonts w:ascii="Arial Narrow" w:hAnsi="Arial Narrow" w:cs="Arial"/>
          <w:lang w:val="en-GB"/>
        </w:rPr>
        <w:t xml:space="preserve">he </w:t>
      </w:r>
      <w:r>
        <w:rPr>
          <w:rFonts w:ascii="Arial Narrow" w:hAnsi="Arial Narrow" w:cs="Arial"/>
          <w:lang w:val="en-GB"/>
        </w:rPr>
        <w:t>P</w:t>
      </w:r>
      <w:r w:rsidRPr="008E77A1">
        <w:rPr>
          <w:rFonts w:ascii="Arial Narrow" w:hAnsi="Arial Narrow" w:cs="Arial"/>
          <w:lang w:val="en-GB"/>
        </w:rPr>
        <w:t>roject benefits</w:t>
      </w:r>
      <w:r>
        <w:rPr>
          <w:rFonts w:ascii="Arial Narrow" w:hAnsi="Arial Narrow" w:cs="Arial"/>
          <w:lang w:val="en-GB"/>
        </w:rPr>
        <w:t xml:space="preserve"> are overall high as basic services </w:t>
      </w:r>
      <w:r w:rsidR="00D61BCD">
        <w:rPr>
          <w:rFonts w:ascii="Arial Narrow" w:hAnsi="Arial Narrow" w:cs="Arial"/>
          <w:lang w:val="en-GB"/>
        </w:rPr>
        <w:t xml:space="preserve">are </w:t>
      </w:r>
      <w:r>
        <w:rPr>
          <w:rFonts w:ascii="Arial Narrow" w:hAnsi="Arial Narrow" w:cs="Arial"/>
          <w:lang w:val="en-GB"/>
        </w:rPr>
        <w:t>critically important for communities</w:t>
      </w:r>
      <w:r w:rsidR="002A0129">
        <w:rPr>
          <w:rFonts w:ascii="Arial Narrow" w:hAnsi="Arial Narrow" w:cs="Arial"/>
          <w:lang w:val="en-GB"/>
        </w:rPr>
        <w:t>’</w:t>
      </w:r>
      <w:r>
        <w:rPr>
          <w:rFonts w:ascii="Arial Narrow" w:hAnsi="Arial Narrow" w:cs="Arial"/>
          <w:lang w:val="en-GB"/>
        </w:rPr>
        <w:t xml:space="preserve"> lives, but their abilities to sustain this commitment depend on</w:t>
      </w:r>
      <w:r w:rsidR="00C459D7">
        <w:rPr>
          <w:rFonts w:ascii="Arial Narrow" w:hAnsi="Arial Narrow" w:cs="Arial"/>
          <w:lang w:val="en-GB"/>
        </w:rPr>
        <w:t xml:space="preserve"> a wide range </w:t>
      </w:r>
      <w:r w:rsidR="00717509">
        <w:rPr>
          <w:rFonts w:ascii="Arial Narrow" w:hAnsi="Arial Narrow" w:cs="Arial"/>
          <w:lang w:val="en-GB"/>
        </w:rPr>
        <w:t xml:space="preserve">of </w:t>
      </w:r>
      <w:r w:rsidR="00C459D7">
        <w:rPr>
          <w:rFonts w:ascii="Arial Narrow" w:hAnsi="Arial Narrow" w:cs="Arial"/>
          <w:lang w:val="en-GB"/>
        </w:rPr>
        <w:t>factors listed above.</w:t>
      </w:r>
      <w:r>
        <w:rPr>
          <w:rFonts w:ascii="Arial Narrow" w:hAnsi="Arial Narrow" w:cs="Arial"/>
          <w:lang w:val="en-GB"/>
        </w:rPr>
        <w:t xml:space="preserve"> </w:t>
      </w:r>
      <w:r w:rsidR="00C459D7">
        <w:rPr>
          <w:rFonts w:ascii="Arial Narrow" w:hAnsi="Arial Narrow" w:cs="Arial"/>
          <w:lang w:val="en-GB"/>
        </w:rPr>
        <w:t>In some communities,</w:t>
      </w:r>
      <w:r w:rsidR="001D4159" w:rsidRPr="00022466">
        <w:rPr>
          <w:rFonts w:ascii="Arial Narrow" w:hAnsi="Arial Narrow" w:cs="Arial"/>
          <w:lang w:val="en-GB"/>
        </w:rPr>
        <w:t xml:space="preserve"> participatory mechanisms of decision</w:t>
      </w:r>
      <w:r w:rsidR="002A0129">
        <w:rPr>
          <w:rFonts w:ascii="Arial Narrow" w:hAnsi="Arial Narrow" w:cs="Arial"/>
          <w:lang w:val="en-GB"/>
        </w:rPr>
        <w:t xml:space="preserve"> </w:t>
      </w:r>
      <w:r w:rsidR="001D4159" w:rsidRPr="00022466">
        <w:rPr>
          <w:rFonts w:ascii="Arial Narrow" w:hAnsi="Arial Narrow" w:cs="Arial"/>
          <w:lang w:val="en-GB"/>
        </w:rPr>
        <w:t>making at the community level advanced by the Project</w:t>
      </w:r>
      <w:r w:rsidR="00C459D7">
        <w:rPr>
          <w:rFonts w:ascii="Arial Narrow" w:hAnsi="Arial Narrow" w:cs="Arial"/>
          <w:lang w:val="en-GB"/>
        </w:rPr>
        <w:t xml:space="preserve"> have been institutionalized as well</w:t>
      </w:r>
      <w:r w:rsidR="007A52B2">
        <w:rPr>
          <w:rFonts w:ascii="Arial Narrow" w:hAnsi="Arial Narrow" w:cs="Arial"/>
          <w:lang w:val="en-GB"/>
        </w:rPr>
        <w:t xml:space="preserve"> but their continuity depends on local authorities’ support</w:t>
      </w:r>
      <w:r w:rsidR="00C459D7">
        <w:rPr>
          <w:rFonts w:ascii="Arial Narrow" w:hAnsi="Arial Narrow" w:cs="Arial"/>
          <w:lang w:val="en-GB"/>
        </w:rPr>
        <w:t>.</w:t>
      </w:r>
      <w:r w:rsidR="007A52B2">
        <w:rPr>
          <w:rFonts w:ascii="Arial Narrow" w:hAnsi="Arial Narrow" w:cs="Arial"/>
          <w:lang w:val="en-GB"/>
        </w:rPr>
        <w:t xml:space="preserve"> </w:t>
      </w:r>
      <w:r w:rsidR="002A0129">
        <w:rPr>
          <w:rFonts w:ascii="Arial Narrow" w:hAnsi="Arial Narrow" w:cs="Arial"/>
          <w:lang w:val="en-GB"/>
        </w:rPr>
        <w:t xml:space="preserve">Some beneficiaries </w:t>
      </w:r>
      <w:r w:rsidR="001D4159" w:rsidRPr="00022466">
        <w:rPr>
          <w:rFonts w:ascii="Arial Narrow" w:hAnsi="Arial Narrow" w:cs="Arial"/>
          <w:lang w:val="en-GB"/>
        </w:rPr>
        <w:t>use knowledge and skills acquired through Project-run trainings</w:t>
      </w:r>
      <w:r w:rsidR="00383F6A">
        <w:rPr>
          <w:rFonts w:ascii="Arial Narrow" w:hAnsi="Arial Narrow" w:cs="Arial"/>
          <w:lang w:val="en-GB"/>
        </w:rPr>
        <w:t>.</w:t>
      </w:r>
      <w:r w:rsidR="00FC6F34">
        <w:rPr>
          <w:rFonts w:ascii="Arial Narrow" w:hAnsi="Arial Narrow" w:cs="Arial"/>
          <w:lang w:val="en-GB"/>
        </w:rPr>
        <w:t xml:space="preserve"> </w:t>
      </w:r>
    </w:p>
    <w:p w14:paraId="00C8D1B0" w14:textId="77777777" w:rsidR="00880006" w:rsidRDefault="00880006" w:rsidP="0083560B">
      <w:pPr>
        <w:jc w:val="both"/>
        <w:rPr>
          <w:rFonts w:ascii="Arial Narrow" w:hAnsi="Arial Narrow" w:cs="Arial"/>
          <w:i/>
          <w:iCs/>
          <w:lang w:val="en-GB"/>
        </w:rPr>
      </w:pPr>
    </w:p>
    <w:p w14:paraId="5E6FA49A" w14:textId="5D12BB7B" w:rsidR="00953081" w:rsidRPr="007A52B2" w:rsidRDefault="00953081" w:rsidP="0083560B">
      <w:pPr>
        <w:jc w:val="both"/>
        <w:rPr>
          <w:rFonts w:ascii="Arial Narrow" w:hAnsi="Arial Narrow" w:cs="Arial"/>
          <w:lang w:val="en-GB"/>
        </w:rPr>
      </w:pPr>
      <w:r>
        <w:rPr>
          <w:rFonts w:ascii="Arial Narrow" w:hAnsi="Arial Narrow" w:cs="Arial"/>
          <w:lang w:val="en-GB"/>
        </w:rPr>
        <w:lastRenderedPageBreak/>
        <w:t xml:space="preserve">Due to security and other considerations, </w:t>
      </w:r>
      <w:r w:rsidRPr="003B6C98">
        <w:rPr>
          <w:rFonts w:ascii="Arial Narrow" w:hAnsi="Arial Narrow" w:cs="Arial"/>
          <w:lang w:val="en-GB"/>
        </w:rPr>
        <w:t xml:space="preserve">the </w:t>
      </w:r>
      <w:r w:rsidRPr="00836E81">
        <w:rPr>
          <w:rFonts w:ascii="Arial Narrow" w:hAnsi="Arial Narrow" w:cs="Arial"/>
          <w:lang w:val="en-GB"/>
        </w:rPr>
        <w:t xml:space="preserve">Project did not conduct assessment of availability of resources and the expenditure levels of </w:t>
      </w:r>
      <w:r w:rsidR="00745814" w:rsidRPr="00836E81">
        <w:rPr>
          <w:rFonts w:ascii="Arial Narrow" w:hAnsi="Arial Narrow" w:cs="Arial"/>
          <w:lang w:val="en-GB"/>
        </w:rPr>
        <w:t>local basic services providers</w:t>
      </w:r>
      <w:r w:rsidRPr="003B6C98">
        <w:rPr>
          <w:rFonts w:ascii="Arial Narrow" w:hAnsi="Arial Narrow" w:cs="Arial"/>
          <w:lang w:val="en-GB"/>
        </w:rPr>
        <w:t xml:space="preserve"> to determine the sufficiency of required financial resources and the institutional capacity of the concerned </w:t>
      </w:r>
      <w:r w:rsidR="00745814" w:rsidRPr="003B6C98">
        <w:rPr>
          <w:rFonts w:ascii="Arial Narrow" w:hAnsi="Arial Narrow" w:cs="Arial"/>
          <w:lang w:val="en-GB"/>
        </w:rPr>
        <w:t>partners</w:t>
      </w:r>
      <w:r w:rsidRPr="00CB088F">
        <w:rPr>
          <w:rFonts w:ascii="Arial Narrow" w:hAnsi="Arial Narrow" w:cs="Arial"/>
          <w:lang w:val="en-GB"/>
        </w:rPr>
        <w:t xml:space="preserve"> at the community level to undertake the required maintenance works.</w:t>
      </w:r>
      <w:r>
        <w:rPr>
          <w:rFonts w:ascii="Arial Narrow" w:hAnsi="Arial Narrow" w:cs="Arial"/>
          <w:lang w:val="en-GB"/>
        </w:rPr>
        <w:t xml:space="preserve"> To large extent</w:t>
      </w:r>
      <w:r w:rsidR="00B422A2">
        <w:rPr>
          <w:rFonts w:ascii="Arial Narrow" w:hAnsi="Arial Narrow" w:cs="Arial"/>
          <w:lang w:val="en-GB"/>
        </w:rPr>
        <w:t>,</w:t>
      </w:r>
      <w:r>
        <w:rPr>
          <w:rFonts w:ascii="Arial Narrow" w:hAnsi="Arial Narrow" w:cs="Arial"/>
          <w:lang w:val="en-GB"/>
        </w:rPr>
        <w:t xml:space="preserve"> it limited sustainability prospects of some investments. </w:t>
      </w:r>
    </w:p>
    <w:p w14:paraId="2DD4F960" w14:textId="77777777" w:rsidR="00953081" w:rsidRDefault="00953081" w:rsidP="0083560B">
      <w:pPr>
        <w:jc w:val="both"/>
        <w:rPr>
          <w:rFonts w:ascii="Arial Narrow" w:hAnsi="Arial Narrow" w:cs="Arial"/>
          <w:lang w:val="en-GB"/>
        </w:rPr>
      </w:pPr>
    </w:p>
    <w:p w14:paraId="436F60CA" w14:textId="75D24CB1" w:rsidR="00CB088F" w:rsidRDefault="00DE4B17" w:rsidP="0083560B">
      <w:pPr>
        <w:jc w:val="both"/>
        <w:rPr>
          <w:rFonts w:ascii="Arial Narrow" w:hAnsi="Arial Narrow" w:cs="Arial"/>
          <w:lang w:val="en-GB"/>
        </w:rPr>
      </w:pPr>
      <w:r w:rsidRPr="00DE4B17">
        <w:rPr>
          <w:rFonts w:ascii="Arial Narrow" w:hAnsi="Arial Narrow" w:cs="Arial"/>
          <w:lang w:val="en-GB"/>
        </w:rPr>
        <w:t xml:space="preserve">The majority of Altai reports indicate that the </w:t>
      </w:r>
      <w:r w:rsidR="006D0F28">
        <w:rPr>
          <w:rFonts w:ascii="Arial Narrow" w:hAnsi="Arial Narrow" w:cs="Arial"/>
          <w:lang w:val="en-GB"/>
        </w:rPr>
        <w:t>P</w:t>
      </w:r>
      <w:r w:rsidRPr="00DE4B17">
        <w:rPr>
          <w:rFonts w:ascii="Arial Narrow" w:hAnsi="Arial Narrow" w:cs="Arial"/>
          <w:lang w:val="en-GB"/>
        </w:rPr>
        <w:t xml:space="preserve">roject outputs were in good condition and appeared </w:t>
      </w:r>
      <w:proofErr w:type="gramStart"/>
      <w:r w:rsidRPr="00DE4B17">
        <w:rPr>
          <w:rFonts w:ascii="Arial Narrow" w:hAnsi="Arial Narrow" w:cs="Arial"/>
          <w:lang w:val="en-GB"/>
        </w:rPr>
        <w:t>well</w:t>
      </w:r>
      <w:r w:rsidR="000B6530">
        <w:rPr>
          <w:rFonts w:ascii="Arial Narrow" w:hAnsi="Arial Narrow" w:cs="Arial"/>
          <w:lang w:val="en-GB"/>
        </w:rPr>
        <w:t>-</w:t>
      </w:r>
      <w:r w:rsidRPr="00DE4B17">
        <w:rPr>
          <w:rFonts w:ascii="Arial Narrow" w:hAnsi="Arial Narrow" w:cs="Arial"/>
          <w:lang w:val="en-GB"/>
        </w:rPr>
        <w:t>maintained, but</w:t>
      </w:r>
      <w:proofErr w:type="gramEnd"/>
      <w:r w:rsidRPr="00DE4B17">
        <w:rPr>
          <w:rFonts w:ascii="Arial Narrow" w:hAnsi="Arial Narrow" w:cs="Arial"/>
          <w:lang w:val="en-GB"/>
        </w:rPr>
        <w:t xml:space="preserve"> flagged a number of issues such as </w:t>
      </w:r>
      <w:r w:rsidRPr="00836E81">
        <w:rPr>
          <w:rFonts w:ascii="Arial Narrow" w:hAnsi="Arial Narrow" w:cs="Arial"/>
          <w:lang w:val="en-GB"/>
        </w:rPr>
        <w:t>inadequate funding allocated for continuous operation</w:t>
      </w:r>
      <w:r w:rsidR="00550416" w:rsidRPr="003B6C98">
        <w:rPr>
          <w:rFonts w:ascii="Arial Narrow" w:hAnsi="Arial Narrow" w:cs="Arial"/>
          <w:lang w:val="en-GB"/>
        </w:rPr>
        <w:t xml:space="preserve"> such as </w:t>
      </w:r>
      <w:r w:rsidR="00745814" w:rsidRPr="003B6C98">
        <w:rPr>
          <w:rFonts w:ascii="Arial Narrow" w:hAnsi="Arial Narrow" w:cs="Arial"/>
          <w:lang w:val="en-GB"/>
        </w:rPr>
        <w:t xml:space="preserve">to cover </w:t>
      </w:r>
      <w:r w:rsidR="00550416" w:rsidRPr="003B6C98">
        <w:rPr>
          <w:rFonts w:ascii="Arial Narrow" w:hAnsi="Arial Narrow" w:cs="Arial"/>
          <w:lang w:val="en-GB"/>
        </w:rPr>
        <w:t>fuel for generators</w:t>
      </w:r>
      <w:r w:rsidRPr="003B6C98">
        <w:rPr>
          <w:rFonts w:ascii="Arial Narrow" w:hAnsi="Arial Narrow" w:cs="Arial"/>
          <w:lang w:val="en-GB"/>
        </w:rPr>
        <w:t xml:space="preserve">, </w:t>
      </w:r>
      <w:r w:rsidR="003461CF" w:rsidRPr="003B6C98">
        <w:rPr>
          <w:rFonts w:ascii="Arial Narrow" w:hAnsi="Arial Narrow" w:cs="Arial"/>
          <w:lang w:val="en-GB"/>
        </w:rPr>
        <w:t>lack of maintenance plan</w:t>
      </w:r>
      <w:r w:rsidR="009D382C">
        <w:rPr>
          <w:rFonts w:ascii="Arial Narrow" w:hAnsi="Arial Narrow" w:cs="Arial"/>
          <w:lang w:val="en-GB"/>
        </w:rPr>
        <w:t>s</w:t>
      </w:r>
      <w:r w:rsidR="003461CF" w:rsidRPr="003B6C98">
        <w:rPr>
          <w:rFonts w:ascii="Arial Narrow" w:hAnsi="Arial Narrow" w:cs="Arial"/>
          <w:lang w:val="en-GB"/>
        </w:rPr>
        <w:t xml:space="preserve">, </w:t>
      </w:r>
      <w:r w:rsidR="00172A53" w:rsidRPr="003B6C98">
        <w:rPr>
          <w:rFonts w:ascii="Arial Narrow" w:hAnsi="Arial Narrow" w:cs="Arial"/>
          <w:lang w:val="en-GB"/>
        </w:rPr>
        <w:t xml:space="preserve">and limited </w:t>
      </w:r>
      <w:r w:rsidR="003461CF" w:rsidRPr="003B6C98">
        <w:rPr>
          <w:rFonts w:ascii="Arial Narrow" w:hAnsi="Arial Narrow" w:cs="Arial"/>
          <w:lang w:val="en-GB"/>
        </w:rPr>
        <w:t>capacity to operate equipment</w:t>
      </w:r>
      <w:r w:rsidRPr="003B6C98">
        <w:rPr>
          <w:rFonts w:ascii="Arial Narrow" w:hAnsi="Arial Narrow" w:cs="Arial"/>
          <w:lang w:val="en-GB"/>
        </w:rPr>
        <w:t xml:space="preserve">. </w:t>
      </w:r>
      <w:r w:rsidR="0069120F" w:rsidRPr="003B6C98">
        <w:rPr>
          <w:rFonts w:ascii="Arial Narrow" w:hAnsi="Arial Narrow" w:cs="Arial"/>
          <w:lang w:val="en-GB"/>
        </w:rPr>
        <w:t xml:space="preserve">Key informants from communities interviewed by the consultant have confirmed that the equipment and rehabilitated facilities are in use. In </w:t>
      </w:r>
      <w:proofErr w:type="spellStart"/>
      <w:r w:rsidR="00F85200" w:rsidRPr="003B6C98">
        <w:rPr>
          <w:rFonts w:ascii="Arial Narrow" w:hAnsi="Arial Narrow" w:cs="Arial"/>
          <w:lang w:val="en-GB"/>
        </w:rPr>
        <w:t>Garabulli</w:t>
      </w:r>
      <w:proofErr w:type="spellEnd"/>
      <w:r w:rsidR="00CD48B8" w:rsidRPr="003B6C98">
        <w:rPr>
          <w:rFonts w:ascii="Arial Narrow" w:hAnsi="Arial Narrow" w:cs="Arial"/>
          <w:lang w:val="en-GB"/>
        </w:rPr>
        <w:t xml:space="preserve">, for instance, excavation and equipment of 4 wells for drinking water serves 90 percent of the population and addresses a major problem of lack of water faced by community, </w:t>
      </w:r>
      <w:r w:rsidR="00745814" w:rsidRPr="003B6C98">
        <w:rPr>
          <w:rFonts w:ascii="Arial Narrow" w:hAnsi="Arial Narrow" w:cs="Arial"/>
          <w:lang w:val="en-GB"/>
        </w:rPr>
        <w:t>while</w:t>
      </w:r>
      <w:r w:rsidR="00CD48B8" w:rsidRPr="003B6C98">
        <w:rPr>
          <w:rFonts w:ascii="Arial Narrow" w:hAnsi="Arial Narrow" w:cs="Arial"/>
          <w:lang w:val="en-GB"/>
        </w:rPr>
        <w:t xml:space="preserve"> plans for maintenance are in place.</w:t>
      </w:r>
      <w:r w:rsidR="00661FB8" w:rsidRPr="003B6C98">
        <w:rPr>
          <w:rFonts w:ascii="Arial Narrow" w:hAnsi="Arial Narrow" w:cs="Arial"/>
          <w:lang w:val="en-GB"/>
        </w:rPr>
        <w:t xml:space="preserve"> In </w:t>
      </w:r>
      <w:proofErr w:type="spellStart"/>
      <w:r w:rsidR="00661FB8" w:rsidRPr="003B6C98">
        <w:rPr>
          <w:rFonts w:ascii="Arial Narrow" w:hAnsi="Arial Narrow" w:cs="Arial"/>
          <w:lang w:val="en-GB"/>
        </w:rPr>
        <w:t>Qatroun</w:t>
      </w:r>
      <w:proofErr w:type="spellEnd"/>
      <w:r w:rsidR="00661FB8" w:rsidRPr="003B6C98">
        <w:rPr>
          <w:rFonts w:ascii="Arial Narrow" w:hAnsi="Arial Narrow" w:cs="Arial"/>
          <w:lang w:val="en-GB"/>
        </w:rPr>
        <w:t xml:space="preserve">, a </w:t>
      </w:r>
      <w:r w:rsidR="00661FB8" w:rsidRPr="00836E81">
        <w:rPr>
          <w:rFonts w:ascii="Arial Narrow" w:hAnsi="Arial Narrow" w:cs="Arial"/>
          <w:lang w:val="en-GB"/>
        </w:rPr>
        <w:t>need to have a maintenance workshop</w:t>
      </w:r>
      <w:r w:rsidR="00661FB8" w:rsidRPr="003B6C98">
        <w:rPr>
          <w:rFonts w:ascii="Arial Narrow" w:hAnsi="Arial Narrow" w:cs="Arial"/>
          <w:lang w:val="en-GB"/>
        </w:rPr>
        <w:t xml:space="preserve"> to ensure proper use of provided equipment was identified.</w:t>
      </w:r>
      <w:r w:rsidR="00661FB8">
        <w:rPr>
          <w:rFonts w:ascii="Arial Narrow" w:hAnsi="Arial Narrow" w:cs="Arial"/>
          <w:lang w:val="en-GB"/>
        </w:rPr>
        <w:t xml:space="preserve"> </w:t>
      </w:r>
    </w:p>
    <w:p w14:paraId="7D62F6F5" w14:textId="77777777" w:rsidR="00C77692" w:rsidRPr="0010220D" w:rsidRDefault="00C77692" w:rsidP="0010220D">
      <w:pPr>
        <w:rPr>
          <w:rFonts w:ascii="Arial Narrow" w:hAnsi="Arial Narrow" w:cs="Arial"/>
          <w:lang w:val="en-GB"/>
        </w:rPr>
      </w:pPr>
    </w:p>
    <w:p w14:paraId="0A937448" w14:textId="18D0E75E" w:rsidR="0040789E" w:rsidRDefault="00A053D4" w:rsidP="00D47C75">
      <w:pPr>
        <w:pStyle w:val="Heading3"/>
        <w:spacing w:before="0"/>
        <w:rPr>
          <w:rFonts w:ascii="Arial Narrow" w:hAnsi="Arial Narrow" w:cs="Arial"/>
          <w:b w:val="0"/>
          <w:bCs w:val="0"/>
          <w:color w:val="00B0F0"/>
          <w:lang w:val="en-GB"/>
        </w:rPr>
      </w:pPr>
      <w:bookmarkStart w:id="47" w:name="_Toc117847238"/>
      <w:r>
        <w:rPr>
          <w:rFonts w:ascii="Arial Narrow" w:hAnsi="Arial Narrow" w:cs="Arial"/>
          <w:b w:val="0"/>
          <w:bCs w:val="0"/>
          <w:color w:val="00B0F0"/>
          <w:lang w:val="en-GB"/>
        </w:rPr>
        <w:t>5.7</w:t>
      </w:r>
      <w:r>
        <w:rPr>
          <w:rFonts w:ascii="Arial Narrow" w:hAnsi="Arial Narrow" w:cs="Arial"/>
          <w:b w:val="0"/>
          <w:bCs w:val="0"/>
          <w:color w:val="00B0F0"/>
          <w:lang w:val="en-GB"/>
        </w:rPr>
        <w:tab/>
      </w:r>
      <w:r w:rsidR="00C85BBE" w:rsidRPr="0010220D">
        <w:rPr>
          <w:rFonts w:ascii="Arial Narrow" w:hAnsi="Arial Narrow" w:cs="Arial"/>
          <w:b w:val="0"/>
          <w:bCs w:val="0"/>
          <w:color w:val="00B0F0"/>
          <w:lang w:val="en-GB"/>
        </w:rPr>
        <w:t>Impact</w:t>
      </w:r>
      <w:r w:rsidR="00B26F4F">
        <w:rPr>
          <w:rFonts w:ascii="Arial Narrow" w:hAnsi="Arial Narrow" w:cs="Arial"/>
          <w:b w:val="0"/>
          <w:bCs w:val="0"/>
          <w:color w:val="00B0F0"/>
          <w:lang w:val="en-GB"/>
        </w:rPr>
        <w:t>/Outcomes</w:t>
      </w:r>
      <w:bookmarkEnd w:id="47"/>
    </w:p>
    <w:p w14:paraId="6C564DC4" w14:textId="36D60136" w:rsidR="00FA38CF" w:rsidRDefault="00FA38CF" w:rsidP="00FA38CF">
      <w:pPr>
        <w:rPr>
          <w:lang w:val="en-GB"/>
        </w:rPr>
      </w:pPr>
    </w:p>
    <w:p w14:paraId="6882E1AC" w14:textId="760B2A07" w:rsidR="00A2580B" w:rsidRDefault="00FA38CF" w:rsidP="0056302D">
      <w:pPr>
        <w:jc w:val="both"/>
        <w:rPr>
          <w:rFonts w:ascii="Arial Narrow" w:hAnsi="Arial Narrow" w:cs="Arial"/>
        </w:rPr>
      </w:pPr>
      <w:r>
        <w:rPr>
          <w:rFonts w:ascii="Arial Narrow" w:hAnsi="Arial Narrow" w:cs="Arial"/>
          <w:lang w:val="en-GB"/>
        </w:rPr>
        <w:t>Impact</w:t>
      </w:r>
      <w:r w:rsidRPr="0010220D">
        <w:rPr>
          <w:rFonts w:ascii="Arial Narrow" w:hAnsi="Arial Narrow" w:cs="Arial"/>
          <w:lang w:val="en-GB"/>
        </w:rPr>
        <w:t xml:space="preserve"> was assessed </w:t>
      </w:r>
      <w:r>
        <w:rPr>
          <w:rFonts w:ascii="Arial Narrow" w:hAnsi="Arial Narrow" w:cs="Arial"/>
          <w:lang w:val="en-GB"/>
        </w:rPr>
        <w:t>through</w:t>
      </w:r>
      <w:r w:rsidRPr="0010220D">
        <w:rPr>
          <w:rFonts w:ascii="Arial Narrow" w:hAnsi="Arial Narrow" w:cs="Arial"/>
          <w:lang w:val="en-GB"/>
        </w:rPr>
        <w:t xml:space="preserve"> </w:t>
      </w:r>
      <w:r w:rsidRPr="00FA38CF">
        <w:rPr>
          <w:rFonts w:ascii="Arial Narrow" w:hAnsi="Arial Narrow"/>
          <w:lang w:val="en-CA"/>
        </w:rPr>
        <w:t xml:space="preserve">systematic identification of the </w:t>
      </w:r>
      <w:r>
        <w:rPr>
          <w:rFonts w:ascii="Arial Narrow" w:hAnsi="Arial Narrow"/>
          <w:lang w:val="en-CA"/>
        </w:rPr>
        <w:t xml:space="preserve">Project </w:t>
      </w:r>
      <w:r w:rsidRPr="00FA38CF">
        <w:rPr>
          <w:rFonts w:ascii="Arial Narrow" w:hAnsi="Arial Narrow"/>
          <w:lang w:val="en-CA"/>
        </w:rPr>
        <w:t>effects</w:t>
      </w:r>
      <w:r w:rsidR="009D382C">
        <w:rPr>
          <w:rFonts w:ascii="Arial Narrow" w:hAnsi="Arial Narrow"/>
          <w:lang w:val="en-CA"/>
        </w:rPr>
        <w:t>,</w:t>
      </w:r>
      <w:r w:rsidRPr="00FA38CF">
        <w:rPr>
          <w:rFonts w:ascii="Arial Narrow" w:hAnsi="Arial Narrow"/>
          <w:lang w:val="en-CA"/>
        </w:rPr>
        <w:t xml:space="preserve"> positive or negative, intended or not on individual households, institutions, </w:t>
      </w:r>
      <w:proofErr w:type="gramStart"/>
      <w:r>
        <w:rPr>
          <w:rFonts w:ascii="Arial Narrow" w:hAnsi="Arial Narrow"/>
          <w:lang w:val="en-CA"/>
        </w:rPr>
        <w:t>resilience</w:t>
      </w:r>
      <w:proofErr w:type="gramEnd"/>
      <w:r>
        <w:rPr>
          <w:rFonts w:ascii="Arial Narrow" w:hAnsi="Arial Narrow"/>
          <w:lang w:val="en-CA"/>
        </w:rPr>
        <w:t xml:space="preserve"> and peace</w:t>
      </w:r>
      <w:r w:rsidR="009D382C">
        <w:rPr>
          <w:rFonts w:ascii="Arial Narrow" w:hAnsi="Arial Narrow"/>
          <w:lang w:val="en-CA"/>
        </w:rPr>
        <w:t>.</w:t>
      </w:r>
    </w:p>
    <w:p w14:paraId="44F16618" w14:textId="77777777" w:rsidR="00A2580B" w:rsidRDefault="00A2580B" w:rsidP="0056302D">
      <w:pPr>
        <w:jc w:val="both"/>
        <w:rPr>
          <w:rFonts w:ascii="Arial Narrow" w:hAnsi="Arial Narrow" w:cs="Arial"/>
        </w:rPr>
      </w:pPr>
    </w:p>
    <w:p w14:paraId="40E426C1" w14:textId="402AC85E" w:rsidR="003F1A7D" w:rsidRPr="00FC6F34" w:rsidRDefault="00A2580B" w:rsidP="0056302D">
      <w:pPr>
        <w:jc w:val="both"/>
        <w:rPr>
          <w:rFonts w:ascii="Arial Narrow" w:hAnsi="Arial Narrow" w:cs="Arial"/>
        </w:rPr>
      </w:pPr>
      <w:r w:rsidRPr="0010220D">
        <w:rPr>
          <w:rFonts w:ascii="Arial Narrow" w:hAnsi="Arial Narrow" w:cs="Arial"/>
          <w:lang w:val="en-GB"/>
        </w:rPr>
        <w:t xml:space="preserve">The </w:t>
      </w:r>
      <w:r w:rsidRPr="00836E81">
        <w:rPr>
          <w:rFonts w:ascii="Arial Narrow" w:hAnsi="Arial Narrow" w:cs="Arial"/>
          <w:lang w:val="en-GB"/>
        </w:rPr>
        <w:t>RBM principles were inconsistently applied</w:t>
      </w:r>
      <w:r w:rsidRPr="0010220D">
        <w:rPr>
          <w:rFonts w:ascii="Arial Narrow" w:hAnsi="Arial Narrow" w:cs="Arial"/>
          <w:lang w:val="en-GB"/>
        </w:rPr>
        <w:t xml:space="preserve"> which made continuous monitoring of Project’s contribution to </w:t>
      </w:r>
      <w:r>
        <w:rPr>
          <w:rFonts w:ascii="Arial Narrow" w:hAnsi="Arial Narrow" w:cs="Arial"/>
          <w:lang w:val="en-GB"/>
        </w:rPr>
        <w:t xml:space="preserve">resilience building, peace and security and other </w:t>
      </w:r>
      <w:r w:rsidRPr="0010220D">
        <w:rPr>
          <w:rFonts w:ascii="Arial Narrow" w:hAnsi="Arial Narrow" w:cs="Arial"/>
          <w:lang w:val="en-GB"/>
        </w:rPr>
        <w:t>outcomes</w:t>
      </w:r>
      <w:r>
        <w:rPr>
          <w:rFonts w:ascii="Arial Narrow" w:hAnsi="Arial Narrow" w:cs="Arial"/>
          <w:lang w:val="en-GB"/>
        </w:rPr>
        <w:t xml:space="preserve"> </w:t>
      </w:r>
      <w:r w:rsidRPr="0010220D">
        <w:rPr>
          <w:rFonts w:ascii="Arial Narrow" w:hAnsi="Arial Narrow" w:cs="Arial"/>
          <w:lang w:val="en-GB"/>
        </w:rPr>
        <w:t xml:space="preserve">problematic. </w:t>
      </w:r>
      <w:r w:rsidR="00452B11">
        <w:rPr>
          <w:rFonts w:ascii="Arial Narrow" w:hAnsi="Arial Narrow" w:cs="Arial"/>
          <w:lang w:val="en-GB"/>
        </w:rPr>
        <w:t xml:space="preserve">As the outcomes were not defined with appropriate indicators, the Project did not capture and measure contribution of its actions </w:t>
      </w:r>
      <w:r w:rsidR="003B6C98">
        <w:rPr>
          <w:rFonts w:ascii="Arial Narrow" w:hAnsi="Arial Narrow" w:cs="Arial"/>
          <w:lang w:val="en-GB"/>
        </w:rPr>
        <w:t xml:space="preserve">to broader outcomes </w:t>
      </w:r>
      <w:r w:rsidR="00452B11">
        <w:rPr>
          <w:rFonts w:ascii="Arial Narrow" w:hAnsi="Arial Narrow" w:cs="Arial"/>
          <w:lang w:val="en-GB"/>
        </w:rPr>
        <w:t xml:space="preserve">and reporting was rather anecdotal (e.g., numbers of children who accessed schools). </w:t>
      </w:r>
      <w:r>
        <w:rPr>
          <w:rFonts w:ascii="Arial Narrow" w:hAnsi="Arial Narrow" w:cs="Arial"/>
        </w:rPr>
        <w:t>The consultant acknowledges a major</w:t>
      </w:r>
      <w:r w:rsidRPr="009340A8">
        <w:rPr>
          <w:rFonts w:ascii="Arial Narrow" w:hAnsi="Arial Narrow" w:cs="Arial"/>
        </w:rPr>
        <w:t xml:space="preserve"> technical challenge in M&amp;E </w:t>
      </w:r>
      <w:r>
        <w:rPr>
          <w:rFonts w:ascii="Arial Narrow" w:hAnsi="Arial Narrow" w:cs="Arial"/>
        </w:rPr>
        <w:t xml:space="preserve">outside of Project control that </w:t>
      </w:r>
      <w:r w:rsidRPr="009340A8">
        <w:rPr>
          <w:rFonts w:ascii="Arial Narrow" w:hAnsi="Arial Narrow" w:cs="Arial"/>
        </w:rPr>
        <w:t>stems from the simple fact that some things are easier to measure than others</w:t>
      </w:r>
      <w:r>
        <w:rPr>
          <w:rFonts w:ascii="Arial Narrow" w:hAnsi="Arial Narrow" w:cs="Arial"/>
        </w:rPr>
        <w:t xml:space="preserve"> in conflict or post-conflict conditions.</w:t>
      </w:r>
      <w:r w:rsidRPr="009340A8">
        <w:rPr>
          <w:rFonts w:ascii="Arial Narrow" w:hAnsi="Arial Narrow" w:cs="Arial"/>
        </w:rPr>
        <w:t xml:space="preserve"> For example, water consumption, number of students i</w:t>
      </w:r>
      <w:r>
        <w:rPr>
          <w:rFonts w:ascii="Arial Narrow" w:hAnsi="Arial Narrow" w:cs="Arial"/>
        </w:rPr>
        <w:t>n</w:t>
      </w:r>
      <w:r w:rsidRPr="009340A8">
        <w:rPr>
          <w:rFonts w:ascii="Arial Narrow" w:hAnsi="Arial Narrow" w:cs="Arial"/>
        </w:rPr>
        <w:t xml:space="preserve"> schools are easy to measure, hence successes are easily documented. By contrast, </w:t>
      </w:r>
      <w:r w:rsidR="00F85200" w:rsidRPr="009340A8">
        <w:rPr>
          <w:rFonts w:ascii="Arial Narrow" w:hAnsi="Arial Narrow" w:cs="Arial"/>
        </w:rPr>
        <w:t>increase</w:t>
      </w:r>
      <w:r w:rsidR="00F85200">
        <w:rPr>
          <w:rFonts w:ascii="Arial Narrow" w:hAnsi="Arial Narrow" w:cs="Arial"/>
        </w:rPr>
        <w:t>d</w:t>
      </w:r>
      <w:r w:rsidRPr="009340A8">
        <w:rPr>
          <w:rFonts w:ascii="Arial Narrow" w:hAnsi="Arial Narrow" w:cs="Arial"/>
        </w:rPr>
        <w:t xml:space="preserve"> capacities, more knowledge, better training, changed attitudes are difficult to measure, yet such changes add up and will manifest themselves in </w:t>
      </w:r>
      <w:r>
        <w:rPr>
          <w:rFonts w:ascii="Arial Narrow" w:hAnsi="Arial Narrow" w:cs="Arial"/>
        </w:rPr>
        <w:t xml:space="preserve">improved resilience of communities. </w:t>
      </w:r>
    </w:p>
    <w:p w14:paraId="6FBBD415" w14:textId="77777777" w:rsidR="00A2580B" w:rsidRPr="00A2580B" w:rsidRDefault="00A2580B" w:rsidP="0056302D">
      <w:pPr>
        <w:jc w:val="both"/>
        <w:rPr>
          <w:rFonts w:ascii="Arial Narrow" w:hAnsi="Arial Narrow" w:cs="Arial"/>
        </w:rPr>
      </w:pPr>
    </w:p>
    <w:p w14:paraId="15EC11E9" w14:textId="2F9130D7" w:rsidR="00FD6D54" w:rsidRPr="00ED387D" w:rsidRDefault="003F1A7D" w:rsidP="0056302D">
      <w:pPr>
        <w:widowControl w:val="0"/>
        <w:autoSpaceDE w:val="0"/>
        <w:autoSpaceDN w:val="0"/>
        <w:adjustRightInd w:val="0"/>
        <w:jc w:val="both"/>
        <w:rPr>
          <w:rFonts w:ascii="Arial Narrow" w:hAnsi="Arial Narrow" w:cs="Arial"/>
          <w:b/>
          <w:bCs/>
          <w:lang w:val="en-GB"/>
        </w:rPr>
      </w:pPr>
      <w:r>
        <w:rPr>
          <w:rFonts w:ascii="Arial Narrow" w:eastAsia="Arial Narrow" w:hAnsi="Arial Narrow" w:cs="Arial Narrow"/>
          <w:b/>
        </w:rPr>
        <w:t>Finding 1</w:t>
      </w:r>
      <w:r w:rsidR="00FD6D54">
        <w:rPr>
          <w:rFonts w:ascii="Arial Narrow" w:eastAsia="Arial Narrow" w:hAnsi="Arial Narrow" w:cs="Arial Narrow"/>
          <w:b/>
        </w:rPr>
        <w:t>5</w:t>
      </w:r>
      <w:r>
        <w:rPr>
          <w:rFonts w:ascii="Arial Narrow" w:eastAsia="Arial Narrow" w:hAnsi="Arial Narrow" w:cs="Arial Narrow"/>
          <w:b/>
        </w:rPr>
        <w:t xml:space="preserve">. </w:t>
      </w:r>
      <w:r w:rsidRPr="00866F77">
        <w:rPr>
          <w:rFonts w:ascii="Arial Narrow" w:eastAsia="Arial Narrow" w:hAnsi="Arial Narrow" w:cs="Arial Narrow"/>
          <w:b/>
        </w:rPr>
        <w:t>The</w:t>
      </w:r>
      <w:r>
        <w:rPr>
          <w:rFonts w:ascii="Arial Narrow" w:eastAsia="Arial Narrow" w:hAnsi="Arial Narrow" w:cs="Arial Narrow"/>
          <w:b/>
        </w:rPr>
        <w:t xml:space="preserve"> </w:t>
      </w:r>
      <w:r w:rsidR="00FA38CF">
        <w:rPr>
          <w:rFonts w:ascii="Arial Narrow" w:eastAsia="Arial Narrow" w:hAnsi="Arial Narrow" w:cs="Arial Narrow"/>
          <w:b/>
        </w:rPr>
        <w:t xml:space="preserve">evidence to fully assess </w:t>
      </w:r>
      <w:r>
        <w:rPr>
          <w:rFonts w:ascii="Arial Narrow" w:eastAsia="Arial Narrow" w:hAnsi="Arial Narrow" w:cs="Arial Narrow"/>
          <w:b/>
        </w:rPr>
        <w:t xml:space="preserve">Project </w:t>
      </w:r>
      <w:r w:rsidR="00B26F4F">
        <w:rPr>
          <w:rFonts w:ascii="Arial Narrow" w:eastAsia="Arial Narrow" w:hAnsi="Arial Narrow" w:cs="Arial Narrow"/>
          <w:b/>
        </w:rPr>
        <w:t>outcomes/</w:t>
      </w:r>
      <w:r w:rsidR="00FA38CF">
        <w:rPr>
          <w:rFonts w:ascii="Arial Narrow" w:eastAsia="Arial Narrow" w:hAnsi="Arial Narrow" w:cs="Arial Narrow"/>
          <w:b/>
        </w:rPr>
        <w:t xml:space="preserve">impact is </w:t>
      </w:r>
      <w:r w:rsidR="004B6170">
        <w:rPr>
          <w:rFonts w:ascii="Arial Narrow" w:eastAsia="Arial Narrow" w:hAnsi="Arial Narrow" w:cs="Arial Narrow"/>
          <w:b/>
        </w:rPr>
        <w:t>insufficient but the anecdotal evidence is adequate to identify three areas of impact: 1) b</w:t>
      </w:r>
      <w:r w:rsidR="004B6170" w:rsidRPr="004B6170">
        <w:rPr>
          <w:rFonts w:ascii="Arial Narrow" w:eastAsia="Arial Narrow" w:hAnsi="Arial Narrow" w:cs="Arial Narrow"/>
          <w:b/>
        </w:rPr>
        <w:t>uilding sense of stability and security</w:t>
      </w:r>
      <w:r w:rsidR="00FD6D54">
        <w:rPr>
          <w:rFonts w:ascii="Arial Narrow" w:eastAsia="Arial Narrow" w:hAnsi="Arial Narrow" w:cs="Arial Narrow"/>
          <w:b/>
        </w:rPr>
        <w:t xml:space="preserve"> for all</w:t>
      </w:r>
      <w:r w:rsidR="004B6170">
        <w:rPr>
          <w:rFonts w:ascii="Arial Narrow" w:eastAsia="Arial Narrow" w:hAnsi="Arial Narrow" w:cs="Arial Narrow"/>
          <w:b/>
        </w:rPr>
        <w:t xml:space="preserve">; 2) </w:t>
      </w:r>
      <w:r w:rsidR="00FD6D54">
        <w:rPr>
          <w:rFonts w:ascii="Arial Narrow" w:hAnsi="Arial Narrow" w:cs="Arial"/>
          <w:b/>
          <w:bCs/>
          <w:lang w:val="en-GB"/>
        </w:rPr>
        <w:t xml:space="preserve">improvements of basic services has positively contributed to improved livelihoods, </w:t>
      </w:r>
      <w:proofErr w:type="gramStart"/>
      <w:r w:rsidR="00FD6D54">
        <w:rPr>
          <w:rFonts w:ascii="Arial Narrow" w:hAnsi="Arial Narrow" w:cs="Arial"/>
          <w:b/>
          <w:bCs/>
          <w:lang w:val="en-GB"/>
        </w:rPr>
        <w:t>health</w:t>
      </w:r>
      <w:proofErr w:type="gramEnd"/>
      <w:r w:rsidR="00FD6D54">
        <w:rPr>
          <w:rFonts w:ascii="Arial Narrow" w:hAnsi="Arial Narrow" w:cs="Arial"/>
          <w:b/>
          <w:bCs/>
          <w:lang w:val="en-GB"/>
        </w:rPr>
        <w:t xml:space="preserve"> and education outcomes for all community members, including IDPs, returnees and migrants; and 3) empowered communities through participation in decision making.</w:t>
      </w:r>
    </w:p>
    <w:p w14:paraId="78501C4D" w14:textId="46A6C782" w:rsidR="004D54BE" w:rsidRDefault="004D54BE" w:rsidP="0056302D">
      <w:pPr>
        <w:jc w:val="both"/>
        <w:rPr>
          <w:rFonts w:ascii="Arial Narrow" w:hAnsi="Arial Narrow" w:cs="Arial"/>
          <w:lang w:val="en-GB"/>
        </w:rPr>
      </w:pPr>
    </w:p>
    <w:p w14:paraId="02D7B19B" w14:textId="294119E9" w:rsidR="00850DB3" w:rsidRDefault="005E5BB7" w:rsidP="0056302D">
      <w:pPr>
        <w:jc w:val="both"/>
        <w:rPr>
          <w:rFonts w:ascii="Arial Narrow" w:hAnsi="Arial Narrow" w:cs="Arial"/>
          <w:b/>
          <w:bCs/>
          <w:lang w:val="en-GB"/>
        </w:rPr>
      </w:pPr>
      <w:r w:rsidRPr="005E5BB7">
        <w:rPr>
          <w:rFonts w:ascii="Arial Narrow" w:hAnsi="Arial Narrow" w:cs="Arial"/>
          <w:b/>
          <w:bCs/>
          <w:lang w:val="en-GB"/>
        </w:rPr>
        <w:t>Impact area 1.</w:t>
      </w:r>
      <w:r w:rsidR="00350597">
        <w:rPr>
          <w:rFonts w:ascii="Arial Narrow" w:hAnsi="Arial Narrow" w:cs="Arial"/>
          <w:b/>
          <w:bCs/>
          <w:lang w:val="en-GB"/>
        </w:rPr>
        <w:t xml:space="preserve"> </w:t>
      </w:r>
      <w:r w:rsidR="00850DB3">
        <w:rPr>
          <w:rFonts w:ascii="Arial Narrow" w:hAnsi="Arial Narrow" w:cs="Arial"/>
          <w:b/>
          <w:bCs/>
          <w:lang w:val="en-GB"/>
        </w:rPr>
        <w:t>Building sense</w:t>
      </w:r>
      <w:r w:rsidR="00350597">
        <w:rPr>
          <w:rFonts w:ascii="Arial Narrow" w:hAnsi="Arial Narrow" w:cs="Arial"/>
          <w:b/>
          <w:bCs/>
          <w:lang w:val="en-GB"/>
        </w:rPr>
        <w:t xml:space="preserve"> of stability</w:t>
      </w:r>
      <w:r w:rsidR="00850DB3">
        <w:rPr>
          <w:rFonts w:ascii="Arial Narrow" w:hAnsi="Arial Narrow" w:cs="Arial"/>
          <w:b/>
          <w:bCs/>
          <w:lang w:val="en-GB"/>
        </w:rPr>
        <w:t xml:space="preserve"> and </w:t>
      </w:r>
      <w:r w:rsidR="00F851FE">
        <w:rPr>
          <w:rFonts w:ascii="Arial Narrow" w:hAnsi="Arial Narrow" w:cs="Arial"/>
          <w:b/>
          <w:bCs/>
          <w:lang w:val="en-GB"/>
        </w:rPr>
        <w:t>security</w:t>
      </w:r>
      <w:r w:rsidR="00FD6D54">
        <w:rPr>
          <w:rFonts w:ascii="Arial Narrow" w:hAnsi="Arial Narrow" w:cs="Arial"/>
          <w:b/>
          <w:bCs/>
          <w:lang w:val="en-GB"/>
        </w:rPr>
        <w:t xml:space="preserve"> for all</w:t>
      </w:r>
    </w:p>
    <w:p w14:paraId="51F1BF46" w14:textId="77777777" w:rsidR="00850DB3" w:rsidRDefault="00850DB3" w:rsidP="0056302D">
      <w:pPr>
        <w:jc w:val="both"/>
        <w:rPr>
          <w:rFonts w:ascii="Arial Narrow" w:hAnsi="Arial Narrow" w:cs="Arial"/>
          <w:b/>
          <w:bCs/>
          <w:lang w:val="en-GB"/>
        </w:rPr>
      </w:pPr>
    </w:p>
    <w:p w14:paraId="3A6AA3C2" w14:textId="67C11E8C" w:rsidR="006362C0" w:rsidRDefault="00850DB3" w:rsidP="0056302D">
      <w:pPr>
        <w:widowControl w:val="0"/>
        <w:autoSpaceDE w:val="0"/>
        <w:autoSpaceDN w:val="0"/>
        <w:adjustRightInd w:val="0"/>
        <w:jc w:val="both"/>
        <w:rPr>
          <w:rFonts w:ascii="Arial Narrow" w:hAnsi="Arial Narrow" w:cs="Arial"/>
          <w:lang w:val="en-CA"/>
        </w:rPr>
      </w:pPr>
      <w:r w:rsidRPr="00485203">
        <w:rPr>
          <w:rFonts w:ascii="Arial Narrow" w:hAnsi="Arial Narrow" w:cs="Arial"/>
          <w:lang w:val="en-CA"/>
        </w:rPr>
        <w:t xml:space="preserve">Support for infrastructure </w:t>
      </w:r>
      <w:r w:rsidR="00BB7CF7">
        <w:rPr>
          <w:rFonts w:ascii="Arial Narrow" w:hAnsi="Arial Narrow" w:cs="Arial"/>
          <w:lang w:val="en-CA"/>
        </w:rPr>
        <w:t>rehabilitation</w:t>
      </w:r>
      <w:r w:rsidRPr="00485203">
        <w:rPr>
          <w:rFonts w:ascii="Arial Narrow" w:hAnsi="Arial Narrow" w:cs="Arial"/>
          <w:lang w:val="en-CA"/>
        </w:rPr>
        <w:t xml:space="preserve"> and </w:t>
      </w:r>
      <w:r w:rsidR="00BB7CF7">
        <w:rPr>
          <w:rFonts w:ascii="Arial Narrow" w:hAnsi="Arial Narrow" w:cs="Arial"/>
          <w:lang w:val="en-CA"/>
        </w:rPr>
        <w:t xml:space="preserve">basic </w:t>
      </w:r>
      <w:r w:rsidRPr="00485203">
        <w:rPr>
          <w:rFonts w:ascii="Arial Narrow" w:hAnsi="Arial Narrow" w:cs="Arial"/>
          <w:lang w:val="en-CA"/>
        </w:rPr>
        <w:t>service delivery has been critical for</w:t>
      </w:r>
      <w:r>
        <w:rPr>
          <w:rFonts w:ascii="Arial Narrow" w:hAnsi="Arial Narrow" w:cs="Arial"/>
          <w:lang w:val="en-CA"/>
        </w:rPr>
        <w:t xml:space="preserve"> building </w:t>
      </w:r>
      <w:r w:rsidR="006362C0">
        <w:rPr>
          <w:rFonts w:ascii="Arial Narrow" w:hAnsi="Arial Narrow" w:cs="Arial"/>
          <w:lang w:val="en-CA"/>
        </w:rPr>
        <w:t xml:space="preserve">a sense of stability and security </w:t>
      </w:r>
      <w:r>
        <w:rPr>
          <w:rFonts w:ascii="Arial Narrow" w:hAnsi="Arial Narrow" w:cs="Arial"/>
          <w:lang w:val="en-CA"/>
        </w:rPr>
        <w:t>of supported communities, especially in conditions of conflict when the</w:t>
      </w:r>
      <w:r w:rsidRPr="00485203">
        <w:rPr>
          <w:rFonts w:ascii="Arial Narrow" w:hAnsi="Arial Narrow" w:cs="Arial"/>
          <w:lang w:val="en-CA"/>
        </w:rPr>
        <w:t xml:space="preserve"> influx of migrants, refugees, IDP and returnees has put considerable pressure on the already overstretched </w:t>
      </w:r>
      <w:r>
        <w:rPr>
          <w:rFonts w:ascii="Arial Narrow" w:hAnsi="Arial Narrow" w:cs="Arial"/>
          <w:lang w:val="en-CA"/>
        </w:rPr>
        <w:t xml:space="preserve">and inadequately funded </w:t>
      </w:r>
      <w:r w:rsidRPr="00485203">
        <w:rPr>
          <w:rFonts w:ascii="Arial Narrow" w:hAnsi="Arial Narrow" w:cs="Arial"/>
          <w:lang w:val="en-CA"/>
        </w:rPr>
        <w:t xml:space="preserve">municipal services. </w:t>
      </w:r>
      <w:r w:rsidRPr="004141D3">
        <w:rPr>
          <w:rFonts w:ascii="Arial Narrow" w:hAnsi="Arial Narrow" w:cs="Arial"/>
          <w:lang w:val="en-CA"/>
        </w:rPr>
        <w:t>Disrupted local services increased vulnerabilities and were some of main drivers of tensions at the local level.</w:t>
      </w:r>
      <w:r w:rsidRPr="00485203">
        <w:rPr>
          <w:rFonts w:ascii="Arial Narrow" w:hAnsi="Arial Narrow" w:cs="Arial"/>
          <w:lang w:val="en-CA"/>
        </w:rPr>
        <w:t xml:space="preserve"> </w:t>
      </w:r>
      <w:r w:rsidRPr="007020AF">
        <w:rPr>
          <w:rFonts w:ascii="Arial Narrow" w:hAnsi="Arial Narrow" w:cs="Arial"/>
          <w:lang w:val="en-CA"/>
        </w:rPr>
        <w:t>In fragile, conflict and post-conflict settings, addressing gaps in local government services and improving their capacities to bring public goods and services to all without exclusion c</w:t>
      </w:r>
      <w:r>
        <w:rPr>
          <w:rFonts w:ascii="Arial Narrow" w:hAnsi="Arial Narrow" w:cs="Arial"/>
          <w:lang w:val="en-CA"/>
        </w:rPr>
        <w:t>ontributed to</w:t>
      </w:r>
      <w:r w:rsidRPr="007020AF">
        <w:rPr>
          <w:rFonts w:ascii="Arial Narrow" w:hAnsi="Arial Narrow" w:cs="Arial"/>
          <w:lang w:val="en-CA"/>
        </w:rPr>
        <w:t xml:space="preserve"> positive change in state-society relations and reverse</w:t>
      </w:r>
      <w:r>
        <w:rPr>
          <w:rFonts w:ascii="Arial Narrow" w:hAnsi="Arial Narrow" w:cs="Arial"/>
          <w:lang w:val="en-CA"/>
        </w:rPr>
        <w:t>d</w:t>
      </w:r>
      <w:r w:rsidRPr="007020AF">
        <w:rPr>
          <w:rFonts w:ascii="Arial Narrow" w:hAnsi="Arial Narrow" w:cs="Arial"/>
          <w:lang w:val="en-CA"/>
        </w:rPr>
        <w:t xml:space="preserve"> conflict trends. Rebuilding local capacities for service delivery </w:t>
      </w:r>
      <w:r>
        <w:rPr>
          <w:rFonts w:ascii="Arial Narrow" w:hAnsi="Arial Narrow" w:cs="Arial"/>
          <w:lang w:val="en-CA"/>
        </w:rPr>
        <w:t>proved to have a positive impact on loca</w:t>
      </w:r>
      <w:r w:rsidR="003D3D0A">
        <w:rPr>
          <w:rFonts w:ascii="Arial Narrow" w:hAnsi="Arial Narrow" w:cs="Arial"/>
          <w:lang w:val="en-CA"/>
        </w:rPr>
        <w:t>l sense of stability and security</w:t>
      </w:r>
      <w:r w:rsidRPr="007020AF">
        <w:rPr>
          <w:rFonts w:ascii="Arial Narrow" w:hAnsi="Arial Narrow" w:cs="Arial"/>
          <w:lang w:val="en-CA"/>
        </w:rPr>
        <w:t>.</w:t>
      </w:r>
    </w:p>
    <w:p w14:paraId="59B90D7F" w14:textId="45CAE5B0" w:rsidR="00DB5E1F" w:rsidRPr="00FD6D54" w:rsidRDefault="00DB5E1F" w:rsidP="0056302D">
      <w:pPr>
        <w:widowControl w:val="0"/>
        <w:autoSpaceDE w:val="0"/>
        <w:autoSpaceDN w:val="0"/>
        <w:adjustRightInd w:val="0"/>
        <w:jc w:val="both"/>
        <w:rPr>
          <w:rFonts w:ascii="Arial Narrow" w:hAnsi="Arial Narrow" w:cs="Arial"/>
          <w:lang w:val="en-CA"/>
        </w:rPr>
      </w:pPr>
    </w:p>
    <w:p w14:paraId="7FD66517" w14:textId="44558601" w:rsidR="00F851FE" w:rsidRPr="006362C0" w:rsidRDefault="006362C0" w:rsidP="0056302D">
      <w:pPr>
        <w:jc w:val="both"/>
        <w:rPr>
          <w:rFonts w:ascii="Arial Narrow" w:hAnsi="Arial Narrow"/>
        </w:rPr>
      </w:pPr>
      <w:r>
        <w:rPr>
          <w:rFonts w:ascii="Arial Narrow" w:hAnsi="Arial Narrow" w:cs="Arial"/>
          <w:lang w:val="en-GB"/>
        </w:rPr>
        <w:t>According to one key informant, p</w:t>
      </w:r>
      <w:r w:rsidR="00F851FE" w:rsidRPr="00F851FE">
        <w:rPr>
          <w:rFonts w:ascii="Arial Narrow" w:hAnsi="Arial Narrow" w:cs="Arial"/>
          <w:lang w:val="en-GB"/>
        </w:rPr>
        <w:t xml:space="preserve">rovision of solar street lighting </w:t>
      </w:r>
      <w:r>
        <w:rPr>
          <w:rFonts w:ascii="Arial Narrow" w:hAnsi="Arial Narrow" w:cs="Arial"/>
          <w:lang w:val="en-GB"/>
        </w:rPr>
        <w:t xml:space="preserve">in </w:t>
      </w:r>
      <w:proofErr w:type="spellStart"/>
      <w:r>
        <w:rPr>
          <w:rFonts w:ascii="Arial Narrow" w:hAnsi="Arial Narrow" w:cs="Arial"/>
          <w:lang w:val="en-GB"/>
        </w:rPr>
        <w:t>Emsaed</w:t>
      </w:r>
      <w:proofErr w:type="spellEnd"/>
      <w:r>
        <w:rPr>
          <w:rFonts w:ascii="Arial Narrow" w:hAnsi="Arial Narrow" w:cs="Arial"/>
          <w:lang w:val="en-GB"/>
        </w:rPr>
        <w:t xml:space="preserve"> </w:t>
      </w:r>
      <w:r w:rsidR="00F851FE" w:rsidRPr="00F851FE">
        <w:rPr>
          <w:rFonts w:ascii="Arial Narrow" w:hAnsi="Arial Narrow" w:cs="Arial"/>
          <w:lang w:val="en-GB"/>
        </w:rPr>
        <w:t xml:space="preserve">generated a sense of </w:t>
      </w:r>
      <w:r w:rsidR="000038B8" w:rsidRPr="00F851FE">
        <w:rPr>
          <w:rFonts w:ascii="Arial Narrow" w:hAnsi="Arial Narrow" w:cs="Arial"/>
          <w:lang w:val="en-GB"/>
        </w:rPr>
        <w:t>security and</w:t>
      </w:r>
      <w:r w:rsidR="003D3D0A">
        <w:rPr>
          <w:rFonts w:ascii="Arial Narrow" w:hAnsi="Arial Narrow" w:cs="Arial"/>
          <w:lang w:val="en-GB"/>
        </w:rPr>
        <w:t xml:space="preserve"> </w:t>
      </w:r>
      <w:r w:rsidR="00F851FE" w:rsidRPr="00F851FE">
        <w:rPr>
          <w:rFonts w:ascii="Arial Narrow" w:hAnsi="Arial Narrow" w:cs="Arial"/>
          <w:lang w:val="en-GB"/>
        </w:rPr>
        <w:t xml:space="preserve">allowed </w:t>
      </w:r>
      <w:r w:rsidR="003D3D0A">
        <w:rPr>
          <w:rFonts w:ascii="Arial Narrow" w:hAnsi="Arial Narrow" w:cs="Arial"/>
          <w:lang w:val="en-GB"/>
        </w:rPr>
        <w:t>residents</w:t>
      </w:r>
      <w:r w:rsidR="00F851FE" w:rsidRPr="00F851FE">
        <w:rPr>
          <w:rFonts w:ascii="Arial Narrow" w:hAnsi="Arial Narrow" w:cs="Arial"/>
          <w:lang w:val="en-GB"/>
        </w:rPr>
        <w:t xml:space="preserve"> to </w:t>
      </w:r>
      <w:r w:rsidR="00F851FE">
        <w:rPr>
          <w:rFonts w:ascii="Arial Narrow" w:hAnsi="Arial Narrow" w:cs="Arial"/>
          <w:lang w:val="en-GB"/>
        </w:rPr>
        <w:t xml:space="preserve">continue operating businesses and </w:t>
      </w:r>
      <w:r>
        <w:rPr>
          <w:rFonts w:ascii="Arial Narrow" w:hAnsi="Arial Narrow" w:cs="Arial"/>
          <w:lang w:val="en-GB"/>
        </w:rPr>
        <w:t>feeling safe walking</w:t>
      </w:r>
      <w:r w:rsidR="00F851FE">
        <w:rPr>
          <w:rFonts w:ascii="Arial Narrow" w:hAnsi="Arial Narrow" w:cs="Arial"/>
          <w:lang w:val="en-GB"/>
        </w:rPr>
        <w:t xml:space="preserve"> streets after</w:t>
      </w:r>
      <w:r w:rsidR="00F851FE" w:rsidRPr="00F851FE">
        <w:rPr>
          <w:rFonts w:ascii="Arial Narrow" w:hAnsi="Arial Narrow" w:cs="Arial"/>
          <w:lang w:val="en-GB"/>
        </w:rPr>
        <w:t xml:space="preserve"> </w:t>
      </w:r>
      <w:r w:rsidR="00F851FE">
        <w:rPr>
          <w:rFonts w:ascii="Arial Narrow" w:hAnsi="Arial Narrow" w:cs="Arial"/>
          <w:lang w:val="en-GB"/>
        </w:rPr>
        <w:t xml:space="preserve">the </w:t>
      </w:r>
      <w:r w:rsidR="00F851FE" w:rsidRPr="00F851FE">
        <w:rPr>
          <w:rFonts w:ascii="Arial Narrow" w:hAnsi="Arial Narrow" w:cs="Arial"/>
          <w:lang w:val="en-GB"/>
        </w:rPr>
        <w:t>sunset</w:t>
      </w:r>
      <w:r w:rsidR="00F851FE">
        <w:rPr>
          <w:rFonts w:ascii="Arial Narrow" w:hAnsi="Arial Narrow" w:cs="Arial"/>
          <w:lang w:val="en-GB"/>
        </w:rPr>
        <w:t>.</w:t>
      </w:r>
      <w:r>
        <w:rPr>
          <w:rFonts w:ascii="Arial Narrow" w:hAnsi="Arial Narrow" w:cs="Arial"/>
          <w:lang w:val="en-GB"/>
        </w:rPr>
        <w:t xml:space="preserve"> </w:t>
      </w:r>
      <w:r>
        <w:rPr>
          <w:rFonts w:ascii="Arial Narrow" w:hAnsi="Arial Narrow"/>
        </w:rPr>
        <w:lastRenderedPageBreak/>
        <w:t xml:space="preserve">According to another key informant, </w:t>
      </w:r>
      <w:proofErr w:type="gramStart"/>
      <w:r>
        <w:rPr>
          <w:rFonts w:ascii="Arial Narrow" w:hAnsi="Arial Narrow"/>
        </w:rPr>
        <w:t>local residents</w:t>
      </w:r>
      <w:proofErr w:type="gramEnd"/>
      <w:r>
        <w:rPr>
          <w:rFonts w:ascii="Arial Narrow" w:hAnsi="Arial Narrow"/>
        </w:rPr>
        <w:t xml:space="preserve"> in one of Tripoli communities supported by the Project felt more confident </w:t>
      </w:r>
      <w:r w:rsidR="00617B44">
        <w:rPr>
          <w:rFonts w:ascii="Arial Narrow" w:hAnsi="Arial Narrow"/>
        </w:rPr>
        <w:t>about</w:t>
      </w:r>
      <w:r>
        <w:rPr>
          <w:rFonts w:ascii="Arial Narrow" w:hAnsi="Arial Narrow"/>
        </w:rPr>
        <w:t xml:space="preserve"> their future and started rehabilitating their homes and were not wil</w:t>
      </w:r>
      <w:r w:rsidR="003D3D0A">
        <w:rPr>
          <w:rFonts w:ascii="Arial Narrow" w:hAnsi="Arial Narrow"/>
        </w:rPr>
        <w:t>l</w:t>
      </w:r>
      <w:r>
        <w:rPr>
          <w:rFonts w:ascii="Arial Narrow" w:hAnsi="Arial Narrow"/>
        </w:rPr>
        <w:t xml:space="preserve">ing to emigrate or move to other locations. </w:t>
      </w:r>
    </w:p>
    <w:p w14:paraId="00629249" w14:textId="0DA529D9" w:rsidR="003F04D4" w:rsidRDefault="003F04D4" w:rsidP="0056302D">
      <w:pPr>
        <w:jc w:val="both"/>
        <w:rPr>
          <w:rFonts w:ascii="Arial Narrow" w:hAnsi="Arial Narrow" w:cs="Arial"/>
          <w:i/>
          <w:iCs/>
          <w:lang w:val="en-GB"/>
        </w:rPr>
      </w:pPr>
      <w:bookmarkStart w:id="48" w:name="_Toc62505730"/>
    </w:p>
    <w:p w14:paraId="7035156F" w14:textId="59B246B0" w:rsidR="00FA43C4" w:rsidRPr="002E5408" w:rsidRDefault="00FA43C4" w:rsidP="0056302D">
      <w:pPr>
        <w:jc w:val="both"/>
        <w:rPr>
          <w:rFonts w:ascii="Arial Narrow" w:hAnsi="Arial Narrow"/>
          <w:i/>
          <w:iCs/>
        </w:rPr>
      </w:pPr>
      <w:r w:rsidRPr="0010220D">
        <w:rPr>
          <w:rFonts w:ascii="Arial Narrow" w:hAnsi="Arial Narrow" w:cs="Arial"/>
          <w:lang w:val="en-GB"/>
        </w:rPr>
        <w:t>Diverse training opportunities were provided by the Project</w:t>
      </w:r>
      <w:r w:rsidR="000038B8">
        <w:rPr>
          <w:rFonts w:ascii="Arial Narrow" w:hAnsi="Arial Narrow" w:cs="Arial"/>
          <w:lang w:val="en-GB"/>
        </w:rPr>
        <w:t>,</w:t>
      </w:r>
      <w:r>
        <w:rPr>
          <w:rFonts w:ascii="Arial Narrow" w:hAnsi="Arial Narrow" w:cs="Arial"/>
          <w:lang w:val="en-GB"/>
        </w:rPr>
        <w:t xml:space="preserve"> but they were delivered towards the </w:t>
      </w:r>
      <w:r w:rsidR="00B06B97">
        <w:rPr>
          <w:rFonts w:ascii="Arial Narrow" w:hAnsi="Arial Narrow" w:cs="Arial"/>
          <w:lang w:val="en-GB"/>
        </w:rPr>
        <w:t xml:space="preserve">end of the </w:t>
      </w:r>
      <w:r>
        <w:rPr>
          <w:rFonts w:ascii="Arial Narrow" w:hAnsi="Arial Narrow" w:cs="Arial"/>
          <w:lang w:val="en-GB"/>
        </w:rPr>
        <w:t xml:space="preserve">Project </w:t>
      </w:r>
      <w:r w:rsidR="00B06B97">
        <w:rPr>
          <w:rFonts w:ascii="Arial Narrow" w:hAnsi="Arial Narrow" w:cs="Arial"/>
          <w:lang w:val="en-GB"/>
        </w:rPr>
        <w:t>period, therefore</w:t>
      </w:r>
      <w:r>
        <w:rPr>
          <w:rFonts w:ascii="Arial Narrow" w:hAnsi="Arial Narrow" w:cs="Arial"/>
          <w:lang w:val="en-GB"/>
        </w:rPr>
        <w:t xml:space="preserve"> it is impossible to assess their long</w:t>
      </w:r>
      <w:r w:rsidR="000038B8">
        <w:rPr>
          <w:rFonts w:ascii="Arial Narrow" w:hAnsi="Arial Narrow" w:cs="Arial"/>
          <w:lang w:val="en-GB"/>
        </w:rPr>
        <w:t>-</w:t>
      </w:r>
      <w:r>
        <w:rPr>
          <w:rFonts w:ascii="Arial Narrow" w:hAnsi="Arial Narrow" w:cs="Arial"/>
          <w:lang w:val="en-GB"/>
        </w:rPr>
        <w:t>term effectiveness and impact.</w:t>
      </w:r>
      <w:r w:rsidRPr="0010220D">
        <w:rPr>
          <w:rFonts w:ascii="Arial Narrow" w:hAnsi="Arial Narrow" w:cs="Arial"/>
          <w:lang w:val="en-GB"/>
        </w:rPr>
        <w:t xml:space="preserve"> </w:t>
      </w:r>
      <w:r>
        <w:rPr>
          <w:rFonts w:ascii="Arial Narrow" w:hAnsi="Arial Narrow" w:cs="Arial"/>
          <w:lang w:val="en-GB" w:bidi="en-US"/>
        </w:rPr>
        <w:t>T</w:t>
      </w:r>
      <w:r w:rsidRPr="0010220D">
        <w:rPr>
          <w:rFonts w:ascii="Arial Narrow" w:hAnsi="Arial Narrow" w:cs="Arial"/>
          <w:lang w:val="en-GB"/>
        </w:rPr>
        <w:t xml:space="preserve">he </w:t>
      </w:r>
      <w:r>
        <w:rPr>
          <w:rFonts w:ascii="Arial Narrow" w:hAnsi="Arial Narrow" w:cs="Arial"/>
          <w:lang w:val="en-GB"/>
        </w:rPr>
        <w:t>key informants who benefitted from trainings</w:t>
      </w:r>
      <w:r w:rsidRPr="0010220D">
        <w:rPr>
          <w:rFonts w:ascii="Arial Narrow" w:hAnsi="Arial Narrow" w:cs="Arial"/>
          <w:lang w:val="en-GB"/>
        </w:rPr>
        <w:t xml:space="preserve"> provi</w:t>
      </w:r>
      <w:r w:rsidR="006362C0">
        <w:rPr>
          <w:rFonts w:ascii="Arial Narrow" w:hAnsi="Arial Narrow" w:cs="Arial"/>
          <w:lang w:val="en-GB"/>
        </w:rPr>
        <w:t>ded</w:t>
      </w:r>
      <w:r w:rsidRPr="0010220D">
        <w:rPr>
          <w:rFonts w:ascii="Arial Narrow" w:hAnsi="Arial Narrow" w:cs="Arial"/>
          <w:lang w:val="en-GB"/>
        </w:rPr>
        <w:t xml:space="preserve"> evidence on how they</w:t>
      </w:r>
      <w:r w:rsidR="003D3D0A">
        <w:rPr>
          <w:rFonts w:ascii="Arial Narrow" w:hAnsi="Arial Narrow" w:cs="Arial"/>
          <w:lang w:val="en-GB"/>
        </w:rPr>
        <w:t xml:space="preserve"> will </w:t>
      </w:r>
      <w:r w:rsidR="006362C0">
        <w:rPr>
          <w:rFonts w:ascii="Arial Narrow" w:hAnsi="Arial Narrow" w:cs="Arial"/>
          <w:lang w:val="en-GB"/>
        </w:rPr>
        <w:t xml:space="preserve">contribute to building peace and stability at the community level by </w:t>
      </w:r>
      <w:r>
        <w:rPr>
          <w:rFonts w:ascii="Arial Narrow" w:hAnsi="Arial Narrow" w:cs="Arial"/>
          <w:lang w:val="en-GB"/>
        </w:rPr>
        <w:t>us</w:t>
      </w:r>
      <w:r w:rsidR="006362C0">
        <w:rPr>
          <w:rFonts w:ascii="Arial Narrow" w:hAnsi="Arial Narrow" w:cs="Arial"/>
          <w:lang w:val="en-GB"/>
        </w:rPr>
        <w:t>ing</w:t>
      </w:r>
      <w:r>
        <w:rPr>
          <w:rFonts w:ascii="Arial Narrow" w:hAnsi="Arial Narrow" w:cs="Arial"/>
          <w:lang w:val="en-GB"/>
        </w:rPr>
        <w:t xml:space="preserve"> the acquired knowledge.</w:t>
      </w:r>
      <w:r w:rsidR="006362C0">
        <w:rPr>
          <w:rFonts w:ascii="Arial Narrow" w:hAnsi="Arial Narrow" w:cs="Arial"/>
          <w:lang w:val="en-GB"/>
        </w:rPr>
        <w:t xml:space="preserve"> Some examples include </w:t>
      </w:r>
      <w:r w:rsidR="00617B44">
        <w:rPr>
          <w:rFonts w:ascii="Arial Narrow" w:hAnsi="Arial Narrow" w:cs="Arial"/>
          <w:lang w:val="en-GB"/>
        </w:rPr>
        <w:t>conducting</w:t>
      </w:r>
      <w:r w:rsidR="006362C0" w:rsidRPr="006362C0">
        <w:rPr>
          <w:rFonts w:ascii="Arial Narrow" w:hAnsi="Arial Narrow" w:cs="Arial"/>
          <w:lang w:val="en-GB"/>
        </w:rPr>
        <w:t xml:space="preserve"> research </w:t>
      </w:r>
      <w:r w:rsidR="00617B44">
        <w:rPr>
          <w:rFonts w:ascii="Arial Narrow" w:hAnsi="Arial Narrow" w:cs="Arial"/>
          <w:lang w:val="en-GB"/>
        </w:rPr>
        <w:t>to develop</w:t>
      </w:r>
      <w:r w:rsidR="006362C0" w:rsidRPr="006362C0">
        <w:rPr>
          <w:rFonts w:ascii="Arial Narrow" w:hAnsi="Arial Narrow" w:cs="Arial"/>
          <w:lang w:val="en-GB"/>
        </w:rPr>
        <w:t xml:space="preserve"> recommendations </w:t>
      </w:r>
      <w:r w:rsidR="00617B44">
        <w:rPr>
          <w:rFonts w:ascii="Arial Narrow" w:hAnsi="Arial Narrow" w:cs="Arial"/>
          <w:lang w:val="en-GB"/>
        </w:rPr>
        <w:t>of</w:t>
      </w:r>
      <w:r w:rsidR="006362C0" w:rsidRPr="006362C0">
        <w:rPr>
          <w:rFonts w:ascii="Arial Narrow" w:hAnsi="Arial Narrow" w:cs="Arial"/>
          <w:lang w:val="en-GB"/>
        </w:rPr>
        <w:t xml:space="preserve"> community development, peacebuilding</w:t>
      </w:r>
      <w:r w:rsidR="008C123A">
        <w:rPr>
          <w:rFonts w:ascii="Arial Narrow" w:hAnsi="Arial Narrow" w:cs="Arial"/>
          <w:lang w:val="en-GB"/>
        </w:rPr>
        <w:t xml:space="preserve">, direct interactions with the most vulnerable groups such as migrants, supporting networking of municipalities, conducting vocational training to help </w:t>
      </w:r>
      <w:r w:rsidR="00617B44">
        <w:rPr>
          <w:rFonts w:ascii="Arial Narrow" w:hAnsi="Arial Narrow" w:cs="Arial"/>
          <w:lang w:val="en-GB"/>
        </w:rPr>
        <w:t xml:space="preserve">the </w:t>
      </w:r>
      <w:r w:rsidR="008C123A">
        <w:rPr>
          <w:rFonts w:ascii="Arial Narrow" w:hAnsi="Arial Narrow" w:cs="Arial"/>
          <w:lang w:val="en-GB"/>
        </w:rPr>
        <w:t>youth find jobs, engagement</w:t>
      </w:r>
      <w:r w:rsidR="008C123A" w:rsidRPr="008C123A">
        <w:rPr>
          <w:rFonts w:ascii="Arial Narrow" w:hAnsi="Arial Narrow" w:cs="Arial"/>
          <w:lang w:val="en-GB"/>
        </w:rPr>
        <w:t xml:space="preserve"> in</w:t>
      </w:r>
      <w:r w:rsidR="008C123A">
        <w:rPr>
          <w:rFonts w:ascii="Arial Narrow" w:hAnsi="Arial Narrow" w:cs="Arial"/>
          <w:lang w:val="en-GB"/>
        </w:rPr>
        <w:t>to</w:t>
      </w:r>
      <w:r w:rsidR="008C123A" w:rsidRPr="008C123A">
        <w:rPr>
          <w:rFonts w:ascii="Arial Narrow" w:hAnsi="Arial Narrow" w:cs="Arial"/>
          <w:lang w:val="en-GB"/>
        </w:rPr>
        <w:t xml:space="preserve"> anti-corruption </w:t>
      </w:r>
      <w:r w:rsidR="008C123A">
        <w:rPr>
          <w:rFonts w:ascii="Arial Narrow" w:hAnsi="Arial Narrow" w:cs="Arial"/>
          <w:lang w:val="en-GB"/>
        </w:rPr>
        <w:t xml:space="preserve">work </w:t>
      </w:r>
      <w:r w:rsidR="008C123A" w:rsidRPr="008C123A">
        <w:rPr>
          <w:rFonts w:ascii="Arial Narrow" w:hAnsi="Arial Narrow" w:cs="Arial"/>
          <w:lang w:val="en-GB"/>
        </w:rPr>
        <w:t>and strengthening transparency</w:t>
      </w:r>
      <w:r w:rsidR="008C123A">
        <w:rPr>
          <w:rFonts w:ascii="Arial Narrow" w:hAnsi="Arial Narrow" w:cs="Arial"/>
          <w:lang w:val="en-GB"/>
        </w:rPr>
        <w:t>.</w:t>
      </w:r>
    </w:p>
    <w:p w14:paraId="531D82D6" w14:textId="77777777" w:rsidR="006D0F28" w:rsidRPr="00FA43C4" w:rsidRDefault="006D0F28" w:rsidP="0056302D">
      <w:pPr>
        <w:jc w:val="both"/>
        <w:rPr>
          <w:rFonts w:ascii="Arial Narrow" w:hAnsi="Arial Narrow" w:cs="Arial"/>
          <w:i/>
          <w:iCs/>
        </w:rPr>
      </w:pPr>
    </w:p>
    <w:p w14:paraId="3E97B782" w14:textId="740BFB8A" w:rsidR="00ED387D" w:rsidRPr="005E5BB7" w:rsidRDefault="00ED387D" w:rsidP="0056302D">
      <w:pPr>
        <w:jc w:val="both"/>
        <w:rPr>
          <w:rFonts w:ascii="Arial Narrow" w:hAnsi="Arial Narrow" w:cs="Arial"/>
          <w:b/>
          <w:bCs/>
          <w:lang w:val="en-GB"/>
        </w:rPr>
      </w:pPr>
      <w:r w:rsidRPr="005E5BB7">
        <w:rPr>
          <w:rFonts w:ascii="Arial Narrow" w:hAnsi="Arial Narrow" w:cs="Arial"/>
          <w:b/>
          <w:bCs/>
          <w:lang w:val="en-GB"/>
        </w:rPr>
        <w:t xml:space="preserve">Impact area </w:t>
      </w:r>
      <w:r>
        <w:rPr>
          <w:rFonts w:ascii="Arial Narrow" w:hAnsi="Arial Narrow" w:cs="Arial"/>
          <w:b/>
          <w:bCs/>
          <w:lang w:val="en-GB"/>
        </w:rPr>
        <w:t>2</w:t>
      </w:r>
      <w:r w:rsidRPr="005E5BB7">
        <w:rPr>
          <w:rFonts w:ascii="Arial Narrow" w:hAnsi="Arial Narrow" w:cs="Arial"/>
          <w:b/>
          <w:bCs/>
          <w:lang w:val="en-GB"/>
        </w:rPr>
        <w:t>.</w:t>
      </w:r>
      <w:r>
        <w:rPr>
          <w:rFonts w:ascii="Arial Narrow" w:hAnsi="Arial Narrow" w:cs="Arial"/>
          <w:b/>
          <w:bCs/>
          <w:lang w:val="en-GB"/>
        </w:rPr>
        <w:t xml:space="preserve"> Improvements of </w:t>
      </w:r>
      <w:r w:rsidR="004B6170">
        <w:rPr>
          <w:rFonts w:ascii="Arial Narrow" w:hAnsi="Arial Narrow" w:cs="Arial"/>
          <w:b/>
          <w:bCs/>
          <w:lang w:val="en-GB"/>
        </w:rPr>
        <w:t>basic</w:t>
      </w:r>
      <w:r>
        <w:rPr>
          <w:rFonts w:ascii="Arial Narrow" w:hAnsi="Arial Narrow" w:cs="Arial"/>
          <w:b/>
          <w:bCs/>
          <w:lang w:val="en-GB"/>
        </w:rPr>
        <w:t xml:space="preserve"> services </w:t>
      </w:r>
      <w:r w:rsidR="003B46AC">
        <w:rPr>
          <w:rFonts w:ascii="Arial Narrow" w:hAnsi="Arial Narrow" w:cs="Arial"/>
          <w:b/>
          <w:bCs/>
          <w:lang w:val="en-GB"/>
        </w:rPr>
        <w:t>has</w:t>
      </w:r>
      <w:r w:rsidR="00904FCD">
        <w:rPr>
          <w:rFonts w:ascii="Arial Narrow" w:hAnsi="Arial Narrow" w:cs="Arial"/>
          <w:b/>
          <w:bCs/>
          <w:lang w:val="en-GB"/>
        </w:rPr>
        <w:t xml:space="preserve"> positively contributed to </w:t>
      </w:r>
      <w:r w:rsidR="00442F73">
        <w:rPr>
          <w:rFonts w:ascii="Arial Narrow" w:hAnsi="Arial Narrow" w:cs="Arial"/>
          <w:b/>
          <w:bCs/>
          <w:lang w:val="en-GB"/>
        </w:rPr>
        <w:t xml:space="preserve">improved livelihoods, </w:t>
      </w:r>
      <w:proofErr w:type="gramStart"/>
      <w:r w:rsidR="00442F73">
        <w:rPr>
          <w:rFonts w:ascii="Arial Narrow" w:hAnsi="Arial Narrow" w:cs="Arial"/>
          <w:b/>
          <w:bCs/>
          <w:lang w:val="en-GB"/>
        </w:rPr>
        <w:t>health</w:t>
      </w:r>
      <w:proofErr w:type="gramEnd"/>
      <w:r w:rsidR="003B46AC">
        <w:rPr>
          <w:rFonts w:ascii="Arial Narrow" w:hAnsi="Arial Narrow" w:cs="Arial"/>
          <w:b/>
          <w:bCs/>
          <w:lang w:val="en-GB"/>
        </w:rPr>
        <w:t xml:space="preserve"> and</w:t>
      </w:r>
      <w:r w:rsidR="00442F73">
        <w:rPr>
          <w:rFonts w:ascii="Arial Narrow" w:hAnsi="Arial Narrow" w:cs="Arial"/>
          <w:b/>
          <w:bCs/>
          <w:lang w:val="en-GB"/>
        </w:rPr>
        <w:t xml:space="preserve"> </w:t>
      </w:r>
      <w:r w:rsidR="004D7214">
        <w:rPr>
          <w:rFonts w:ascii="Arial Narrow" w:hAnsi="Arial Narrow" w:cs="Arial"/>
          <w:b/>
          <w:bCs/>
          <w:lang w:val="en-GB"/>
        </w:rPr>
        <w:t xml:space="preserve">education </w:t>
      </w:r>
      <w:r w:rsidR="003B46AC">
        <w:rPr>
          <w:rFonts w:ascii="Arial Narrow" w:hAnsi="Arial Narrow" w:cs="Arial"/>
          <w:b/>
          <w:bCs/>
          <w:lang w:val="en-GB"/>
        </w:rPr>
        <w:t>outcomes for all community members, including IDPs, returnees and migrants</w:t>
      </w:r>
      <w:r w:rsidR="004D7214">
        <w:rPr>
          <w:rFonts w:ascii="Arial Narrow" w:hAnsi="Arial Narrow" w:cs="Arial"/>
          <w:b/>
          <w:bCs/>
          <w:lang w:val="en-GB"/>
        </w:rPr>
        <w:t>.</w:t>
      </w:r>
    </w:p>
    <w:p w14:paraId="56279848" w14:textId="313A1A0E" w:rsidR="00ED387D" w:rsidRDefault="00ED387D" w:rsidP="0056302D">
      <w:pPr>
        <w:jc w:val="both"/>
        <w:rPr>
          <w:rFonts w:ascii="Arial Narrow" w:hAnsi="Arial Narrow" w:cs="Arial"/>
          <w:i/>
          <w:iCs/>
          <w:lang w:val="en-GB"/>
        </w:rPr>
      </w:pPr>
    </w:p>
    <w:p w14:paraId="2FD6D2C5" w14:textId="4CD385C6" w:rsidR="00114444" w:rsidRPr="00FC6F34" w:rsidRDefault="00617B44" w:rsidP="0056302D">
      <w:pPr>
        <w:jc w:val="both"/>
        <w:rPr>
          <w:rFonts w:ascii="Arial Narrow" w:hAnsi="Arial Narrow" w:cs="Arial"/>
          <w:lang w:val="en-GB"/>
        </w:rPr>
      </w:pPr>
      <w:r>
        <w:rPr>
          <w:rFonts w:ascii="Arial Narrow" w:hAnsi="Arial Narrow" w:cs="Arial"/>
          <w:lang w:val="en-GB"/>
        </w:rPr>
        <w:t>The Project</w:t>
      </w:r>
      <w:r w:rsidR="00FC6F34" w:rsidRPr="00AE3A98">
        <w:rPr>
          <w:rFonts w:ascii="Arial Narrow" w:hAnsi="Arial Narrow" w:cs="Arial"/>
          <w:lang w:val="en-GB"/>
        </w:rPr>
        <w:t xml:space="preserve"> infrastructu</w:t>
      </w:r>
      <w:r w:rsidR="00FC6F34">
        <w:rPr>
          <w:rFonts w:ascii="Arial Narrow" w:hAnsi="Arial Narrow" w:cs="Arial"/>
          <w:lang w:val="en-GB"/>
        </w:rPr>
        <w:t xml:space="preserve">re and basic services </w:t>
      </w:r>
      <w:proofErr w:type="gramStart"/>
      <w:r w:rsidR="00FC6F34">
        <w:rPr>
          <w:rFonts w:ascii="Arial Narrow" w:hAnsi="Arial Narrow" w:cs="Arial"/>
          <w:lang w:val="en-GB"/>
        </w:rPr>
        <w:t>supports</w:t>
      </w:r>
      <w:proofErr w:type="gramEnd"/>
      <w:r w:rsidR="00FC6F34">
        <w:rPr>
          <w:rFonts w:ascii="Arial Narrow" w:hAnsi="Arial Narrow" w:cs="Arial"/>
          <w:lang w:val="en-GB"/>
        </w:rPr>
        <w:t xml:space="preserve"> and equipment provision were targeted and pragmatic within the Libya</w:t>
      </w:r>
      <w:r w:rsidR="00FC6F34" w:rsidRPr="00AE3A98">
        <w:rPr>
          <w:rFonts w:ascii="Arial Narrow" w:hAnsi="Arial Narrow" w:cs="Arial"/>
          <w:lang w:val="en-GB"/>
        </w:rPr>
        <w:t xml:space="preserve"> conflict, policy and institutional constraints. </w:t>
      </w:r>
      <w:r w:rsidR="003B46AC" w:rsidRPr="00FC6F34">
        <w:rPr>
          <w:rFonts w:ascii="Arial Narrow" w:hAnsi="Arial Narrow" w:cs="Arial"/>
          <w:lang w:val="en-GB"/>
        </w:rPr>
        <w:t>As basic services are universal by nature</w:t>
      </w:r>
      <w:r w:rsidR="003D3D0A">
        <w:rPr>
          <w:rFonts w:ascii="Arial Narrow" w:hAnsi="Arial Narrow" w:cs="Arial"/>
          <w:lang w:val="en-GB"/>
        </w:rPr>
        <w:t>,</w:t>
      </w:r>
      <w:r w:rsidR="003B46AC" w:rsidRPr="00FC6F34">
        <w:rPr>
          <w:rFonts w:ascii="Arial Narrow" w:hAnsi="Arial Narrow" w:cs="Arial"/>
          <w:lang w:val="en-GB"/>
        </w:rPr>
        <w:t xml:space="preserve"> any attempts to improve services for targeted groups of community residents at the expense of other could fuel tensions and conflict, </w:t>
      </w:r>
      <w:r>
        <w:rPr>
          <w:rFonts w:ascii="Arial Narrow" w:hAnsi="Arial Narrow" w:cs="Arial"/>
          <w:lang w:val="en-GB"/>
        </w:rPr>
        <w:t xml:space="preserve">so </w:t>
      </w:r>
      <w:r w:rsidR="003B46AC" w:rsidRPr="00FC6F34">
        <w:rPr>
          <w:rFonts w:ascii="Arial Narrow" w:hAnsi="Arial Narrow" w:cs="Arial"/>
          <w:lang w:val="en-GB"/>
        </w:rPr>
        <w:t>the Project adopted a correct approach of improving services for all community members, without exception.</w:t>
      </w:r>
      <w:r w:rsidR="00FC6F34">
        <w:rPr>
          <w:rFonts w:ascii="Arial Narrow" w:hAnsi="Arial Narrow" w:cs="Arial"/>
          <w:lang w:val="en-GB"/>
        </w:rPr>
        <w:t xml:space="preserve"> </w:t>
      </w:r>
      <w:r w:rsidR="00114444" w:rsidRPr="00FC6F34">
        <w:rPr>
          <w:rFonts w:ascii="Arial Narrow" w:hAnsi="Arial Narrow" w:cs="Arial"/>
          <w:lang w:val="en-GB"/>
        </w:rPr>
        <w:t>It provides improved access to basic services in municipalities with vulnerable populations</w:t>
      </w:r>
      <w:r w:rsidR="008C123A">
        <w:rPr>
          <w:rFonts w:ascii="Arial Narrow" w:hAnsi="Arial Narrow" w:cs="Arial"/>
          <w:lang w:val="en-GB"/>
        </w:rPr>
        <w:t>.</w:t>
      </w:r>
      <w:r w:rsidR="006352E6">
        <w:rPr>
          <w:rFonts w:ascii="Arial Narrow" w:hAnsi="Arial Narrow" w:cs="Arial"/>
          <w:lang w:val="en-GB"/>
        </w:rPr>
        <w:t xml:space="preserve"> As one community beneficiary mentioned, “</w:t>
      </w:r>
      <w:r w:rsidR="006352E6" w:rsidRPr="006352E6">
        <w:rPr>
          <w:rFonts w:ascii="Arial Narrow" w:hAnsi="Arial Narrow" w:cs="Arial"/>
          <w:lang w:val="en-GB"/>
        </w:rPr>
        <w:t xml:space="preserve">Water supply used to </w:t>
      </w:r>
      <w:r w:rsidR="006352E6">
        <w:rPr>
          <w:rFonts w:ascii="Arial Narrow" w:hAnsi="Arial Narrow" w:cs="Arial"/>
          <w:lang w:val="en-GB"/>
        </w:rPr>
        <w:t>be</w:t>
      </w:r>
      <w:r w:rsidR="006352E6" w:rsidRPr="006352E6">
        <w:rPr>
          <w:rFonts w:ascii="Arial Narrow" w:hAnsi="Arial Narrow" w:cs="Arial"/>
          <w:lang w:val="en-GB"/>
        </w:rPr>
        <w:t xml:space="preserve"> a </w:t>
      </w:r>
      <w:proofErr w:type="gramStart"/>
      <w:r w:rsidR="006352E6" w:rsidRPr="006352E6">
        <w:rPr>
          <w:rFonts w:ascii="Arial Narrow" w:hAnsi="Arial Narrow" w:cs="Arial"/>
          <w:lang w:val="en-GB"/>
        </w:rPr>
        <w:t>huge problems</w:t>
      </w:r>
      <w:proofErr w:type="gramEnd"/>
      <w:r w:rsidR="006352E6" w:rsidRPr="006352E6">
        <w:rPr>
          <w:rFonts w:ascii="Arial Narrow" w:hAnsi="Arial Narrow" w:cs="Arial"/>
          <w:lang w:val="en-GB"/>
        </w:rPr>
        <w:t xml:space="preserve">, </w:t>
      </w:r>
      <w:r w:rsidR="006352E6">
        <w:rPr>
          <w:rFonts w:ascii="Arial Narrow" w:hAnsi="Arial Narrow" w:cs="Arial"/>
          <w:lang w:val="en-GB"/>
        </w:rPr>
        <w:t xml:space="preserve">but now due to UNDP support </w:t>
      </w:r>
      <w:r w:rsidR="006352E6" w:rsidRPr="006352E6">
        <w:rPr>
          <w:rFonts w:ascii="Arial Narrow" w:hAnsi="Arial Narrow" w:cs="Arial"/>
          <w:lang w:val="en-GB"/>
        </w:rPr>
        <w:t>90</w:t>
      </w:r>
      <w:r>
        <w:rPr>
          <w:rFonts w:ascii="Arial Narrow" w:hAnsi="Arial Narrow" w:cs="Arial"/>
          <w:lang w:val="en-GB"/>
        </w:rPr>
        <w:t>%</w:t>
      </w:r>
      <w:r w:rsidR="006352E6" w:rsidRPr="006352E6">
        <w:rPr>
          <w:rFonts w:ascii="Arial Narrow" w:hAnsi="Arial Narrow" w:cs="Arial"/>
          <w:lang w:val="en-GB"/>
        </w:rPr>
        <w:t xml:space="preserve"> of population needs are served</w:t>
      </w:r>
      <w:r w:rsidR="006352E6">
        <w:rPr>
          <w:rFonts w:ascii="Arial Narrow" w:hAnsi="Arial Narrow" w:cs="Arial"/>
          <w:lang w:val="en-GB"/>
        </w:rPr>
        <w:t>. All groups such as</w:t>
      </w:r>
      <w:r w:rsidR="006352E6" w:rsidRPr="006352E6">
        <w:rPr>
          <w:rFonts w:ascii="Arial Narrow" w:hAnsi="Arial Narrow" w:cs="Arial"/>
          <w:lang w:val="en-GB"/>
        </w:rPr>
        <w:t xml:space="preserve"> IDPs can access water</w:t>
      </w:r>
      <w:r w:rsidR="006352E6">
        <w:rPr>
          <w:rFonts w:ascii="Arial Narrow" w:hAnsi="Arial Narrow" w:cs="Arial"/>
          <w:lang w:val="en-GB"/>
        </w:rPr>
        <w:t xml:space="preserve">. </w:t>
      </w:r>
      <w:r w:rsidR="006352E6" w:rsidRPr="006352E6">
        <w:rPr>
          <w:rFonts w:ascii="Arial Narrow" w:hAnsi="Arial Narrow" w:cs="Arial"/>
          <w:lang w:val="en-GB"/>
        </w:rPr>
        <w:t xml:space="preserve">Thanks to UNDP staff – </w:t>
      </w:r>
      <w:r w:rsidR="006352E6">
        <w:rPr>
          <w:rFonts w:ascii="Arial Narrow" w:hAnsi="Arial Narrow" w:cs="Arial"/>
          <w:lang w:val="en-GB"/>
        </w:rPr>
        <w:t xml:space="preserve">they are </w:t>
      </w:r>
      <w:r w:rsidR="006352E6" w:rsidRPr="006352E6">
        <w:rPr>
          <w:rFonts w:ascii="Arial Narrow" w:hAnsi="Arial Narrow" w:cs="Arial"/>
          <w:lang w:val="en-GB"/>
        </w:rPr>
        <w:t xml:space="preserve">responsive and doing </w:t>
      </w:r>
      <w:r w:rsidR="006352E6">
        <w:rPr>
          <w:rFonts w:ascii="Arial Narrow" w:hAnsi="Arial Narrow" w:cs="Arial"/>
          <w:lang w:val="en-GB"/>
        </w:rPr>
        <w:t xml:space="preserve">a </w:t>
      </w:r>
      <w:r w:rsidR="006352E6" w:rsidRPr="006352E6">
        <w:rPr>
          <w:rFonts w:ascii="Arial Narrow" w:hAnsi="Arial Narrow" w:cs="Arial"/>
          <w:lang w:val="en-GB"/>
        </w:rPr>
        <w:t>phenomenal job</w:t>
      </w:r>
      <w:r w:rsidR="006352E6">
        <w:rPr>
          <w:rFonts w:ascii="Arial Narrow" w:hAnsi="Arial Narrow" w:cs="Arial"/>
          <w:lang w:val="en-GB"/>
        </w:rPr>
        <w:t>.”</w:t>
      </w:r>
    </w:p>
    <w:p w14:paraId="361AD1F4" w14:textId="2F9EB664" w:rsidR="00114444" w:rsidRDefault="00114444" w:rsidP="0056302D">
      <w:pPr>
        <w:jc w:val="both"/>
        <w:rPr>
          <w:rFonts w:ascii="Arial Narrow" w:hAnsi="Arial Narrow" w:cs="Arial"/>
          <w:i/>
          <w:iCs/>
          <w:lang w:val="en-GB"/>
        </w:rPr>
      </w:pPr>
    </w:p>
    <w:p w14:paraId="76C7DE96" w14:textId="69BFCF46" w:rsidR="003B46AC" w:rsidRPr="008C2EB4" w:rsidRDefault="008C123A" w:rsidP="0056302D">
      <w:pPr>
        <w:jc w:val="both"/>
        <w:rPr>
          <w:rFonts w:ascii="Arial Narrow" w:hAnsi="Arial Narrow" w:cs="Arial"/>
          <w:lang w:val="en-GB"/>
        </w:rPr>
      </w:pPr>
      <w:r w:rsidRPr="008C123A">
        <w:rPr>
          <w:rFonts w:ascii="Arial Narrow" w:hAnsi="Arial Narrow" w:cs="Arial"/>
          <w:b/>
          <w:bCs/>
          <w:lang w:val="en-GB"/>
        </w:rPr>
        <w:t>T</w:t>
      </w:r>
      <w:r w:rsidR="00FC6F34" w:rsidRPr="008C123A">
        <w:rPr>
          <w:rFonts w:ascii="Arial Narrow" w:hAnsi="Arial Narrow" w:cs="Arial"/>
          <w:b/>
          <w:bCs/>
          <w:lang w:val="en-GB"/>
        </w:rPr>
        <w:t>he Project prioritized communities with relative</w:t>
      </w:r>
      <w:r w:rsidR="00041069">
        <w:rPr>
          <w:rFonts w:ascii="Arial Narrow" w:hAnsi="Arial Narrow" w:cs="Arial"/>
          <w:b/>
          <w:bCs/>
          <w:lang w:val="en-GB"/>
        </w:rPr>
        <w:t>ly</w:t>
      </w:r>
      <w:r w:rsidR="00FC6F34" w:rsidRPr="008C123A">
        <w:rPr>
          <w:rFonts w:ascii="Arial Narrow" w:hAnsi="Arial Narrow" w:cs="Arial"/>
          <w:b/>
          <w:bCs/>
          <w:lang w:val="en-GB"/>
        </w:rPr>
        <w:t xml:space="preserve"> high numbers/proportion of vulnerable groups, </w:t>
      </w:r>
      <w:r w:rsidRPr="008C123A">
        <w:rPr>
          <w:rFonts w:ascii="Arial Narrow" w:hAnsi="Arial Narrow" w:cs="Arial"/>
          <w:b/>
          <w:bCs/>
          <w:lang w:val="en-GB"/>
        </w:rPr>
        <w:t xml:space="preserve">and </w:t>
      </w:r>
      <w:r w:rsidR="00FC6F34" w:rsidRPr="008C123A">
        <w:rPr>
          <w:rFonts w:ascii="Arial Narrow" w:hAnsi="Arial Narrow" w:cs="Arial"/>
          <w:b/>
          <w:bCs/>
          <w:lang w:val="en-GB"/>
        </w:rPr>
        <w:t xml:space="preserve">enhancements in basic services made a positive impact on their </w:t>
      </w:r>
      <w:r w:rsidR="00366E51" w:rsidRPr="008C123A">
        <w:rPr>
          <w:rFonts w:ascii="Arial Narrow" w:hAnsi="Arial Narrow" w:cs="Arial"/>
          <w:b/>
          <w:bCs/>
          <w:lang w:val="en-GB"/>
        </w:rPr>
        <w:t>wellbeing</w:t>
      </w:r>
      <w:r w:rsidR="00FC6F34" w:rsidRPr="008C123A">
        <w:rPr>
          <w:rFonts w:ascii="Arial Narrow" w:hAnsi="Arial Narrow" w:cs="Arial"/>
          <w:b/>
          <w:bCs/>
          <w:lang w:val="en-GB"/>
        </w:rPr>
        <w:t>.</w:t>
      </w:r>
      <w:r w:rsidR="00FC6F34">
        <w:rPr>
          <w:rFonts w:ascii="Arial Narrow" w:hAnsi="Arial Narrow" w:cs="Arial"/>
          <w:lang w:val="en-GB"/>
        </w:rPr>
        <w:t xml:space="preserve"> </w:t>
      </w:r>
      <w:r w:rsidR="003B46AC" w:rsidRPr="008C2EB4">
        <w:rPr>
          <w:rFonts w:ascii="Arial Narrow" w:hAnsi="Arial Narrow" w:cs="Arial"/>
          <w:lang w:val="en-GB"/>
        </w:rPr>
        <w:t xml:space="preserve">For example, in Ajdabiya (East) community </w:t>
      </w:r>
      <w:r w:rsidR="008C2EB4" w:rsidRPr="008C2EB4">
        <w:rPr>
          <w:rFonts w:ascii="Arial Narrow" w:hAnsi="Arial Narrow" w:cs="Arial"/>
          <w:lang w:val="en-GB"/>
        </w:rPr>
        <w:t xml:space="preserve">out of total 134,117 population, 12,500 constitute IDPs, 500 returnees, 36,898 migrants and 31 refugees, in </w:t>
      </w:r>
      <w:proofErr w:type="spellStart"/>
      <w:r w:rsidR="008C2EB4" w:rsidRPr="008C2EB4">
        <w:rPr>
          <w:rFonts w:ascii="Arial Narrow" w:hAnsi="Arial Narrow" w:cs="Arial"/>
          <w:lang w:val="en-GB"/>
        </w:rPr>
        <w:t>Garabulli</w:t>
      </w:r>
      <w:proofErr w:type="spellEnd"/>
      <w:r w:rsidR="008C2EB4" w:rsidRPr="008C2EB4">
        <w:rPr>
          <w:rFonts w:ascii="Arial Narrow" w:hAnsi="Arial Narrow" w:cs="Arial"/>
          <w:lang w:val="en-GB"/>
        </w:rPr>
        <w:t xml:space="preserve"> (Greater Tripoli), out of total 51,481 population, 4,910 constitute IDPs, 5,880 migrants and 193 refugees, in </w:t>
      </w:r>
      <w:proofErr w:type="spellStart"/>
      <w:r w:rsidR="008C2EB4" w:rsidRPr="008C2EB4">
        <w:rPr>
          <w:rFonts w:ascii="Arial Narrow" w:hAnsi="Arial Narrow" w:cs="Arial"/>
          <w:lang w:val="en-GB"/>
        </w:rPr>
        <w:t>Sebha</w:t>
      </w:r>
      <w:proofErr w:type="spellEnd"/>
      <w:r w:rsidR="008C2EB4" w:rsidRPr="008C2EB4">
        <w:rPr>
          <w:rFonts w:ascii="Arial Narrow" w:hAnsi="Arial Narrow" w:cs="Arial"/>
          <w:lang w:val="en-GB"/>
        </w:rPr>
        <w:t xml:space="preserve"> </w:t>
      </w:r>
      <w:r w:rsidR="008C2EB4">
        <w:rPr>
          <w:rFonts w:ascii="Arial Narrow" w:hAnsi="Arial Narrow" w:cs="Arial"/>
          <w:lang w:val="en-GB"/>
        </w:rPr>
        <w:t xml:space="preserve">(South) </w:t>
      </w:r>
      <w:r w:rsidR="008C2EB4" w:rsidRPr="008C2EB4">
        <w:rPr>
          <w:rFonts w:ascii="Arial Narrow" w:hAnsi="Arial Narrow" w:cs="Arial"/>
          <w:lang w:val="en-GB"/>
        </w:rPr>
        <w:t>out of total 13</w:t>
      </w:r>
      <w:r w:rsidR="008C2EB4">
        <w:rPr>
          <w:rFonts w:ascii="Arial Narrow" w:hAnsi="Arial Narrow" w:cs="Arial"/>
          <w:lang w:val="en-GB"/>
        </w:rPr>
        <w:t>7</w:t>
      </w:r>
      <w:r w:rsidR="008C2EB4" w:rsidRPr="008C2EB4">
        <w:rPr>
          <w:rFonts w:ascii="Arial Narrow" w:hAnsi="Arial Narrow" w:cs="Arial"/>
          <w:lang w:val="en-GB"/>
        </w:rPr>
        <w:t>,</w:t>
      </w:r>
      <w:r w:rsidR="008C2EB4">
        <w:rPr>
          <w:rFonts w:ascii="Arial Narrow" w:hAnsi="Arial Narrow" w:cs="Arial"/>
          <w:lang w:val="en-GB"/>
        </w:rPr>
        <w:t>080</w:t>
      </w:r>
      <w:r w:rsidR="008C2EB4" w:rsidRPr="008C2EB4">
        <w:rPr>
          <w:rFonts w:ascii="Arial Narrow" w:hAnsi="Arial Narrow" w:cs="Arial"/>
          <w:lang w:val="en-GB"/>
        </w:rPr>
        <w:t xml:space="preserve"> population, </w:t>
      </w:r>
      <w:r w:rsidR="008C2EB4">
        <w:rPr>
          <w:rFonts w:ascii="Arial Narrow" w:hAnsi="Arial Narrow" w:cs="Arial"/>
          <w:lang w:val="en-GB"/>
        </w:rPr>
        <w:t>9,670</w:t>
      </w:r>
      <w:r w:rsidR="008C2EB4" w:rsidRPr="008C2EB4">
        <w:rPr>
          <w:rFonts w:ascii="Arial Narrow" w:hAnsi="Arial Narrow" w:cs="Arial"/>
          <w:lang w:val="en-GB"/>
        </w:rPr>
        <w:t xml:space="preserve"> constitute IDPs, </w:t>
      </w:r>
      <w:r w:rsidR="008C2EB4">
        <w:rPr>
          <w:rFonts w:ascii="Arial Narrow" w:hAnsi="Arial Narrow" w:cs="Arial"/>
          <w:lang w:val="en-GB"/>
        </w:rPr>
        <w:t>3,960</w:t>
      </w:r>
      <w:r w:rsidR="008C2EB4" w:rsidRPr="008C2EB4">
        <w:rPr>
          <w:rFonts w:ascii="Arial Narrow" w:hAnsi="Arial Narrow" w:cs="Arial"/>
          <w:lang w:val="en-GB"/>
        </w:rPr>
        <w:t xml:space="preserve"> returnees, </w:t>
      </w:r>
      <w:r w:rsidR="008C2EB4">
        <w:rPr>
          <w:rFonts w:ascii="Arial Narrow" w:hAnsi="Arial Narrow" w:cs="Arial"/>
          <w:lang w:val="en-GB"/>
        </w:rPr>
        <w:t>27400</w:t>
      </w:r>
      <w:r w:rsidR="008C2EB4" w:rsidRPr="008C2EB4">
        <w:rPr>
          <w:rFonts w:ascii="Arial Narrow" w:hAnsi="Arial Narrow" w:cs="Arial"/>
          <w:lang w:val="en-GB"/>
        </w:rPr>
        <w:t xml:space="preserve"> migrants and </w:t>
      </w:r>
      <w:r w:rsidR="008C2EB4">
        <w:rPr>
          <w:rFonts w:ascii="Arial Narrow" w:hAnsi="Arial Narrow" w:cs="Arial"/>
          <w:lang w:val="en-GB"/>
        </w:rPr>
        <w:t>134</w:t>
      </w:r>
      <w:r w:rsidR="008C2EB4" w:rsidRPr="008C2EB4">
        <w:rPr>
          <w:rFonts w:ascii="Arial Narrow" w:hAnsi="Arial Narrow" w:cs="Arial"/>
          <w:lang w:val="en-GB"/>
        </w:rPr>
        <w:t xml:space="preserve"> refugees</w:t>
      </w:r>
      <w:r w:rsidR="008C2EB4">
        <w:rPr>
          <w:rFonts w:ascii="Arial Narrow" w:hAnsi="Arial Narrow" w:cs="Arial"/>
          <w:lang w:val="en-GB"/>
        </w:rPr>
        <w:t xml:space="preserve">; and in Sabratha (West) </w:t>
      </w:r>
      <w:r w:rsidR="008C2EB4" w:rsidRPr="008C2EB4">
        <w:rPr>
          <w:rFonts w:ascii="Arial Narrow" w:hAnsi="Arial Narrow" w:cs="Arial"/>
          <w:lang w:val="en-GB"/>
        </w:rPr>
        <w:t xml:space="preserve">out of total </w:t>
      </w:r>
      <w:r w:rsidR="008C2EB4">
        <w:rPr>
          <w:rFonts w:ascii="Arial Narrow" w:hAnsi="Arial Narrow" w:cs="Arial"/>
          <w:lang w:val="en-GB"/>
        </w:rPr>
        <w:t>85,921</w:t>
      </w:r>
      <w:r w:rsidR="008C2EB4" w:rsidRPr="008C2EB4">
        <w:rPr>
          <w:rFonts w:ascii="Arial Narrow" w:hAnsi="Arial Narrow" w:cs="Arial"/>
          <w:lang w:val="en-GB"/>
        </w:rPr>
        <w:t xml:space="preserve"> population, </w:t>
      </w:r>
      <w:r w:rsidR="008C2EB4">
        <w:rPr>
          <w:rFonts w:ascii="Arial Narrow" w:hAnsi="Arial Narrow" w:cs="Arial"/>
          <w:lang w:val="en-GB"/>
        </w:rPr>
        <w:t>3,615</w:t>
      </w:r>
      <w:r w:rsidR="008C2EB4" w:rsidRPr="008C2EB4">
        <w:rPr>
          <w:rFonts w:ascii="Arial Narrow" w:hAnsi="Arial Narrow" w:cs="Arial"/>
          <w:lang w:val="en-GB"/>
        </w:rPr>
        <w:t xml:space="preserve"> constitute IDPs, </w:t>
      </w:r>
      <w:r w:rsidR="008C2EB4">
        <w:rPr>
          <w:rFonts w:ascii="Arial Narrow" w:hAnsi="Arial Narrow" w:cs="Arial"/>
          <w:lang w:val="en-GB"/>
        </w:rPr>
        <w:t>12,445</w:t>
      </w:r>
      <w:r w:rsidR="008C2EB4" w:rsidRPr="008C2EB4">
        <w:rPr>
          <w:rFonts w:ascii="Arial Narrow" w:hAnsi="Arial Narrow" w:cs="Arial"/>
          <w:lang w:val="en-GB"/>
        </w:rPr>
        <w:t xml:space="preserve"> returnees, </w:t>
      </w:r>
      <w:r w:rsidR="00175E1F">
        <w:rPr>
          <w:rFonts w:ascii="Arial Narrow" w:hAnsi="Arial Narrow" w:cs="Arial"/>
          <w:lang w:val="en-GB"/>
        </w:rPr>
        <w:t>11,205</w:t>
      </w:r>
      <w:r w:rsidR="008C2EB4" w:rsidRPr="008C2EB4">
        <w:rPr>
          <w:rFonts w:ascii="Arial Narrow" w:hAnsi="Arial Narrow" w:cs="Arial"/>
          <w:lang w:val="en-GB"/>
        </w:rPr>
        <w:t xml:space="preserve"> migrants and </w:t>
      </w:r>
      <w:r w:rsidR="00175E1F">
        <w:rPr>
          <w:rFonts w:ascii="Arial Narrow" w:hAnsi="Arial Narrow" w:cs="Arial"/>
          <w:lang w:val="en-GB"/>
        </w:rPr>
        <w:t>419</w:t>
      </w:r>
      <w:r w:rsidR="008C2EB4" w:rsidRPr="008C2EB4">
        <w:rPr>
          <w:rFonts w:ascii="Arial Narrow" w:hAnsi="Arial Narrow" w:cs="Arial"/>
          <w:lang w:val="en-GB"/>
        </w:rPr>
        <w:t xml:space="preserve"> refugees</w:t>
      </w:r>
      <w:r w:rsidR="008C2EB4">
        <w:rPr>
          <w:rFonts w:ascii="Arial Narrow" w:hAnsi="Arial Narrow" w:cs="Arial"/>
          <w:lang w:val="en-GB"/>
        </w:rPr>
        <w:t>.</w:t>
      </w:r>
    </w:p>
    <w:p w14:paraId="407A3177" w14:textId="77777777" w:rsidR="003B46AC" w:rsidRDefault="003B46AC" w:rsidP="0056302D">
      <w:pPr>
        <w:jc w:val="both"/>
        <w:rPr>
          <w:rFonts w:ascii="Arial Narrow" w:hAnsi="Arial Narrow" w:cs="Arial"/>
          <w:i/>
          <w:iCs/>
          <w:lang w:val="en-GB"/>
        </w:rPr>
      </w:pPr>
    </w:p>
    <w:p w14:paraId="6A5A11AF" w14:textId="44E8DF80" w:rsidR="008C123A" w:rsidRPr="008C123A" w:rsidRDefault="00FC6F34" w:rsidP="0056302D">
      <w:pPr>
        <w:jc w:val="both"/>
        <w:rPr>
          <w:rFonts w:ascii="Arial Narrow" w:hAnsi="Arial Narrow" w:cs="Arial"/>
          <w:lang w:val="en-GB"/>
        </w:rPr>
      </w:pPr>
      <w:r>
        <w:rPr>
          <w:rFonts w:ascii="Arial Narrow" w:hAnsi="Arial Narrow" w:cs="Arial"/>
          <w:lang w:val="en-GB"/>
        </w:rPr>
        <w:t>There is some anecdotal evidence that</w:t>
      </w:r>
      <w:r w:rsidR="00442F73" w:rsidRPr="00BE2557">
        <w:rPr>
          <w:rFonts w:ascii="Arial Narrow" w:hAnsi="Arial Narrow" w:cs="Arial"/>
          <w:lang w:val="en-GB"/>
        </w:rPr>
        <w:t xml:space="preserve"> economic life </w:t>
      </w:r>
      <w:r>
        <w:rPr>
          <w:rFonts w:ascii="Arial Narrow" w:hAnsi="Arial Narrow" w:cs="Arial"/>
          <w:lang w:val="en-GB"/>
        </w:rPr>
        <w:t xml:space="preserve">has improved due to </w:t>
      </w:r>
      <w:r w:rsidR="00442F73" w:rsidRPr="00BE2557">
        <w:rPr>
          <w:rFonts w:ascii="Arial Narrow" w:hAnsi="Arial Narrow" w:cs="Arial"/>
          <w:lang w:val="en-GB"/>
        </w:rPr>
        <w:t xml:space="preserve">rehabilitation of key infrastructure facilities and </w:t>
      </w:r>
      <w:r>
        <w:rPr>
          <w:rFonts w:ascii="Arial Narrow" w:hAnsi="Arial Narrow" w:cs="Arial"/>
          <w:lang w:val="en-GB"/>
        </w:rPr>
        <w:t>basic services</w:t>
      </w:r>
      <w:r w:rsidR="003D3D0A">
        <w:rPr>
          <w:rFonts w:ascii="Arial Narrow" w:hAnsi="Arial Narrow" w:cs="Arial"/>
          <w:lang w:val="en-GB"/>
        </w:rPr>
        <w:t xml:space="preserve"> partly because residents do not have to travel to access water, for example, but focus on their work</w:t>
      </w:r>
      <w:r w:rsidR="00442F73" w:rsidRPr="00BE2557">
        <w:rPr>
          <w:rFonts w:ascii="Arial Narrow" w:hAnsi="Arial Narrow" w:cs="Arial"/>
          <w:lang w:val="en-GB"/>
        </w:rPr>
        <w:t>.</w:t>
      </w:r>
      <w:r>
        <w:rPr>
          <w:rFonts w:ascii="Arial Narrow" w:hAnsi="Arial Narrow" w:cs="Arial"/>
          <w:lang w:val="en-GB"/>
        </w:rPr>
        <w:t xml:space="preserve"> </w:t>
      </w:r>
      <w:r w:rsidR="00F851FE" w:rsidRPr="004117B0">
        <w:rPr>
          <w:rFonts w:ascii="Arial Narrow" w:hAnsi="Arial Narrow" w:cs="Arial"/>
          <w:lang w:val="en-GB"/>
        </w:rPr>
        <w:t xml:space="preserve">Rehabilitation of schools allowed a greater number of students to </w:t>
      </w:r>
      <w:proofErr w:type="spellStart"/>
      <w:r w:rsidR="00F851FE" w:rsidRPr="004117B0">
        <w:rPr>
          <w:rFonts w:ascii="Arial Narrow" w:hAnsi="Arial Narrow" w:cs="Arial"/>
          <w:lang w:val="en-GB"/>
        </w:rPr>
        <w:t>enroll</w:t>
      </w:r>
      <w:proofErr w:type="spellEnd"/>
      <w:r>
        <w:rPr>
          <w:rFonts w:ascii="Arial Narrow" w:hAnsi="Arial Narrow" w:cs="Arial"/>
          <w:lang w:val="en-GB"/>
        </w:rPr>
        <w:t>,</w:t>
      </w:r>
      <w:r w:rsidR="00F851FE" w:rsidRPr="004117B0">
        <w:rPr>
          <w:rFonts w:ascii="Arial Narrow" w:hAnsi="Arial Narrow" w:cs="Arial"/>
          <w:lang w:val="en-GB"/>
        </w:rPr>
        <w:t xml:space="preserve"> improved the teacher/student ratio in classroom</w:t>
      </w:r>
      <w:r>
        <w:rPr>
          <w:rFonts w:ascii="Arial Narrow" w:hAnsi="Arial Narrow" w:cs="Arial"/>
          <w:lang w:val="en-GB"/>
        </w:rPr>
        <w:t xml:space="preserve"> and enabled children from some vulnerable groups to attend. </w:t>
      </w:r>
      <w:r w:rsidR="00CD48B8">
        <w:rPr>
          <w:rFonts w:ascii="Arial Narrow" w:hAnsi="Arial Narrow" w:cs="Arial"/>
          <w:lang w:val="en-GB"/>
        </w:rPr>
        <w:t xml:space="preserve">As a key informant from Ghat indicated, more children attend school without interruptions as they do not have to go home to use washrooms. </w:t>
      </w:r>
      <w:r w:rsidR="003D3D0A">
        <w:rPr>
          <w:rFonts w:ascii="Arial Narrow" w:hAnsi="Arial Narrow" w:cs="Arial"/>
          <w:lang w:val="en-GB"/>
        </w:rPr>
        <w:t xml:space="preserve">It can be expected that access to education will result in improved students’ achievements. </w:t>
      </w:r>
      <w:r>
        <w:rPr>
          <w:rFonts w:ascii="Arial Narrow" w:hAnsi="Arial Narrow" w:cs="Arial"/>
          <w:lang w:val="en-GB"/>
        </w:rPr>
        <w:t>It can be argued that a</w:t>
      </w:r>
      <w:r w:rsidR="00A2580B" w:rsidRPr="005D006A">
        <w:rPr>
          <w:rFonts w:ascii="Arial Narrow" w:hAnsi="Arial Narrow" w:cs="Arial"/>
          <w:lang w:val="en-GB"/>
        </w:rPr>
        <w:t xml:space="preserve">ccess to clean water </w:t>
      </w:r>
      <w:r>
        <w:rPr>
          <w:rFonts w:ascii="Arial Narrow" w:hAnsi="Arial Narrow" w:cs="Arial"/>
          <w:lang w:val="en-GB"/>
        </w:rPr>
        <w:t xml:space="preserve">has </w:t>
      </w:r>
      <w:r w:rsidR="00A2580B" w:rsidRPr="005D006A">
        <w:rPr>
          <w:rFonts w:ascii="Arial Narrow" w:hAnsi="Arial Narrow" w:cs="Arial"/>
          <w:lang w:val="en-GB"/>
        </w:rPr>
        <w:t>reduced waterborne disease</w:t>
      </w:r>
      <w:r w:rsidR="008C123A">
        <w:rPr>
          <w:rFonts w:ascii="Arial Narrow" w:hAnsi="Arial Narrow" w:cs="Arial"/>
          <w:lang w:val="en-GB"/>
        </w:rPr>
        <w:t>s</w:t>
      </w:r>
      <w:r w:rsidR="00A2580B" w:rsidRPr="005D006A">
        <w:rPr>
          <w:rFonts w:ascii="Arial Narrow" w:hAnsi="Arial Narrow" w:cs="Arial"/>
          <w:lang w:val="en-GB"/>
        </w:rPr>
        <w:t xml:space="preserve"> </w:t>
      </w:r>
      <w:r w:rsidR="003D3D0A">
        <w:rPr>
          <w:rFonts w:ascii="Arial Narrow" w:hAnsi="Arial Narrow" w:cs="Arial"/>
          <w:lang w:val="en-GB"/>
        </w:rPr>
        <w:t xml:space="preserve">in supported communities </w:t>
      </w:r>
      <w:r w:rsidR="00A2580B" w:rsidRPr="005D006A">
        <w:rPr>
          <w:rFonts w:ascii="Arial Narrow" w:hAnsi="Arial Narrow" w:cs="Arial"/>
          <w:lang w:val="en-GB"/>
        </w:rPr>
        <w:t xml:space="preserve">and reduced the need for many community </w:t>
      </w:r>
      <w:r>
        <w:rPr>
          <w:rFonts w:ascii="Arial Narrow" w:hAnsi="Arial Narrow" w:cs="Arial"/>
          <w:lang w:val="en-GB"/>
        </w:rPr>
        <w:t xml:space="preserve">members, especially women to travel to collect water. </w:t>
      </w:r>
      <w:r w:rsidR="008C123A">
        <w:rPr>
          <w:rFonts w:ascii="Arial Narrow" w:hAnsi="Arial Narrow" w:cs="Arial"/>
          <w:lang w:val="en-GB"/>
        </w:rPr>
        <w:t>Renovation of healthcare facilities, provision of</w:t>
      </w:r>
      <w:r w:rsidR="008C123A" w:rsidRPr="00C12A2D">
        <w:rPr>
          <w:rFonts w:ascii="Arial Narrow" w:hAnsi="Arial Narrow" w:cs="Arial"/>
          <w:lang w:val="en-GB"/>
        </w:rPr>
        <w:t xml:space="preserve"> supplies and equipment</w:t>
      </w:r>
      <w:r w:rsidR="008C123A">
        <w:rPr>
          <w:rFonts w:ascii="Arial Narrow" w:hAnsi="Arial Narrow" w:cs="Arial"/>
          <w:lang w:val="en-GB"/>
        </w:rPr>
        <w:t xml:space="preserve"> not only enabled access to healthcare but also improved health outcomes of served population. </w:t>
      </w:r>
      <w:r w:rsidR="00A2580B">
        <w:rPr>
          <w:rFonts w:ascii="Arial Narrow" w:hAnsi="Arial Narrow" w:cs="Arial"/>
          <w:lang w:val="en-GB"/>
        </w:rPr>
        <w:t>Improved access to healthcare diagnostics</w:t>
      </w:r>
      <w:r>
        <w:rPr>
          <w:rFonts w:ascii="Arial Narrow" w:hAnsi="Arial Narrow" w:cs="Arial"/>
          <w:lang w:val="en-GB"/>
        </w:rPr>
        <w:t xml:space="preserve"> and ambulances helped to </w:t>
      </w:r>
      <w:r w:rsidR="00E956B1">
        <w:rPr>
          <w:rFonts w:ascii="Arial Narrow" w:hAnsi="Arial Narrow" w:cs="Arial"/>
          <w:lang w:val="en-GB"/>
        </w:rPr>
        <w:t xml:space="preserve">decrease morbidity and mortality as diseases are identified and treated earlier. </w:t>
      </w:r>
      <w:r w:rsidR="008C123A" w:rsidRPr="008C123A">
        <w:rPr>
          <w:rFonts w:ascii="Arial Narrow" w:hAnsi="Arial Narrow" w:cs="Arial"/>
          <w:lang w:val="en-GB"/>
        </w:rPr>
        <w:t>Provision of garbage trucks contributed to improving hygiene</w:t>
      </w:r>
      <w:r w:rsidR="003D3D0A">
        <w:rPr>
          <w:rFonts w:ascii="Arial Narrow" w:hAnsi="Arial Narrow" w:cs="Arial"/>
          <w:lang w:val="en-GB"/>
        </w:rPr>
        <w:t>, while</w:t>
      </w:r>
      <w:r w:rsidR="008C123A" w:rsidRPr="008C123A">
        <w:rPr>
          <w:rFonts w:ascii="Arial Narrow" w:hAnsi="Arial Narrow" w:cs="Arial"/>
          <w:lang w:val="en-GB"/>
        </w:rPr>
        <w:t xml:space="preserve"> provision of fire </w:t>
      </w:r>
      <w:r w:rsidR="00F13828">
        <w:rPr>
          <w:rFonts w:ascii="Arial Narrow" w:hAnsi="Arial Narrow" w:cs="Arial"/>
          <w:lang w:val="en-GB"/>
        </w:rPr>
        <w:t>fighter trucks</w:t>
      </w:r>
      <w:r w:rsidR="00F13828" w:rsidRPr="008C123A">
        <w:rPr>
          <w:rFonts w:ascii="Arial Narrow" w:hAnsi="Arial Narrow" w:cs="Arial"/>
          <w:lang w:val="en-GB"/>
        </w:rPr>
        <w:t xml:space="preserve"> </w:t>
      </w:r>
      <w:r w:rsidR="008C123A" w:rsidRPr="008C123A">
        <w:rPr>
          <w:rFonts w:ascii="Arial Narrow" w:hAnsi="Arial Narrow" w:cs="Arial"/>
          <w:lang w:val="en-GB"/>
        </w:rPr>
        <w:t xml:space="preserve">and ambulances contributed to saving lives. </w:t>
      </w:r>
    </w:p>
    <w:p w14:paraId="71FCF2FB" w14:textId="6C7749E9" w:rsidR="00A2580B" w:rsidRDefault="00A2580B" w:rsidP="008C123A">
      <w:pPr>
        <w:rPr>
          <w:rFonts w:ascii="Arial Narrow" w:hAnsi="Arial Narrow" w:cs="Arial"/>
          <w:lang w:val="en-GB"/>
        </w:rPr>
      </w:pPr>
    </w:p>
    <w:p w14:paraId="375B5925" w14:textId="0D6861C7" w:rsidR="00617B44" w:rsidRDefault="00617B44" w:rsidP="008C123A">
      <w:pPr>
        <w:rPr>
          <w:rFonts w:ascii="Arial Narrow" w:hAnsi="Arial Narrow" w:cs="Arial"/>
          <w:lang w:val="en-GB"/>
        </w:rPr>
      </w:pPr>
    </w:p>
    <w:p w14:paraId="787BB67A" w14:textId="3D146673" w:rsidR="00617B44" w:rsidRDefault="00617B44" w:rsidP="008C123A">
      <w:pPr>
        <w:rPr>
          <w:rFonts w:ascii="Arial Narrow" w:hAnsi="Arial Narrow" w:cs="Arial"/>
          <w:lang w:val="en-GB"/>
        </w:rPr>
      </w:pPr>
    </w:p>
    <w:p w14:paraId="52AB14A1" w14:textId="17F5E9BB" w:rsidR="00617B44" w:rsidRDefault="00617B44" w:rsidP="008C123A">
      <w:pPr>
        <w:rPr>
          <w:rFonts w:ascii="Arial Narrow" w:hAnsi="Arial Narrow" w:cs="Arial"/>
          <w:lang w:val="en-GB"/>
        </w:rPr>
      </w:pPr>
    </w:p>
    <w:p w14:paraId="50146B4C" w14:textId="77777777" w:rsidR="00617B44" w:rsidRDefault="00617B44" w:rsidP="008C123A">
      <w:pPr>
        <w:rPr>
          <w:rFonts w:ascii="Arial Narrow" w:hAnsi="Arial Narrow" w:cs="Arial"/>
          <w:lang w:val="en-GB"/>
        </w:rPr>
      </w:pPr>
    </w:p>
    <w:p w14:paraId="0D3AC78E" w14:textId="59B10232" w:rsidR="00A2580B" w:rsidRDefault="000C465B" w:rsidP="00F851FE">
      <w:pPr>
        <w:rPr>
          <w:rFonts w:ascii="Arial Narrow" w:hAnsi="Arial Narrow" w:cs="Arial"/>
          <w:lang w:val="en-GB"/>
        </w:rPr>
      </w:pPr>
      <w:r>
        <w:rPr>
          <w:rFonts w:ascii="Arial Narrow" w:hAnsi="Arial Narrow" w:cs="Arial"/>
          <w:noProof/>
          <w:lang w:val="en-GB"/>
        </w:rPr>
        <mc:AlternateContent>
          <mc:Choice Requires="wps">
            <w:drawing>
              <wp:anchor distT="0" distB="0" distL="114300" distR="114300" simplePos="0" relativeHeight="251659264" behindDoc="0" locked="0" layoutInCell="1" allowOverlap="1" wp14:anchorId="0DF8924E" wp14:editId="11956A63">
                <wp:simplePos x="0" y="0"/>
                <wp:positionH relativeFrom="margin">
                  <wp:posOffset>0</wp:posOffset>
                </wp:positionH>
                <wp:positionV relativeFrom="paragraph">
                  <wp:posOffset>175896</wp:posOffset>
                </wp:positionV>
                <wp:extent cx="5915771" cy="2214880"/>
                <wp:effectExtent l="0" t="0" r="15240" b="7620"/>
                <wp:wrapNone/>
                <wp:docPr id="4" name="Text Box 4"/>
                <wp:cNvGraphicFramePr/>
                <a:graphic xmlns:a="http://schemas.openxmlformats.org/drawingml/2006/main">
                  <a:graphicData uri="http://schemas.microsoft.com/office/word/2010/wordprocessingShape">
                    <wps:wsp>
                      <wps:cNvSpPr txBox="1"/>
                      <wps:spPr>
                        <a:xfrm>
                          <a:off x="0" y="0"/>
                          <a:ext cx="5915771" cy="2214880"/>
                        </a:xfrm>
                        <a:prstGeom prst="rect">
                          <a:avLst/>
                        </a:prstGeom>
                        <a:solidFill>
                          <a:srgbClr val="92D050"/>
                        </a:solidFill>
                        <a:ln w="6350">
                          <a:solidFill>
                            <a:prstClr val="black"/>
                          </a:solidFill>
                        </a:ln>
                      </wps:spPr>
                      <wps:txbx>
                        <w:txbxContent>
                          <w:p w14:paraId="523A0D08" w14:textId="38BE899C" w:rsidR="00F30EB0" w:rsidRDefault="004B2968" w:rsidP="004B2968">
                            <w:pPr>
                              <w:jc w:val="center"/>
                              <w:rPr>
                                <w:rFonts w:ascii="Arial Narrow" w:hAnsi="Arial Narrow"/>
                                <w:b/>
                                <w:bCs/>
                                <w:sz w:val="22"/>
                                <w:szCs w:val="22"/>
                              </w:rPr>
                            </w:pPr>
                            <w:r w:rsidRPr="004B2968">
                              <w:rPr>
                                <w:rFonts w:ascii="Arial Narrow" w:hAnsi="Arial Narrow"/>
                                <w:b/>
                                <w:bCs/>
                                <w:sz w:val="22"/>
                                <w:szCs w:val="22"/>
                              </w:rPr>
                              <w:t>A new life for students and staff after Project school renovation in Zawiya West</w:t>
                            </w:r>
                          </w:p>
                          <w:p w14:paraId="3036CB91" w14:textId="77777777" w:rsidR="000C465B" w:rsidRPr="004B2968" w:rsidRDefault="000C465B" w:rsidP="004B2968">
                            <w:pPr>
                              <w:jc w:val="center"/>
                              <w:rPr>
                                <w:rFonts w:ascii="Arial Narrow" w:hAnsi="Arial Narrow"/>
                                <w:b/>
                                <w:bCs/>
                                <w:sz w:val="22"/>
                                <w:szCs w:val="22"/>
                              </w:rPr>
                            </w:pPr>
                          </w:p>
                          <w:p w14:paraId="00B1E4D7" w14:textId="2E3650F6" w:rsidR="004B2968" w:rsidRPr="004B2968" w:rsidRDefault="004B2968" w:rsidP="00D47C75">
                            <w:pPr>
                              <w:jc w:val="both"/>
                              <w:rPr>
                                <w:rFonts w:ascii="Arial Narrow" w:hAnsi="Arial Narrow"/>
                                <w:sz w:val="22"/>
                                <w:szCs w:val="22"/>
                              </w:rPr>
                            </w:pPr>
                            <w:r w:rsidRPr="004B2968">
                              <w:rPr>
                                <w:rFonts w:ascii="Arial Narrow" w:hAnsi="Arial Narrow"/>
                                <w:sz w:val="22"/>
                                <w:szCs w:val="22"/>
                              </w:rPr>
                              <w:t>"Teachers faced many challenges in the past at this school. The teachers' room, toilets and the laboratory were in very poor condition", said Ms. Mufida Saleh, a teacher at AlGawmia AlArabia School in Zawiya West Municipality.</w:t>
                            </w:r>
                          </w:p>
                          <w:p w14:paraId="74CCAB54" w14:textId="13C3E200" w:rsidR="004B2968" w:rsidRPr="004B2968" w:rsidRDefault="004B2968" w:rsidP="00D47C75">
                            <w:pPr>
                              <w:jc w:val="both"/>
                              <w:rPr>
                                <w:rFonts w:ascii="Arial Narrow" w:hAnsi="Arial Narrow"/>
                                <w:sz w:val="22"/>
                                <w:szCs w:val="22"/>
                                <w:lang w:val="en-CA"/>
                              </w:rPr>
                            </w:pPr>
                            <w:r w:rsidRPr="004B2968">
                              <w:rPr>
                                <w:rFonts w:ascii="Arial Narrow" w:hAnsi="Arial Narrow"/>
                                <w:sz w:val="22"/>
                                <w:szCs w:val="22"/>
                                <w:lang w:val="en-CA"/>
                              </w:rPr>
                              <w:t>The facility was in dire need of maintenance after a long period without any repair. It did not provide minimum learning requirements, and many parents like me were forced to move our children to schools far from our homes. This cost us a lot of time and effort, " stated Mr Alharari Wahida, a parent of a student.</w:t>
                            </w:r>
                          </w:p>
                          <w:p w14:paraId="1D21959D" w14:textId="7B007A76" w:rsidR="004B2968" w:rsidRPr="004B2968" w:rsidRDefault="004B2968" w:rsidP="00D47C75">
                            <w:pPr>
                              <w:jc w:val="both"/>
                              <w:rPr>
                                <w:rFonts w:ascii="Arial Narrow" w:hAnsi="Arial Narrow"/>
                                <w:sz w:val="22"/>
                                <w:szCs w:val="22"/>
                                <w:lang w:val="en-CA"/>
                              </w:rPr>
                            </w:pPr>
                            <w:r w:rsidRPr="004B2968">
                              <w:rPr>
                                <w:rFonts w:ascii="Arial Narrow" w:hAnsi="Arial Narrow"/>
                                <w:sz w:val="22"/>
                                <w:szCs w:val="22"/>
                                <w:lang w:val="en-CA"/>
                              </w:rPr>
                              <w:t>The Project’s renovation included essential rehabilitation to the existing building to improve the quality of the learning environment and the addition of four classrooms to cover the shortage of classes.</w:t>
                            </w:r>
                          </w:p>
                          <w:p w14:paraId="4377F5A8" w14:textId="2245B41D" w:rsidR="004B2968" w:rsidRDefault="00DE77F6" w:rsidP="00D47C75">
                            <w:pPr>
                              <w:jc w:val="both"/>
                              <w:rPr>
                                <w:rFonts w:ascii="Arial Narrow" w:hAnsi="Arial Narrow"/>
                                <w:sz w:val="22"/>
                                <w:szCs w:val="22"/>
                                <w:lang w:val="en-CA"/>
                              </w:rPr>
                            </w:pPr>
                            <w:r>
                              <w:rPr>
                                <w:rFonts w:ascii="Arial Narrow" w:hAnsi="Arial Narrow"/>
                                <w:sz w:val="22"/>
                                <w:szCs w:val="22"/>
                                <w:lang w:val="en-CA"/>
                              </w:rPr>
                              <w:t>“</w:t>
                            </w:r>
                            <w:r w:rsidR="004B2968" w:rsidRPr="004B2968">
                              <w:rPr>
                                <w:rFonts w:ascii="Arial Narrow" w:hAnsi="Arial Narrow"/>
                                <w:sz w:val="22"/>
                                <w:szCs w:val="22"/>
                                <w:lang w:val="en-CA"/>
                              </w:rPr>
                              <w:t xml:space="preserve">The renovation has had a significant positive impact. Students are performing better," stated Mufida. </w:t>
                            </w:r>
                            <w:r>
                              <w:rPr>
                                <w:rFonts w:ascii="Arial Narrow" w:hAnsi="Arial Narrow"/>
                                <w:sz w:val="22"/>
                                <w:szCs w:val="22"/>
                                <w:lang w:val="en-CA"/>
                              </w:rPr>
                              <w:t>“</w:t>
                            </w:r>
                            <w:r w:rsidR="004B2968" w:rsidRPr="004B2968">
                              <w:rPr>
                                <w:rFonts w:ascii="Arial Narrow" w:hAnsi="Arial Narrow"/>
                                <w:sz w:val="22"/>
                                <w:szCs w:val="22"/>
                                <w:lang w:val="en-CA"/>
                              </w:rPr>
                              <w:t>The school has become one of the best schools in the region," she concluded.</w:t>
                            </w:r>
                          </w:p>
                          <w:p w14:paraId="671B77E5" w14:textId="73DF39FB" w:rsidR="00213860" w:rsidRPr="00836E81" w:rsidRDefault="00213860" w:rsidP="00213860">
                            <w:pPr>
                              <w:jc w:val="both"/>
                              <w:rPr>
                                <w:rFonts w:ascii="Arial Narrow" w:hAnsi="Arial Narrow"/>
                                <w:sz w:val="20"/>
                                <w:szCs w:val="20"/>
                                <w:lang w:val="en-CA"/>
                              </w:rPr>
                            </w:pPr>
                            <w:r w:rsidRPr="00836E81">
                              <w:rPr>
                                <w:rFonts w:ascii="Arial Narrow" w:hAnsi="Arial Narrow"/>
                                <w:sz w:val="20"/>
                                <w:szCs w:val="20"/>
                                <w:lang w:val="en-CA"/>
                              </w:rPr>
                              <w:t>Source: UNDP, A new life for students and staff after school renovation in Zawiya West, February 28, 2022, https://www.undp.org/libya/stories/new-life-students-and-staff-after-school-renovation-zawiya-west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F8924E" id="_x0000_t202" coordsize="21600,21600" o:spt="202" path="m,l,21600r21600,l21600,xe">
                <v:stroke joinstyle="miter"/>
                <v:path gradientshapeok="t" o:connecttype="rect"/>
              </v:shapetype>
              <v:shape id="Text Box 4" o:spid="_x0000_s1049" type="#_x0000_t202" style="position:absolute;margin-left:0;margin-top:13.85pt;width:465.8pt;height:174.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" fillcolor="#92d050" strokeweight=".5pt">
                <v:textbox>
                  <w:txbxContent>
                    <w:p w14:paraId="523A0D08" w14:textId="38BE899C" w:rsidR="00F30EB0" w:rsidRDefault="004B2968" w:rsidP="004B2968">
                      <w:pPr>
                        <w:jc w:val="center"/>
                        <w:rPr>
                          <w:rFonts w:ascii="Arial Narrow" w:hAnsi="Arial Narrow"/>
                          <w:b/>
                          <w:bCs/>
                          <w:sz w:val="22"/>
                          <w:szCs w:val="22"/>
                        </w:rPr>
                      </w:pPr>
                      <w:r w:rsidRPr="004B2968">
                        <w:rPr>
                          <w:rFonts w:ascii="Arial Narrow" w:hAnsi="Arial Narrow"/>
                          <w:b/>
                          <w:bCs/>
                          <w:sz w:val="22"/>
                          <w:szCs w:val="22"/>
                        </w:rPr>
                        <w:t>A new life for students and staff after Project school renovation in Zawiya West</w:t>
                      </w:r>
                    </w:p>
                    <w:p w14:paraId="3036CB91" w14:textId="77777777" w:rsidR="000C465B" w:rsidRPr="004B2968" w:rsidRDefault="000C465B" w:rsidP="004B2968">
                      <w:pPr>
                        <w:jc w:val="center"/>
                        <w:rPr>
                          <w:rFonts w:ascii="Arial Narrow" w:hAnsi="Arial Narrow"/>
                          <w:b/>
                          <w:bCs/>
                          <w:sz w:val="22"/>
                          <w:szCs w:val="22"/>
                        </w:rPr>
                      </w:pPr>
                    </w:p>
                    <w:p w14:paraId="00B1E4D7" w14:textId="2E3650F6" w:rsidR="004B2968" w:rsidRPr="004B2968" w:rsidRDefault="004B2968" w:rsidP="00D47C75">
                      <w:pPr>
                        <w:jc w:val="both"/>
                        <w:rPr>
                          <w:rFonts w:ascii="Arial Narrow" w:hAnsi="Arial Narrow"/>
                          <w:sz w:val="22"/>
                          <w:szCs w:val="22"/>
                        </w:rPr>
                      </w:pPr>
                      <w:r w:rsidRPr="004B2968">
                        <w:rPr>
                          <w:rFonts w:ascii="Arial Narrow" w:hAnsi="Arial Narrow"/>
                          <w:sz w:val="22"/>
                          <w:szCs w:val="22"/>
                        </w:rPr>
                        <w:t>"Teachers faced many challenges in the past at this school. The teachers' room, toilets and the laboratory were in very poor condition", said Ms. Mufida Saleh, a teacher at AlGawmia AlArabia School in Zawiya West Municipality.</w:t>
                      </w:r>
                    </w:p>
                    <w:p w14:paraId="74CCAB54" w14:textId="13C3E200" w:rsidR="004B2968" w:rsidRPr="004B2968" w:rsidRDefault="004B2968" w:rsidP="00D47C75">
                      <w:pPr>
                        <w:jc w:val="both"/>
                        <w:rPr>
                          <w:rFonts w:ascii="Arial Narrow" w:hAnsi="Arial Narrow"/>
                          <w:sz w:val="22"/>
                          <w:szCs w:val="22"/>
                          <w:lang w:val="en-CA"/>
                        </w:rPr>
                      </w:pPr>
                      <w:r w:rsidRPr="004B2968">
                        <w:rPr>
                          <w:rFonts w:ascii="Arial Narrow" w:hAnsi="Arial Narrow"/>
                          <w:sz w:val="22"/>
                          <w:szCs w:val="22"/>
                          <w:lang w:val="en-CA"/>
                        </w:rPr>
                        <w:t>The facility was in dire need of maintenance after a long period without any repair. It did not provide minimum learning requirements, and many parents like me were forced to move our children to schools far from our homes. This cost us a lot of time and effort, " stated Mr Alharari Wahida, a parent of a student.</w:t>
                      </w:r>
                    </w:p>
                    <w:p w14:paraId="1D21959D" w14:textId="7B007A76" w:rsidR="004B2968" w:rsidRPr="004B2968" w:rsidRDefault="004B2968" w:rsidP="00D47C75">
                      <w:pPr>
                        <w:jc w:val="both"/>
                        <w:rPr>
                          <w:rFonts w:ascii="Arial Narrow" w:hAnsi="Arial Narrow"/>
                          <w:sz w:val="22"/>
                          <w:szCs w:val="22"/>
                          <w:lang w:val="en-CA"/>
                        </w:rPr>
                      </w:pPr>
                      <w:r w:rsidRPr="004B2968">
                        <w:rPr>
                          <w:rFonts w:ascii="Arial Narrow" w:hAnsi="Arial Narrow"/>
                          <w:sz w:val="22"/>
                          <w:szCs w:val="22"/>
                          <w:lang w:val="en-CA"/>
                        </w:rPr>
                        <w:t>The Project’s renovation included essential rehabilitation to the existing building to improve the quality of the learning environment and the addition of four classrooms to cover the shortage of classes.</w:t>
                      </w:r>
                    </w:p>
                    <w:p w14:paraId="4377F5A8" w14:textId="2245B41D" w:rsidR="004B2968" w:rsidRDefault="00DE77F6" w:rsidP="00D47C75">
                      <w:pPr>
                        <w:jc w:val="both"/>
                        <w:rPr>
                          <w:rFonts w:ascii="Arial Narrow" w:hAnsi="Arial Narrow"/>
                          <w:sz w:val="22"/>
                          <w:szCs w:val="22"/>
                          <w:lang w:val="en-CA"/>
                        </w:rPr>
                      </w:pPr>
                      <w:r>
                        <w:rPr>
                          <w:rFonts w:ascii="Arial Narrow" w:hAnsi="Arial Narrow"/>
                          <w:sz w:val="22"/>
                          <w:szCs w:val="22"/>
                          <w:lang w:val="en-CA"/>
                        </w:rPr>
                        <w:t>“</w:t>
                      </w:r>
                      <w:r w:rsidR="004B2968" w:rsidRPr="004B2968">
                        <w:rPr>
                          <w:rFonts w:ascii="Arial Narrow" w:hAnsi="Arial Narrow"/>
                          <w:sz w:val="22"/>
                          <w:szCs w:val="22"/>
                          <w:lang w:val="en-CA"/>
                        </w:rPr>
                        <w:t xml:space="preserve">The renovation has had a significant positive impact. Students are performing better," stated Mufida. </w:t>
                      </w:r>
                      <w:r>
                        <w:rPr>
                          <w:rFonts w:ascii="Arial Narrow" w:hAnsi="Arial Narrow"/>
                          <w:sz w:val="22"/>
                          <w:szCs w:val="22"/>
                          <w:lang w:val="en-CA"/>
                        </w:rPr>
                        <w:t>“</w:t>
                      </w:r>
                      <w:r w:rsidR="004B2968" w:rsidRPr="004B2968">
                        <w:rPr>
                          <w:rFonts w:ascii="Arial Narrow" w:hAnsi="Arial Narrow"/>
                          <w:sz w:val="22"/>
                          <w:szCs w:val="22"/>
                          <w:lang w:val="en-CA"/>
                        </w:rPr>
                        <w:t>The school has become one of the best schools in the region," she concluded.</w:t>
                      </w:r>
                    </w:p>
                    <w:p w14:paraId="671B77E5" w14:textId="73DF39FB" w:rsidR="00213860" w:rsidRPr="00836E81" w:rsidRDefault="00213860" w:rsidP="00213860">
                      <w:pPr>
                        <w:jc w:val="both"/>
                        <w:rPr>
                          <w:rFonts w:ascii="Arial Narrow" w:hAnsi="Arial Narrow"/>
                          <w:sz w:val="20"/>
                          <w:szCs w:val="20"/>
                          <w:lang w:val="en-CA"/>
                        </w:rPr>
                      </w:pPr>
                      <w:r w:rsidRPr="00836E81">
                        <w:rPr>
                          <w:rFonts w:ascii="Arial Narrow" w:hAnsi="Arial Narrow"/>
                          <w:sz w:val="20"/>
                          <w:szCs w:val="20"/>
                          <w:lang w:val="en-CA"/>
                        </w:rPr>
                        <w:t>Source: UNDP, A new life for students and staff after school renovation in Zawiya West, February 28, 2022, https://www.undp.org/libya/stories/new-life-students-and-staff-after-school-renovation-zawiya-west</w:t>
                      </w:r>
                    </w:p>
                  </w:txbxContent>
                </v:textbox>
                <w10:wrap anchorx="margin"/>
              </v:shape>
            </w:pict>
          </mc:Fallback>
        </mc:AlternateContent>
      </w:r>
    </w:p>
    <w:p w14:paraId="6C59008D" w14:textId="3AC062B5" w:rsidR="00F30EB0" w:rsidRDefault="00F30EB0" w:rsidP="00F851FE">
      <w:pPr>
        <w:rPr>
          <w:rFonts w:ascii="Arial Narrow" w:hAnsi="Arial Narrow" w:cs="Arial"/>
          <w:lang w:val="en-GB"/>
        </w:rPr>
      </w:pPr>
    </w:p>
    <w:p w14:paraId="207EB6DF" w14:textId="6A9B0F90" w:rsidR="00F30EB0" w:rsidRDefault="00F30EB0" w:rsidP="00F851FE">
      <w:pPr>
        <w:rPr>
          <w:rFonts w:ascii="Arial Narrow" w:hAnsi="Arial Narrow" w:cs="Arial"/>
          <w:lang w:val="en-GB"/>
        </w:rPr>
      </w:pPr>
    </w:p>
    <w:p w14:paraId="583E8874" w14:textId="4B98C475" w:rsidR="003E5BA7" w:rsidRPr="00C12A2D" w:rsidRDefault="003E5BA7" w:rsidP="00C12A2D">
      <w:pPr>
        <w:rPr>
          <w:rFonts w:ascii="Arial Narrow" w:hAnsi="Arial Narrow" w:cs="Arial"/>
          <w:lang w:val="en-GB"/>
        </w:rPr>
      </w:pPr>
    </w:p>
    <w:p w14:paraId="078B5A72" w14:textId="5BF87073" w:rsidR="008C123A" w:rsidRDefault="008C123A" w:rsidP="00654DE9">
      <w:pPr>
        <w:adjustRightInd w:val="0"/>
        <w:snapToGrid w:val="0"/>
        <w:rPr>
          <w:rFonts w:ascii="Arial Narrow" w:hAnsi="Arial Narrow" w:cs="Arial"/>
          <w:lang w:val="en-GB" w:bidi="en-US"/>
        </w:rPr>
      </w:pPr>
    </w:p>
    <w:p w14:paraId="55D3FFC1" w14:textId="77777777" w:rsidR="008C123A" w:rsidRDefault="008C123A" w:rsidP="00654DE9">
      <w:pPr>
        <w:adjustRightInd w:val="0"/>
        <w:snapToGrid w:val="0"/>
        <w:rPr>
          <w:rFonts w:ascii="Arial Narrow" w:hAnsi="Arial Narrow" w:cs="Arial"/>
          <w:lang w:val="en-GB" w:bidi="en-US"/>
        </w:rPr>
      </w:pPr>
    </w:p>
    <w:p w14:paraId="5896792B" w14:textId="77777777" w:rsidR="008C123A" w:rsidRDefault="008C123A" w:rsidP="00654DE9">
      <w:pPr>
        <w:adjustRightInd w:val="0"/>
        <w:snapToGrid w:val="0"/>
        <w:rPr>
          <w:rFonts w:ascii="Arial Narrow" w:hAnsi="Arial Narrow" w:cs="Arial"/>
          <w:lang w:val="en-GB" w:bidi="en-US"/>
        </w:rPr>
      </w:pPr>
    </w:p>
    <w:p w14:paraId="3BB3F56B" w14:textId="77777777" w:rsidR="008C123A" w:rsidRDefault="008C123A" w:rsidP="00654DE9">
      <w:pPr>
        <w:adjustRightInd w:val="0"/>
        <w:snapToGrid w:val="0"/>
        <w:rPr>
          <w:rFonts w:ascii="Arial Narrow" w:hAnsi="Arial Narrow" w:cs="Arial"/>
          <w:lang w:val="en-GB" w:bidi="en-US"/>
        </w:rPr>
      </w:pPr>
    </w:p>
    <w:p w14:paraId="43EE9F58" w14:textId="77777777" w:rsidR="008C123A" w:rsidRDefault="008C123A" w:rsidP="00654DE9">
      <w:pPr>
        <w:adjustRightInd w:val="0"/>
        <w:snapToGrid w:val="0"/>
        <w:rPr>
          <w:rFonts w:ascii="Arial Narrow" w:hAnsi="Arial Narrow" w:cs="Arial"/>
          <w:lang w:val="en-GB" w:bidi="en-US"/>
        </w:rPr>
      </w:pPr>
    </w:p>
    <w:p w14:paraId="7233DB33" w14:textId="77777777" w:rsidR="008C123A" w:rsidRDefault="008C123A" w:rsidP="00654DE9">
      <w:pPr>
        <w:adjustRightInd w:val="0"/>
        <w:snapToGrid w:val="0"/>
        <w:rPr>
          <w:rFonts w:ascii="Arial Narrow" w:hAnsi="Arial Narrow" w:cs="Arial"/>
          <w:lang w:val="en-GB" w:bidi="en-US"/>
        </w:rPr>
      </w:pPr>
    </w:p>
    <w:p w14:paraId="5B3DF50E" w14:textId="77777777" w:rsidR="008C123A" w:rsidRDefault="008C123A" w:rsidP="00654DE9">
      <w:pPr>
        <w:adjustRightInd w:val="0"/>
        <w:snapToGrid w:val="0"/>
        <w:rPr>
          <w:rFonts w:ascii="Arial Narrow" w:hAnsi="Arial Narrow" w:cs="Arial"/>
          <w:lang w:val="en-GB" w:bidi="en-US"/>
        </w:rPr>
      </w:pPr>
    </w:p>
    <w:p w14:paraId="55C2A93E" w14:textId="77777777" w:rsidR="008C123A" w:rsidRDefault="008C123A" w:rsidP="00654DE9">
      <w:pPr>
        <w:adjustRightInd w:val="0"/>
        <w:snapToGrid w:val="0"/>
        <w:rPr>
          <w:rFonts w:ascii="Arial Narrow" w:hAnsi="Arial Narrow" w:cs="Arial"/>
          <w:lang w:val="en-GB" w:bidi="en-US"/>
        </w:rPr>
      </w:pPr>
    </w:p>
    <w:p w14:paraId="5DC655B7" w14:textId="77777777" w:rsidR="008C123A" w:rsidRDefault="008C123A" w:rsidP="00654DE9">
      <w:pPr>
        <w:adjustRightInd w:val="0"/>
        <w:snapToGrid w:val="0"/>
        <w:rPr>
          <w:rFonts w:ascii="Arial Narrow" w:hAnsi="Arial Narrow" w:cs="Arial"/>
          <w:lang w:val="en-GB" w:bidi="en-US"/>
        </w:rPr>
      </w:pPr>
    </w:p>
    <w:p w14:paraId="171A0CBA" w14:textId="7063E919" w:rsidR="004B34EE" w:rsidRDefault="004B34EE" w:rsidP="00825281">
      <w:pPr>
        <w:rPr>
          <w:rFonts w:ascii="Arial Narrow" w:hAnsi="Arial Narrow" w:cs="Arial"/>
          <w:i/>
          <w:iCs/>
          <w:lang w:val="en-GB"/>
        </w:rPr>
      </w:pPr>
    </w:p>
    <w:p w14:paraId="2251BA1E" w14:textId="77777777" w:rsidR="003D3D0A" w:rsidRDefault="003D3D0A" w:rsidP="00CA392C">
      <w:pPr>
        <w:widowControl w:val="0"/>
        <w:autoSpaceDE w:val="0"/>
        <w:autoSpaceDN w:val="0"/>
        <w:adjustRightInd w:val="0"/>
        <w:rPr>
          <w:rFonts w:ascii="Arial Narrow" w:hAnsi="Arial Narrow" w:cs="Arial"/>
          <w:b/>
          <w:bCs/>
          <w:lang w:val="en-GB"/>
        </w:rPr>
      </w:pPr>
    </w:p>
    <w:p w14:paraId="5C512D40" w14:textId="7A3A1C04" w:rsidR="005E5BB7" w:rsidRPr="00ED387D" w:rsidRDefault="005E5BB7" w:rsidP="0056302D">
      <w:pPr>
        <w:widowControl w:val="0"/>
        <w:autoSpaceDE w:val="0"/>
        <w:autoSpaceDN w:val="0"/>
        <w:adjustRightInd w:val="0"/>
        <w:jc w:val="both"/>
        <w:rPr>
          <w:rFonts w:ascii="Arial Narrow" w:hAnsi="Arial Narrow" w:cs="Arial"/>
          <w:b/>
          <w:bCs/>
          <w:lang w:val="en-GB"/>
        </w:rPr>
      </w:pPr>
      <w:r w:rsidRPr="00ED387D">
        <w:rPr>
          <w:rFonts w:ascii="Arial Narrow" w:hAnsi="Arial Narrow" w:cs="Arial"/>
          <w:b/>
          <w:bCs/>
          <w:lang w:val="en-GB"/>
        </w:rPr>
        <w:t xml:space="preserve">Impact area </w:t>
      </w:r>
      <w:r w:rsidR="00ED387D" w:rsidRPr="00ED387D">
        <w:rPr>
          <w:rFonts w:ascii="Arial Narrow" w:hAnsi="Arial Narrow" w:cs="Arial"/>
          <w:b/>
          <w:bCs/>
          <w:lang w:val="en-GB"/>
        </w:rPr>
        <w:t>3</w:t>
      </w:r>
      <w:r w:rsidRPr="00ED387D">
        <w:rPr>
          <w:rFonts w:ascii="Arial Narrow" w:hAnsi="Arial Narrow" w:cs="Arial"/>
          <w:b/>
          <w:bCs/>
          <w:lang w:val="en-GB"/>
        </w:rPr>
        <w:t>.</w:t>
      </w:r>
      <w:r w:rsidR="00757BF1" w:rsidRPr="00ED387D">
        <w:rPr>
          <w:rFonts w:ascii="Arial Narrow" w:hAnsi="Arial Narrow" w:cs="Arial"/>
          <w:b/>
          <w:bCs/>
          <w:lang w:val="en-GB"/>
        </w:rPr>
        <w:t xml:space="preserve"> </w:t>
      </w:r>
      <w:r w:rsidR="003D3D0A">
        <w:rPr>
          <w:rFonts w:ascii="Arial Narrow" w:hAnsi="Arial Narrow" w:cs="Arial"/>
          <w:b/>
          <w:bCs/>
          <w:lang w:val="en-GB"/>
        </w:rPr>
        <w:t>E</w:t>
      </w:r>
      <w:r w:rsidR="004B6170">
        <w:rPr>
          <w:rFonts w:ascii="Arial Narrow" w:hAnsi="Arial Narrow" w:cs="Arial"/>
          <w:b/>
          <w:bCs/>
          <w:lang w:val="en-GB"/>
        </w:rPr>
        <w:t xml:space="preserve">mpowered communities through </w:t>
      </w:r>
      <w:r w:rsidR="002B5C82">
        <w:rPr>
          <w:rFonts w:ascii="Arial Narrow" w:hAnsi="Arial Narrow" w:cs="Arial"/>
          <w:b/>
          <w:bCs/>
          <w:lang w:val="en-GB"/>
        </w:rPr>
        <w:t>participat</w:t>
      </w:r>
      <w:r w:rsidR="004B6170">
        <w:rPr>
          <w:rFonts w:ascii="Arial Narrow" w:hAnsi="Arial Narrow" w:cs="Arial"/>
          <w:b/>
          <w:bCs/>
          <w:lang w:val="en-GB"/>
        </w:rPr>
        <w:t>ion in decision making.</w:t>
      </w:r>
    </w:p>
    <w:bookmarkEnd w:id="48"/>
    <w:p w14:paraId="14F4D9A4" w14:textId="77777777" w:rsidR="00BC6478" w:rsidRDefault="00BC6478" w:rsidP="0056302D">
      <w:pPr>
        <w:jc w:val="both"/>
        <w:rPr>
          <w:rFonts w:ascii="Arial Narrow" w:hAnsi="Arial Narrow" w:cs="Arial"/>
          <w:lang w:val="en-GB"/>
        </w:rPr>
      </w:pPr>
    </w:p>
    <w:p w14:paraId="1282C683" w14:textId="7F630647" w:rsidR="00FC6F34" w:rsidRPr="008C123A" w:rsidRDefault="00A2580B" w:rsidP="0056302D">
      <w:pPr>
        <w:jc w:val="both"/>
        <w:rPr>
          <w:rFonts w:ascii="Arial Narrow" w:hAnsi="Arial Narrow" w:cs="Arial"/>
          <w:lang w:val="en-GB"/>
        </w:rPr>
      </w:pPr>
      <w:r w:rsidRPr="003D3D0A">
        <w:rPr>
          <w:rFonts w:ascii="Arial Narrow" w:hAnsi="Arial Narrow" w:cs="Arial"/>
          <w:b/>
          <w:bCs/>
          <w:lang w:val="en-GB"/>
        </w:rPr>
        <w:t>The Project demonstrated benefits of community engagement, where the affected individuals and communities identify their priorities and work together to address them</w:t>
      </w:r>
      <w:r w:rsidRPr="00C41AD6">
        <w:rPr>
          <w:rFonts w:ascii="Arial Narrow" w:hAnsi="Arial Narrow" w:cs="Arial"/>
          <w:lang w:val="en-GB"/>
        </w:rPr>
        <w:t>. Open consultations and engagement of diverse partners support consensus building and prioritization of activities addressing local needs.  In addition, active involvement of communities in planning and management of their own development reduces infrastructure costs and helps communities to take more responsibility in operating and maintaining the infrastructure they constructed.</w:t>
      </w:r>
      <w:r w:rsidR="008C123A">
        <w:rPr>
          <w:rStyle w:val="FootnoteReference"/>
          <w:rFonts w:ascii="Arial Narrow" w:hAnsi="Arial Narrow" w:cs="Arial"/>
          <w:lang w:val="en-GB"/>
        </w:rPr>
        <w:footnoteReference w:id="39"/>
      </w:r>
    </w:p>
    <w:p w14:paraId="248F8761" w14:textId="77777777" w:rsidR="00A2580B" w:rsidRPr="00FC6F34" w:rsidRDefault="00A2580B" w:rsidP="0056302D">
      <w:pPr>
        <w:jc w:val="both"/>
        <w:rPr>
          <w:rFonts w:ascii="Arial Narrow" w:hAnsi="Arial Narrow" w:cs="Arial"/>
          <w:i/>
          <w:iCs/>
          <w:lang w:val="en-CA"/>
        </w:rPr>
      </w:pPr>
    </w:p>
    <w:p w14:paraId="2CD81ABC" w14:textId="15FA0BAD" w:rsidR="00885EFA" w:rsidRDefault="008C123A" w:rsidP="0056302D">
      <w:pPr>
        <w:jc w:val="both"/>
        <w:rPr>
          <w:rFonts w:ascii="Arial Narrow" w:hAnsi="Arial Narrow" w:cs="Arial"/>
          <w:lang w:val="en-GB"/>
        </w:rPr>
      </w:pPr>
      <w:r>
        <w:rPr>
          <w:rFonts w:ascii="Arial Narrow" w:hAnsi="Arial Narrow" w:cs="Arial"/>
          <w:lang w:val="en-GB"/>
        </w:rPr>
        <w:t xml:space="preserve">The consultant finds that </w:t>
      </w:r>
      <w:r w:rsidR="00BC6478">
        <w:rPr>
          <w:rFonts w:ascii="Arial Narrow" w:hAnsi="Arial Narrow" w:cs="Arial"/>
          <w:lang w:val="en-GB"/>
        </w:rPr>
        <w:t xml:space="preserve">some communities have </w:t>
      </w:r>
      <w:r w:rsidR="00B85833" w:rsidRPr="007069D4">
        <w:rPr>
          <w:rFonts w:ascii="Arial Narrow" w:hAnsi="Arial Narrow" w:cs="Arial"/>
          <w:lang w:val="en-GB"/>
        </w:rPr>
        <w:t>strengthening the</w:t>
      </w:r>
      <w:r w:rsidR="00BC6478">
        <w:rPr>
          <w:rFonts w:ascii="Arial Narrow" w:hAnsi="Arial Narrow" w:cs="Arial"/>
          <w:lang w:val="en-GB"/>
        </w:rPr>
        <w:t>ir</w:t>
      </w:r>
      <w:r w:rsidR="00B85833" w:rsidRPr="007069D4">
        <w:rPr>
          <w:rFonts w:ascii="Arial Narrow" w:hAnsi="Arial Narrow" w:cs="Arial"/>
          <w:lang w:val="en-GB"/>
        </w:rPr>
        <w:t xml:space="preserve"> capacities </w:t>
      </w:r>
      <w:r w:rsidR="00B93163">
        <w:rPr>
          <w:rFonts w:ascii="Arial Narrow" w:hAnsi="Arial Narrow" w:cs="Arial"/>
          <w:lang w:val="en-GB"/>
        </w:rPr>
        <w:t>and may be ready to</w:t>
      </w:r>
      <w:r w:rsidR="00BC6478">
        <w:rPr>
          <w:rFonts w:ascii="Arial Narrow" w:hAnsi="Arial Narrow" w:cs="Arial"/>
          <w:lang w:val="en-GB"/>
        </w:rPr>
        <w:t xml:space="preserve"> </w:t>
      </w:r>
      <w:r w:rsidR="00B85833" w:rsidRPr="007069D4">
        <w:rPr>
          <w:rFonts w:ascii="Arial Narrow" w:hAnsi="Arial Narrow" w:cs="Arial"/>
          <w:lang w:val="en-GB"/>
        </w:rPr>
        <w:t>develop and implement integrated local development plans that respond to priority community needs</w:t>
      </w:r>
      <w:r w:rsidR="00BC6478">
        <w:rPr>
          <w:rFonts w:ascii="Arial Narrow" w:hAnsi="Arial Narrow" w:cs="Arial"/>
          <w:lang w:val="en-GB"/>
        </w:rPr>
        <w:t xml:space="preserve">. The </w:t>
      </w:r>
      <w:r w:rsidR="004A5CA6" w:rsidRPr="00BC6478">
        <w:rPr>
          <w:rFonts w:ascii="Arial Narrow" w:hAnsi="Arial Narrow" w:cs="Arial"/>
          <w:lang w:val="en-CA"/>
        </w:rPr>
        <w:t xml:space="preserve">Project </w:t>
      </w:r>
      <w:r w:rsidR="00BC6478">
        <w:rPr>
          <w:rFonts w:ascii="Arial Narrow" w:hAnsi="Arial Narrow" w:cs="Arial"/>
          <w:lang w:val="en-CA"/>
        </w:rPr>
        <w:t xml:space="preserve">by supporting CSOs </w:t>
      </w:r>
      <w:r w:rsidR="004A5CA6" w:rsidRPr="00BC6478">
        <w:rPr>
          <w:rFonts w:ascii="Arial Narrow" w:hAnsi="Arial Narrow" w:cs="Arial"/>
          <w:lang w:val="en-CA"/>
        </w:rPr>
        <w:t>create</w:t>
      </w:r>
      <w:r w:rsidR="00BC6478">
        <w:rPr>
          <w:rFonts w:ascii="Arial Narrow" w:hAnsi="Arial Narrow" w:cs="Arial"/>
          <w:lang w:val="en-CA"/>
        </w:rPr>
        <w:t>d</w:t>
      </w:r>
      <w:r w:rsidR="004A5CA6" w:rsidRPr="00BC6478">
        <w:rPr>
          <w:rFonts w:ascii="Arial Narrow" w:hAnsi="Arial Narrow" w:cs="Arial"/>
          <w:lang w:val="en-CA"/>
        </w:rPr>
        <w:t xml:space="preserve"> space and facilitate</w:t>
      </w:r>
      <w:r w:rsidR="00BC6478">
        <w:rPr>
          <w:rFonts w:ascii="Arial Narrow" w:hAnsi="Arial Narrow" w:cs="Arial"/>
          <w:lang w:val="en-CA"/>
        </w:rPr>
        <w:t>d</w:t>
      </w:r>
      <w:r w:rsidR="004A5CA6" w:rsidRPr="00BC6478">
        <w:rPr>
          <w:rFonts w:ascii="Arial Narrow" w:hAnsi="Arial Narrow" w:cs="Arial"/>
          <w:lang w:val="en-CA"/>
        </w:rPr>
        <w:t xml:space="preserve"> conversations </w:t>
      </w:r>
      <w:r w:rsidR="00BC6478">
        <w:rPr>
          <w:rFonts w:ascii="Arial Narrow" w:hAnsi="Arial Narrow" w:cs="Arial"/>
          <w:lang w:val="en-CA"/>
        </w:rPr>
        <w:t xml:space="preserve">at the local level </w:t>
      </w:r>
      <w:r w:rsidR="004A5CA6" w:rsidRPr="00BC6478">
        <w:rPr>
          <w:rFonts w:ascii="Arial Narrow" w:hAnsi="Arial Narrow" w:cs="Arial"/>
          <w:lang w:val="en-CA"/>
        </w:rPr>
        <w:t xml:space="preserve">of </w:t>
      </w:r>
      <w:r w:rsidR="00BC6478">
        <w:rPr>
          <w:rFonts w:ascii="Arial Narrow" w:hAnsi="Arial Narrow" w:cs="Arial"/>
          <w:lang w:val="en-CA"/>
        </w:rPr>
        <w:t xml:space="preserve">CSOs, </w:t>
      </w:r>
      <w:r w:rsidR="004A5CA6" w:rsidRPr="00BC6478">
        <w:rPr>
          <w:rFonts w:ascii="Arial Narrow" w:hAnsi="Arial Narrow" w:cs="Arial"/>
          <w:lang w:val="en-CA"/>
        </w:rPr>
        <w:t>local businesses and local authorities</w:t>
      </w:r>
      <w:r w:rsidR="00BC6478">
        <w:rPr>
          <w:rFonts w:ascii="Arial Narrow" w:hAnsi="Arial Narrow" w:cs="Arial"/>
          <w:lang w:val="en-CA"/>
        </w:rPr>
        <w:t xml:space="preserve">. </w:t>
      </w:r>
      <w:r w:rsidR="00767C1F">
        <w:rPr>
          <w:rFonts w:ascii="Arial Narrow" w:hAnsi="Arial Narrow" w:cs="Arial"/>
          <w:lang w:val="en-CA"/>
        </w:rPr>
        <w:t>As one community beneficiary commented, “</w:t>
      </w:r>
      <w:r w:rsidR="006352E6">
        <w:rPr>
          <w:rFonts w:ascii="Arial Narrow" w:hAnsi="Arial Narrow" w:cs="Arial"/>
          <w:lang w:val="en-CA"/>
        </w:rPr>
        <w:t>e</w:t>
      </w:r>
      <w:r w:rsidR="00767C1F" w:rsidRPr="00767C1F">
        <w:rPr>
          <w:rFonts w:ascii="Arial Narrow" w:hAnsi="Arial Narrow" w:cs="Arial"/>
          <w:lang w:val="en-CA"/>
        </w:rPr>
        <w:t>ngagement of community</w:t>
      </w:r>
      <w:r w:rsidR="006352E6">
        <w:rPr>
          <w:rFonts w:ascii="Arial Narrow" w:hAnsi="Arial Narrow" w:cs="Arial"/>
          <w:lang w:val="en-CA"/>
        </w:rPr>
        <w:t xml:space="preserve"> worked through</w:t>
      </w:r>
      <w:r w:rsidR="00767C1F" w:rsidRPr="00767C1F">
        <w:rPr>
          <w:rFonts w:ascii="Arial Narrow" w:hAnsi="Arial Narrow" w:cs="Arial"/>
          <w:lang w:val="en-CA"/>
        </w:rPr>
        <w:t xml:space="preserve"> collective process</w:t>
      </w:r>
      <w:r w:rsidR="006352E6">
        <w:rPr>
          <w:rFonts w:ascii="Arial Narrow" w:hAnsi="Arial Narrow" w:cs="Arial"/>
          <w:lang w:val="en-CA"/>
        </w:rPr>
        <w:t xml:space="preserve"> where</w:t>
      </w:r>
      <w:r w:rsidR="00767C1F" w:rsidRPr="00767C1F">
        <w:rPr>
          <w:rFonts w:ascii="Arial Narrow" w:hAnsi="Arial Narrow" w:cs="Arial"/>
          <w:lang w:val="en-CA"/>
        </w:rPr>
        <w:t xml:space="preserve"> CSOs </w:t>
      </w:r>
      <w:r w:rsidR="006352E6">
        <w:rPr>
          <w:rFonts w:ascii="Arial Narrow" w:hAnsi="Arial Narrow" w:cs="Arial"/>
          <w:lang w:val="en-CA"/>
        </w:rPr>
        <w:t xml:space="preserve">were </w:t>
      </w:r>
      <w:r w:rsidR="00767C1F" w:rsidRPr="00767C1F">
        <w:rPr>
          <w:rFonts w:ascii="Arial Narrow" w:hAnsi="Arial Narrow" w:cs="Arial"/>
          <w:lang w:val="en-CA"/>
        </w:rPr>
        <w:t>involved</w:t>
      </w:r>
      <w:r w:rsidR="006352E6">
        <w:rPr>
          <w:rFonts w:ascii="Arial Narrow" w:hAnsi="Arial Narrow" w:cs="Arial"/>
          <w:lang w:val="en-CA"/>
        </w:rPr>
        <w:t>. We</w:t>
      </w:r>
      <w:r w:rsidR="00767C1F" w:rsidRPr="00767C1F">
        <w:rPr>
          <w:rFonts w:ascii="Arial Narrow" w:hAnsi="Arial Narrow" w:cs="Arial"/>
          <w:lang w:val="en-CA"/>
        </w:rPr>
        <w:t xml:space="preserve"> created a community group that meets regularly to discuss and set </w:t>
      </w:r>
      <w:r w:rsidR="006352E6">
        <w:rPr>
          <w:rFonts w:ascii="Arial Narrow" w:hAnsi="Arial Narrow" w:cs="Arial"/>
          <w:lang w:val="en-CA"/>
        </w:rPr>
        <w:t xml:space="preserve">local </w:t>
      </w:r>
      <w:r w:rsidR="00767C1F" w:rsidRPr="00767C1F">
        <w:rPr>
          <w:rFonts w:ascii="Arial Narrow" w:hAnsi="Arial Narrow" w:cs="Arial"/>
          <w:lang w:val="en-CA"/>
        </w:rPr>
        <w:t>priorities</w:t>
      </w:r>
      <w:r w:rsidR="006352E6">
        <w:rPr>
          <w:rFonts w:ascii="Arial Narrow" w:hAnsi="Arial Narrow" w:cs="Arial"/>
          <w:lang w:val="en-CA"/>
        </w:rPr>
        <w:t>.”</w:t>
      </w:r>
    </w:p>
    <w:p w14:paraId="5680729D" w14:textId="76925476" w:rsidR="00B009F6" w:rsidRDefault="00B009F6" w:rsidP="00354B09">
      <w:pPr>
        <w:rPr>
          <w:rFonts w:ascii="Arial Narrow" w:hAnsi="Arial Narrow" w:cs="Arial"/>
          <w:lang w:val="en-GB"/>
        </w:rPr>
      </w:pPr>
    </w:p>
    <w:p w14:paraId="3D231DD8" w14:textId="67FB5AD9" w:rsidR="00354B09" w:rsidRPr="003F1A7D" w:rsidRDefault="003F1A7D" w:rsidP="00354B09">
      <w:pPr>
        <w:rPr>
          <w:rFonts w:ascii="Arial Narrow" w:hAnsi="Arial Narrow" w:cs="Arial"/>
          <w:lang w:val="en-GB"/>
        </w:rPr>
      </w:pPr>
      <w:r>
        <w:rPr>
          <w:rFonts w:ascii="Arial Narrow" w:hAnsi="Arial Narrow" w:cs="Arial"/>
          <w:lang w:val="en-GB"/>
        </w:rPr>
        <w:t>The consultant did not find</w:t>
      </w:r>
      <w:r w:rsidR="0056302D" w:rsidRPr="00D47C75">
        <w:rPr>
          <w:rFonts w:ascii="Arial Narrow" w:hAnsi="Arial Narrow" w:cs="Arial"/>
          <w:lang w:val="en-GB"/>
        </w:rPr>
        <w:t xml:space="preserve"> </w:t>
      </w:r>
      <w:r w:rsidR="00354B09" w:rsidRPr="003F1A7D">
        <w:rPr>
          <w:rFonts w:ascii="Arial Narrow" w:hAnsi="Arial Narrow" w:cs="Arial"/>
          <w:lang w:val="en-GB"/>
        </w:rPr>
        <w:t xml:space="preserve">any positive or negative unintended effects of the </w:t>
      </w:r>
      <w:r w:rsidR="00617B44">
        <w:rPr>
          <w:rFonts w:ascii="Arial Narrow" w:hAnsi="Arial Narrow" w:cs="Arial"/>
          <w:lang w:val="en-GB"/>
        </w:rPr>
        <w:t>P</w:t>
      </w:r>
      <w:r w:rsidR="00354B09" w:rsidRPr="003F1A7D">
        <w:rPr>
          <w:rFonts w:ascii="Arial Narrow" w:hAnsi="Arial Narrow" w:cs="Arial"/>
          <w:lang w:val="en-GB"/>
        </w:rPr>
        <w:t>roject</w:t>
      </w:r>
      <w:r w:rsidR="00DE77F6">
        <w:rPr>
          <w:rFonts w:ascii="Arial Narrow" w:hAnsi="Arial Narrow" w:cs="Arial"/>
          <w:lang w:val="en-GB"/>
        </w:rPr>
        <w:t>.</w:t>
      </w:r>
    </w:p>
    <w:p w14:paraId="630E781F" w14:textId="77777777" w:rsidR="00354B09" w:rsidRDefault="00354B09" w:rsidP="00741AAF">
      <w:pPr>
        <w:rPr>
          <w:rFonts w:ascii="Arial Narrow" w:hAnsi="Arial Narrow" w:cs="Arial"/>
          <w:lang w:val="en-GB"/>
        </w:rPr>
      </w:pPr>
    </w:p>
    <w:p w14:paraId="54C60E39" w14:textId="18553E5F" w:rsidR="0040789E" w:rsidRPr="0010220D" w:rsidRDefault="0040789E" w:rsidP="0040789E">
      <w:pPr>
        <w:pStyle w:val="Heading3"/>
        <w:spacing w:before="0"/>
        <w:rPr>
          <w:rFonts w:ascii="Arial Narrow" w:hAnsi="Arial Narrow" w:cs="Arial"/>
          <w:b w:val="0"/>
          <w:bCs w:val="0"/>
          <w:color w:val="00B0F0"/>
          <w:lang w:val="en-GB"/>
        </w:rPr>
      </w:pPr>
      <w:bookmarkStart w:id="49" w:name="_Toc117847239"/>
      <w:r w:rsidRPr="0010220D">
        <w:rPr>
          <w:rFonts w:ascii="Arial Narrow" w:hAnsi="Arial Narrow" w:cs="Arial"/>
          <w:b w:val="0"/>
          <w:bCs w:val="0"/>
          <w:color w:val="00B0F0"/>
          <w:lang w:val="en-GB"/>
        </w:rPr>
        <w:t>5.</w:t>
      </w:r>
      <w:r w:rsidR="00A053D4">
        <w:rPr>
          <w:rFonts w:ascii="Arial Narrow" w:hAnsi="Arial Narrow" w:cs="Arial"/>
          <w:b w:val="0"/>
          <w:bCs w:val="0"/>
          <w:color w:val="00B0F0"/>
          <w:lang w:val="en-GB"/>
        </w:rPr>
        <w:t>8</w:t>
      </w:r>
      <w:r w:rsidR="00A053D4" w:rsidRPr="0010220D">
        <w:rPr>
          <w:rFonts w:ascii="Arial Narrow" w:hAnsi="Arial Narrow" w:cs="Arial"/>
          <w:b w:val="0"/>
          <w:bCs w:val="0"/>
          <w:color w:val="00B0F0"/>
          <w:lang w:val="en-GB"/>
        </w:rPr>
        <w:t xml:space="preserve"> </w:t>
      </w:r>
      <w:r w:rsidR="00262623">
        <w:rPr>
          <w:rFonts w:ascii="Arial Narrow" w:hAnsi="Arial Narrow" w:cs="Arial"/>
          <w:b w:val="0"/>
          <w:bCs w:val="0"/>
          <w:color w:val="00B0F0"/>
          <w:lang w:val="en-GB"/>
        </w:rPr>
        <w:tab/>
      </w:r>
      <w:r>
        <w:rPr>
          <w:rFonts w:ascii="Arial Narrow" w:hAnsi="Arial Narrow" w:cs="Arial"/>
          <w:b w:val="0"/>
          <w:bCs w:val="0"/>
          <w:color w:val="00B0F0"/>
          <w:lang w:val="en-GB"/>
        </w:rPr>
        <w:t>Cross-cutting issues</w:t>
      </w:r>
      <w:bookmarkEnd w:id="49"/>
      <w:r w:rsidRPr="0010220D">
        <w:rPr>
          <w:rFonts w:ascii="Arial Narrow" w:hAnsi="Arial Narrow" w:cs="Arial"/>
          <w:b w:val="0"/>
          <w:bCs w:val="0"/>
          <w:color w:val="00B0F0"/>
          <w:lang w:val="en-GB"/>
        </w:rPr>
        <w:t xml:space="preserve"> </w:t>
      </w:r>
    </w:p>
    <w:p w14:paraId="08A8FF8C" w14:textId="77777777" w:rsidR="004B6170" w:rsidRDefault="004B6170" w:rsidP="0040789E">
      <w:pPr>
        <w:rPr>
          <w:rFonts w:ascii="Arial Narrow" w:hAnsi="Arial Narrow" w:cs="Arial"/>
          <w:u w:val="single"/>
          <w:lang w:val="en-GB"/>
        </w:rPr>
      </w:pPr>
    </w:p>
    <w:p w14:paraId="40940149" w14:textId="6B46EF66" w:rsidR="0040789E" w:rsidRPr="003461CF" w:rsidRDefault="0040789E" w:rsidP="0056302D">
      <w:pPr>
        <w:jc w:val="both"/>
        <w:rPr>
          <w:rFonts w:ascii="Arial Narrow" w:hAnsi="Arial Narrow" w:cs="Arial"/>
          <w:b/>
          <w:bCs/>
          <w:u w:val="single"/>
          <w:lang w:val="en-GB"/>
        </w:rPr>
      </w:pPr>
      <w:r w:rsidRPr="004B6170">
        <w:rPr>
          <w:rFonts w:ascii="Arial Narrow" w:hAnsi="Arial Narrow" w:cs="Arial"/>
          <w:b/>
          <w:bCs/>
          <w:lang w:val="en-GB"/>
        </w:rPr>
        <w:t>UNDP adopt</w:t>
      </w:r>
      <w:r w:rsidR="0068761D" w:rsidRPr="004B6170">
        <w:rPr>
          <w:rFonts w:ascii="Arial Narrow" w:hAnsi="Arial Narrow" w:cs="Arial"/>
          <w:b/>
          <w:bCs/>
          <w:lang w:val="en-GB"/>
        </w:rPr>
        <w:t>ed</w:t>
      </w:r>
      <w:r w:rsidRPr="004B6170">
        <w:rPr>
          <w:rFonts w:ascii="Arial Narrow" w:hAnsi="Arial Narrow" w:cs="Arial"/>
          <w:b/>
          <w:bCs/>
          <w:lang w:val="en-GB"/>
        </w:rPr>
        <w:t xml:space="preserve"> conflict-sensitive approach to </w:t>
      </w:r>
      <w:r w:rsidR="004B6170">
        <w:rPr>
          <w:rFonts w:ascii="Arial Narrow" w:hAnsi="Arial Narrow" w:cs="Arial"/>
          <w:b/>
          <w:bCs/>
          <w:lang w:val="en-GB"/>
        </w:rPr>
        <w:t>various aspects of Project operation</w:t>
      </w:r>
      <w:r w:rsidR="00F12684" w:rsidRPr="00E5247D">
        <w:rPr>
          <w:rFonts w:ascii="Arial Narrow" w:hAnsi="Arial Narrow" w:cs="Arial"/>
          <w:b/>
          <w:bCs/>
          <w:lang w:val="en-GB"/>
        </w:rPr>
        <w:t>.</w:t>
      </w:r>
      <w:r w:rsidR="00E5247D" w:rsidRPr="00E5247D">
        <w:rPr>
          <w:rFonts w:ascii="Arial Narrow" w:hAnsi="Arial Narrow" w:cs="Arial"/>
          <w:b/>
          <w:bCs/>
          <w:lang w:val="en-GB"/>
        </w:rPr>
        <w:t xml:space="preserve"> </w:t>
      </w:r>
      <w:r w:rsidR="00E5247D" w:rsidRPr="00E5247D">
        <w:rPr>
          <w:rFonts w:ascii="Arial Narrow" w:hAnsi="Arial Narrow" w:cs="Arial"/>
          <w:lang w:val="en-GB"/>
        </w:rPr>
        <w:t xml:space="preserve">The key informants </w:t>
      </w:r>
      <w:r w:rsidR="00E5247D">
        <w:rPr>
          <w:rFonts w:ascii="Arial Narrow" w:hAnsi="Arial Narrow" w:cs="Arial"/>
          <w:lang w:val="en-GB"/>
        </w:rPr>
        <w:t>provided some specific examples of applying Do Not Harm principle in practice to ensure that the Project is</w:t>
      </w:r>
      <w:r w:rsidRPr="00F12684">
        <w:rPr>
          <w:rFonts w:ascii="Arial Narrow" w:hAnsi="Arial Narrow" w:cs="Arial"/>
          <w:lang w:val="en-GB"/>
        </w:rPr>
        <w:t xml:space="preserve"> </w:t>
      </w:r>
      <w:r w:rsidR="0016542D">
        <w:rPr>
          <w:rFonts w:ascii="Arial Narrow" w:hAnsi="Arial Narrow" w:cs="Arial"/>
          <w:lang w:val="en-GB"/>
        </w:rPr>
        <w:t xml:space="preserve">not </w:t>
      </w:r>
      <w:r w:rsidRPr="00F12684">
        <w:rPr>
          <w:rFonts w:ascii="Arial Narrow" w:hAnsi="Arial Narrow" w:cs="Arial"/>
          <w:lang w:val="en-GB"/>
        </w:rPr>
        <w:t>perceived to benefit one group over another and reinforcing lines of divisio</w:t>
      </w:r>
      <w:r w:rsidR="003461CF">
        <w:rPr>
          <w:rFonts w:ascii="Arial Narrow" w:hAnsi="Arial Narrow" w:cs="Arial"/>
          <w:lang w:val="en-GB"/>
        </w:rPr>
        <w:t>n</w:t>
      </w:r>
      <w:r w:rsidR="00800E66">
        <w:rPr>
          <w:rFonts w:ascii="Arial Narrow" w:hAnsi="Arial Narrow" w:cs="Arial"/>
          <w:lang w:val="en-GB"/>
        </w:rPr>
        <w:t>. Some of them include</w:t>
      </w:r>
      <w:r w:rsidR="0016542D">
        <w:rPr>
          <w:rFonts w:ascii="Arial Narrow" w:hAnsi="Arial Narrow" w:cs="Arial"/>
          <w:lang w:val="en-GB"/>
        </w:rPr>
        <w:t xml:space="preserve"> targeted engagement into consultations of women, IDP, persons with disabilities and </w:t>
      </w:r>
      <w:proofErr w:type="gramStart"/>
      <w:r w:rsidR="0016542D">
        <w:rPr>
          <w:rFonts w:ascii="Arial Narrow" w:hAnsi="Arial Narrow" w:cs="Arial"/>
          <w:lang w:val="en-GB"/>
        </w:rPr>
        <w:t>tribes</w:t>
      </w:r>
      <w:proofErr w:type="gramEnd"/>
      <w:r w:rsidR="0016542D">
        <w:rPr>
          <w:rFonts w:ascii="Arial Narrow" w:hAnsi="Arial Narrow" w:cs="Arial"/>
          <w:lang w:val="en-GB"/>
        </w:rPr>
        <w:t xml:space="preserve"> representatives. </w:t>
      </w:r>
      <w:r w:rsidR="00274DB8">
        <w:rPr>
          <w:rFonts w:ascii="Arial Narrow" w:hAnsi="Arial Narrow"/>
        </w:rPr>
        <w:t xml:space="preserve">As some key informants indicated, the principle of </w:t>
      </w:r>
      <w:r w:rsidR="00617B44">
        <w:rPr>
          <w:rFonts w:ascii="Arial Narrow" w:hAnsi="Arial Narrow"/>
        </w:rPr>
        <w:t>D</w:t>
      </w:r>
      <w:r w:rsidR="00274DB8">
        <w:rPr>
          <w:rFonts w:ascii="Arial Narrow" w:hAnsi="Arial Narrow"/>
        </w:rPr>
        <w:t xml:space="preserve">o </w:t>
      </w:r>
      <w:r w:rsidR="00617B44">
        <w:rPr>
          <w:rFonts w:ascii="Arial Narrow" w:hAnsi="Arial Narrow"/>
        </w:rPr>
        <w:t>N</w:t>
      </w:r>
      <w:r w:rsidR="00274DB8">
        <w:rPr>
          <w:rFonts w:ascii="Arial Narrow" w:hAnsi="Arial Narrow"/>
        </w:rPr>
        <w:t xml:space="preserve">ot </w:t>
      </w:r>
      <w:r w:rsidR="00617B44">
        <w:rPr>
          <w:rFonts w:ascii="Arial Narrow" w:hAnsi="Arial Narrow"/>
        </w:rPr>
        <w:t>H</w:t>
      </w:r>
      <w:r w:rsidR="00274DB8">
        <w:rPr>
          <w:rFonts w:ascii="Arial Narrow" w:hAnsi="Arial Narrow"/>
        </w:rPr>
        <w:t>arm was pursued in setting parameters for procurement of</w:t>
      </w:r>
      <w:r w:rsidR="00274DB8" w:rsidRPr="001757FD">
        <w:rPr>
          <w:rFonts w:ascii="Arial Narrow" w:hAnsi="Arial Narrow"/>
        </w:rPr>
        <w:t xml:space="preserve"> water tanke</w:t>
      </w:r>
      <w:r w:rsidR="00274DB8">
        <w:rPr>
          <w:rFonts w:ascii="Arial Narrow" w:hAnsi="Arial Narrow"/>
        </w:rPr>
        <w:t>rs</w:t>
      </w:r>
      <w:r w:rsidR="00274DB8" w:rsidRPr="001757FD">
        <w:rPr>
          <w:rFonts w:ascii="Arial Narrow" w:hAnsi="Arial Narrow"/>
        </w:rPr>
        <w:t xml:space="preserve"> operated by </w:t>
      </w:r>
      <w:r w:rsidR="00617B44">
        <w:rPr>
          <w:rFonts w:ascii="Arial Narrow" w:hAnsi="Arial Narrow"/>
        </w:rPr>
        <w:t xml:space="preserve">one </w:t>
      </w:r>
      <w:r w:rsidR="00274DB8" w:rsidRPr="001757FD">
        <w:rPr>
          <w:rFonts w:ascii="Arial Narrow" w:hAnsi="Arial Narrow"/>
        </w:rPr>
        <w:t xml:space="preserve">municipality </w:t>
      </w:r>
      <w:r w:rsidR="00274DB8">
        <w:rPr>
          <w:rFonts w:ascii="Arial Narrow" w:hAnsi="Arial Narrow"/>
        </w:rPr>
        <w:t xml:space="preserve">to </w:t>
      </w:r>
      <w:r w:rsidR="00274DB8" w:rsidRPr="001757FD">
        <w:rPr>
          <w:rFonts w:ascii="Arial Narrow" w:hAnsi="Arial Narrow"/>
        </w:rPr>
        <w:t xml:space="preserve">support </w:t>
      </w:r>
      <w:r w:rsidR="00132A91" w:rsidRPr="001757FD">
        <w:rPr>
          <w:rFonts w:ascii="Arial Narrow" w:hAnsi="Arial Narrow"/>
        </w:rPr>
        <w:t>low-income</w:t>
      </w:r>
      <w:r w:rsidR="00274DB8" w:rsidRPr="001757FD">
        <w:rPr>
          <w:rFonts w:ascii="Arial Narrow" w:hAnsi="Arial Narrow"/>
        </w:rPr>
        <w:t xml:space="preserve"> people</w:t>
      </w:r>
      <w:r w:rsidR="00274DB8">
        <w:rPr>
          <w:rFonts w:ascii="Arial Narrow" w:hAnsi="Arial Narrow"/>
        </w:rPr>
        <w:t xml:space="preserve"> residing far</w:t>
      </w:r>
      <w:r w:rsidR="00C46521">
        <w:rPr>
          <w:rFonts w:ascii="Arial Narrow" w:hAnsi="Arial Narrow"/>
        </w:rPr>
        <w:t xml:space="preserve"> from the </w:t>
      </w:r>
      <w:proofErr w:type="spellStart"/>
      <w:r w:rsidR="00C46521">
        <w:rPr>
          <w:rFonts w:ascii="Arial Narrow" w:hAnsi="Arial Narrow"/>
        </w:rPr>
        <w:t>centre</w:t>
      </w:r>
      <w:proofErr w:type="spellEnd"/>
      <w:r w:rsidR="00C46521">
        <w:rPr>
          <w:rFonts w:ascii="Arial Narrow" w:hAnsi="Arial Narrow"/>
        </w:rPr>
        <w:t xml:space="preserve"> of community</w:t>
      </w:r>
      <w:r w:rsidR="00274DB8">
        <w:rPr>
          <w:rFonts w:ascii="Arial Narrow" w:hAnsi="Arial Narrow"/>
        </w:rPr>
        <w:t xml:space="preserve"> and providing reporting on demand/provision of water on community-run social media. </w:t>
      </w:r>
      <w:r w:rsidR="0068761D">
        <w:rPr>
          <w:rFonts w:ascii="Arial Narrow" w:hAnsi="Arial Narrow" w:cs="Arial"/>
          <w:lang w:val="en-GB"/>
        </w:rPr>
        <w:t>The</w:t>
      </w:r>
      <w:r w:rsidR="00E5247D">
        <w:rPr>
          <w:rFonts w:ascii="Arial Narrow" w:hAnsi="Arial Narrow" w:cs="Arial"/>
          <w:lang w:val="en-GB"/>
        </w:rPr>
        <w:t xml:space="preserve">re is no evidence </w:t>
      </w:r>
      <w:r w:rsidR="0068761D">
        <w:rPr>
          <w:rFonts w:ascii="Arial Narrow" w:hAnsi="Arial Narrow" w:cs="Arial"/>
          <w:lang w:val="en-GB"/>
        </w:rPr>
        <w:t>indicat</w:t>
      </w:r>
      <w:r w:rsidR="0016542D">
        <w:rPr>
          <w:rFonts w:ascii="Arial Narrow" w:hAnsi="Arial Narrow" w:cs="Arial"/>
          <w:lang w:val="en-GB"/>
        </w:rPr>
        <w:t>ing</w:t>
      </w:r>
      <w:r w:rsidR="0068761D">
        <w:rPr>
          <w:rFonts w:ascii="Arial Narrow" w:hAnsi="Arial Narrow" w:cs="Arial"/>
          <w:lang w:val="en-GB"/>
        </w:rPr>
        <w:t xml:space="preserve"> </w:t>
      </w:r>
      <w:r w:rsidR="00E5247D">
        <w:rPr>
          <w:rFonts w:ascii="Arial Narrow" w:hAnsi="Arial Narrow" w:cs="Arial"/>
          <w:lang w:val="en-GB"/>
        </w:rPr>
        <w:t xml:space="preserve">that </w:t>
      </w:r>
      <w:r w:rsidR="00C46521">
        <w:rPr>
          <w:rFonts w:ascii="Arial Narrow" w:hAnsi="Arial Narrow" w:cs="Arial"/>
          <w:lang w:val="en-GB"/>
        </w:rPr>
        <w:t xml:space="preserve">Project </w:t>
      </w:r>
      <w:r w:rsidRPr="00F12684">
        <w:rPr>
          <w:rFonts w:ascii="Arial Narrow" w:hAnsi="Arial Narrow" w:cs="Arial"/>
          <w:lang w:val="en-GB"/>
        </w:rPr>
        <w:t xml:space="preserve">hiring, partnership, and procurement practices </w:t>
      </w:r>
      <w:r w:rsidRPr="00F12684">
        <w:rPr>
          <w:rFonts w:ascii="Arial Narrow" w:hAnsi="Arial Narrow" w:cs="Arial"/>
          <w:lang w:val="en-GB"/>
        </w:rPr>
        <w:lastRenderedPageBreak/>
        <w:t>disproportionately benefitt</w:t>
      </w:r>
      <w:r w:rsidR="009E42E9">
        <w:rPr>
          <w:rFonts w:ascii="Arial Narrow" w:hAnsi="Arial Narrow" w:cs="Arial"/>
          <w:lang w:val="en-GB"/>
        </w:rPr>
        <w:t>ed</w:t>
      </w:r>
      <w:r w:rsidRPr="00F12684">
        <w:rPr>
          <w:rFonts w:ascii="Arial Narrow" w:hAnsi="Arial Narrow" w:cs="Arial"/>
          <w:lang w:val="en-GB"/>
        </w:rPr>
        <w:t>/ favour</w:t>
      </w:r>
      <w:r w:rsidR="009E42E9">
        <w:rPr>
          <w:rFonts w:ascii="Arial Narrow" w:hAnsi="Arial Narrow" w:cs="Arial"/>
          <w:lang w:val="en-GB"/>
        </w:rPr>
        <w:t>ed</w:t>
      </w:r>
      <w:r w:rsidRPr="00F12684">
        <w:rPr>
          <w:rFonts w:ascii="Arial Narrow" w:hAnsi="Arial Narrow" w:cs="Arial"/>
          <w:lang w:val="en-GB"/>
        </w:rPr>
        <w:t xml:space="preserve"> one group over another</w:t>
      </w:r>
      <w:r w:rsidR="00E5247D">
        <w:rPr>
          <w:rFonts w:ascii="Arial Narrow" w:hAnsi="Arial Narrow" w:cs="Arial"/>
          <w:lang w:val="en-GB"/>
        </w:rPr>
        <w:t>.</w:t>
      </w:r>
      <w:r w:rsidR="00636F60">
        <w:rPr>
          <w:rFonts w:ascii="Arial Narrow" w:hAnsi="Arial Narrow" w:cs="Arial"/>
          <w:lang w:val="en-GB"/>
        </w:rPr>
        <w:t xml:space="preserve"> </w:t>
      </w:r>
      <w:r w:rsidR="00636F60" w:rsidRPr="00636F60">
        <w:rPr>
          <w:rFonts w:ascii="Arial Narrow" w:hAnsi="Arial Narrow" w:cs="Arial"/>
          <w:lang w:val="en-GB"/>
        </w:rPr>
        <w:t>The application</w:t>
      </w:r>
      <w:r w:rsidR="00C46521">
        <w:rPr>
          <w:rFonts w:ascii="Arial Narrow" w:hAnsi="Arial Narrow" w:cs="Arial"/>
          <w:lang w:val="en-GB"/>
        </w:rPr>
        <w:t>s</w:t>
      </w:r>
      <w:r w:rsidR="00636F60" w:rsidRPr="00636F60">
        <w:rPr>
          <w:rFonts w:ascii="Arial Narrow" w:hAnsi="Arial Narrow" w:cs="Arial"/>
          <w:lang w:val="en-GB"/>
        </w:rPr>
        <w:t xml:space="preserve"> of </w:t>
      </w:r>
      <w:r w:rsidR="00C46521">
        <w:rPr>
          <w:rFonts w:ascii="Arial Narrow" w:hAnsi="Arial Narrow" w:cs="Arial"/>
          <w:lang w:val="en-GB"/>
        </w:rPr>
        <w:t>D</w:t>
      </w:r>
      <w:r w:rsidR="00636F60" w:rsidRPr="00636F60">
        <w:rPr>
          <w:rFonts w:ascii="Arial Narrow" w:hAnsi="Arial Narrow" w:cs="Arial"/>
          <w:lang w:val="en-GB"/>
        </w:rPr>
        <w:t xml:space="preserve">o </w:t>
      </w:r>
      <w:r w:rsidR="00C46521">
        <w:rPr>
          <w:rFonts w:ascii="Arial Narrow" w:hAnsi="Arial Narrow" w:cs="Arial"/>
          <w:lang w:val="en-GB"/>
        </w:rPr>
        <w:t>N</w:t>
      </w:r>
      <w:r w:rsidR="00636F60" w:rsidRPr="00636F60">
        <w:rPr>
          <w:rFonts w:ascii="Arial Narrow" w:hAnsi="Arial Narrow" w:cs="Arial"/>
          <w:lang w:val="en-GB"/>
        </w:rPr>
        <w:t xml:space="preserve">ot </w:t>
      </w:r>
      <w:r w:rsidR="00C46521">
        <w:rPr>
          <w:rFonts w:ascii="Arial Narrow" w:hAnsi="Arial Narrow" w:cs="Arial"/>
          <w:lang w:val="en-GB"/>
        </w:rPr>
        <w:t>H</w:t>
      </w:r>
      <w:r w:rsidR="00636F60" w:rsidRPr="00636F60">
        <w:rPr>
          <w:rFonts w:ascii="Arial Narrow" w:hAnsi="Arial Narrow" w:cs="Arial"/>
          <w:lang w:val="en-GB"/>
        </w:rPr>
        <w:t>arm principle could have been reported in a more systematic way</w:t>
      </w:r>
    </w:p>
    <w:p w14:paraId="7084C185" w14:textId="33DDCA6E" w:rsidR="008A2DD3" w:rsidRDefault="008A2DD3" w:rsidP="0056302D">
      <w:pPr>
        <w:jc w:val="both"/>
        <w:rPr>
          <w:rFonts w:ascii="Arial Narrow" w:hAnsi="Arial Narrow" w:cs="Arial"/>
          <w:lang w:val="en-GB"/>
        </w:rPr>
      </w:pPr>
    </w:p>
    <w:p w14:paraId="0838B6E4" w14:textId="6BF91064" w:rsidR="00C1578F" w:rsidRDefault="00636F60" w:rsidP="0056302D">
      <w:pPr>
        <w:jc w:val="both"/>
        <w:rPr>
          <w:rFonts w:ascii="Arial Narrow" w:hAnsi="Arial Narrow" w:cs="Arial"/>
          <w:lang w:val="en-GB"/>
        </w:rPr>
      </w:pPr>
      <w:r w:rsidRPr="00636F60">
        <w:rPr>
          <w:rFonts w:ascii="Arial Narrow" w:hAnsi="Arial Narrow" w:cs="Arial"/>
          <w:b/>
          <w:bCs/>
          <w:lang w:val="en-GB"/>
        </w:rPr>
        <w:t xml:space="preserve">Although gender equality and women’s empowerment </w:t>
      </w:r>
      <w:proofErr w:type="gramStart"/>
      <w:r w:rsidRPr="00636F60">
        <w:rPr>
          <w:rFonts w:ascii="Arial Narrow" w:hAnsi="Arial Narrow" w:cs="Arial"/>
          <w:b/>
          <w:bCs/>
          <w:lang w:val="en-GB"/>
        </w:rPr>
        <w:t>is</w:t>
      </w:r>
      <w:proofErr w:type="gramEnd"/>
      <w:r w:rsidRPr="00636F60">
        <w:rPr>
          <w:rFonts w:ascii="Arial Narrow" w:hAnsi="Arial Narrow" w:cs="Arial"/>
          <w:b/>
          <w:bCs/>
          <w:lang w:val="en-GB"/>
        </w:rPr>
        <w:t xml:space="preserve"> not the main objective of this</w:t>
      </w:r>
      <w:r>
        <w:rPr>
          <w:rFonts w:ascii="Arial Narrow" w:hAnsi="Arial Narrow" w:cs="Arial"/>
          <w:b/>
          <w:bCs/>
          <w:lang w:val="en-GB"/>
        </w:rPr>
        <w:t xml:space="preserve"> Project,</w:t>
      </w:r>
      <w:r w:rsidRPr="00636F60">
        <w:rPr>
          <w:rFonts w:ascii="Arial Narrow" w:hAnsi="Arial Narrow" w:cs="Arial"/>
          <w:b/>
          <w:bCs/>
          <w:lang w:val="en-GB"/>
        </w:rPr>
        <w:t xml:space="preserve"> </w:t>
      </w:r>
      <w:r>
        <w:rPr>
          <w:rFonts w:ascii="Arial Narrow" w:hAnsi="Arial Narrow" w:cs="Arial"/>
          <w:b/>
          <w:bCs/>
          <w:lang w:val="en-GB"/>
        </w:rPr>
        <w:t>it</w:t>
      </w:r>
      <w:r w:rsidR="00511E35" w:rsidRPr="00511E35">
        <w:rPr>
          <w:rFonts w:ascii="Arial Narrow" w:hAnsi="Arial Narrow" w:cs="Arial"/>
          <w:b/>
          <w:bCs/>
          <w:lang w:val="en-GB"/>
        </w:rPr>
        <w:t xml:space="preserve"> mainstreamed gender in its core activities and focused some of its capacity building activities on advancing gender equality.</w:t>
      </w:r>
      <w:r w:rsidR="00511E35">
        <w:rPr>
          <w:rFonts w:ascii="Arial Narrow" w:hAnsi="Arial Narrow" w:cs="Arial"/>
          <w:lang w:val="en-GB"/>
        </w:rPr>
        <w:t xml:space="preserve">  </w:t>
      </w:r>
      <w:r w:rsidR="00C1578F" w:rsidRPr="0010220D">
        <w:rPr>
          <w:rFonts w:ascii="Arial Narrow" w:hAnsi="Arial Narrow" w:cs="Arial"/>
          <w:lang w:val="en-GB"/>
        </w:rPr>
        <w:t>Although the Project document does not pay specific attention to gender-specific vulnerabilities, over the course of its implementation</w:t>
      </w:r>
      <w:r w:rsidR="00F62078">
        <w:rPr>
          <w:rFonts w:ascii="Arial Narrow" w:hAnsi="Arial Narrow" w:cs="Arial"/>
          <w:lang w:val="en-GB"/>
        </w:rPr>
        <w:t>,</w:t>
      </w:r>
      <w:r w:rsidR="00C1578F" w:rsidRPr="0010220D">
        <w:rPr>
          <w:rFonts w:ascii="Arial Narrow" w:hAnsi="Arial Narrow" w:cs="Arial"/>
          <w:lang w:val="en-GB"/>
        </w:rPr>
        <w:t xml:space="preserve"> the Project realized the importance of addressing the gender differences more explicitly</w:t>
      </w:r>
      <w:r w:rsidR="007D7A71">
        <w:rPr>
          <w:rFonts w:ascii="Arial Narrow" w:hAnsi="Arial Narrow" w:cs="Arial"/>
          <w:lang w:val="en-GB"/>
        </w:rPr>
        <w:t>.</w:t>
      </w:r>
    </w:p>
    <w:p w14:paraId="0FE08C84" w14:textId="77777777" w:rsidR="00C1578F" w:rsidRDefault="00C1578F" w:rsidP="0056302D">
      <w:pPr>
        <w:jc w:val="both"/>
        <w:rPr>
          <w:rFonts w:ascii="Arial Narrow" w:hAnsi="Arial Narrow" w:cs="Arial"/>
          <w:lang w:val="en-GB"/>
        </w:rPr>
      </w:pPr>
    </w:p>
    <w:p w14:paraId="1A56A7BC" w14:textId="3480D41A" w:rsidR="005B774D" w:rsidRPr="00772CA6" w:rsidRDefault="00511E35" w:rsidP="0056302D">
      <w:pPr>
        <w:jc w:val="both"/>
        <w:rPr>
          <w:rFonts w:ascii="Arial Narrow" w:hAnsi="Arial Narrow" w:cs="Arial"/>
          <w:lang w:val="en-CA"/>
        </w:rPr>
      </w:pPr>
      <w:r>
        <w:rPr>
          <w:rFonts w:ascii="Arial Narrow" w:hAnsi="Arial Narrow" w:cs="Arial"/>
          <w:lang w:val="en-GB"/>
        </w:rPr>
        <w:t xml:space="preserve">Women were included into community level discussions setting priorities for Project’s interventions </w:t>
      </w:r>
      <w:r w:rsidR="000806BF">
        <w:rPr>
          <w:rFonts w:ascii="Arial Narrow" w:hAnsi="Arial Narrow" w:cs="Arial"/>
          <w:lang w:val="en-GB"/>
        </w:rPr>
        <w:t xml:space="preserve">where possible </w:t>
      </w:r>
      <w:r>
        <w:rPr>
          <w:rFonts w:ascii="Arial Narrow" w:hAnsi="Arial Narrow" w:cs="Arial"/>
          <w:lang w:val="en-GB"/>
        </w:rPr>
        <w:t xml:space="preserve">and some interventions explicitly focused on </w:t>
      </w:r>
      <w:r w:rsidR="00E5247D">
        <w:rPr>
          <w:rFonts w:ascii="Arial Narrow" w:hAnsi="Arial Narrow" w:cs="Arial"/>
          <w:lang w:val="en-GB"/>
        </w:rPr>
        <w:t xml:space="preserve">gender relevant </w:t>
      </w:r>
      <w:r>
        <w:rPr>
          <w:rFonts w:ascii="Arial Narrow" w:hAnsi="Arial Narrow" w:cs="Arial"/>
          <w:lang w:val="en-GB"/>
        </w:rPr>
        <w:t>capacity building</w:t>
      </w:r>
      <w:r w:rsidR="005952EC">
        <w:rPr>
          <w:rFonts w:ascii="Arial Narrow" w:hAnsi="Arial Narrow" w:cs="Arial"/>
          <w:lang w:val="en-GB"/>
        </w:rPr>
        <w:t xml:space="preserve"> such as </w:t>
      </w:r>
      <w:r w:rsidR="005952EC" w:rsidRPr="005952EC">
        <w:rPr>
          <w:rFonts w:ascii="Arial Narrow" w:hAnsi="Arial Narrow" w:cs="Arial"/>
          <w:lang w:val="en-GB"/>
        </w:rPr>
        <w:t>gender analysis</w:t>
      </w:r>
      <w:r>
        <w:rPr>
          <w:rFonts w:ascii="Arial Narrow" w:hAnsi="Arial Narrow" w:cs="Arial"/>
          <w:lang w:val="en-GB"/>
        </w:rPr>
        <w:t>. The Project collected and</w:t>
      </w:r>
      <w:r w:rsidR="004B6170" w:rsidRPr="00511E35">
        <w:rPr>
          <w:rFonts w:ascii="Arial Narrow" w:hAnsi="Arial Narrow" w:cs="Arial"/>
          <w:lang w:val="en-GB"/>
        </w:rPr>
        <w:t xml:space="preserve"> </w:t>
      </w:r>
      <w:r>
        <w:rPr>
          <w:rFonts w:ascii="Arial Narrow" w:hAnsi="Arial Narrow" w:cs="Arial"/>
          <w:lang w:val="en-GB"/>
        </w:rPr>
        <w:t>reported</w:t>
      </w:r>
      <w:r w:rsidR="004B6170" w:rsidRPr="00511E35">
        <w:rPr>
          <w:rFonts w:ascii="Arial Narrow" w:hAnsi="Arial Narrow" w:cs="Arial"/>
          <w:lang w:val="en-GB"/>
        </w:rPr>
        <w:t xml:space="preserve"> gender disaggregated data.</w:t>
      </w:r>
      <w:r w:rsidR="00F40449">
        <w:rPr>
          <w:rFonts w:ascii="Arial Narrow" w:hAnsi="Arial Narrow" w:cs="Arial"/>
          <w:lang w:val="en-GB"/>
        </w:rPr>
        <w:t xml:space="preserve"> </w:t>
      </w:r>
      <w:r w:rsidR="00E01350" w:rsidRPr="003001D4">
        <w:rPr>
          <w:rFonts w:ascii="Arial Narrow" w:hAnsi="Arial Narrow" w:cs="Arial"/>
        </w:rPr>
        <w:t>Although the percentages mentioned in the gender-disaggregated numbers</w:t>
      </w:r>
      <w:r w:rsidR="00E01350">
        <w:rPr>
          <w:rFonts w:ascii="Arial Narrow" w:hAnsi="Arial Narrow" w:cs="Arial"/>
        </w:rPr>
        <w:t xml:space="preserve"> reported</w:t>
      </w:r>
      <w:r w:rsidR="00E01350" w:rsidRPr="003001D4">
        <w:rPr>
          <w:rFonts w:ascii="Arial Narrow" w:hAnsi="Arial Narrow" w:cs="Arial"/>
        </w:rPr>
        <w:t xml:space="preserve"> are smaller than parity, this is due to cultural and contextual conditions. </w:t>
      </w:r>
      <w:r w:rsidR="007D7A71">
        <w:rPr>
          <w:rFonts w:ascii="Arial Narrow" w:hAnsi="Arial Narrow" w:cs="Arial"/>
        </w:rPr>
        <w:t xml:space="preserve">The Project </w:t>
      </w:r>
      <w:r w:rsidR="00F40449">
        <w:rPr>
          <w:rFonts w:ascii="Arial Narrow" w:hAnsi="Arial Narrow" w:cs="Arial"/>
          <w:lang w:val="en-GB"/>
        </w:rPr>
        <w:t>procured f</w:t>
      </w:r>
      <w:r w:rsidR="00F40449" w:rsidRPr="00F40449">
        <w:rPr>
          <w:rFonts w:ascii="Arial Narrow" w:hAnsi="Arial Narrow" w:cs="Arial"/>
          <w:lang w:val="en-GB"/>
        </w:rPr>
        <w:t>urniture &amp; IT equipment for the Women’s Training Centre</w:t>
      </w:r>
      <w:r w:rsidR="00617E83">
        <w:rPr>
          <w:rFonts w:ascii="Arial Narrow" w:hAnsi="Arial Narrow" w:cs="Arial"/>
          <w:lang w:val="en-GB"/>
        </w:rPr>
        <w:t xml:space="preserve"> </w:t>
      </w:r>
      <w:r w:rsidR="00F40449">
        <w:rPr>
          <w:rFonts w:ascii="Arial Narrow" w:hAnsi="Arial Narrow" w:cs="Arial"/>
          <w:lang w:val="en-GB"/>
        </w:rPr>
        <w:t>in 2021</w:t>
      </w:r>
      <w:r w:rsidR="005952EC">
        <w:rPr>
          <w:rFonts w:ascii="Arial Narrow" w:hAnsi="Arial Narrow" w:cs="Arial"/>
          <w:lang w:val="en-GB"/>
        </w:rPr>
        <w:t xml:space="preserve"> and funded </w:t>
      </w:r>
      <w:proofErr w:type="gramStart"/>
      <w:r w:rsidR="005952EC">
        <w:rPr>
          <w:rFonts w:ascii="Arial Narrow" w:hAnsi="Arial Narrow" w:cs="Arial"/>
          <w:lang w:val="en-GB"/>
        </w:rPr>
        <w:t>a number of</w:t>
      </w:r>
      <w:proofErr w:type="gramEnd"/>
      <w:r w:rsidR="005952EC">
        <w:rPr>
          <w:rFonts w:ascii="Arial Narrow" w:hAnsi="Arial Narrow" w:cs="Arial"/>
          <w:lang w:val="en-GB"/>
        </w:rPr>
        <w:t xml:space="preserve"> CSOs to empower women. In </w:t>
      </w:r>
      <w:r w:rsidR="005952EC" w:rsidRPr="005952EC">
        <w:rPr>
          <w:rFonts w:ascii="Arial Narrow" w:hAnsi="Arial Narrow" w:cs="Arial"/>
          <w:lang w:val="en-GB"/>
        </w:rPr>
        <w:t>South</w:t>
      </w:r>
      <w:r w:rsidR="005952EC">
        <w:rPr>
          <w:rFonts w:ascii="Arial Narrow" w:hAnsi="Arial Narrow" w:cs="Arial"/>
          <w:lang w:val="en-GB"/>
        </w:rPr>
        <w:t xml:space="preserve">, </w:t>
      </w:r>
      <w:proofErr w:type="spellStart"/>
      <w:r w:rsidR="005952EC" w:rsidRPr="005952EC">
        <w:rPr>
          <w:rFonts w:ascii="Arial Narrow" w:hAnsi="Arial Narrow" w:cs="Arial"/>
          <w:lang w:val="en-GB"/>
        </w:rPr>
        <w:t>Sebbah</w:t>
      </w:r>
      <w:proofErr w:type="spellEnd"/>
      <w:r w:rsidR="005952EC" w:rsidRPr="005952EC">
        <w:rPr>
          <w:rFonts w:ascii="Arial Narrow" w:hAnsi="Arial Narrow" w:cs="Arial"/>
          <w:lang w:val="en-GB"/>
        </w:rPr>
        <w:t xml:space="preserve"> Debate Club</w:t>
      </w:r>
      <w:r w:rsidR="005952EC">
        <w:rPr>
          <w:rFonts w:ascii="Arial Narrow" w:hAnsi="Arial Narrow" w:cs="Arial"/>
          <w:lang w:val="en-GB"/>
        </w:rPr>
        <w:t xml:space="preserve"> was supported to r</w:t>
      </w:r>
      <w:r w:rsidR="005952EC" w:rsidRPr="005952EC">
        <w:rPr>
          <w:rFonts w:ascii="Arial Narrow" w:hAnsi="Arial Narrow" w:cs="Arial"/>
          <w:lang w:val="en-GB"/>
        </w:rPr>
        <w:t>aise awareness on women’s rights and peacebuilding roles in society while discussing impact of a successful implementation of Security Council Resolution 1325 in Libya</w:t>
      </w:r>
      <w:r w:rsidR="005952EC">
        <w:rPr>
          <w:rFonts w:ascii="Arial Narrow" w:hAnsi="Arial Narrow" w:cs="Arial"/>
          <w:lang w:val="en-GB"/>
        </w:rPr>
        <w:t>. Another CSO was funded to e</w:t>
      </w:r>
      <w:r w:rsidR="005952EC" w:rsidRPr="005952EC">
        <w:rPr>
          <w:rFonts w:ascii="Arial Narrow" w:hAnsi="Arial Narrow" w:cs="Arial"/>
          <w:lang w:val="en-GB"/>
        </w:rPr>
        <w:t>mpower women through business and leadership activities</w:t>
      </w:r>
      <w:r w:rsidR="007D7A71">
        <w:rPr>
          <w:rFonts w:ascii="Arial Narrow" w:hAnsi="Arial Narrow" w:cs="Arial"/>
          <w:lang w:val="en-GB"/>
        </w:rPr>
        <w:t xml:space="preserve"> </w:t>
      </w:r>
      <w:r w:rsidR="005952EC" w:rsidRPr="005952EC">
        <w:rPr>
          <w:rFonts w:ascii="Arial Narrow" w:hAnsi="Arial Narrow" w:cs="Arial"/>
          <w:lang w:val="en-GB"/>
        </w:rPr>
        <w:t xml:space="preserve">in </w:t>
      </w:r>
      <w:proofErr w:type="spellStart"/>
      <w:r w:rsidR="005952EC" w:rsidRPr="005952EC">
        <w:rPr>
          <w:rFonts w:ascii="Arial Narrow" w:hAnsi="Arial Narrow" w:cs="Arial"/>
          <w:lang w:val="en-GB"/>
        </w:rPr>
        <w:t>Sebha</w:t>
      </w:r>
      <w:proofErr w:type="spellEnd"/>
      <w:r w:rsidR="005952EC" w:rsidRPr="005952EC">
        <w:rPr>
          <w:rFonts w:ascii="Arial Narrow" w:hAnsi="Arial Narrow" w:cs="Arial"/>
          <w:lang w:val="en-GB"/>
        </w:rPr>
        <w:t xml:space="preserve"> to encourage women’s integration and leadership in business activities</w:t>
      </w:r>
      <w:r w:rsidR="005952EC">
        <w:rPr>
          <w:rFonts w:ascii="Arial Narrow" w:hAnsi="Arial Narrow" w:cs="Arial"/>
          <w:lang w:val="en-GB"/>
        </w:rPr>
        <w:t>.</w:t>
      </w:r>
      <w:r w:rsidR="0097185E">
        <w:rPr>
          <w:rFonts w:ascii="Arial Narrow" w:hAnsi="Arial Narrow" w:cs="Arial"/>
          <w:lang w:val="en-GB"/>
        </w:rPr>
        <w:t xml:space="preserve"> </w:t>
      </w:r>
      <w:r w:rsidR="005952EC" w:rsidRPr="003B7D0D">
        <w:rPr>
          <w:rFonts w:ascii="Arial Narrow" w:hAnsi="Arial Narrow" w:cs="Arial"/>
          <w:b/>
          <w:bCs/>
          <w:lang w:val="en-GB"/>
        </w:rPr>
        <w:t>Although the Project promoted positive changes in gender equality and empowerment of women, the evidence that they had a systemic impact on gender empowerment and equality is not available</w:t>
      </w:r>
      <w:r w:rsidR="007D7A71" w:rsidRPr="003B7D0D">
        <w:rPr>
          <w:rFonts w:ascii="Arial Narrow" w:hAnsi="Arial Narrow" w:cs="Arial"/>
          <w:b/>
          <w:bCs/>
          <w:lang w:val="en-GB"/>
        </w:rPr>
        <w:t xml:space="preserve"> and </w:t>
      </w:r>
      <w:r w:rsidR="00A2500A" w:rsidRPr="003B7D0D">
        <w:rPr>
          <w:rFonts w:ascii="Arial Narrow" w:hAnsi="Arial Narrow" w:cs="Arial"/>
          <w:b/>
          <w:bCs/>
          <w:lang w:val="en-GB"/>
        </w:rPr>
        <w:t>the effec</w:t>
      </w:r>
      <w:r w:rsidR="007D7A71" w:rsidRPr="003B7D0D">
        <w:rPr>
          <w:rFonts w:ascii="Arial Narrow" w:hAnsi="Arial Narrow" w:cs="Arial"/>
          <w:b/>
          <w:bCs/>
          <w:lang w:val="en-GB"/>
        </w:rPr>
        <w:t xml:space="preserve">ts are </w:t>
      </w:r>
      <w:r w:rsidR="00A2500A" w:rsidRPr="003B7D0D">
        <w:rPr>
          <w:rFonts w:ascii="Arial Narrow" w:hAnsi="Arial Narrow" w:cs="Arial"/>
          <w:b/>
          <w:bCs/>
          <w:lang w:val="en-GB"/>
        </w:rPr>
        <w:t>captured only at the output level.</w:t>
      </w:r>
      <w:r w:rsidR="005B774D" w:rsidRPr="00511E35">
        <w:rPr>
          <w:rFonts w:ascii="Arial Narrow" w:hAnsi="Arial Narrow" w:cs="Arial"/>
          <w:lang w:val="en-GB"/>
        </w:rPr>
        <w:t xml:space="preserve"> </w:t>
      </w:r>
      <w:r w:rsidR="00636F60">
        <w:rPr>
          <w:rFonts w:ascii="Arial Narrow" w:hAnsi="Arial Narrow" w:cs="Arial"/>
          <w:lang w:val="en-GB"/>
        </w:rPr>
        <w:t xml:space="preserve">It can be expected that once the </w:t>
      </w:r>
      <w:r w:rsidR="00636F60" w:rsidRPr="00636F60">
        <w:rPr>
          <w:rFonts w:ascii="Arial Narrow" w:hAnsi="Arial Narrow" w:cs="Arial"/>
          <w:lang w:val="en-GB"/>
        </w:rPr>
        <w:t xml:space="preserve">components with gender specific focus </w:t>
      </w:r>
      <w:r w:rsidR="00636F60">
        <w:rPr>
          <w:rFonts w:ascii="Arial Narrow" w:hAnsi="Arial Narrow" w:cs="Arial"/>
          <w:lang w:val="en-GB"/>
        </w:rPr>
        <w:t xml:space="preserve">such as trainings of municipalities are completed, more evidence will be available to assess the Project contribution. </w:t>
      </w:r>
      <w:r w:rsidR="00D137B7" w:rsidRPr="00771847">
        <w:rPr>
          <w:rFonts w:ascii="Arial Narrow" w:hAnsi="Arial Narrow" w:cs="Arial"/>
          <w:b/>
          <w:bCs/>
        </w:rPr>
        <w:t xml:space="preserve">The Project </w:t>
      </w:r>
      <w:r w:rsidR="00636F60">
        <w:rPr>
          <w:rFonts w:ascii="Arial Narrow" w:hAnsi="Arial Narrow" w:cs="Arial"/>
          <w:b/>
          <w:bCs/>
        </w:rPr>
        <w:t>could</w:t>
      </w:r>
      <w:r w:rsidR="00D137B7" w:rsidRPr="00771847">
        <w:rPr>
          <w:rFonts w:ascii="Arial Narrow" w:hAnsi="Arial Narrow" w:cs="Arial"/>
          <w:b/>
          <w:bCs/>
        </w:rPr>
        <w:t xml:space="preserve"> implement more systemic measures empowering women, using their unique knowledge and experience to make response to community challenges more effective and sustainable </w:t>
      </w:r>
      <w:r w:rsidR="00C46521">
        <w:rPr>
          <w:rFonts w:ascii="Arial Narrow" w:hAnsi="Arial Narrow" w:cs="Arial"/>
          <w:b/>
          <w:bCs/>
        </w:rPr>
        <w:t>while</w:t>
      </w:r>
      <w:r w:rsidR="00D137B7" w:rsidRPr="00771847">
        <w:rPr>
          <w:rFonts w:ascii="Arial Narrow" w:hAnsi="Arial Narrow" w:cs="Arial"/>
          <w:b/>
          <w:bCs/>
        </w:rPr>
        <w:t xml:space="preserve"> tackling cultural norms preventing women from equal participation in community development</w:t>
      </w:r>
      <w:r w:rsidR="00D137B7" w:rsidRPr="0068497C">
        <w:rPr>
          <w:rFonts w:ascii="Arial Narrow" w:hAnsi="Arial Narrow" w:cs="Arial"/>
        </w:rPr>
        <w:t>.</w:t>
      </w:r>
      <w:r w:rsidR="00D137B7" w:rsidRPr="0094090A">
        <w:rPr>
          <w:rFonts w:ascii="Arial Narrow" w:hAnsi="Arial Narrow" w:cs="Arial"/>
        </w:rPr>
        <w:t xml:space="preserve"> </w:t>
      </w:r>
      <w:r w:rsidR="00772CA6">
        <w:rPr>
          <w:rFonts w:ascii="Arial Narrow" w:hAnsi="Arial Narrow" w:cs="Arial"/>
        </w:rPr>
        <w:t xml:space="preserve">In some of its infrastructure project, women empowerment was not explicit - </w:t>
      </w:r>
      <w:r w:rsidR="00772CA6" w:rsidRPr="00772CA6">
        <w:rPr>
          <w:rFonts w:ascii="Arial Narrow" w:hAnsi="Arial Narrow" w:cs="Arial"/>
        </w:rPr>
        <w:t xml:space="preserve">indoor </w:t>
      </w:r>
      <w:r w:rsidR="00772CA6" w:rsidRPr="00836E81">
        <w:rPr>
          <w:rFonts w:ascii="Arial Narrow" w:hAnsi="Arial Narrow" w:cs="Arial"/>
        </w:rPr>
        <w:t>handball court</w:t>
      </w:r>
      <w:r w:rsidR="00772CA6" w:rsidRPr="0051138F">
        <w:rPr>
          <w:rFonts w:ascii="Arial Narrow" w:hAnsi="Arial Narrow" w:cs="Arial"/>
        </w:rPr>
        <w:t xml:space="preserve"> rehabilitation</w:t>
      </w:r>
      <w:r w:rsidR="00772CA6">
        <w:rPr>
          <w:rFonts w:ascii="Arial Narrow" w:hAnsi="Arial Narrow" w:cs="Arial"/>
        </w:rPr>
        <w:t xml:space="preserve"> </w:t>
      </w:r>
      <w:r w:rsidR="00772CA6" w:rsidRPr="00772CA6">
        <w:rPr>
          <w:rFonts w:ascii="Arial Narrow" w:hAnsi="Arial Narrow" w:cs="Arial"/>
        </w:rPr>
        <w:t>at Sport City</w:t>
      </w:r>
      <w:r w:rsidR="00772CA6">
        <w:rPr>
          <w:rFonts w:ascii="Arial Narrow" w:hAnsi="Arial Narrow" w:cs="Arial"/>
        </w:rPr>
        <w:t xml:space="preserve"> in Benghazi did not set up targets for</w:t>
      </w:r>
      <w:r w:rsidR="00772CA6" w:rsidRPr="00772CA6">
        <w:rPr>
          <w:rFonts w:ascii="Arial Narrow" w:hAnsi="Arial Narrow" w:cs="Arial"/>
          <w:lang w:val="en-CA"/>
        </w:rPr>
        <w:t xml:space="preserve"> women</w:t>
      </w:r>
      <w:r w:rsidR="00772CA6">
        <w:rPr>
          <w:rFonts w:ascii="Arial Narrow" w:hAnsi="Arial Narrow" w:cs="Arial"/>
          <w:lang w:val="en-CA"/>
        </w:rPr>
        <w:t xml:space="preserve"> or vulnerable groups</w:t>
      </w:r>
      <w:r w:rsidR="00772CA6" w:rsidRPr="00772CA6">
        <w:rPr>
          <w:rFonts w:ascii="Arial Narrow" w:hAnsi="Arial Narrow" w:cs="Arial"/>
          <w:lang w:val="en-CA"/>
        </w:rPr>
        <w:t xml:space="preserve">. The court is </w:t>
      </w:r>
      <w:r w:rsidR="00E03B3D">
        <w:rPr>
          <w:rFonts w:ascii="Arial Narrow" w:hAnsi="Arial Narrow" w:cs="Arial"/>
          <w:lang w:val="en-CA"/>
        </w:rPr>
        <w:t xml:space="preserve">predominantly </w:t>
      </w:r>
      <w:r w:rsidR="00772CA6" w:rsidRPr="00772CA6">
        <w:rPr>
          <w:rFonts w:ascii="Arial Narrow" w:hAnsi="Arial Narrow" w:cs="Arial"/>
          <w:lang w:val="en-CA"/>
        </w:rPr>
        <w:t xml:space="preserve">available to the 10 handball clubs of Benghazi, which are </w:t>
      </w:r>
      <w:r w:rsidR="00772CA6" w:rsidRPr="00836E81">
        <w:rPr>
          <w:rFonts w:ascii="Arial Narrow" w:hAnsi="Arial Narrow" w:cs="Arial"/>
          <w:lang w:val="en-CA"/>
        </w:rPr>
        <w:t>not open to women</w:t>
      </w:r>
      <w:r w:rsidR="00E03B3D">
        <w:rPr>
          <w:rFonts w:ascii="Arial Narrow" w:hAnsi="Arial Narrow" w:cs="Arial"/>
          <w:lang w:val="en-CA"/>
        </w:rPr>
        <w:t xml:space="preserve"> but some events allowing women were hosted as well</w:t>
      </w:r>
      <w:r w:rsidR="00772CA6" w:rsidRPr="00772CA6">
        <w:rPr>
          <w:rFonts w:ascii="Arial Narrow" w:hAnsi="Arial Narrow" w:cs="Arial"/>
          <w:lang w:val="en-CA"/>
        </w:rPr>
        <w:t>.</w:t>
      </w:r>
      <w:r w:rsidR="00772CA6">
        <w:rPr>
          <w:rStyle w:val="FootnoteReference"/>
          <w:rFonts w:ascii="Arial Narrow" w:hAnsi="Arial Narrow" w:cs="Arial"/>
          <w:lang w:val="en-CA"/>
        </w:rPr>
        <w:footnoteReference w:id="40"/>
      </w:r>
    </w:p>
    <w:p w14:paraId="09021DD9" w14:textId="7AF0D9CF" w:rsidR="0040789E" w:rsidRPr="00D155FB" w:rsidRDefault="0040789E" w:rsidP="0040789E">
      <w:pPr>
        <w:rPr>
          <w:rFonts w:ascii="Arial Narrow" w:hAnsi="Arial Narrow" w:cs="Arial"/>
          <w:lang w:val="en-GB"/>
        </w:rPr>
      </w:pPr>
    </w:p>
    <w:p w14:paraId="5137AFEA" w14:textId="5CEE25B4" w:rsidR="004D0690" w:rsidRPr="00D155FB" w:rsidRDefault="00D155FB" w:rsidP="0056302D">
      <w:pPr>
        <w:jc w:val="both"/>
        <w:rPr>
          <w:rFonts w:ascii="Arial Narrow" w:hAnsi="Arial Narrow" w:cs="Arial"/>
        </w:rPr>
      </w:pPr>
      <w:r>
        <w:rPr>
          <w:rFonts w:ascii="Arial Narrow" w:hAnsi="Arial Narrow" w:cs="Arial"/>
        </w:rPr>
        <w:t>The Project did not have specific actions for</w:t>
      </w:r>
      <w:r w:rsidR="009E470C" w:rsidRPr="00D155FB">
        <w:rPr>
          <w:rFonts w:ascii="Arial Narrow" w:hAnsi="Arial Narrow" w:cs="Arial"/>
        </w:rPr>
        <w:t xml:space="preserve"> Persons with Disability (PWD</w:t>
      </w:r>
      <w:r>
        <w:rPr>
          <w:rFonts w:ascii="Arial Narrow" w:hAnsi="Arial Narrow" w:cs="Arial"/>
        </w:rPr>
        <w:t>s</w:t>
      </w:r>
      <w:r w:rsidR="009E470C" w:rsidRPr="00D155FB">
        <w:rPr>
          <w:rFonts w:ascii="Arial Narrow" w:hAnsi="Arial Narrow" w:cs="Arial"/>
        </w:rPr>
        <w:t xml:space="preserve">) </w:t>
      </w:r>
      <w:r>
        <w:rPr>
          <w:rFonts w:ascii="Arial Narrow" w:hAnsi="Arial Narrow" w:cs="Arial"/>
        </w:rPr>
        <w:t>in the Project document</w:t>
      </w:r>
      <w:r w:rsidR="003461CF">
        <w:rPr>
          <w:rFonts w:ascii="Arial Narrow" w:hAnsi="Arial Narrow" w:cs="Arial"/>
        </w:rPr>
        <w:t>,</w:t>
      </w:r>
      <w:r w:rsidR="009E470C" w:rsidRPr="00D155FB">
        <w:rPr>
          <w:rFonts w:ascii="Arial Narrow" w:hAnsi="Arial Narrow" w:cs="Arial"/>
        </w:rPr>
        <w:t xml:space="preserve"> b</w:t>
      </w:r>
      <w:r>
        <w:rPr>
          <w:rFonts w:ascii="Arial Narrow" w:hAnsi="Arial Narrow" w:cs="Arial"/>
        </w:rPr>
        <w:t>ut it</w:t>
      </w:r>
      <w:r w:rsidR="009E470C" w:rsidRPr="00D155FB">
        <w:rPr>
          <w:rFonts w:ascii="Arial Narrow" w:hAnsi="Arial Narrow" w:cs="Arial"/>
        </w:rPr>
        <w:t xml:space="preserve"> </w:t>
      </w:r>
      <w:r>
        <w:rPr>
          <w:rFonts w:ascii="Arial Narrow" w:hAnsi="Arial Narrow" w:cs="Arial"/>
        </w:rPr>
        <w:t>tried to ensure that</w:t>
      </w:r>
      <w:r w:rsidR="009E470C" w:rsidRPr="00D155FB">
        <w:rPr>
          <w:rFonts w:ascii="Arial Narrow" w:hAnsi="Arial Narrow" w:cs="Arial"/>
        </w:rPr>
        <w:t xml:space="preserve"> rehabilitated infrastructure </w:t>
      </w:r>
      <w:r>
        <w:rPr>
          <w:rFonts w:ascii="Arial Narrow" w:hAnsi="Arial Narrow" w:cs="Arial"/>
        </w:rPr>
        <w:t xml:space="preserve">such as </w:t>
      </w:r>
      <w:r w:rsidR="009E470C" w:rsidRPr="00D155FB">
        <w:rPr>
          <w:rFonts w:ascii="Arial Narrow" w:hAnsi="Arial Narrow" w:cs="Arial"/>
        </w:rPr>
        <w:t xml:space="preserve">schools and hospitals was accessible </w:t>
      </w:r>
      <w:r>
        <w:rPr>
          <w:rFonts w:ascii="Arial Narrow" w:hAnsi="Arial Narrow" w:cs="Arial"/>
        </w:rPr>
        <w:t>for wheelchair users</w:t>
      </w:r>
      <w:r w:rsidR="009E470C" w:rsidRPr="00D155FB">
        <w:rPr>
          <w:rFonts w:ascii="Arial Narrow" w:hAnsi="Arial Narrow" w:cs="Arial"/>
        </w:rPr>
        <w:t xml:space="preserve">. </w:t>
      </w:r>
      <w:r>
        <w:rPr>
          <w:rFonts w:ascii="Arial Narrow" w:hAnsi="Arial Narrow" w:cs="Arial"/>
        </w:rPr>
        <w:t xml:space="preserve">PWDs were involved into public consultations. The Project does not </w:t>
      </w:r>
      <w:r w:rsidR="00274DB8">
        <w:rPr>
          <w:rFonts w:ascii="Arial Narrow" w:hAnsi="Arial Narrow" w:cs="Arial"/>
        </w:rPr>
        <w:t xml:space="preserve">systematically </w:t>
      </w:r>
      <w:r>
        <w:rPr>
          <w:rFonts w:ascii="Arial Narrow" w:hAnsi="Arial Narrow" w:cs="Arial"/>
        </w:rPr>
        <w:t>collect information</w:t>
      </w:r>
      <w:r w:rsidR="0040789E" w:rsidRPr="00F12684">
        <w:rPr>
          <w:rFonts w:ascii="Arial Narrow" w:hAnsi="Arial Narrow" w:cs="Arial"/>
          <w:lang w:val="en-GB"/>
        </w:rPr>
        <w:t xml:space="preserve"> </w:t>
      </w:r>
      <w:r>
        <w:rPr>
          <w:rFonts w:ascii="Arial Narrow" w:hAnsi="Arial Narrow" w:cs="Arial"/>
          <w:lang w:val="en-GB"/>
        </w:rPr>
        <w:t>on</w:t>
      </w:r>
      <w:r w:rsidR="0040789E" w:rsidRPr="00F12684">
        <w:rPr>
          <w:rFonts w:ascii="Arial Narrow" w:hAnsi="Arial Narrow" w:cs="Arial"/>
          <w:lang w:val="en-GB"/>
        </w:rPr>
        <w:t xml:space="preserve"> </w:t>
      </w:r>
      <w:r>
        <w:rPr>
          <w:rFonts w:ascii="Arial Narrow" w:hAnsi="Arial Narrow" w:cs="Arial"/>
          <w:lang w:val="en-GB"/>
        </w:rPr>
        <w:t xml:space="preserve">PWDs </w:t>
      </w:r>
      <w:r w:rsidR="0040789E" w:rsidRPr="00F12684">
        <w:rPr>
          <w:rFonts w:ascii="Arial Narrow" w:hAnsi="Arial Narrow" w:cs="Arial"/>
          <w:lang w:val="en-GB"/>
        </w:rPr>
        <w:t>beneficiaries</w:t>
      </w:r>
      <w:r>
        <w:rPr>
          <w:rFonts w:ascii="Arial Narrow" w:hAnsi="Arial Narrow" w:cs="Arial"/>
          <w:lang w:val="en-GB"/>
        </w:rPr>
        <w:t>.</w:t>
      </w:r>
    </w:p>
    <w:p w14:paraId="4FF016A5" w14:textId="16EE87D6" w:rsidR="0040789E" w:rsidRPr="00F12684" w:rsidRDefault="0040789E" w:rsidP="0056302D">
      <w:pPr>
        <w:jc w:val="both"/>
        <w:rPr>
          <w:rFonts w:ascii="Arial Narrow" w:hAnsi="Arial Narrow" w:cs="Arial"/>
          <w:lang w:val="en-GB"/>
        </w:rPr>
      </w:pPr>
    </w:p>
    <w:p w14:paraId="20334997" w14:textId="6D7EBC59" w:rsidR="00474A38" w:rsidRPr="00D137B7" w:rsidRDefault="00E01350" w:rsidP="0056302D">
      <w:pPr>
        <w:jc w:val="both"/>
        <w:rPr>
          <w:rFonts w:ascii="Arial Narrow" w:hAnsi="Arial Narrow" w:cs="Arial"/>
          <w:lang w:val="en-GB"/>
        </w:rPr>
      </w:pPr>
      <w:r w:rsidRPr="00FE2353">
        <w:rPr>
          <w:rFonts w:ascii="Arial Narrow" w:hAnsi="Arial Narrow" w:cs="Arial"/>
          <w:b/>
          <w:bCs/>
          <w:lang w:val="en-GB"/>
        </w:rPr>
        <w:t xml:space="preserve">The Project applied </w:t>
      </w:r>
      <w:r w:rsidR="0040789E" w:rsidRPr="00FE2353">
        <w:rPr>
          <w:rFonts w:ascii="Arial Narrow" w:hAnsi="Arial Narrow" w:cs="Arial"/>
          <w:b/>
          <w:bCs/>
          <w:lang w:val="en-GB"/>
        </w:rPr>
        <w:t>Human Rights and ‘Leave No One Behind’</w:t>
      </w:r>
      <w:r w:rsidR="0068761D" w:rsidRPr="00FE2353">
        <w:rPr>
          <w:rFonts w:ascii="Arial Narrow" w:hAnsi="Arial Narrow" w:cs="Arial"/>
          <w:b/>
          <w:bCs/>
          <w:lang w:val="en-GB"/>
        </w:rPr>
        <w:t xml:space="preserve"> </w:t>
      </w:r>
      <w:r w:rsidRPr="00FE2353">
        <w:rPr>
          <w:rFonts w:ascii="Arial Narrow" w:hAnsi="Arial Narrow" w:cs="Arial"/>
          <w:b/>
          <w:bCs/>
          <w:lang w:val="en-GB"/>
        </w:rPr>
        <w:t>principle</w:t>
      </w:r>
      <w:r>
        <w:rPr>
          <w:rFonts w:ascii="Arial Narrow" w:hAnsi="Arial Narrow" w:cs="Arial"/>
          <w:lang w:val="en-GB"/>
        </w:rPr>
        <w:t xml:space="preserve"> by including women, PWDs, poor </w:t>
      </w:r>
      <w:r w:rsidR="00274DB8">
        <w:rPr>
          <w:rFonts w:ascii="Arial Narrow" w:hAnsi="Arial Narrow" w:cs="Arial"/>
          <w:lang w:val="en-GB"/>
        </w:rPr>
        <w:t xml:space="preserve">and other vulnerable groups </w:t>
      </w:r>
      <w:r w:rsidR="00F64019">
        <w:rPr>
          <w:rFonts w:ascii="Arial Narrow" w:hAnsi="Arial Narrow" w:cs="Arial"/>
          <w:lang w:val="en-GB"/>
        </w:rPr>
        <w:t>into consultations at the local level to ensure the interventions are</w:t>
      </w:r>
      <w:r w:rsidR="00724269" w:rsidRPr="000842FD">
        <w:rPr>
          <w:rFonts w:ascii="Arial Narrow" w:hAnsi="Arial Narrow"/>
        </w:rPr>
        <w:t xml:space="preserve"> designed with sensitivity to local tensions and equity issues</w:t>
      </w:r>
      <w:r w:rsidR="00E42332" w:rsidRPr="006D2ABB">
        <w:rPr>
          <w:rFonts w:ascii="Arial Narrow" w:hAnsi="Arial Narrow" w:cs="Arial"/>
        </w:rPr>
        <w:t>.</w:t>
      </w:r>
      <w:r w:rsidR="00F64019">
        <w:rPr>
          <w:rFonts w:ascii="Arial Narrow" w:hAnsi="Arial Narrow" w:cs="Arial"/>
          <w:lang w:val="en-GB"/>
        </w:rPr>
        <w:t xml:space="preserve"> </w:t>
      </w:r>
      <w:r w:rsidR="00CD48B8">
        <w:rPr>
          <w:rFonts w:ascii="Arial Narrow" w:hAnsi="Arial Narrow" w:cs="Arial"/>
          <w:lang w:val="en-GB"/>
        </w:rPr>
        <w:t>As key informants indicated, in Kufra</w:t>
      </w:r>
      <w:r w:rsidR="0089689E">
        <w:rPr>
          <w:rFonts w:ascii="Arial Narrow" w:hAnsi="Arial Narrow" w:cs="Arial"/>
          <w:lang w:val="en-GB"/>
        </w:rPr>
        <w:t>,</w:t>
      </w:r>
      <w:r w:rsidR="00CD48B8">
        <w:rPr>
          <w:rFonts w:ascii="Arial Narrow" w:hAnsi="Arial Narrow" w:cs="Arial"/>
          <w:lang w:val="en-GB"/>
        </w:rPr>
        <w:t xml:space="preserve"> representatives of local tribes were engaged into consultations on setting local priorities. </w:t>
      </w:r>
      <w:r w:rsidR="006E3FE2">
        <w:rPr>
          <w:rFonts w:ascii="Arial Narrow" w:hAnsi="Arial Narrow" w:cs="Arial"/>
          <w:lang w:val="en-GB"/>
        </w:rPr>
        <w:t xml:space="preserve">The Project, for example, collects and provides disaggregated information on the number of trainees for IDPs, returnees, as well </w:t>
      </w:r>
      <w:r w:rsidR="0026120C">
        <w:rPr>
          <w:rFonts w:ascii="Arial Narrow" w:hAnsi="Arial Narrow" w:cs="Arial"/>
          <w:lang w:val="en-GB"/>
        </w:rPr>
        <w:t xml:space="preserve">provides a breakdown for men and women. </w:t>
      </w:r>
      <w:r w:rsidR="00CD48B8" w:rsidRPr="00CD48B8">
        <w:rPr>
          <w:rFonts w:ascii="Arial Narrow" w:hAnsi="Arial Narrow"/>
        </w:rPr>
        <w:t xml:space="preserve">As a key informant from Ghat indicated, more </w:t>
      </w:r>
      <w:r w:rsidR="00CD48B8">
        <w:rPr>
          <w:rFonts w:ascii="Arial Narrow" w:hAnsi="Arial Narrow"/>
        </w:rPr>
        <w:t xml:space="preserve">IDP </w:t>
      </w:r>
      <w:r w:rsidR="00CD48B8" w:rsidRPr="00CD48B8">
        <w:rPr>
          <w:rFonts w:ascii="Arial Narrow" w:hAnsi="Arial Narrow"/>
        </w:rPr>
        <w:t>children attend school</w:t>
      </w:r>
      <w:r w:rsidR="00CD48B8">
        <w:rPr>
          <w:rFonts w:ascii="Arial Narrow" w:hAnsi="Arial Narrow"/>
        </w:rPr>
        <w:t xml:space="preserve"> due to Project’s rehabilitation. </w:t>
      </w:r>
      <w:r w:rsidR="00F9777A" w:rsidRPr="003B7D0D">
        <w:rPr>
          <w:rFonts w:ascii="Arial Narrow" w:hAnsi="Arial Narrow"/>
          <w:b/>
          <w:bCs/>
        </w:rPr>
        <w:t xml:space="preserve">The Project was unable to </w:t>
      </w:r>
      <w:r w:rsidR="00E03B3D" w:rsidRPr="003B7D0D">
        <w:rPr>
          <w:rFonts w:ascii="Arial Narrow" w:hAnsi="Arial Narrow"/>
          <w:b/>
          <w:bCs/>
        </w:rPr>
        <w:t xml:space="preserve">systematically </w:t>
      </w:r>
      <w:r w:rsidR="00F9777A" w:rsidRPr="003B7D0D">
        <w:rPr>
          <w:rFonts w:ascii="Arial Narrow" w:hAnsi="Arial Narrow"/>
          <w:b/>
          <w:bCs/>
        </w:rPr>
        <w:t>engage and support migrants</w:t>
      </w:r>
      <w:r w:rsidR="00F9777A">
        <w:rPr>
          <w:rFonts w:ascii="Arial Narrow" w:hAnsi="Arial Narrow"/>
        </w:rPr>
        <w:t xml:space="preserve"> partly </w:t>
      </w:r>
      <w:proofErr w:type="gramStart"/>
      <w:r w:rsidR="00F9777A">
        <w:rPr>
          <w:rFonts w:ascii="Arial Narrow" w:hAnsi="Arial Narrow"/>
        </w:rPr>
        <w:t>due to the fact that</w:t>
      </w:r>
      <w:proofErr w:type="gramEnd"/>
      <w:r w:rsidR="00F9777A">
        <w:rPr>
          <w:rFonts w:ascii="Arial Narrow" w:hAnsi="Arial Narrow"/>
        </w:rPr>
        <w:t xml:space="preserve"> migrants try not to expose themselves as they may not have papers and because the Project did not have sufficient staff on the ground</w:t>
      </w:r>
      <w:r w:rsidR="00C46521">
        <w:rPr>
          <w:rFonts w:ascii="Arial Narrow" w:hAnsi="Arial Narrow"/>
        </w:rPr>
        <w:t>,</w:t>
      </w:r>
      <w:r w:rsidR="00E03B3D">
        <w:rPr>
          <w:rFonts w:ascii="Arial Narrow" w:hAnsi="Arial Narrow"/>
        </w:rPr>
        <w:t xml:space="preserve"> particularly M&amp;E staff</w:t>
      </w:r>
      <w:r w:rsidR="00F9777A">
        <w:rPr>
          <w:rFonts w:ascii="Arial Narrow" w:hAnsi="Arial Narrow"/>
        </w:rPr>
        <w:t xml:space="preserve"> to be deeply engaged with communities.</w:t>
      </w:r>
    </w:p>
    <w:p w14:paraId="604D0627" w14:textId="77777777" w:rsidR="009B2583" w:rsidRPr="0010220D" w:rsidRDefault="009B2583" w:rsidP="0010220D">
      <w:pPr>
        <w:rPr>
          <w:rFonts w:ascii="Arial Narrow" w:hAnsi="Arial Narrow" w:cs="Arial"/>
          <w:lang w:val="en-GB"/>
        </w:rPr>
      </w:pPr>
    </w:p>
    <w:p w14:paraId="14210334" w14:textId="1C68C0DE" w:rsidR="00E9340F" w:rsidRPr="00474A38" w:rsidRDefault="0087497B" w:rsidP="00C3691E">
      <w:pPr>
        <w:pStyle w:val="Heading1"/>
        <w:numPr>
          <w:ilvl w:val="0"/>
          <w:numId w:val="80"/>
        </w:numPr>
        <w:spacing w:before="0"/>
        <w:rPr>
          <w:rFonts w:cs="Arial"/>
          <w:b w:val="0"/>
          <w:bCs w:val="0"/>
          <w:color w:val="00B0F0"/>
          <w:sz w:val="24"/>
          <w:szCs w:val="24"/>
          <w:lang w:val="en-GB"/>
        </w:rPr>
      </w:pPr>
      <w:bookmarkStart w:id="50" w:name="_Toc16789202"/>
      <w:bookmarkStart w:id="51" w:name="_Toc117847240"/>
      <w:r w:rsidRPr="45CD734B">
        <w:rPr>
          <w:rFonts w:cs="Arial"/>
          <w:b w:val="0"/>
          <w:bCs w:val="0"/>
          <w:color w:val="00B0F0"/>
          <w:sz w:val="24"/>
          <w:szCs w:val="24"/>
          <w:lang w:val="en-GB"/>
        </w:rPr>
        <w:lastRenderedPageBreak/>
        <w:t>CONCLUSIONS AND LESSONS LEARNED</w:t>
      </w:r>
      <w:bookmarkEnd w:id="50"/>
      <w:bookmarkEnd w:id="51"/>
    </w:p>
    <w:p w14:paraId="14210335" w14:textId="766C0B8C" w:rsidR="009111DC" w:rsidRDefault="009111DC" w:rsidP="0010220D">
      <w:pPr>
        <w:rPr>
          <w:rFonts w:ascii="Arial Narrow" w:hAnsi="Arial Narrow" w:cs="Arial"/>
          <w:lang w:val="en-GB"/>
        </w:rPr>
      </w:pPr>
    </w:p>
    <w:p w14:paraId="06A036C4" w14:textId="77777777" w:rsidR="007978B0" w:rsidRPr="005E0241" w:rsidRDefault="007978B0" w:rsidP="007978B0">
      <w:pPr>
        <w:rPr>
          <w:rFonts w:ascii="Arial Narrow" w:hAnsi="Arial Narrow"/>
          <w:b/>
          <w:bCs/>
          <w:lang w:val="en-GB"/>
        </w:rPr>
      </w:pPr>
      <w:bookmarkStart w:id="52" w:name="_Hlk26889018"/>
      <w:r w:rsidRPr="005E0241">
        <w:rPr>
          <w:rFonts w:ascii="Arial Narrow" w:hAnsi="Arial Narrow"/>
          <w:b/>
          <w:bCs/>
          <w:lang w:val="en-GB"/>
        </w:rPr>
        <w:t>Strategic observations</w:t>
      </w:r>
    </w:p>
    <w:p w14:paraId="4B61A331" w14:textId="77777777" w:rsidR="007978B0" w:rsidRPr="00F45182" w:rsidRDefault="007978B0" w:rsidP="007978B0">
      <w:pPr>
        <w:pStyle w:val="NormalWeb"/>
        <w:spacing w:before="0" w:after="0"/>
        <w:jc w:val="both"/>
        <w:rPr>
          <w:rFonts w:ascii="Arial Narrow" w:hAnsi="Arial Narrow" w:cs="Arial"/>
          <w:lang w:val="en-CA"/>
        </w:rPr>
      </w:pPr>
      <w:r w:rsidRPr="0010220D">
        <w:rPr>
          <w:rFonts w:ascii="Arial Narrow" w:hAnsi="Arial Narrow" w:cs="Arial"/>
          <w:lang w:val="en-GB"/>
        </w:rPr>
        <w:t>UN</w:t>
      </w:r>
      <w:r>
        <w:rPr>
          <w:rFonts w:ascii="Arial Narrow" w:hAnsi="Arial Narrow" w:cs="Arial"/>
          <w:lang w:val="en-GB"/>
        </w:rPr>
        <w:t>DP</w:t>
      </w:r>
      <w:r w:rsidRPr="0010220D">
        <w:rPr>
          <w:rFonts w:ascii="Arial Narrow" w:hAnsi="Arial Narrow" w:cs="Arial"/>
          <w:lang w:val="en-GB"/>
        </w:rPr>
        <w:t xml:space="preserve"> neutrality, impartiality, international </w:t>
      </w:r>
      <w:proofErr w:type="gramStart"/>
      <w:r w:rsidRPr="0010220D">
        <w:rPr>
          <w:rFonts w:ascii="Arial Narrow" w:hAnsi="Arial Narrow" w:cs="Arial"/>
          <w:lang w:val="en-GB"/>
        </w:rPr>
        <w:t>expertise</w:t>
      </w:r>
      <w:proofErr w:type="gramEnd"/>
      <w:r w:rsidRPr="0010220D">
        <w:rPr>
          <w:rFonts w:ascii="Arial Narrow" w:hAnsi="Arial Narrow" w:cs="Arial"/>
          <w:lang w:val="en-GB"/>
        </w:rPr>
        <w:t xml:space="preserve"> and reputation in </w:t>
      </w:r>
      <w:r>
        <w:rPr>
          <w:rFonts w:ascii="Arial Narrow" w:hAnsi="Arial Narrow" w:cs="Arial"/>
          <w:lang w:val="en-GB"/>
        </w:rPr>
        <w:t xml:space="preserve">working with the national and local partners </w:t>
      </w:r>
      <w:r w:rsidRPr="0010220D">
        <w:rPr>
          <w:rFonts w:ascii="Arial Narrow" w:hAnsi="Arial Narrow" w:cs="Arial"/>
          <w:lang w:val="en-GB"/>
        </w:rPr>
        <w:t>are major advantages when engaging in complex an</w:t>
      </w:r>
      <w:r>
        <w:rPr>
          <w:rFonts w:ascii="Arial Narrow" w:hAnsi="Arial Narrow" w:cs="Arial"/>
          <w:lang w:val="en-GB"/>
        </w:rPr>
        <w:t>d</w:t>
      </w:r>
      <w:r w:rsidRPr="0010220D">
        <w:rPr>
          <w:rFonts w:ascii="Arial Narrow" w:hAnsi="Arial Narrow" w:cs="Arial"/>
          <w:lang w:val="en-GB"/>
        </w:rPr>
        <w:t xml:space="preserve"> sensitive dialogue </w:t>
      </w:r>
      <w:r>
        <w:rPr>
          <w:rFonts w:ascii="Arial Narrow" w:hAnsi="Arial Narrow" w:cs="Arial"/>
          <w:lang w:val="en-GB"/>
        </w:rPr>
        <w:t>at the national and community levels</w:t>
      </w:r>
      <w:r w:rsidRPr="0010220D">
        <w:rPr>
          <w:rFonts w:ascii="Arial Narrow" w:hAnsi="Arial Narrow" w:cs="Arial"/>
          <w:lang w:val="en-GB"/>
        </w:rPr>
        <w:t xml:space="preserve">. </w:t>
      </w:r>
      <w:r w:rsidRPr="00C1144A">
        <w:rPr>
          <w:rFonts w:ascii="Arial Narrow" w:hAnsi="Arial Narrow" w:cs="Arial"/>
          <w:lang w:val="en-GB"/>
        </w:rPr>
        <w:t xml:space="preserve">UNDP has made significant contributions at the local level </w:t>
      </w:r>
      <w:r>
        <w:rPr>
          <w:rFonts w:ascii="Arial Narrow" w:hAnsi="Arial Narrow" w:cs="Arial"/>
          <w:lang w:val="en-GB"/>
        </w:rPr>
        <w:t>by</w:t>
      </w:r>
      <w:r w:rsidRPr="00C1144A">
        <w:rPr>
          <w:rFonts w:ascii="Arial Narrow" w:hAnsi="Arial Narrow" w:cs="Arial"/>
          <w:lang w:val="en-GB"/>
        </w:rPr>
        <w:t xml:space="preserve"> respond</w:t>
      </w:r>
      <w:r>
        <w:rPr>
          <w:rFonts w:ascii="Arial Narrow" w:hAnsi="Arial Narrow" w:cs="Arial"/>
          <w:lang w:val="en-GB"/>
        </w:rPr>
        <w:t>ing</w:t>
      </w:r>
      <w:r w:rsidRPr="00C1144A">
        <w:rPr>
          <w:rFonts w:ascii="Arial Narrow" w:hAnsi="Arial Narrow" w:cs="Arial"/>
          <w:lang w:val="en-GB"/>
        </w:rPr>
        <w:t xml:space="preserve"> quickly to </w:t>
      </w:r>
      <w:r>
        <w:rPr>
          <w:rFonts w:ascii="Arial Narrow" w:hAnsi="Arial Narrow" w:cs="Arial"/>
          <w:lang w:val="en-GB"/>
        </w:rPr>
        <w:t>significant gaps in basic services delivery.</w:t>
      </w:r>
      <w:r w:rsidRPr="005E0241">
        <w:rPr>
          <w:rFonts w:ascii="Arial Narrow" w:hAnsi="Arial Narrow" w:cs="Arial"/>
          <w:lang w:val="en-GB"/>
        </w:rPr>
        <w:t xml:space="preserve"> </w:t>
      </w:r>
      <w:r>
        <w:rPr>
          <w:rFonts w:ascii="Arial Narrow" w:hAnsi="Arial Narrow" w:cs="Arial"/>
          <w:lang w:val="en-CA"/>
        </w:rPr>
        <w:t>T</w:t>
      </w:r>
      <w:r w:rsidRPr="00D94E24">
        <w:rPr>
          <w:rFonts w:ascii="Arial Narrow" w:hAnsi="Arial Narrow" w:cs="Arial"/>
          <w:lang w:val="en-CA"/>
        </w:rPr>
        <w:t>he Project has addressed immediate/short term stabilization and recovery needs and made less significant contribution to broader developmental objectives.</w:t>
      </w:r>
      <w:r>
        <w:rPr>
          <w:rFonts w:ascii="Arial Narrow" w:hAnsi="Arial Narrow" w:cs="Arial"/>
          <w:lang w:val="en-CA"/>
        </w:rPr>
        <w:t xml:space="preserve"> </w:t>
      </w:r>
      <w:r w:rsidRPr="002374AD">
        <w:rPr>
          <w:rFonts w:ascii="Arial Narrow" w:hAnsi="Arial Narrow" w:cs="Arial"/>
          <w:lang w:val="en-CA"/>
        </w:rPr>
        <w:t xml:space="preserve">The Project minimized a risk to effectiveness by not engaging into activities with less certain outcomes such as governance improvements. </w:t>
      </w:r>
      <w:r w:rsidRPr="0010220D">
        <w:rPr>
          <w:rFonts w:ascii="Arial Narrow" w:hAnsi="Arial Narrow" w:cs="Arial"/>
          <w:lang w:val="en-GB"/>
        </w:rPr>
        <w:t xml:space="preserve">The </w:t>
      </w:r>
      <w:r>
        <w:rPr>
          <w:rFonts w:ascii="Arial Narrow" w:hAnsi="Arial Narrow" w:cs="Arial"/>
          <w:lang w:val="en-GB"/>
        </w:rPr>
        <w:t>consultant</w:t>
      </w:r>
      <w:r w:rsidRPr="0010220D">
        <w:rPr>
          <w:rFonts w:ascii="Arial Narrow" w:hAnsi="Arial Narrow" w:cs="Arial"/>
          <w:lang w:val="en-GB"/>
        </w:rPr>
        <w:t xml:space="preserve"> evidenced impressive technical sophistication and commitment of </w:t>
      </w:r>
      <w:r>
        <w:rPr>
          <w:rFonts w:ascii="Arial Narrow" w:hAnsi="Arial Narrow" w:cs="Arial"/>
          <w:lang w:val="en-GB"/>
        </w:rPr>
        <w:t>the Project</w:t>
      </w:r>
      <w:r w:rsidRPr="0010220D">
        <w:rPr>
          <w:rFonts w:ascii="Arial Narrow" w:hAnsi="Arial Narrow" w:cs="Arial"/>
          <w:lang w:val="en-GB"/>
        </w:rPr>
        <w:t xml:space="preserve"> staff, </w:t>
      </w:r>
      <w:r>
        <w:rPr>
          <w:rFonts w:ascii="Arial Narrow" w:hAnsi="Arial Narrow" w:cs="Arial"/>
          <w:lang w:val="en-GB"/>
        </w:rPr>
        <w:t xml:space="preserve">especially of those working in the field </w:t>
      </w:r>
      <w:r w:rsidRPr="0010220D">
        <w:rPr>
          <w:rFonts w:ascii="Arial Narrow" w:hAnsi="Arial Narrow" w:cs="Arial"/>
          <w:lang w:val="en-GB"/>
        </w:rPr>
        <w:t>who showed remarkable expertise,</w:t>
      </w:r>
      <w:r w:rsidRPr="0010220D">
        <w:rPr>
          <w:rFonts w:ascii="Arial Narrow" w:hAnsi="Arial Narrow" w:cs="Arial"/>
          <w:lang w:val="en-GB" w:bidi="en-US"/>
        </w:rPr>
        <w:t xml:space="preserve"> creativity, innovative </w:t>
      </w:r>
      <w:proofErr w:type="gramStart"/>
      <w:r w:rsidRPr="0010220D">
        <w:rPr>
          <w:rFonts w:ascii="Arial Narrow" w:hAnsi="Arial Narrow" w:cs="Arial"/>
          <w:lang w:val="en-GB" w:bidi="en-US"/>
        </w:rPr>
        <w:t>thinking</w:t>
      </w:r>
      <w:proofErr w:type="gramEnd"/>
      <w:r w:rsidRPr="0010220D">
        <w:rPr>
          <w:rFonts w:ascii="Arial Narrow" w:hAnsi="Arial Narrow" w:cs="Arial"/>
          <w:lang w:val="en-GB"/>
        </w:rPr>
        <w:t xml:space="preserve"> and dedication.</w:t>
      </w:r>
      <w:r>
        <w:rPr>
          <w:rFonts w:ascii="Arial Narrow" w:hAnsi="Arial Narrow" w:cs="Arial"/>
          <w:lang w:val="en-GB"/>
        </w:rPr>
        <w:t xml:space="preserve"> </w:t>
      </w:r>
      <w:r w:rsidRPr="00AE0981">
        <w:rPr>
          <w:rFonts w:ascii="Arial Narrow" w:hAnsi="Arial Narrow" w:cs="Arial"/>
          <w:lang w:val="en-GB"/>
        </w:rPr>
        <w:t xml:space="preserve">The municipalities considered the development approach used by UNDP to tackle the service delivery challenges as appropriate to address immediate requirements. Partnerships built on long-term relationships </w:t>
      </w:r>
      <w:r>
        <w:rPr>
          <w:rFonts w:ascii="Arial Narrow" w:hAnsi="Arial Narrow" w:cs="Arial"/>
          <w:lang w:val="en-GB"/>
        </w:rPr>
        <w:t xml:space="preserve">at the local lay solid foundations for UNDP to expand its local development portfolio and implement more comprehensive programs addressing resilience and peacebuilding in partnership with municipal authorities, CSOs and other development partners. </w:t>
      </w:r>
    </w:p>
    <w:p w14:paraId="7BBE6C28" w14:textId="77777777" w:rsidR="007978B0" w:rsidRDefault="007978B0" w:rsidP="007978B0">
      <w:pPr>
        <w:autoSpaceDE w:val="0"/>
        <w:autoSpaceDN w:val="0"/>
        <w:adjustRightInd w:val="0"/>
        <w:rPr>
          <w:rFonts w:ascii="Arial Narrow" w:hAnsi="Arial Narrow" w:cs="Arial"/>
          <w:lang w:val="en-GB"/>
        </w:rPr>
      </w:pPr>
    </w:p>
    <w:p w14:paraId="5348472C" w14:textId="77777777" w:rsidR="007978B0" w:rsidRPr="003A5918" w:rsidRDefault="007978B0" w:rsidP="007978B0">
      <w:pPr>
        <w:autoSpaceDE w:val="0"/>
        <w:autoSpaceDN w:val="0"/>
        <w:adjustRightInd w:val="0"/>
        <w:rPr>
          <w:rFonts w:ascii="Arial Narrow" w:hAnsi="Arial Narrow" w:cs="Arial"/>
        </w:rPr>
      </w:pPr>
      <w:r>
        <w:rPr>
          <w:rFonts w:ascii="Arial Narrow" w:eastAsia="Arial Narrow" w:hAnsi="Arial Narrow" w:cs="Arial Narrow"/>
          <w:b/>
        </w:rPr>
        <w:t>The Project design</w:t>
      </w:r>
      <w:r>
        <w:rPr>
          <w:rFonts w:ascii="Arial Narrow" w:eastAsia="Arial Narrow" w:hAnsi="Arial Narrow" w:cs="Arial Narrow"/>
        </w:rPr>
        <w:t xml:space="preserve"> </w:t>
      </w:r>
      <w:r w:rsidRPr="008447BF">
        <w:rPr>
          <w:rFonts w:ascii="Arial Narrow" w:eastAsia="Arial Narrow" w:hAnsi="Arial Narrow" w:cs="Arial Narrow"/>
        </w:rPr>
        <w:t xml:space="preserve">is cautiously optimistic, modest, </w:t>
      </w:r>
      <w:proofErr w:type="gramStart"/>
      <w:r w:rsidRPr="008447BF">
        <w:rPr>
          <w:rFonts w:ascii="Arial Narrow" w:eastAsia="Arial Narrow" w:hAnsi="Arial Narrow" w:cs="Arial Narrow"/>
        </w:rPr>
        <w:t>pragmatic</w:t>
      </w:r>
      <w:proofErr w:type="gramEnd"/>
      <w:r w:rsidRPr="008447BF">
        <w:rPr>
          <w:rFonts w:ascii="Arial Narrow" w:eastAsia="Arial Narrow" w:hAnsi="Arial Narrow" w:cs="Arial Narrow"/>
        </w:rPr>
        <w:t xml:space="preserve"> and realistic and designed for conditions of Libya that can be characterized by a lack of basic security, political instability, poor governance, limited decentralization reform with inadequate or absent budgetary transfers to communities and institutionally weak partners in government, local authorities and in civil society. </w:t>
      </w:r>
      <w:r>
        <w:rPr>
          <w:rFonts w:ascii="Arial Narrow" w:eastAsia="Arial Narrow" w:hAnsi="Arial Narrow" w:cs="Arial Narrow"/>
        </w:rPr>
        <w:t xml:space="preserve">It </w:t>
      </w:r>
      <w:r w:rsidRPr="0010220D">
        <w:rPr>
          <w:rFonts w:ascii="Arial Narrow" w:hAnsi="Arial Narrow" w:cs="Arial"/>
          <w:lang w:val="en-GB" w:bidi="en-US"/>
        </w:rPr>
        <w:t>correctly identified core venues and activities to achieve expected results, but it was less clear in identifying indicators to capture Project attribution and contribution to broader results</w:t>
      </w:r>
      <w:r>
        <w:rPr>
          <w:rFonts w:ascii="Arial Narrow" w:hAnsi="Arial Narrow" w:cs="Arial"/>
        </w:rPr>
        <w:t xml:space="preserve">. </w:t>
      </w:r>
      <w:r w:rsidRPr="00DD2BC5">
        <w:rPr>
          <w:rFonts w:ascii="Arial Narrow" w:hAnsi="Arial Narrow" w:cs="Arial"/>
          <w:lang w:val="en-GB"/>
        </w:rPr>
        <w:t xml:space="preserve">Whilst there is no doubt that </w:t>
      </w:r>
      <w:r>
        <w:rPr>
          <w:rFonts w:ascii="Arial Narrow" w:hAnsi="Arial Narrow" w:cs="Arial"/>
          <w:lang w:val="en-GB"/>
        </w:rPr>
        <w:t>basic services strengthening</w:t>
      </w:r>
      <w:r w:rsidRPr="00DD2BC5">
        <w:rPr>
          <w:rFonts w:ascii="Arial Narrow" w:hAnsi="Arial Narrow" w:cs="Arial"/>
          <w:lang w:val="en-GB"/>
        </w:rPr>
        <w:t xml:space="preserve"> is required to address short-term</w:t>
      </w:r>
      <w:r>
        <w:rPr>
          <w:rFonts w:ascii="Arial Narrow" w:hAnsi="Arial Narrow" w:cs="Arial"/>
          <w:lang w:val="en-GB"/>
        </w:rPr>
        <w:t xml:space="preserve"> </w:t>
      </w:r>
      <w:r w:rsidRPr="00DD2BC5">
        <w:rPr>
          <w:rFonts w:ascii="Arial Narrow" w:hAnsi="Arial Narrow" w:cs="Arial"/>
          <w:lang w:val="en-GB"/>
        </w:rPr>
        <w:t xml:space="preserve">challenges, to some extent this has come at the expense of </w:t>
      </w:r>
      <w:r w:rsidRPr="00F45182">
        <w:rPr>
          <w:rFonts w:ascii="Arial Narrow" w:hAnsi="Arial Narrow" w:cs="Arial"/>
          <w:lang w:val="en-GB"/>
        </w:rPr>
        <w:t>multidimensional approach</w:t>
      </w:r>
      <w:r>
        <w:rPr>
          <w:rFonts w:ascii="Arial Narrow" w:hAnsi="Arial Narrow" w:cs="Arial"/>
          <w:lang w:val="en-GB"/>
        </w:rPr>
        <w:t>es</w:t>
      </w:r>
      <w:r w:rsidRPr="00F45182">
        <w:rPr>
          <w:rFonts w:ascii="Arial Narrow" w:hAnsi="Arial Narrow" w:cs="Arial"/>
          <w:lang w:val="en-GB"/>
        </w:rPr>
        <w:t xml:space="preserve"> to addressing fragility and conflict risks</w:t>
      </w:r>
      <w:r>
        <w:rPr>
          <w:rFonts w:ascii="Arial Narrow" w:hAnsi="Arial Narrow" w:cs="Arial"/>
          <w:lang w:val="en-GB"/>
        </w:rPr>
        <w:t xml:space="preserve"> and directly </w:t>
      </w:r>
      <w:r w:rsidRPr="00F45182">
        <w:rPr>
          <w:rFonts w:ascii="Arial Narrow" w:hAnsi="Arial Narrow" w:cs="Arial"/>
          <w:lang w:val="en-GB"/>
        </w:rPr>
        <w:t>addressing resilience building needs of the most vulnerable groups</w:t>
      </w:r>
      <w:r>
        <w:rPr>
          <w:rFonts w:ascii="Arial Narrow" w:hAnsi="Arial Narrow" w:cs="Arial"/>
          <w:lang w:val="en-GB"/>
        </w:rPr>
        <w:t xml:space="preserve">. </w:t>
      </w:r>
    </w:p>
    <w:p w14:paraId="16DF3A94" w14:textId="77777777" w:rsidR="007978B0" w:rsidRDefault="007978B0" w:rsidP="007978B0">
      <w:pPr>
        <w:rPr>
          <w:rFonts w:ascii="Arial Narrow" w:hAnsi="Arial Narrow" w:cs="Arial"/>
          <w:lang w:val="en-GB"/>
        </w:rPr>
      </w:pPr>
    </w:p>
    <w:p w14:paraId="0CD70035" w14:textId="77777777" w:rsidR="007978B0" w:rsidRDefault="007978B0" w:rsidP="007978B0">
      <w:pPr>
        <w:rPr>
          <w:rFonts w:ascii="Arial Narrow" w:hAnsi="Arial Narrow" w:cs="Arial"/>
          <w:lang w:val="en-GB"/>
        </w:rPr>
      </w:pPr>
      <w:r>
        <w:rPr>
          <w:rFonts w:ascii="Arial Narrow" w:eastAsia="Arial Narrow" w:hAnsi="Arial Narrow" w:cs="Arial Narrow"/>
          <w:b/>
        </w:rPr>
        <w:t xml:space="preserve">In terms of relevance, </w:t>
      </w:r>
      <w:r w:rsidRPr="002374AD">
        <w:rPr>
          <w:rFonts w:ascii="Arial Narrow" w:eastAsia="Arial Narrow" w:hAnsi="Arial Narrow" w:cs="Arial Narrow"/>
          <w:bCs/>
        </w:rPr>
        <w:t>the Project is highly relevant</w:t>
      </w:r>
      <w:r>
        <w:rPr>
          <w:rFonts w:ascii="Arial Narrow" w:eastAsia="Arial Narrow" w:hAnsi="Arial Narrow" w:cs="Arial Narrow"/>
          <w:b/>
        </w:rPr>
        <w:t xml:space="preserve"> </w:t>
      </w:r>
      <w:r>
        <w:rPr>
          <w:rFonts w:ascii="Arial Narrow" w:eastAsia="Arial Narrow" w:hAnsi="Arial Narrow" w:cs="Arial Narrow"/>
        </w:rPr>
        <w:t>and is fully in line with the national priorities and supportive of local needs</w:t>
      </w:r>
      <w:r>
        <w:rPr>
          <w:rFonts w:ascii="Arial Narrow" w:eastAsia="Arial Narrow" w:hAnsi="Arial Narrow" w:cs="Arial Narrow"/>
          <w:b/>
        </w:rPr>
        <w:t xml:space="preserve">, </w:t>
      </w:r>
      <w:r w:rsidRPr="00F45182">
        <w:rPr>
          <w:rFonts w:ascii="Arial Narrow" w:eastAsia="Arial Narrow" w:hAnsi="Arial Narrow" w:cs="Arial Narrow"/>
          <w:bCs/>
        </w:rPr>
        <w:t>but participatory mechanisms for ensuring its relevance were inconsistently used across supported communities.</w:t>
      </w:r>
      <w:r>
        <w:rPr>
          <w:rFonts w:ascii="Arial Narrow" w:eastAsia="Arial Narrow" w:hAnsi="Arial Narrow" w:cs="Arial Narrow"/>
        </w:rPr>
        <w:t xml:space="preserve"> </w:t>
      </w:r>
      <w:r w:rsidRPr="00F45182">
        <w:rPr>
          <w:rFonts w:ascii="Arial Narrow" w:eastAsia="Arial Narrow" w:hAnsi="Arial Narrow" w:cs="Arial Narrow"/>
        </w:rPr>
        <w:t xml:space="preserve">The Project correctly identified a need to strengthen capacities of communities/individuals to engage with the municipalities and support essential service delivery as these elements are critical to building trust at the community level and support inclusion of migrants, IDPs, returnees and other vulnerable groups. As basic services are universal by nature, any attempts to improve services for targeted groups of community residents at the expense of others could fuel tensions and conflict, the Project adopted a correct approach of improving services for all community members, without exception. </w:t>
      </w:r>
      <w:r w:rsidRPr="00C1144A">
        <w:rPr>
          <w:rFonts w:ascii="Arial Narrow" w:hAnsi="Arial Narrow" w:cs="Arial"/>
          <w:lang w:val="en-GB"/>
        </w:rPr>
        <w:t>The Project support has been well structured, enabling communities to address the most urgent needs.</w:t>
      </w:r>
      <w:r w:rsidRPr="00B85833">
        <w:rPr>
          <w:rFonts w:ascii="Arial Narrow" w:hAnsi="Arial Narrow" w:cs="Arial"/>
          <w:i/>
          <w:iCs/>
          <w:lang w:val="en-GB"/>
        </w:rPr>
        <w:t xml:space="preserve"> </w:t>
      </w:r>
      <w:r w:rsidRPr="00F45182">
        <w:rPr>
          <w:rFonts w:ascii="Arial Narrow" w:eastAsia="Arial Narrow" w:hAnsi="Arial Narrow" w:cs="Arial Narrow"/>
        </w:rPr>
        <w:t xml:space="preserve">The Project is supportive of broader UN system objectives in Libya that include strengthening governance and rule of law, promoting economic recovery and growth, and supporting sustained basic social services. </w:t>
      </w:r>
      <w:r>
        <w:rPr>
          <w:rFonts w:ascii="Arial Narrow" w:eastAsia="Arial Narrow" w:hAnsi="Arial Narrow" w:cs="Arial Narrow"/>
        </w:rPr>
        <w:t>The Project has shown fluidity, striking a balance between planned interventions and the room for maneuver to effectively respond to challenges posed by ongoing conflict and COVID-19.</w:t>
      </w:r>
    </w:p>
    <w:p w14:paraId="2F2FACD3" w14:textId="77777777" w:rsidR="007978B0" w:rsidRDefault="007978B0" w:rsidP="007978B0">
      <w:pPr>
        <w:rPr>
          <w:rFonts w:ascii="Arial Narrow" w:hAnsi="Arial Narrow" w:cs="Arial"/>
          <w:lang w:val="en-GB"/>
        </w:rPr>
      </w:pPr>
    </w:p>
    <w:p w14:paraId="5305DDA3" w14:textId="77777777" w:rsidR="007978B0" w:rsidRPr="00C74F84" w:rsidRDefault="007978B0" w:rsidP="007978B0">
      <w:pPr>
        <w:rPr>
          <w:rFonts w:ascii="Arial Narrow" w:hAnsi="Arial Narrow" w:cs="Arial"/>
          <w:lang w:val="en-GB"/>
        </w:rPr>
      </w:pPr>
      <w:r>
        <w:rPr>
          <w:rFonts w:ascii="Arial Narrow" w:eastAsia="Arial Narrow" w:hAnsi="Arial Narrow" w:cs="Arial Narrow"/>
          <w:b/>
        </w:rPr>
        <w:t xml:space="preserve">In terms of effectiveness, </w:t>
      </w:r>
      <w:r w:rsidRPr="002374AD">
        <w:rPr>
          <w:rFonts w:ascii="Arial Narrow" w:eastAsia="Arial Narrow" w:hAnsi="Arial Narrow" w:cs="Arial Narrow"/>
          <w:bCs/>
        </w:rPr>
        <w:t>the Project is effective</w:t>
      </w:r>
      <w:r>
        <w:rPr>
          <w:rFonts w:ascii="Arial Narrow" w:eastAsia="Arial Narrow" w:hAnsi="Arial Narrow" w:cs="Arial Narrow"/>
          <w:b/>
        </w:rPr>
        <w:t xml:space="preserve">. </w:t>
      </w:r>
      <w:proofErr w:type="gramStart"/>
      <w:r>
        <w:rPr>
          <w:rFonts w:ascii="Arial Narrow" w:eastAsia="Arial Narrow" w:hAnsi="Arial Narrow" w:cs="Arial Narrow"/>
        </w:rPr>
        <w:t>The majority of</w:t>
      </w:r>
      <w:proofErr w:type="gramEnd"/>
      <w:r>
        <w:rPr>
          <w:rFonts w:ascii="Arial Narrow" w:eastAsia="Arial Narrow" w:hAnsi="Arial Narrow" w:cs="Arial Narrow"/>
        </w:rPr>
        <w:t xml:space="preserve"> targets will most likely be achieved by the end of the Project in 2023, </w:t>
      </w:r>
      <w:r w:rsidRPr="00F45182">
        <w:rPr>
          <w:rFonts w:ascii="Arial Narrow" w:eastAsia="Arial Narrow" w:hAnsi="Arial Narrow" w:cs="Arial Narrow"/>
        </w:rPr>
        <w:t xml:space="preserve">but as some activities such as support of CSO are underway and some such as municipal staff training will start later in 2022, the final assessment should be conducted when the Project is closed. </w:t>
      </w:r>
      <w:r w:rsidRPr="00E17F5E">
        <w:rPr>
          <w:rFonts w:ascii="Arial Narrow" w:eastAsia="Arial Narrow" w:hAnsi="Arial Narrow" w:cs="Arial Narrow"/>
        </w:rPr>
        <w:t xml:space="preserve">The Project has had some notable successes, particular </w:t>
      </w:r>
      <w:proofErr w:type="gramStart"/>
      <w:r w:rsidRPr="00E17F5E">
        <w:rPr>
          <w:rFonts w:ascii="Arial Narrow" w:eastAsia="Arial Narrow" w:hAnsi="Arial Narrow" w:cs="Arial Narrow"/>
        </w:rPr>
        <w:t>in the area of</w:t>
      </w:r>
      <w:proofErr w:type="gramEnd"/>
      <w:r w:rsidRPr="00E17F5E">
        <w:rPr>
          <w:rFonts w:ascii="Arial Narrow" w:eastAsia="Arial Narrow" w:hAnsi="Arial Narrow" w:cs="Arial Narrow"/>
        </w:rPr>
        <w:t xml:space="preserve"> </w:t>
      </w:r>
      <w:r w:rsidRPr="005E0241">
        <w:rPr>
          <w:rFonts w:ascii="Arial Narrow" w:hAnsi="Arial Narrow" w:cs="Arial"/>
          <w:lang w:val="en-GB"/>
        </w:rPr>
        <w:t>deliver</w:t>
      </w:r>
      <w:r>
        <w:rPr>
          <w:rFonts w:ascii="Arial Narrow" w:hAnsi="Arial Narrow" w:cs="Arial"/>
          <w:lang w:val="en-GB"/>
        </w:rPr>
        <w:t>ing</w:t>
      </w:r>
      <w:r w:rsidRPr="005E0241">
        <w:rPr>
          <w:rFonts w:ascii="Arial Narrow" w:hAnsi="Arial Narrow" w:cs="Arial"/>
          <w:lang w:val="en-GB"/>
        </w:rPr>
        <w:t xml:space="preserve"> </w:t>
      </w:r>
      <w:r>
        <w:rPr>
          <w:rFonts w:ascii="Arial Narrow" w:hAnsi="Arial Narrow" w:cs="Arial"/>
          <w:lang w:val="en-GB"/>
        </w:rPr>
        <w:t xml:space="preserve">measurable </w:t>
      </w:r>
      <w:r w:rsidRPr="005E0241">
        <w:rPr>
          <w:rFonts w:ascii="Arial Narrow" w:hAnsi="Arial Narrow" w:cs="Arial"/>
          <w:lang w:val="en-GB"/>
        </w:rPr>
        <w:t>results</w:t>
      </w:r>
      <w:r>
        <w:rPr>
          <w:rFonts w:ascii="Arial Narrow" w:hAnsi="Arial Narrow" w:cs="Arial"/>
          <w:lang w:val="en-GB"/>
        </w:rPr>
        <w:t xml:space="preserve"> in improving local basic services in supported communities quickly and engaging CSOs into locally relevant activities. </w:t>
      </w:r>
      <w:r w:rsidRPr="00F45182">
        <w:rPr>
          <w:rFonts w:ascii="Arial Narrow" w:hAnsi="Arial Narrow" w:cs="Arial"/>
          <w:lang w:val="en-GB"/>
        </w:rPr>
        <w:t xml:space="preserve">The Project has indirectly benefitted over 2 million people in its catchment area. WASH used the largest share of the funds, followed by education, health, community security and renewable energy. </w:t>
      </w:r>
      <w:r w:rsidRPr="00E17F5E">
        <w:rPr>
          <w:rFonts w:ascii="Arial Narrow" w:eastAsia="Arial Narrow" w:hAnsi="Arial Narrow" w:cs="Arial Narrow"/>
        </w:rPr>
        <w:t>Capitalizing on these gains will require strategic vision</w:t>
      </w:r>
      <w:r>
        <w:rPr>
          <w:rFonts w:ascii="Arial Narrow" w:eastAsia="Arial Narrow" w:hAnsi="Arial Narrow" w:cs="Arial Narrow"/>
        </w:rPr>
        <w:t xml:space="preserve"> towards resilience building</w:t>
      </w:r>
      <w:r w:rsidRPr="00E17F5E">
        <w:rPr>
          <w:rFonts w:ascii="Arial Narrow" w:eastAsia="Arial Narrow" w:hAnsi="Arial Narrow" w:cs="Arial Narrow"/>
        </w:rPr>
        <w:t xml:space="preserve">, focus </w:t>
      </w:r>
      <w:r w:rsidRPr="00E17F5E">
        <w:rPr>
          <w:rFonts w:ascii="Arial Narrow" w:eastAsia="Arial Narrow" w:hAnsi="Arial Narrow" w:cs="Arial Narrow"/>
        </w:rPr>
        <w:lastRenderedPageBreak/>
        <w:t>on effective collaboration with diverse partners,</w:t>
      </w:r>
      <w:r>
        <w:rPr>
          <w:rFonts w:ascii="Arial Narrow" w:eastAsia="Arial Narrow" w:hAnsi="Arial Narrow" w:cs="Arial Narrow"/>
        </w:rPr>
        <w:t xml:space="preserve"> and advancing </w:t>
      </w:r>
      <w:r w:rsidRPr="00E17F5E">
        <w:rPr>
          <w:rFonts w:ascii="Arial Narrow" w:eastAsia="Arial Narrow" w:hAnsi="Arial Narrow" w:cs="Arial Narrow"/>
        </w:rPr>
        <w:t>institutional models of capacity development.</w:t>
      </w:r>
    </w:p>
    <w:p w14:paraId="23149EE4" w14:textId="77777777" w:rsidR="007978B0" w:rsidRDefault="007978B0" w:rsidP="007978B0">
      <w:pPr>
        <w:tabs>
          <w:tab w:val="left" w:pos="1873"/>
        </w:tabs>
        <w:rPr>
          <w:rFonts w:ascii="Arial Narrow" w:hAnsi="Arial Narrow" w:cs="Arial"/>
        </w:rPr>
      </w:pPr>
      <w:r>
        <w:rPr>
          <w:rFonts w:ascii="Arial Narrow" w:hAnsi="Arial Narrow" w:cs="Arial"/>
        </w:rPr>
        <w:tab/>
      </w:r>
    </w:p>
    <w:p w14:paraId="69206126" w14:textId="652FE3E4" w:rsidR="007978B0" w:rsidRPr="00F45182" w:rsidRDefault="007978B0" w:rsidP="007978B0">
      <w:pPr>
        <w:tabs>
          <w:tab w:val="left" w:pos="1873"/>
        </w:tabs>
        <w:rPr>
          <w:rFonts w:ascii="Arial Narrow" w:hAnsi="Arial Narrow" w:cs="Arial"/>
        </w:rPr>
      </w:pPr>
      <w:r w:rsidRPr="00F45182">
        <w:rPr>
          <w:rFonts w:ascii="Arial Narrow" w:hAnsi="Arial Narrow" w:cs="Arial"/>
          <w:b/>
          <w:bCs/>
        </w:rPr>
        <w:t>In terms of internal coherence</w:t>
      </w:r>
      <w:r>
        <w:rPr>
          <w:rFonts w:ascii="Arial Narrow" w:hAnsi="Arial Narrow" w:cs="Arial"/>
        </w:rPr>
        <w:t>, t</w:t>
      </w:r>
      <w:r w:rsidRPr="00F45182">
        <w:rPr>
          <w:rFonts w:ascii="Arial Narrow" w:hAnsi="Arial Narrow" w:cs="Arial"/>
        </w:rPr>
        <w:t xml:space="preserve">he Project has addressed immediate/short term stabilization and recovery needs </w:t>
      </w:r>
      <w:r>
        <w:rPr>
          <w:rFonts w:ascii="Arial Narrow" w:hAnsi="Arial Narrow" w:cs="Arial"/>
        </w:rPr>
        <w:t>but</w:t>
      </w:r>
      <w:r w:rsidRPr="00F45182">
        <w:rPr>
          <w:rFonts w:ascii="Arial Narrow" w:hAnsi="Arial Narrow" w:cs="Arial"/>
        </w:rPr>
        <w:t xml:space="preserve"> was unable to systematically pursue synergies and complementarity with municipal staff and CSO capacity building developmental objectives due to ongoing conflict and other factors.</w:t>
      </w:r>
      <w:r>
        <w:rPr>
          <w:rFonts w:ascii="Arial Narrow" w:hAnsi="Arial Narrow" w:cs="Arial"/>
        </w:rPr>
        <w:t xml:space="preserve"> </w:t>
      </w:r>
      <w:r w:rsidRPr="00F45182">
        <w:rPr>
          <w:rFonts w:ascii="Arial Narrow" w:hAnsi="Arial Narrow" w:cs="Arial"/>
        </w:rPr>
        <w:t xml:space="preserve">The Project was pursuing coordination with its core partners (AICS and UNICEF) and maintained open lines of communication with other relevant donors and development </w:t>
      </w:r>
      <w:proofErr w:type="gramStart"/>
      <w:r w:rsidRPr="00F45182">
        <w:rPr>
          <w:rFonts w:ascii="Arial Narrow" w:hAnsi="Arial Narrow" w:cs="Arial"/>
        </w:rPr>
        <w:t>partners</w:t>
      </w:r>
      <w:proofErr w:type="gramEnd"/>
      <w:r w:rsidRPr="00F45182">
        <w:rPr>
          <w:rFonts w:ascii="Arial Narrow" w:hAnsi="Arial Narrow" w:cs="Arial"/>
        </w:rPr>
        <w:t xml:space="preserve"> but it did not reach a stage of full collaboration.</w:t>
      </w:r>
      <w:r>
        <w:rPr>
          <w:rFonts w:ascii="Arial Narrow" w:hAnsi="Arial Narrow" w:cs="Arial"/>
        </w:rPr>
        <w:t xml:space="preserve"> T</w:t>
      </w:r>
      <w:r w:rsidRPr="002374AD">
        <w:rPr>
          <w:rFonts w:ascii="Arial Narrow" w:hAnsi="Arial Narrow" w:cs="Arial"/>
        </w:rPr>
        <w:t xml:space="preserve">hese coordination mechanisms </w:t>
      </w:r>
      <w:r w:rsidR="003B6C98">
        <w:rPr>
          <w:rFonts w:ascii="Arial Narrow" w:hAnsi="Arial Narrow" w:cs="Arial"/>
        </w:rPr>
        <w:t xml:space="preserve">are </w:t>
      </w:r>
      <w:r w:rsidRPr="002374AD">
        <w:rPr>
          <w:rFonts w:ascii="Arial Narrow" w:hAnsi="Arial Narrow" w:cs="Arial"/>
        </w:rPr>
        <w:t>relevant as they supported coordination and complementarity and reduced a risk of potential duplication in activities and deliverables among key partners at the central level and helped to avoid duplication, but collaboration at the local level to ensure synergy of interventions was limited.</w:t>
      </w:r>
      <w:r>
        <w:rPr>
          <w:rFonts w:ascii="Arial Narrow" w:hAnsi="Arial Narrow" w:cs="Arial"/>
        </w:rPr>
        <w:t xml:space="preserve"> </w:t>
      </w:r>
      <w:r w:rsidRPr="002374AD">
        <w:rPr>
          <w:rFonts w:ascii="Arial Narrow" w:hAnsi="Arial Narrow" w:cs="Arial"/>
        </w:rPr>
        <w:t xml:space="preserve">The Project provided CSOs operating at the local level with capacity building trainings </w:t>
      </w:r>
      <w:proofErr w:type="gramStart"/>
      <w:r w:rsidRPr="002374AD">
        <w:rPr>
          <w:rFonts w:ascii="Arial Narrow" w:hAnsi="Arial Narrow" w:cs="Arial"/>
        </w:rPr>
        <w:t>and  financial</w:t>
      </w:r>
      <w:proofErr w:type="gramEnd"/>
      <w:r w:rsidRPr="002374AD">
        <w:rPr>
          <w:rFonts w:ascii="Arial Narrow" w:hAnsi="Arial Narrow" w:cs="Arial"/>
        </w:rPr>
        <w:t xml:space="preserve"> support to implement community-based activities to promote peace and social cohesion, and th</w:t>
      </w:r>
      <w:r>
        <w:rPr>
          <w:rFonts w:ascii="Arial Narrow" w:hAnsi="Arial Narrow" w:cs="Arial"/>
        </w:rPr>
        <w:t>ese</w:t>
      </w:r>
      <w:r w:rsidRPr="002374AD">
        <w:rPr>
          <w:rFonts w:ascii="Arial Narrow" w:hAnsi="Arial Narrow" w:cs="Arial"/>
        </w:rPr>
        <w:t xml:space="preserve"> partnerships have a strong potential to make Libya CSOs powerful platforms</w:t>
      </w:r>
      <w:r>
        <w:rPr>
          <w:rFonts w:ascii="Arial Narrow" w:hAnsi="Arial Narrow" w:cs="Arial"/>
        </w:rPr>
        <w:t xml:space="preserve"> of change.</w:t>
      </w:r>
    </w:p>
    <w:p w14:paraId="1A3BE438" w14:textId="77777777" w:rsidR="007978B0" w:rsidRPr="00F45182" w:rsidRDefault="007978B0" w:rsidP="007978B0">
      <w:pPr>
        <w:tabs>
          <w:tab w:val="left" w:pos="1873"/>
        </w:tabs>
        <w:rPr>
          <w:rFonts w:ascii="Arial Narrow" w:hAnsi="Arial Narrow" w:cs="Arial"/>
        </w:rPr>
      </w:pPr>
    </w:p>
    <w:p w14:paraId="06AF0406" w14:textId="77777777" w:rsidR="007978B0" w:rsidRDefault="007978B0" w:rsidP="007978B0">
      <w:pPr>
        <w:tabs>
          <w:tab w:val="left" w:pos="1873"/>
        </w:tabs>
        <w:rPr>
          <w:rFonts w:ascii="Arial Narrow" w:hAnsi="Arial Narrow" w:cs="Arial"/>
        </w:rPr>
      </w:pPr>
      <w:r w:rsidRPr="00F45182">
        <w:rPr>
          <w:rFonts w:ascii="Arial Narrow" w:hAnsi="Arial Narrow" w:cs="Arial"/>
        </w:rPr>
        <w:t>The both aspects of communities/individuals’ capacity development and improvement of essential service delivery would be pursued, but in terms of actual implementation, priority focus was made on basic services to respond to the urgent needs caused by ongoing conflict and political instability while the capacity building component for municipality staff as well as the CSOs component to strengthen social cohesion were delayed due to the several factors such as ongoing conflict, political instability and COVID-19.</w:t>
      </w:r>
    </w:p>
    <w:p w14:paraId="033A1F31" w14:textId="77777777" w:rsidR="007978B0" w:rsidRDefault="007978B0" w:rsidP="007978B0">
      <w:pPr>
        <w:tabs>
          <w:tab w:val="left" w:pos="1873"/>
        </w:tabs>
        <w:rPr>
          <w:rFonts w:ascii="Arial Narrow" w:hAnsi="Arial Narrow" w:cs="Arial"/>
        </w:rPr>
      </w:pPr>
    </w:p>
    <w:p w14:paraId="67CB5970" w14:textId="7C4BB443" w:rsidR="007978B0" w:rsidRPr="0010220D" w:rsidRDefault="007978B0" w:rsidP="007978B0">
      <w:pPr>
        <w:rPr>
          <w:rFonts w:ascii="Arial Narrow" w:hAnsi="Arial Narrow" w:cs="Arial"/>
          <w:lang w:val="en-GB"/>
        </w:rPr>
      </w:pPr>
      <w:r w:rsidRPr="002374AD">
        <w:rPr>
          <w:rFonts w:ascii="Arial Narrow" w:eastAsia="Arial Narrow" w:hAnsi="Arial Narrow" w:cs="Arial Narrow"/>
          <w:b/>
        </w:rPr>
        <w:t>In terms of efficiency,</w:t>
      </w:r>
      <w:r>
        <w:rPr>
          <w:rFonts w:ascii="Arial Narrow" w:eastAsia="Arial Narrow" w:hAnsi="Arial Narrow" w:cs="Arial Narrow"/>
          <w:bCs/>
        </w:rPr>
        <w:t xml:space="preserve"> t</w:t>
      </w:r>
      <w:r w:rsidRPr="002374AD">
        <w:rPr>
          <w:rFonts w:ascii="Arial Narrow" w:eastAsia="Arial Narrow" w:hAnsi="Arial Narrow" w:cs="Arial Narrow"/>
          <w:bCs/>
        </w:rPr>
        <w:t>he Project was able to achieve results in an economic manner</w:t>
      </w:r>
      <w:r>
        <w:rPr>
          <w:rFonts w:ascii="Arial Narrow" w:eastAsia="Arial Narrow" w:hAnsi="Arial Narrow" w:cs="Arial Narrow"/>
        </w:rPr>
        <w:t xml:space="preserve"> and with manageable transaction costs.</w:t>
      </w:r>
      <w:r w:rsidRPr="002374AD">
        <w:t xml:space="preserve"> </w:t>
      </w:r>
      <w:r w:rsidR="003B6C98">
        <w:rPr>
          <w:rFonts w:ascii="Arial Narrow" w:hAnsi="Arial Narrow" w:cs="Arial"/>
          <w:lang w:val="en-GB"/>
        </w:rPr>
        <w:t>Beneficiaries</w:t>
      </w:r>
      <w:r w:rsidRPr="00C1144A">
        <w:rPr>
          <w:rFonts w:ascii="Arial Narrow" w:hAnsi="Arial Narrow" w:cs="Arial"/>
          <w:lang w:val="en-GB"/>
        </w:rPr>
        <w:t xml:space="preserve"> consider</w:t>
      </w:r>
      <w:r w:rsidRPr="00B85833">
        <w:rPr>
          <w:rFonts w:ascii="Arial Narrow" w:hAnsi="Arial Narrow" w:cs="Arial"/>
          <w:lang w:val="en-GB"/>
        </w:rPr>
        <w:t xml:space="preserve"> UNDP administrative and procurement procedures as efficient</w:t>
      </w:r>
      <w:r>
        <w:rPr>
          <w:rFonts w:ascii="Arial Narrow" w:hAnsi="Arial Narrow" w:cs="Arial"/>
          <w:lang w:val="en-GB"/>
        </w:rPr>
        <w:t>, with key informants suggesting further improvements in procedure</w:t>
      </w:r>
      <w:r w:rsidR="002B0553">
        <w:rPr>
          <w:rFonts w:ascii="Arial Narrow" w:hAnsi="Arial Narrow" w:cs="Arial"/>
          <w:lang w:val="en-GB"/>
        </w:rPr>
        <w:t>s</w:t>
      </w:r>
      <w:r>
        <w:rPr>
          <w:rFonts w:ascii="Arial Narrow" w:hAnsi="Arial Narrow" w:cs="Arial"/>
          <w:lang w:val="en-GB"/>
        </w:rPr>
        <w:t xml:space="preserve"> to </w:t>
      </w:r>
      <w:r w:rsidRPr="00B85833">
        <w:rPr>
          <w:rFonts w:ascii="Arial Narrow" w:hAnsi="Arial Narrow" w:cs="Arial"/>
          <w:lang w:val="en-GB"/>
        </w:rPr>
        <w:t>enabl</w:t>
      </w:r>
      <w:r>
        <w:rPr>
          <w:rFonts w:ascii="Arial Narrow" w:hAnsi="Arial Narrow" w:cs="Arial"/>
          <w:lang w:val="en-GB"/>
        </w:rPr>
        <w:t>e more</w:t>
      </w:r>
      <w:r w:rsidRPr="00B85833">
        <w:rPr>
          <w:rFonts w:ascii="Arial Narrow" w:hAnsi="Arial Narrow" w:cs="Arial"/>
          <w:lang w:val="en-GB"/>
        </w:rPr>
        <w:t xml:space="preserve"> </w:t>
      </w:r>
      <w:proofErr w:type="gramStart"/>
      <w:r w:rsidRPr="00B85833">
        <w:rPr>
          <w:rFonts w:ascii="Arial Narrow" w:hAnsi="Arial Narrow" w:cs="Arial"/>
          <w:lang w:val="en-GB"/>
        </w:rPr>
        <w:t xml:space="preserve">speedy </w:t>
      </w:r>
      <w:r>
        <w:rPr>
          <w:rFonts w:ascii="Arial Narrow" w:hAnsi="Arial Narrow" w:cs="Arial"/>
          <w:lang w:val="en-GB"/>
        </w:rPr>
        <w:t xml:space="preserve"> </w:t>
      </w:r>
      <w:r w:rsidRPr="00B85833">
        <w:rPr>
          <w:rFonts w:ascii="Arial Narrow" w:hAnsi="Arial Narrow" w:cs="Arial"/>
          <w:lang w:val="en-GB"/>
        </w:rPr>
        <w:t>response</w:t>
      </w:r>
      <w:r>
        <w:rPr>
          <w:rFonts w:ascii="Arial Narrow" w:hAnsi="Arial Narrow" w:cs="Arial"/>
          <w:lang w:val="en-GB"/>
        </w:rPr>
        <w:t>s</w:t>
      </w:r>
      <w:proofErr w:type="gramEnd"/>
      <w:r w:rsidRPr="00B85833">
        <w:rPr>
          <w:rFonts w:ascii="Arial Narrow" w:hAnsi="Arial Narrow" w:cs="Arial"/>
          <w:lang w:val="en-GB"/>
        </w:rPr>
        <w:t>.</w:t>
      </w:r>
      <w:r>
        <w:rPr>
          <w:rFonts w:ascii="Arial Narrow" w:hAnsi="Arial Narrow" w:cs="Arial"/>
          <w:lang w:val="en-GB"/>
        </w:rPr>
        <w:t xml:space="preserve"> </w:t>
      </w:r>
      <w:r w:rsidRPr="002374AD">
        <w:rPr>
          <w:rFonts w:ascii="Arial Narrow" w:hAnsi="Arial Narrow" w:cs="Arial"/>
          <w:lang w:val="en-GB"/>
        </w:rPr>
        <w:t xml:space="preserve">The delays in procurement have a potential for being a reputational risk for UNDP. </w:t>
      </w:r>
      <w:r w:rsidRPr="002374AD">
        <w:rPr>
          <w:rFonts w:ascii="Arial Narrow" w:eastAsia="Arial Narrow" w:hAnsi="Arial Narrow" w:cs="Arial Narrow"/>
        </w:rPr>
        <w:t>The Project is effectively managed. Current staffing structure is efficient in generating the expected results</w:t>
      </w:r>
      <w:r>
        <w:rPr>
          <w:rFonts w:ascii="Arial Narrow" w:eastAsia="Arial Narrow" w:hAnsi="Arial Narrow" w:cs="Arial Narrow"/>
        </w:rPr>
        <w:t xml:space="preserve">. </w:t>
      </w:r>
      <w:r w:rsidRPr="002374AD">
        <w:rPr>
          <w:rFonts w:ascii="Arial Narrow" w:eastAsia="Arial Narrow" w:hAnsi="Arial Narrow" w:cs="Arial Narrow"/>
        </w:rPr>
        <w:t>The Project has outstanding local staff in the field who understand how to engage with the municipalities, know local context and this constitutes a huge asset.</w:t>
      </w:r>
      <w:r>
        <w:rPr>
          <w:rFonts w:ascii="Arial Narrow" w:eastAsia="Arial Narrow" w:hAnsi="Arial Narrow" w:cs="Arial Narrow"/>
        </w:rPr>
        <w:t xml:space="preserve"> </w:t>
      </w:r>
      <w:proofErr w:type="gramStart"/>
      <w:r>
        <w:rPr>
          <w:rFonts w:ascii="Arial Narrow" w:eastAsia="Arial Narrow" w:hAnsi="Arial Narrow" w:cs="Arial Narrow"/>
        </w:rPr>
        <w:t>Its</w:t>
      </w:r>
      <w:proofErr w:type="gramEnd"/>
      <w:r>
        <w:rPr>
          <w:rFonts w:ascii="Arial Narrow" w:eastAsia="Arial Narrow" w:hAnsi="Arial Narrow" w:cs="Arial Narrow"/>
        </w:rPr>
        <w:t xml:space="preserve"> </w:t>
      </w:r>
      <w:r w:rsidRPr="002374AD">
        <w:rPr>
          <w:rFonts w:ascii="Arial Narrow" w:eastAsia="Arial Narrow" w:hAnsi="Arial Narrow" w:cs="Arial Narrow"/>
        </w:rPr>
        <w:t>limited on the ground presence</w:t>
      </w:r>
      <w:r>
        <w:rPr>
          <w:rFonts w:ascii="Arial Narrow" w:eastAsia="Arial Narrow" w:hAnsi="Arial Narrow" w:cs="Arial Narrow"/>
        </w:rPr>
        <w:t>, including of M&amp;E staff</w:t>
      </w:r>
      <w:r w:rsidRPr="002374AD">
        <w:rPr>
          <w:rFonts w:ascii="Arial Narrow" w:eastAsia="Arial Narrow" w:hAnsi="Arial Narrow" w:cs="Arial Narrow"/>
        </w:rPr>
        <w:t xml:space="preserve"> t</w:t>
      </w:r>
      <w:r>
        <w:rPr>
          <w:rFonts w:ascii="Arial Narrow" w:eastAsia="Arial Narrow" w:hAnsi="Arial Narrow" w:cs="Arial Narrow"/>
        </w:rPr>
        <w:t>o some extent</w:t>
      </w:r>
      <w:r w:rsidRPr="002374AD">
        <w:rPr>
          <w:rFonts w:ascii="Arial Narrow" w:eastAsia="Arial Narrow" w:hAnsi="Arial Narrow" w:cs="Arial Narrow"/>
        </w:rPr>
        <w:t xml:space="preserve"> limited </w:t>
      </w:r>
      <w:r>
        <w:rPr>
          <w:rFonts w:ascii="Arial Narrow" w:eastAsia="Arial Narrow" w:hAnsi="Arial Narrow" w:cs="Arial Narrow"/>
        </w:rPr>
        <w:t>Project’s</w:t>
      </w:r>
      <w:r w:rsidRPr="002374AD">
        <w:rPr>
          <w:rFonts w:ascii="Arial Narrow" w:eastAsia="Arial Narrow" w:hAnsi="Arial Narrow" w:cs="Arial Narrow"/>
        </w:rPr>
        <w:t xml:space="preserve"> ability to design and implement comprehensive community-based resilience building interventions</w:t>
      </w:r>
      <w:r>
        <w:rPr>
          <w:rFonts w:ascii="Arial Narrow" w:eastAsia="Arial Narrow" w:hAnsi="Arial Narrow" w:cs="Arial Narrow"/>
        </w:rPr>
        <w:t xml:space="preserve">, </w:t>
      </w:r>
      <w:r>
        <w:rPr>
          <w:rFonts w:ascii="Arial Narrow" w:hAnsi="Arial Narrow" w:cs="Arial"/>
          <w:lang w:val="en-GB"/>
        </w:rPr>
        <w:t xml:space="preserve">approach resilience building strategically, experiment with new solutions and capture long-term results more systematically. </w:t>
      </w:r>
      <w:r w:rsidRPr="00015E1F">
        <w:rPr>
          <w:rFonts w:ascii="Arial Narrow" w:hAnsi="Arial Narrow" w:cs="Arial"/>
          <w:lang w:val="en-GB"/>
        </w:rPr>
        <w:t>The Project regularly collects and reports on core output indicators but does not have a well-developed M&amp;E function focusing on outcomes.</w:t>
      </w:r>
    </w:p>
    <w:p w14:paraId="7F331832" w14:textId="77777777" w:rsidR="007978B0" w:rsidRDefault="007978B0" w:rsidP="007978B0">
      <w:pPr>
        <w:rPr>
          <w:rFonts w:ascii="Arial Narrow" w:hAnsi="Arial Narrow" w:cs="Arial"/>
          <w:lang w:val="en-GB"/>
        </w:rPr>
      </w:pPr>
    </w:p>
    <w:p w14:paraId="66342654" w14:textId="77777777" w:rsidR="007978B0" w:rsidRPr="0010220D" w:rsidRDefault="007978B0" w:rsidP="007978B0">
      <w:pPr>
        <w:rPr>
          <w:rFonts w:ascii="Arial Narrow" w:hAnsi="Arial Narrow" w:cs="Arial"/>
          <w:lang w:val="en-GB"/>
        </w:rPr>
      </w:pPr>
      <w:r w:rsidRPr="00015E1F">
        <w:rPr>
          <w:rFonts w:ascii="Arial Narrow" w:eastAsia="Times New Roman" w:hAnsi="Arial Narrow" w:cs="Arial"/>
          <w:b/>
          <w:bCs/>
          <w:lang w:val="en-GB"/>
        </w:rPr>
        <w:t>In terms of sustainability,</w:t>
      </w:r>
      <w:r>
        <w:rPr>
          <w:rFonts w:ascii="Arial Narrow" w:eastAsia="Times New Roman" w:hAnsi="Arial Narrow" w:cs="Arial"/>
          <w:lang w:val="en-GB"/>
        </w:rPr>
        <w:t xml:space="preserve"> t</w:t>
      </w:r>
      <w:r w:rsidRPr="00015E1F">
        <w:rPr>
          <w:rFonts w:ascii="Arial Narrow" w:eastAsia="Times New Roman" w:hAnsi="Arial Narrow" w:cs="Arial"/>
          <w:lang w:val="en-GB"/>
        </w:rPr>
        <w:t>he risks to Project sustainability are diverse and exacerbated by evolving conflict situation. The conflict dimensions and its volatile and unpredictable nature create significant risks to physical infrastructure and equipment provided by the Project and may undermine the capability of local authorities to meet financial, human, and technical requisites for operation and maintenance of infrastructures and equipment provided by the Project.</w:t>
      </w:r>
      <w:r>
        <w:rPr>
          <w:rFonts w:ascii="Arial Narrow" w:hAnsi="Arial Narrow" w:cs="Arial"/>
          <w:lang w:val="en-GB"/>
        </w:rPr>
        <w:t xml:space="preserve"> UNDP implemented some strategies specifically focusing on sustainability, but success of these strategies varied and depended on </w:t>
      </w:r>
      <w:proofErr w:type="gramStart"/>
      <w:r>
        <w:rPr>
          <w:rFonts w:ascii="Arial Narrow" w:hAnsi="Arial Narrow" w:cs="Arial"/>
          <w:lang w:val="en-GB"/>
        </w:rPr>
        <w:t>communities</w:t>
      </w:r>
      <w:proofErr w:type="gramEnd"/>
      <w:r>
        <w:rPr>
          <w:rFonts w:ascii="Arial Narrow" w:hAnsi="Arial Narrow" w:cs="Arial"/>
          <w:lang w:val="en-GB"/>
        </w:rPr>
        <w:t xml:space="preserve"> specificity, budget availability, revenue generation and technical capacities. </w:t>
      </w:r>
      <w:r w:rsidRPr="0010220D">
        <w:rPr>
          <w:rFonts w:ascii="Arial Narrow" w:hAnsi="Arial Narrow" w:cs="Arial"/>
          <w:lang w:val="en-GB"/>
        </w:rPr>
        <w:t>With few exceptions, the overall sustainability level of the Project was found to be adequate and close to what was planned by its designers</w:t>
      </w:r>
      <w:r>
        <w:rPr>
          <w:rFonts w:ascii="Arial Narrow" w:hAnsi="Arial Narrow" w:cs="Arial"/>
          <w:lang w:val="en-GB"/>
        </w:rPr>
        <w:t>.</w:t>
      </w:r>
    </w:p>
    <w:p w14:paraId="79AF6191" w14:textId="77777777" w:rsidR="007978B0" w:rsidRPr="0010220D" w:rsidRDefault="007978B0" w:rsidP="007978B0">
      <w:pPr>
        <w:rPr>
          <w:rFonts w:ascii="Arial Narrow" w:eastAsia="Times New Roman" w:hAnsi="Arial Narrow" w:cs="Arial"/>
          <w:lang w:val="en-GB"/>
        </w:rPr>
      </w:pPr>
    </w:p>
    <w:p w14:paraId="583EFDF2" w14:textId="77777777" w:rsidR="007978B0" w:rsidRDefault="007978B0" w:rsidP="007978B0">
      <w:pPr>
        <w:rPr>
          <w:rFonts w:ascii="Arial Narrow" w:hAnsi="Arial Narrow" w:cs="Arial"/>
          <w:lang w:val="en-GB" w:bidi="en-US"/>
        </w:rPr>
      </w:pPr>
      <w:r w:rsidRPr="0035619E">
        <w:rPr>
          <w:rFonts w:ascii="Arial Narrow" w:hAnsi="Arial Narrow" w:cs="Arial"/>
          <w:b/>
          <w:bCs/>
          <w:lang w:val="en-GB" w:bidi="en-US"/>
        </w:rPr>
        <w:t>In terms of impact</w:t>
      </w:r>
      <w:r>
        <w:rPr>
          <w:rFonts w:ascii="Arial Narrow" w:hAnsi="Arial Narrow" w:cs="Arial"/>
          <w:lang w:val="en-GB" w:bidi="en-US"/>
        </w:rPr>
        <w:t>, the</w:t>
      </w:r>
      <w:r w:rsidRPr="0035619E">
        <w:rPr>
          <w:rFonts w:ascii="Arial Narrow" w:hAnsi="Arial Narrow" w:cs="Arial"/>
          <w:lang w:val="en-GB" w:bidi="en-US"/>
        </w:rPr>
        <w:t xml:space="preserve"> evidence to fully assess Project outcomes/impact is insufficient but the anecdotal evidence is adequate to identify three areas of impact: 1) building sense of stability and security for all; 2) improvements of basic services has positively contributed to improved livelihoods, </w:t>
      </w:r>
      <w:proofErr w:type="gramStart"/>
      <w:r w:rsidRPr="0035619E">
        <w:rPr>
          <w:rFonts w:ascii="Arial Narrow" w:hAnsi="Arial Narrow" w:cs="Arial"/>
          <w:lang w:val="en-GB" w:bidi="en-US"/>
        </w:rPr>
        <w:t>health</w:t>
      </w:r>
      <w:proofErr w:type="gramEnd"/>
      <w:r w:rsidRPr="0035619E">
        <w:rPr>
          <w:rFonts w:ascii="Arial Narrow" w:hAnsi="Arial Narrow" w:cs="Arial"/>
          <w:lang w:val="en-GB" w:bidi="en-US"/>
        </w:rPr>
        <w:t xml:space="preserve"> and education outcomes for all community members, including IDPs, returnees and migrants; and 3) empowered communities through participation in decision making.</w:t>
      </w:r>
      <w:r>
        <w:rPr>
          <w:rFonts w:ascii="Arial Narrow" w:hAnsi="Arial Narrow" w:cs="Arial"/>
          <w:lang w:val="en-GB" w:bidi="en-US"/>
        </w:rPr>
        <w:t xml:space="preserve"> </w:t>
      </w:r>
      <w:r w:rsidRPr="0035619E">
        <w:rPr>
          <w:rFonts w:ascii="Arial Narrow" w:hAnsi="Arial Narrow" w:cs="Arial"/>
          <w:lang w:val="en-GB" w:bidi="en-US"/>
        </w:rPr>
        <w:t xml:space="preserve">The Project prioritized communities with relatively </w:t>
      </w:r>
      <w:r w:rsidRPr="0035619E">
        <w:rPr>
          <w:rFonts w:ascii="Arial Narrow" w:hAnsi="Arial Narrow" w:cs="Arial"/>
          <w:lang w:val="en-GB" w:bidi="en-US"/>
        </w:rPr>
        <w:lastRenderedPageBreak/>
        <w:t xml:space="preserve">high numbers/proportion of vulnerable groups, and enhancements in basic services made a positive impact on their </w:t>
      </w:r>
      <w:proofErr w:type="gramStart"/>
      <w:r w:rsidRPr="0035619E">
        <w:rPr>
          <w:rFonts w:ascii="Arial Narrow" w:hAnsi="Arial Narrow" w:cs="Arial"/>
          <w:lang w:val="en-GB" w:bidi="en-US"/>
        </w:rPr>
        <w:t>wellbeing in particular</w:t>
      </w:r>
      <w:proofErr w:type="gramEnd"/>
      <w:r w:rsidRPr="0035619E">
        <w:rPr>
          <w:rFonts w:ascii="Arial Narrow" w:hAnsi="Arial Narrow" w:cs="Arial"/>
          <w:lang w:val="en-GB" w:bidi="en-US"/>
        </w:rPr>
        <w:t>.</w:t>
      </w:r>
    </w:p>
    <w:p w14:paraId="03A119F0" w14:textId="77777777" w:rsidR="007978B0" w:rsidRDefault="007978B0" w:rsidP="007978B0">
      <w:pPr>
        <w:rPr>
          <w:rFonts w:ascii="Arial Narrow" w:hAnsi="Arial Narrow" w:cs="Arial"/>
          <w:lang w:val="en-GB" w:bidi="en-US"/>
        </w:rPr>
      </w:pPr>
    </w:p>
    <w:p w14:paraId="0CB86264" w14:textId="1254B5F7" w:rsidR="00A2580B" w:rsidRPr="00836E81" w:rsidRDefault="007978B0" w:rsidP="00836E81">
      <w:pPr>
        <w:rPr>
          <w:rFonts w:ascii="Arial Narrow" w:hAnsi="Arial Narrow" w:cs="Arial"/>
          <w:lang w:val="en-GB" w:bidi="en-US"/>
        </w:rPr>
      </w:pPr>
      <w:r w:rsidRPr="0035619E">
        <w:rPr>
          <w:rFonts w:ascii="Arial Narrow" w:hAnsi="Arial Narrow" w:cs="Arial"/>
          <w:b/>
          <w:bCs/>
          <w:lang w:val="en-GB" w:bidi="en-US"/>
        </w:rPr>
        <w:t>In terms of cross-cutting issues</w:t>
      </w:r>
      <w:r>
        <w:rPr>
          <w:rFonts w:ascii="Arial Narrow" w:hAnsi="Arial Narrow" w:cs="Arial"/>
          <w:lang w:val="en-GB" w:bidi="en-US"/>
        </w:rPr>
        <w:t xml:space="preserve">, the Project </w:t>
      </w:r>
      <w:r w:rsidRPr="0035619E">
        <w:rPr>
          <w:rFonts w:ascii="Arial Narrow" w:hAnsi="Arial Narrow" w:cs="Arial"/>
          <w:lang w:val="en-GB" w:bidi="en-US"/>
        </w:rPr>
        <w:t>adopted conflict-sensitive approach to various aspects of Project operation</w:t>
      </w:r>
      <w:r>
        <w:rPr>
          <w:rFonts w:ascii="Arial Narrow" w:hAnsi="Arial Narrow" w:cs="Arial"/>
          <w:lang w:val="en-GB" w:bidi="en-US"/>
        </w:rPr>
        <w:t>, but the</w:t>
      </w:r>
      <w:r w:rsidRPr="0035619E">
        <w:rPr>
          <w:rFonts w:ascii="Arial Narrow" w:hAnsi="Arial Narrow" w:cs="Arial"/>
          <w:lang w:val="en-GB" w:bidi="en-US"/>
        </w:rPr>
        <w:t xml:space="preserve"> application of “do not harm” principle could have been reported in a more systematic way</w:t>
      </w:r>
      <w:r>
        <w:rPr>
          <w:rFonts w:ascii="Arial Narrow" w:hAnsi="Arial Narrow" w:cs="Arial"/>
          <w:lang w:val="en-GB" w:bidi="en-US"/>
        </w:rPr>
        <w:t xml:space="preserve">. </w:t>
      </w:r>
      <w:r w:rsidRPr="0035619E">
        <w:rPr>
          <w:rFonts w:ascii="Arial Narrow" w:hAnsi="Arial Narrow" w:cs="Arial"/>
          <w:lang w:val="en-GB" w:bidi="en-US"/>
        </w:rPr>
        <w:t xml:space="preserve">Although gender equality and women’s empowerment </w:t>
      </w:r>
      <w:proofErr w:type="gramStart"/>
      <w:r w:rsidRPr="0035619E">
        <w:rPr>
          <w:rFonts w:ascii="Arial Narrow" w:hAnsi="Arial Narrow" w:cs="Arial"/>
          <w:lang w:val="en-GB" w:bidi="en-US"/>
        </w:rPr>
        <w:t>is</w:t>
      </w:r>
      <w:proofErr w:type="gramEnd"/>
      <w:r w:rsidRPr="0035619E">
        <w:rPr>
          <w:rFonts w:ascii="Arial Narrow" w:hAnsi="Arial Narrow" w:cs="Arial"/>
          <w:lang w:val="en-GB" w:bidi="en-US"/>
        </w:rPr>
        <w:t xml:space="preserve"> not the main objective of this Project, it mainstreamed gender in its core activities and focused some of its capacity building activities on advancing gender equality.  The Project could implement more systemic measures empowering women, using their unique knowledge and experience to make response to community challenges more effective and sustainable and tackling cultural norms preventing women from equal participation in community development.</w:t>
      </w:r>
      <w:r>
        <w:rPr>
          <w:rFonts w:ascii="Arial Narrow" w:hAnsi="Arial Narrow" w:cs="Arial"/>
          <w:lang w:val="en-GB" w:bidi="en-US"/>
        </w:rPr>
        <w:t xml:space="preserve"> </w:t>
      </w:r>
      <w:r w:rsidRPr="0035619E">
        <w:rPr>
          <w:rFonts w:ascii="Arial Narrow" w:hAnsi="Arial Narrow" w:cs="Arial"/>
          <w:lang w:val="en-GB"/>
        </w:rPr>
        <w:t>The Project applied Human Rights and ‘Leave No One Behind’ principle</w:t>
      </w:r>
      <w:r>
        <w:rPr>
          <w:rFonts w:ascii="Arial Narrow" w:hAnsi="Arial Narrow" w:cs="Arial"/>
          <w:lang w:val="en-GB"/>
        </w:rPr>
        <w:t xml:space="preserve"> by including women, PWDs, poor and other vulnerable groups into consultations at the local level to ensure the interventions are</w:t>
      </w:r>
      <w:r w:rsidRPr="000842FD">
        <w:rPr>
          <w:rFonts w:ascii="Arial Narrow" w:hAnsi="Arial Narrow"/>
        </w:rPr>
        <w:t xml:space="preserve"> designed with sensitivity to local tensions and equity issues</w:t>
      </w:r>
      <w:r w:rsidRPr="006D2ABB">
        <w:rPr>
          <w:rFonts w:ascii="Arial Narrow" w:hAnsi="Arial Narrow" w:cs="Arial"/>
        </w:rPr>
        <w:t>.</w:t>
      </w:r>
    </w:p>
    <w:p w14:paraId="32FF705C" w14:textId="77777777" w:rsidR="00A2580B" w:rsidRPr="0010220D" w:rsidRDefault="00A2580B" w:rsidP="0056302D">
      <w:pPr>
        <w:jc w:val="both"/>
        <w:rPr>
          <w:rFonts w:ascii="Arial Narrow" w:hAnsi="Arial Narrow" w:cs="Arial"/>
          <w:lang w:val="en-GB" w:bidi="en-US"/>
        </w:rPr>
      </w:pPr>
    </w:p>
    <w:p w14:paraId="142103A3" w14:textId="6CAD6116" w:rsidR="00E9340F" w:rsidRPr="0058245B" w:rsidRDefault="00E9340F" w:rsidP="0056302D">
      <w:pPr>
        <w:jc w:val="both"/>
        <w:rPr>
          <w:rFonts w:ascii="Arial Narrow" w:hAnsi="Arial Narrow" w:cs="Arial"/>
          <w:b/>
          <w:bCs/>
          <w:lang w:val="en-GB" w:bidi="en-US"/>
        </w:rPr>
      </w:pPr>
      <w:r w:rsidRPr="0058245B">
        <w:rPr>
          <w:rFonts w:ascii="Arial Narrow" w:hAnsi="Arial Narrow" w:cs="Arial"/>
          <w:b/>
          <w:bCs/>
          <w:lang w:val="en-GB" w:bidi="en-US"/>
        </w:rPr>
        <w:t>Lessons learned</w:t>
      </w:r>
    </w:p>
    <w:p w14:paraId="52726813" w14:textId="77777777" w:rsidR="00C019A0" w:rsidRPr="0010220D" w:rsidRDefault="00C019A0" w:rsidP="0056302D">
      <w:pPr>
        <w:jc w:val="both"/>
        <w:rPr>
          <w:rFonts w:ascii="Arial Narrow" w:hAnsi="Arial Narrow" w:cs="Arial"/>
          <w:lang w:val="en-GB" w:bidi="en-US"/>
        </w:rPr>
      </w:pPr>
    </w:p>
    <w:p w14:paraId="4D5B676E" w14:textId="5455C7B2" w:rsidR="00C07A9A" w:rsidRDefault="00C07A9A" w:rsidP="0056302D">
      <w:pPr>
        <w:jc w:val="both"/>
        <w:rPr>
          <w:rFonts w:ascii="Arial Narrow" w:eastAsia="Times New Roman" w:hAnsi="Arial Narrow" w:cs="Arial"/>
          <w:lang w:val="en-GB"/>
        </w:rPr>
      </w:pPr>
      <w:r w:rsidRPr="0010220D">
        <w:rPr>
          <w:rFonts w:ascii="Arial Narrow" w:hAnsi="Arial Narrow" w:cs="Arial"/>
          <w:lang w:val="en-GB"/>
        </w:rPr>
        <w:t>The following</w:t>
      </w:r>
      <w:r w:rsidRPr="0010220D">
        <w:rPr>
          <w:rFonts w:ascii="Arial Narrow" w:eastAsia="Times New Roman" w:hAnsi="Arial Narrow" w:cs="Arial"/>
          <w:lang w:val="en-GB"/>
        </w:rPr>
        <w:t xml:space="preserve"> lessons learned can be taken into consideration in </w:t>
      </w:r>
      <w:r w:rsidRPr="0010220D">
        <w:rPr>
          <w:rFonts w:ascii="Arial Narrow" w:hAnsi="Arial Narrow" w:cs="Arial"/>
          <w:lang w:val="en-GB"/>
        </w:rPr>
        <w:t xml:space="preserve">advancing </w:t>
      </w:r>
      <w:r>
        <w:rPr>
          <w:rFonts w:ascii="Arial Narrow" w:hAnsi="Arial Narrow" w:cs="Arial"/>
          <w:lang w:val="en-GB"/>
        </w:rPr>
        <w:t>local development programming</w:t>
      </w:r>
      <w:r w:rsidRPr="0010220D">
        <w:rPr>
          <w:rFonts w:ascii="Arial Narrow" w:hAnsi="Arial Narrow" w:cs="Arial"/>
          <w:lang w:val="en-GB"/>
        </w:rPr>
        <w:t xml:space="preserve"> and </w:t>
      </w:r>
      <w:r>
        <w:rPr>
          <w:rFonts w:ascii="Arial Narrow" w:hAnsi="Arial Narrow" w:cs="Arial"/>
          <w:lang w:val="en-GB"/>
        </w:rPr>
        <w:t>building resilience</w:t>
      </w:r>
      <w:r w:rsidRPr="0010220D">
        <w:rPr>
          <w:rFonts w:ascii="Arial Narrow" w:eastAsia="Times New Roman" w:hAnsi="Arial Narrow" w:cs="Arial"/>
          <w:lang w:val="en-GB"/>
        </w:rPr>
        <w:t>:</w:t>
      </w:r>
    </w:p>
    <w:p w14:paraId="67CBFD38" w14:textId="77777777" w:rsidR="00A00C9F" w:rsidRDefault="00A00C9F" w:rsidP="0056302D">
      <w:pPr>
        <w:jc w:val="both"/>
        <w:rPr>
          <w:rFonts w:ascii="Arial Narrow" w:hAnsi="Arial Narrow" w:cs="Arial"/>
          <w:lang w:val="en-GB" w:bidi="en-US"/>
        </w:rPr>
      </w:pPr>
    </w:p>
    <w:p w14:paraId="799686A6" w14:textId="54F707CF" w:rsidR="002638C2" w:rsidRPr="00800E66" w:rsidRDefault="00500420" w:rsidP="0056302D">
      <w:pPr>
        <w:pStyle w:val="ListParagraph"/>
        <w:numPr>
          <w:ilvl w:val="0"/>
          <w:numId w:val="73"/>
        </w:numPr>
        <w:jc w:val="both"/>
        <w:rPr>
          <w:rFonts w:ascii="Arial Narrow" w:hAnsi="Arial Narrow" w:cs="Arial"/>
          <w:lang w:val="en-CA" w:bidi="en-US"/>
        </w:rPr>
      </w:pPr>
      <w:r w:rsidRPr="00800E66">
        <w:rPr>
          <w:rFonts w:ascii="Arial Narrow" w:hAnsi="Arial Narrow" w:cs="Arial"/>
          <w:b/>
          <w:bCs/>
          <w:lang w:val="en-GB" w:bidi="en-US"/>
        </w:rPr>
        <w:t>Keep</w:t>
      </w:r>
      <w:r w:rsidR="000B1E8F" w:rsidRPr="00800E66">
        <w:rPr>
          <w:rFonts w:ascii="Arial Narrow" w:hAnsi="Arial Narrow" w:cs="Arial"/>
          <w:b/>
          <w:bCs/>
          <w:lang w:val="en-GB" w:bidi="en-US"/>
        </w:rPr>
        <w:t>ing</w:t>
      </w:r>
      <w:r w:rsidRPr="00800E66">
        <w:rPr>
          <w:rFonts w:ascii="Arial Narrow" w:hAnsi="Arial Narrow" w:cs="Arial"/>
          <w:b/>
          <w:bCs/>
          <w:lang w:val="en-GB" w:bidi="en-US"/>
        </w:rPr>
        <w:t xml:space="preserve"> </w:t>
      </w:r>
      <w:r w:rsidR="0048477B">
        <w:rPr>
          <w:rFonts w:ascii="Arial Narrow" w:hAnsi="Arial Narrow" w:cs="Arial"/>
          <w:b/>
          <w:bCs/>
          <w:lang w:val="en-GB" w:bidi="en-US"/>
        </w:rPr>
        <w:t>things</w:t>
      </w:r>
      <w:r w:rsidRPr="00800E66">
        <w:rPr>
          <w:rFonts w:ascii="Arial Narrow" w:hAnsi="Arial Narrow" w:cs="Arial"/>
          <w:b/>
          <w:bCs/>
          <w:lang w:val="en-GB" w:bidi="en-US"/>
        </w:rPr>
        <w:t xml:space="preserve"> </w:t>
      </w:r>
      <w:proofErr w:type="gramStart"/>
      <w:r w:rsidRPr="00800E66">
        <w:rPr>
          <w:rFonts w:ascii="Arial Narrow" w:hAnsi="Arial Narrow" w:cs="Arial"/>
          <w:b/>
          <w:bCs/>
          <w:lang w:val="en-GB" w:bidi="en-US"/>
        </w:rPr>
        <w:t>simple</w:t>
      </w:r>
      <w:proofErr w:type="gramEnd"/>
      <w:r w:rsidR="00C019A0" w:rsidRPr="00800E66">
        <w:rPr>
          <w:rFonts w:ascii="Arial Narrow" w:hAnsi="Arial Narrow" w:cs="Arial"/>
          <w:b/>
          <w:bCs/>
          <w:lang w:val="en-GB" w:bidi="en-US"/>
        </w:rPr>
        <w:t xml:space="preserve"> makes possible to deliver results at the local level in the conflict and post-conflict context</w:t>
      </w:r>
      <w:r w:rsidRPr="00800E66">
        <w:rPr>
          <w:rFonts w:ascii="Arial Narrow" w:hAnsi="Arial Narrow" w:cs="Arial"/>
          <w:b/>
          <w:bCs/>
          <w:lang w:val="en-GB" w:bidi="en-US"/>
        </w:rPr>
        <w:t>.</w:t>
      </w:r>
      <w:r w:rsidRPr="00800E66">
        <w:rPr>
          <w:rFonts w:ascii="Arial Narrow" w:hAnsi="Arial Narrow" w:cs="Arial"/>
          <w:lang w:val="en-GB" w:bidi="en-US"/>
        </w:rPr>
        <w:t xml:space="preserve"> The </w:t>
      </w:r>
      <w:r w:rsidR="0093485C" w:rsidRPr="00800E66">
        <w:rPr>
          <w:rFonts w:ascii="Arial Narrow" w:hAnsi="Arial Narrow" w:cs="Arial"/>
          <w:lang w:val="en-GB" w:bidi="en-US"/>
        </w:rPr>
        <w:t>P</w:t>
      </w:r>
      <w:r w:rsidRPr="00800E66">
        <w:rPr>
          <w:rFonts w:ascii="Arial Narrow" w:hAnsi="Arial Narrow" w:cs="Arial"/>
          <w:lang w:val="en-GB" w:bidi="en-US"/>
        </w:rPr>
        <w:t>roject was able to deliver results at scale across all of Lib</w:t>
      </w:r>
      <w:r w:rsidR="007357F9" w:rsidRPr="00800E66">
        <w:rPr>
          <w:rFonts w:ascii="Arial Narrow" w:hAnsi="Arial Narrow" w:cs="Arial"/>
          <w:lang w:val="en-GB" w:bidi="en-US"/>
        </w:rPr>
        <w:t>ya</w:t>
      </w:r>
      <w:r w:rsidRPr="00800E66">
        <w:rPr>
          <w:rFonts w:ascii="Arial Narrow" w:hAnsi="Arial Narrow" w:cs="Arial"/>
          <w:lang w:val="en-GB" w:bidi="en-US"/>
        </w:rPr>
        <w:t xml:space="preserve"> because it was sequenced simply and focused on essential needs first.</w:t>
      </w:r>
      <w:r w:rsidR="00F76737" w:rsidRPr="00800E66">
        <w:rPr>
          <w:rFonts w:ascii="Arial Narrow" w:hAnsi="Arial Narrow" w:cs="Arial"/>
          <w:lang w:val="en-GB" w:bidi="en-US"/>
        </w:rPr>
        <w:t xml:space="preserve"> </w:t>
      </w:r>
      <w:r w:rsidR="000B1E8F" w:rsidRPr="00800E66">
        <w:rPr>
          <w:rFonts w:ascii="Arial Narrow" w:hAnsi="Arial Narrow" w:cs="Arial"/>
          <w:lang w:val="en-GB" w:bidi="en-US"/>
        </w:rPr>
        <w:t>While long-term engagement is important for achieving development results, a narrowly focused approach proved to be effective in</w:t>
      </w:r>
      <w:r w:rsidR="002638C2" w:rsidRPr="00800E66">
        <w:rPr>
          <w:rFonts w:ascii="Arial Narrow" w:hAnsi="Arial Narrow" w:cs="Arial"/>
          <w:lang w:val="en-GB" w:bidi="en-US"/>
        </w:rPr>
        <w:t xml:space="preserve"> realities of ongoing conflict when security risks were high</w:t>
      </w:r>
      <w:r w:rsidR="000B1E8F" w:rsidRPr="00800E66">
        <w:rPr>
          <w:rFonts w:ascii="Arial Narrow" w:hAnsi="Arial Narrow" w:cs="Arial"/>
          <w:lang w:val="en-GB" w:bidi="en-US"/>
        </w:rPr>
        <w:t xml:space="preserve">. </w:t>
      </w:r>
    </w:p>
    <w:p w14:paraId="35857936" w14:textId="77777777" w:rsidR="00800E66" w:rsidRPr="00800E66" w:rsidRDefault="00800E66" w:rsidP="0056302D">
      <w:pPr>
        <w:pStyle w:val="ListParagraph"/>
        <w:ind w:left="360"/>
        <w:jc w:val="both"/>
        <w:rPr>
          <w:rFonts w:ascii="Arial Narrow" w:hAnsi="Arial Narrow" w:cs="Arial"/>
          <w:lang w:val="en-CA" w:bidi="en-US"/>
        </w:rPr>
      </w:pPr>
    </w:p>
    <w:p w14:paraId="7D7405E3" w14:textId="70B673D9" w:rsidR="00EE3E15" w:rsidRPr="00094EAE" w:rsidRDefault="002638C2" w:rsidP="0056302D">
      <w:pPr>
        <w:pStyle w:val="ListParagraph"/>
        <w:numPr>
          <w:ilvl w:val="0"/>
          <w:numId w:val="73"/>
        </w:numPr>
        <w:jc w:val="both"/>
        <w:rPr>
          <w:rFonts w:ascii="Arial Narrow" w:hAnsi="Arial Narrow" w:cs="Arial"/>
          <w:lang w:val="en-GB"/>
        </w:rPr>
      </w:pPr>
      <w:r w:rsidRPr="003B46FE">
        <w:rPr>
          <w:rFonts w:ascii="Arial Narrow" w:hAnsi="Arial Narrow" w:cs="Arial"/>
          <w:b/>
          <w:bCs/>
          <w:lang w:val="en-GB"/>
        </w:rPr>
        <w:t xml:space="preserve">Focus </w:t>
      </w:r>
      <w:r w:rsidR="00553A56">
        <w:rPr>
          <w:rFonts w:ascii="Arial Narrow" w:hAnsi="Arial Narrow" w:cs="Arial"/>
          <w:b/>
          <w:bCs/>
          <w:lang w:val="en-GB"/>
        </w:rPr>
        <w:t xml:space="preserve">of development supports </w:t>
      </w:r>
      <w:r w:rsidRPr="003B46FE">
        <w:rPr>
          <w:rFonts w:ascii="Arial Narrow" w:hAnsi="Arial Narrow" w:cs="Arial"/>
          <w:b/>
          <w:bCs/>
          <w:lang w:val="en-GB"/>
        </w:rPr>
        <w:t xml:space="preserve">at the community level </w:t>
      </w:r>
      <w:r w:rsidR="003B46FE" w:rsidRPr="003B46FE">
        <w:rPr>
          <w:rFonts w:ascii="Arial Narrow" w:hAnsi="Arial Narrow" w:cs="Arial"/>
          <w:b/>
          <w:bCs/>
          <w:lang w:val="en-GB"/>
        </w:rPr>
        <w:t xml:space="preserve">can make </w:t>
      </w:r>
      <w:r w:rsidR="00ED79A5">
        <w:rPr>
          <w:rFonts w:ascii="Arial Narrow" w:hAnsi="Arial Narrow" w:cs="Arial"/>
          <w:b/>
          <w:bCs/>
          <w:lang w:val="en-GB"/>
        </w:rPr>
        <w:t xml:space="preserve">a </w:t>
      </w:r>
      <w:r w:rsidR="003B46FE" w:rsidRPr="003B46FE">
        <w:rPr>
          <w:rFonts w:ascii="Arial Narrow" w:hAnsi="Arial Narrow" w:cs="Arial"/>
          <w:b/>
          <w:bCs/>
          <w:lang w:val="en-GB"/>
        </w:rPr>
        <w:t>significant positive contribution to</w:t>
      </w:r>
      <w:r w:rsidRPr="003B46FE">
        <w:rPr>
          <w:rFonts w:ascii="Arial Narrow" w:hAnsi="Arial Narrow" w:cs="Arial"/>
          <w:b/>
          <w:bCs/>
          <w:lang w:val="en-GB"/>
        </w:rPr>
        <w:t xml:space="preserve"> building societal resilience against conflict</w:t>
      </w:r>
      <w:r w:rsidR="003B46FE" w:rsidRPr="003B46FE">
        <w:rPr>
          <w:rFonts w:ascii="Arial Narrow" w:hAnsi="Arial Narrow" w:cs="Arial"/>
          <w:b/>
          <w:bCs/>
          <w:lang w:val="en-GB"/>
        </w:rPr>
        <w:t>.</w:t>
      </w:r>
      <w:r w:rsidR="003B46FE">
        <w:rPr>
          <w:rFonts w:ascii="Arial Narrow" w:hAnsi="Arial Narrow" w:cs="Arial"/>
          <w:b/>
          <w:bCs/>
          <w:lang w:val="en-GB"/>
        </w:rPr>
        <w:t xml:space="preserve"> </w:t>
      </w:r>
      <w:r w:rsidRPr="00553A56">
        <w:rPr>
          <w:rFonts w:ascii="Arial Narrow" w:hAnsi="Arial Narrow" w:cs="Arial"/>
          <w:lang w:val="en-GB"/>
        </w:rPr>
        <w:t>The greater proximity of local governance to populations makes it a privileged entry point to restore the</w:t>
      </w:r>
      <w:r w:rsidR="003F1A7D">
        <w:rPr>
          <w:rFonts w:ascii="Arial Narrow" w:hAnsi="Arial Narrow" w:cs="Arial"/>
          <w:lang w:val="en-GB"/>
        </w:rPr>
        <w:t xml:space="preserve"> local authorities-</w:t>
      </w:r>
      <w:r w:rsidRPr="00553A56">
        <w:rPr>
          <w:rFonts w:ascii="Arial Narrow" w:hAnsi="Arial Narrow" w:cs="Arial"/>
          <w:lang w:val="en-GB"/>
        </w:rPr>
        <w:t xml:space="preserve">society </w:t>
      </w:r>
      <w:proofErr w:type="gramStart"/>
      <w:r w:rsidRPr="00553A56">
        <w:rPr>
          <w:rFonts w:ascii="Arial Narrow" w:hAnsi="Arial Narrow" w:cs="Arial"/>
          <w:lang w:val="en-GB"/>
        </w:rPr>
        <w:t xml:space="preserve">relationship, </w:t>
      </w:r>
      <w:r w:rsidR="00553A56" w:rsidRPr="00553A56">
        <w:rPr>
          <w:rFonts w:ascii="Arial Narrow" w:hAnsi="Arial Narrow" w:cs="Arial"/>
          <w:lang w:val="en-GB"/>
        </w:rPr>
        <w:t>and</w:t>
      </w:r>
      <w:proofErr w:type="gramEnd"/>
      <w:r w:rsidR="00553A56" w:rsidRPr="00553A56">
        <w:rPr>
          <w:rFonts w:ascii="Arial Narrow" w:hAnsi="Arial Narrow" w:cs="Arial"/>
          <w:lang w:val="en-GB"/>
        </w:rPr>
        <w:t xml:space="preserve"> </w:t>
      </w:r>
      <w:r w:rsidRPr="00553A56">
        <w:rPr>
          <w:rFonts w:ascii="Arial Narrow" w:hAnsi="Arial Narrow" w:cs="Arial"/>
          <w:lang w:val="en-GB"/>
        </w:rPr>
        <w:t>help rebuild social cohesion of conflict-affected communities.</w:t>
      </w:r>
      <w:r w:rsidR="00553A56">
        <w:rPr>
          <w:rFonts w:ascii="Arial Narrow" w:hAnsi="Arial Narrow" w:cs="Arial"/>
          <w:lang w:val="en-GB"/>
        </w:rPr>
        <w:t xml:space="preserve"> Even </w:t>
      </w:r>
      <w:r w:rsidR="00DB5AA2">
        <w:rPr>
          <w:rFonts w:ascii="Arial Narrow" w:hAnsi="Arial Narrow" w:cs="Arial"/>
          <w:lang w:val="en-GB"/>
        </w:rPr>
        <w:t>small-scale</w:t>
      </w:r>
      <w:r w:rsidR="00553A56">
        <w:rPr>
          <w:rFonts w:ascii="Arial Narrow" w:hAnsi="Arial Narrow" w:cs="Arial"/>
          <w:lang w:val="en-GB"/>
        </w:rPr>
        <w:t xml:space="preserve"> basic services improvements </w:t>
      </w:r>
      <w:r w:rsidR="00EE3E15">
        <w:rPr>
          <w:rFonts w:ascii="Arial Narrow" w:hAnsi="Arial Narrow" w:cs="Arial"/>
          <w:lang w:val="en-GB"/>
        </w:rPr>
        <w:t xml:space="preserve">can </w:t>
      </w:r>
      <w:r w:rsidR="00EE3E15">
        <w:rPr>
          <w:rFonts w:ascii="Arial Narrow" w:hAnsi="Arial Narrow" w:cs="Arial"/>
          <w:lang w:val="en-GB" w:bidi="en-US"/>
        </w:rPr>
        <w:t>enhance</w:t>
      </w:r>
      <w:r w:rsidR="00553A56">
        <w:rPr>
          <w:rFonts w:ascii="Arial Narrow" w:hAnsi="Arial Narrow" w:cs="Arial"/>
          <w:lang w:val="en-GB" w:bidi="en-US"/>
        </w:rPr>
        <w:t xml:space="preserve"> l</w:t>
      </w:r>
      <w:r w:rsidR="00553A56" w:rsidRPr="003125CA">
        <w:rPr>
          <w:rFonts w:ascii="Arial Narrow" w:hAnsi="Arial Narrow" w:cs="Arial"/>
          <w:lang w:val="en-GB" w:bidi="en-US"/>
        </w:rPr>
        <w:t>ocal governance</w:t>
      </w:r>
      <w:r w:rsidR="00EE3E15">
        <w:rPr>
          <w:rFonts w:ascii="Arial Narrow" w:hAnsi="Arial Narrow" w:cs="Arial"/>
          <w:lang w:val="en-GB" w:bidi="en-US"/>
        </w:rPr>
        <w:t xml:space="preserve">, make it more participatory and inclusive. </w:t>
      </w:r>
      <w:r w:rsidR="00553A56" w:rsidRPr="003125CA">
        <w:rPr>
          <w:rFonts w:ascii="Arial Narrow" w:hAnsi="Arial Narrow" w:cs="Arial"/>
          <w:lang w:val="en-GB" w:bidi="en-US"/>
        </w:rPr>
        <w:t xml:space="preserve"> </w:t>
      </w:r>
    </w:p>
    <w:p w14:paraId="5CFC3886" w14:textId="77777777" w:rsidR="00C1729B" w:rsidRPr="00ED79A5" w:rsidRDefault="00C1729B" w:rsidP="0056302D">
      <w:pPr>
        <w:jc w:val="both"/>
        <w:rPr>
          <w:rFonts w:ascii="Arial Narrow" w:hAnsi="Arial Narrow" w:cs="Arial"/>
          <w:lang w:val="en-CA" w:bidi="en-US"/>
        </w:rPr>
      </w:pPr>
    </w:p>
    <w:p w14:paraId="32A5B0D2" w14:textId="0B9879B4" w:rsidR="00836E81" w:rsidRDefault="00E03B3D" w:rsidP="003B7D0D">
      <w:pPr>
        <w:pStyle w:val="ListParagraph"/>
        <w:numPr>
          <w:ilvl w:val="0"/>
          <w:numId w:val="73"/>
        </w:numPr>
        <w:jc w:val="both"/>
        <w:rPr>
          <w:rFonts w:ascii="Arial Narrow" w:hAnsi="Arial Narrow"/>
          <w:lang w:val="en-GB" w:bidi="en-US"/>
        </w:rPr>
      </w:pPr>
      <w:r w:rsidRPr="000A2836">
        <w:rPr>
          <w:rFonts w:ascii="Arial Narrow" w:hAnsi="Arial Narrow"/>
          <w:b/>
          <w:bCs/>
        </w:rPr>
        <w:t xml:space="preserve">CSOs operating at the local level </w:t>
      </w:r>
      <w:r w:rsidRPr="00836E81">
        <w:rPr>
          <w:rFonts w:ascii="Arial Narrow" w:hAnsi="Arial Narrow"/>
          <w:b/>
          <w:bCs/>
        </w:rPr>
        <w:t>have a strong potential to be the main drivers behind building resilience and participatory governance at the local</w:t>
      </w:r>
      <w:r w:rsidR="00BC2278">
        <w:rPr>
          <w:rFonts w:ascii="Arial Narrow" w:hAnsi="Arial Narrow"/>
          <w:b/>
          <w:bCs/>
        </w:rPr>
        <w:t xml:space="preserve"> level</w:t>
      </w:r>
      <w:r w:rsidRPr="00836E81">
        <w:rPr>
          <w:rFonts w:ascii="Arial Narrow" w:hAnsi="Arial Narrow"/>
          <w:b/>
          <w:bCs/>
        </w:rPr>
        <w:t xml:space="preserve"> if they have capacities to engage with municipal authorities </w:t>
      </w:r>
      <w:r w:rsidR="002A2072" w:rsidRPr="00836E81">
        <w:rPr>
          <w:rFonts w:ascii="Arial Narrow" w:hAnsi="Arial Narrow"/>
          <w:b/>
          <w:bCs/>
        </w:rPr>
        <w:t xml:space="preserve">and </w:t>
      </w:r>
      <w:proofErr w:type="gramStart"/>
      <w:r w:rsidR="002A2072" w:rsidRPr="00836E81">
        <w:rPr>
          <w:rFonts w:ascii="Arial Narrow" w:hAnsi="Arial Narrow"/>
          <w:b/>
          <w:bCs/>
        </w:rPr>
        <w:t>local residents</w:t>
      </w:r>
      <w:proofErr w:type="gramEnd"/>
      <w:r w:rsidR="002A2072" w:rsidRPr="00836E81">
        <w:rPr>
          <w:rFonts w:ascii="Arial Narrow" w:hAnsi="Arial Narrow"/>
          <w:b/>
          <w:bCs/>
        </w:rPr>
        <w:t>, including the most vulnerable groups</w:t>
      </w:r>
      <w:r w:rsidR="002A2072">
        <w:rPr>
          <w:rFonts w:ascii="Arial Narrow" w:hAnsi="Arial Narrow"/>
        </w:rPr>
        <w:t>. By u</w:t>
      </w:r>
      <w:r w:rsidR="002A2072" w:rsidRPr="002A2072">
        <w:rPr>
          <w:rFonts w:ascii="Arial Narrow" w:hAnsi="Arial Narrow"/>
        </w:rPr>
        <w:t xml:space="preserve">tilizing a participatory approach that engages all stakeholders, </w:t>
      </w:r>
      <w:r w:rsidR="002A2072">
        <w:rPr>
          <w:rFonts w:ascii="Arial Narrow" w:hAnsi="Arial Narrow"/>
        </w:rPr>
        <w:t>they can contribute to building</w:t>
      </w:r>
      <w:r w:rsidR="002A2072" w:rsidRPr="002A2072">
        <w:rPr>
          <w:rFonts w:ascii="Arial Narrow" w:hAnsi="Arial Narrow"/>
        </w:rPr>
        <w:t xml:space="preserve"> local ownership and sustainability</w:t>
      </w:r>
      <w:r w:rsidR="002A2072">
        <w:rPr>
          <w:rFonts w:ascii="Arial Narrow" w:hAnsi="Arial Narrow"/>
        </w:rPr>
        <w:t xml:space="preserve">. By learning and working together, </w:t>
      </w:r>
      <w:proofErr w:type="gramStart"/>
      <w:r w:rsidR="002A2072">
        <w:rPr>
          <w:rFonts w:ascii="Arial Narrow" w:hAnsi="Arial Narrow"/>
        </w:rPr>
        <w:t>central</w:t>
      </w:r>
      <w:proofErr w:type="gramEnd"/>
      <w:r w:rsidR="002A2072">
        <w:rPr>
          <w:rFonts w:ascii="Arial Narrow" w:hAnsi="Arial Narrow"/>
        </w:rPr>
        <w:t xml:space="preserve"> and municipal authorities and CSOs can</w:t>
      </w:r>
      <w:r w:rsidR="002A2072" w:rsidRPr="002A2072">
        <w:rPr>
          <w:rFonts w:ascii="Arial Narrow" w:hAnsi="Arial Narrow"/>
        </w:rPr>
        <w:t xml:space="preserve"> localize </w:t>
      </w:r>
      <w:r w:rsidR="002A2072">
        <w:rPr>
          <w:rFonts w:ascii="Arial Narrow" w:hAnsi="Arial Narrow"/>
        </w:rPr>
        <w:t xml:space="preserve">global </w:t>
      </w:r>
      <w:r w:rsidR="002A2072" w:rsidRPr="002A2072">
        <w:rPr>
          <w:rFonts w:ascii="Arial Narrow" w:hAnsi="Arial Narrow"/>
        </w:rPr>
        <w:t xml:space="preserve">knowledge and expertise </w:t>
      </w:r>
      <w:r w:rsidR="002A2072">
        <w:rPr>
          <w:rFonts w:ascii="Arial Narrow" w:hAnsi="Arial Narrow"/>
        </w:rPr>
        <w:t xml:space="preserve">in local development and resilience building provided by UNDP </w:t>
      </w:r>
      <w:r w:rsidR="002A2072" w:rsidRPr="002A2072">
        <w:rPr>
          <w:rFonts w:ascii="Arial Narrow" w:hAnsi="Arial Narrow"/>
        </w:rPr>
        <w:t xml:space="preserve">and </w:t>
      </w:r>
      <w:r w:rsidR="002A2072">
        <w:rPr>
          <w:rFonts w:ascii="Arial Narrow" w:hAnsi="Arial Narrow"/>
        </w:rPr>
        <w:t>develop locally relevant solutions</w:t>
      </w:r>
      <w:r w:rsidR="002A2072" w:rsidRPr="002A2072">
        <w:rPr>
          <w:rFonts w:ascii="Arial Narrow" w:hAnsi="Arial Narrow"/>
        </w:rPr>
        <w:t>, ensuring sustainability of impacts</w:t>
      </w:r>
      <w:r w:rsidR="002A2072">
        <w:rPr>
          <w:rFonts w:ascii="Arial Narrow" w:hAnsi="Arial Narrow"/>
        </w:rPr>
        <w:t>.</w:t>
      </w:r>
      <w:r w:rsidR="002A2072" w:rsidRPr="002A2072">
        <w:rPr>
          <w:rFonts w:ascii="Arial Narrow" w:hAnsi="Arial Narrow"/>
        </w:rPr>
        <w:t xml:space="preserve"> </w:t>
      </w:r>
    </w:p>
    <w:p w14:paraId="4F5050BC" w14:textId="77777777" w:rsidR="00836E81" w:rsidRPr="0010220D" w:rsidRDefault="00836E81" w:rsidP="0010220D">
      <w:pPr>
        <w:rPr>
          <w:rFonts w:ascii="Arial Narrow" w:hAnsi="Arial Narrow"/>
          <w:lang w:val="en-GB" w:bidi="en-US"/>
        </w:rPr>
      </w:pPr>
    </w:p>
    <w:p w14:paraId="142103CF" w14:textId="5A7F2D03" w:rsidR="00E9340F" w:rsidRPr="0010220D" w:rsidRDefault="0043682E" w:rsidP="0010220D">
      <w:pPr>
        <w:pStyle w:val="Heading1"/>
        <w:spacing w:before="0"/>
        <w:rPr>
          <w:rFonts w:cs="Arial"/>
          <w:b w:val="0"/>
          <w:bCs w:val="0"/>
          <w:color w:val="00B0F0"/>
          <w:sz w:val="24"/>
          <w:szCs w:val="24"/>
          <w:lang w:val="en-GB"/>
        </w:rPr>
      </w:pPr>
      <w:bookmarkStart w:id="53" w:name="_Toc16789203"/>
      <w:bookmarkStart w:id="54" w:name="_Toc55920960"/>
      <w:bookmarkStart w:id="55" w:name="_Toc117847241"/>
      <w:r w:rsidRPr="0010220D">
        <w:rPr>
          <w:rFonts w:cs="Arial"/>
          <w:b w:val="0"/>
          <w:bCs w:val="0"/>
          <w:color w:val="00B0F0"/>
          <w:sz w:val="24"/>
          <w:szCs w:val="24"/>
          <w:lang w:val="en-GB"/>
        </w:rPr>
        <w:t>7</w:t>
      </w:r>
      <w:r w:rsidR="0048477B">
        <w:rPr>
          <w:rFonts w:cs="Arial"/>
          <w:b w:val="0"/>
          <w:bCs w:val="0"/>
          <w:color w:val="00B0F0"/>
          <w:sz w:val="24"/>
          <w:szCs w:val="24"/>
          <w:lang w:val="en-GB"/>
        </w:rPr>
        <w:tab/>
      </w:r>
      <w:r w:rsidR="55977A2C" w:rsidRPr="0010220D">
        <w:rPr>
          <w:rFonts w:cs="Arial"/>
          <w:b w:val="0"/>
          <w:bCs w:val="0"/>
          <w:color w:val="00B0F0"/>
          <w:sz w:val="24"/>
          <w:szCs w:val="24"/>
          <w:lang w:val="en-GB"/>
        </w:rPr>
        <w:t>R</w:t>
      </w:r>
      <w:bookmarkEnd w:id="53"/>
      <w:bookmarkEnd w:id="54"/>
      <w:r w:rsidR="00E65646" w:rsidRPr="0010220D">
        <w:rPr>
          <w:rFonts w:cs="Arial"/>
          <w:b w:val="0"/>
          <w:bCs w:val="0"/>
          <w:color w:val="00B0F0"/>
          <w:sz w:val="24"/>
          <w:szCs w:val="24"/>
          <w:lang w:val="en-GB"/>
        </w:rPr>
        <w:t>ECOMMENDATIONS</w:t>
      </w:r>
      <w:bookmarkEnd w:id="55"/>
    </w:p>
    <w:p w14:paraId="142103D0" w14:textId="19745A2B" w:rsidR="00E9340F" w:rsidRDefault="00E9340F" w:rsidP="0010220D">
      <w:pPr>
        <w:rPr>
          <w:rFonts w:ascii="Arial Narrow" w:hAnsi="Arial Narrow" w:cs="Arial"/>
          <w:lang w:val="en-GB"/>
        </w:rPr>
      </w:pPr>
    </w:p>
    <w:p w14:paraId="5A6EF8EF" w14:textId="511FEA04" w:rsidR="00ED79A5" w:rsidRDefault="00E56C41" w:rsidP="001F0247">
      <w:pPr>
        <w:jc w:val="both"/>
        <w:rPr>
          <w:rFonts w:ascii="Arial Narrow" w:hAnsi="Arial Narrow" w:cs="Arial"/>
          <w:lang w:val="en-CA"/>
        </w:rPr>
      </w:pPr>
      <w:r>
        <w:rPr>
          <w:rFonts w:ascii="Arial Narrow" w:hAnsi="Arial Narrow" w:cs="Arial"/>
          <w:b/>
          <w:bCs/>
          <w:lang w:val="en-GB"/>
        </w:rPr>
        <w:t>The Project</w:t>
      </w:r>
      <w:r w:rsidR="00D101C5" w:rsidRPr="00807ECC">
        <w:rPr>
          <w:rFonts w:ascii="Arial Narrow" w:hAnsi="Arial Narrow" w:cs="Arial"/>
          <w:b/>
          <w:bCs/>
          <w:lang w:val="en-GB"/>
        </w:rPr>
        <w:t xml:space="preserve"> is advised to develop coherent, risk-informed, evidence-based</w:t>
      </w:r>
      <w:r w:rsidR="002A2072" w:rsidRPr="002A2072">
        <w:t xml:space="preserve"> </w:t>
      </w:r>
      <w:r w:rsidR="002A2072">
        <w:t>l</w:t>
      </w:r>
      <w:proofErr w:type="spellStart"/>
      <w:r w:rsidR="002A2072" w:rsidRPr="002A2072">
        <w:rPr>
          <w:rFonts w:ascii="Arial Narrow" w:hAnsi="Arial Narrow" w:cs="Arial"/>
          <w:b/>
          <w:bCs/>
          <w:lang w:val="en-GB"/>
        </w:rPr>
        <w:t>ocal</w:t>
      </w:r>
      <w:proofErr w:type="spellEnd"/>
      <w:r w:rsidR="002A2072" w:rsidRPr="002A2072">
        <w:rPr>
          <w:rFonts w:ascii="Arial Narrow" w:hAnsi="Arial Narrow" w:cs="Arial"/>
          <w:b/>
          <w:bCs/>
          <w:lang w:val="en-GB"/>
        </w:rPr>
        <w:t xml:space="preserve"> development and peacebuilding programming in line with </w:t>
      </w:r>
      <w:r w:rsidR="002A2072">
        <w:rPr>
          <w:rFonts w:ascii="Arial Narrow" w:hAnsi="Arial Narrow" w:cs="Arial"/>
          <w:b/>
          <w:bCs/>
          <w:lang w:val="en-GB"/>
        </w:rPr>
        <w:t>a new UNDP</w:t>
      </w:r>
      <w:r w:rsidR="002A2072" w:rsidRPr="002A2072">
        <w:rPr>
          <w:rFonts w:ascii="Arial Narrow" w:hAnsi="Arial Narrow" w:cs="Arial"/>
          <w:b/>
          <w:bCs/>
          <w:lang w:val="en-GB"/>
        </w:rPr>
        <w:t xml:space="preserve"> Country Programme Document</w:t>
      </w:r>
      <w:r w:rsidR="002A2072">
        <w:rPr>
          <w:rStyle w:val="FootnoteReference"/>
          <w:rFonts w:ascii="Arial Narrow" w:hAnsi="Arial Narrow" w:cs="Arial"/>
          <w:b/>
          <w:bCs/>
          <w:lang w:val="en-GB"/>
        </w:rPr>
        <w:footnoteReference w:id="41"/>
      </w:r>
      <w:r w:rsidR="00D101C5" w:rsidRPr="00807ECC">
        <w:rPr>
          <w:rFonts w:ascii="Arial Narrow" w:hAnsi="Arial Narrow" w:cs="Arial"/>
          <w:b/>
          <w:bCs/>
          <w:lang w:val="en-GB"/>
        </w:rPr>
        <w:t xml:space="preserve"> with capacity development objectives, that would reflect diversity of communities in Libya</w:t>
      </w:r>
      <w:r w:rsidR="00D101C5">
        <w:rPr>
          <w:rFonts w:ascii="Arial Narrow" w:hAnsi="Arial Narrow" w:cs="Arial"/>
          <w:b/>
          <w:bCs/>
          <w:lang w:val="en-GB"/>
        </w:rPr>
        <w:t>,</w:t>
      </w:r>
      <w:r w:rsidR="00D101C5" w:rsidRPr="00807ECC">
        <w:rPr>
          <w:rFonts w:ascii="Arial Narrow" w:hAnsi="Arial Narrow" w:cs="Arial"/>
          <w:b/>
          <w:bCs/>
          <w:lang w:val="en-GB"/>
        </w:rPr>
        <w:t xml:space="preserve"> with sufficient degree of flexibility to respond to emerging risks that may lead to violent conflict.</w:t>
      </w:r>
      <w:r w:rsidR="00D101C5">
        <w:rPr>
          <w:rFonts w:ascii="Arial Narrow" w:hAnsi="Arial Narrow" w:cs="Arial"/>
          <w:b/>
          <w:bCs/>
          <w:lang w:val="en-GB"/>
        </w:rPr>
        <w:t xml:space="preserve"> </w:t>
      </w:r>
      <w:r w:rsidR="00CA789E" w:rsidRPr="00D101C5">
        <w:rPr>
          <w:rFonts w:ascii="Arial Narrow" w:hAnsi="Arial Narrow"/>
        </w:rPr>
        <w:t xml:space="preserve">Approaches to building resilience in Libya are closely linked to addressing security, economic, governance, human capital, and </w:t>
      </w:r>
      <w:r w:rsidR="00CA789E" w:rsidRPr="00D101C5">
        <w:rPr>
          <w:rFonts w:ascii="Arial Narrow" w:hAnsi="Arial Narrow"/>
        </w:rPr>
        <w:lastRenderedPageBreak/>
        <w:t>capacity constraints</w:t>
      </w:r>
      <w:r w:rsidR="00CA789E" w:rsidRPr="00DB5709">
        <w:rPr>
          <w:rFonts w:ascii="Arial Narrow" w:hAnsi="Arial Narrow"/>
        </w:rPr>
        <w:t>.</w:t>
      </w:r>
      <w:r w:rsidR="00CA789E">
        <w:rPr>
          <w:rFonts w:ascii="Arial Narrow" w:hAnsi="Arial Narrow"/>
        </w:rPr>
        <w:t xml:space="preserve"> </w:t>
      </w:r>
      <w:r w:rsidR="00CA789E" w:rsidRPr="000A2C48">
        <w:rPr>
          <w:rFonts w:ascii="Arial Narrow" w:hAnsi="Arial Narrow" w:cs="Arial"/>
          <w:lang w:val="en-GB"/>
        </w:rPr>
        <w:t>Given the links between development and security, the effectiveness of aid provided to support local development has a major impact on peace and stability in the country.</w:t>
      </w:r>
      <w:r w:rsidR="00CA789E">
        <w:rPr>
          <w:rFonts w:ascii="Arial Narrow" w:hAnsi="Arial Narrow" w:cs="Arial"/>
          <w:lang w:val="en-GB"/>
        </w:rPr>
        <w:t xml:space="preserve"> </w:t>
      </w:r>
      <w:r w:rsidR="00CA789E" w:rsidRPr="00706535">
        <w:rPr>
          <w:rFonts w:ascii="Arial Narrow" w:hAnsi="Arial Narrow" w:cs="Arial"/>
          <w:b/>
          <w:bCs/>
          <w:lang w:val="en-GB"/>
        </w:rPr>
        <w:t>The next stage of UNDP local development programming can focus more explicitly on</w:t>
      </w:r>
      <w:r w:rsidR="00CA789E" w:rsidRPr="00706535">
        <w:rPr>
          <w:rFonts w:ascii="Arial Narrow" w:hAnsi="Arial Narrow" w:cs="Arial"/>
          <w:b/>
          <w:bCs/>
          <w:i/>
          <w:iCs/>
          <w:lang w:val="en-GB"/>
        </w:rPr>
        <w:t xml:space="preserve"> </w:t>
      </w:r>
      <w:r w:rsidR="00CA789E" w:rsidRPr="00706535">
        <w:rPr>
          <w:rFonts w:ascii="Arial Narrow" w:hAnsi="Arial Narrow" w:cs="Arial"/>
          <w:b/>
          <w:bCs/>
          <w:lang w:val="en-GB"/>
        </w:rPr>
        <w:t>achieving sustainable resilience-building objectives by addressing some of the core constraints listed above beyond the tasks of addressing the most pressing humanitarian concerns and delivering rapid results</w:t>
      </w:r>
      <w:r w:rsidR="00CA789E">
        <w:rPr>
          <w:rFonts w:ascii="Arial Narrow" w:hAnsi="Arial Narrow" w:cs="Arial"/>
          <w:lang w:val="en-GB"/>
        </w:rPr>
        <w:t>.</w:t>
      </w:r>
      <w:r w:rsidR="00462D4A">
        <w:rPr>
          <w:rFonts w:ascii="Arial Narrow" w:hAnsi="Arial Narrow" w:cs="Arial"/>
          <w:lang w:val="en-GB"/>
        </w:rPr>
        <w:t xml:space="preserve"> </w:t>
      </w:r>
      <w:r w:rsidR="00092F98" w:rsidRPr="00462D4A">
        <w:rPr>
          <w:rFonts w:ascii="Arial Narrow" w:hAnsi="Arial Narrow" w:cs="Arial"/>
          <w:lang w:val="en-GB"/>
        </w:rPr>
        <w:t>As much as possible, proven development principles—such as local ownership, local systems, sustainability, evidence-based design and implementation, strong monitoring and evaluation, country ownership, and focus on institutions and local capacity—should be maintained and the requisite analyses carried out up front.</w:t>
      </w:r>
      <w:r w:rsidR="008C3C98">
        <w:rPr>
          <w:rFonts w:ascii="Arial Narrow" w:hAnsi="Arial Narrow" w:cs="Arial"/>
          <w:lang w:val="en-GB"/>
        </w:rPr>
        <w:t xml:space="preserve"> </w:t>
      </w:r>
      <w:r w:rsidR="00DE74E4" w:rsidRPr="0062734D">
        <w:rPr>
          <w:rFonts w:ascii="Arial Narrow" w:hAnsi="Arial Narrow" w:cs="Arial"/>
          <w:b/>
          <w:bCs/>
          <w:lang w:val="en-GB" w:bidi="en-US"/>
        </w:rPr>
        <w:t xml:space="preserve">UNDP </w:t>
      </w:r>
      <w:r w:rsidR="00515131" w:rsidRPr="0062734D">
        <w:rPr>
          <w:rFonts w:ascii="Arial Narrow" w:hAnsi="Arial Narrow" w:cs="Arial"/>
          <w:b/>
          <w:bCs/>
          <w:lang w:val="en-GB" w:bidi="en-US"/>
        </w:rPr>
        <w:t xml:space="preserve">is advised to </w:t>
      </w:r>
      <w:r w:rsidR="00C41AD6" w:rsidRPr="0062734D">
        <w:rPr>
          <w:rFonts w:ascii="Arial Narrow" w:hAnsi="Arial Narrow" w:cs="Arial"/>
          <w:b/>
          <w:bCs/>
          <w:lang w:val="en-GB" w:bidi="en-US"/>
        </w:rPr>
        <w:t xml:space="preserve">monitor </w:t>
      </w:r>
      <w:r w:rsidR="00822CBA" w:rsidRPr="0062734D">
        <w:rPr>
          <w:rFonts w:ascii="Arial Narrow" w:hAnsi="Arial Narrow" w:cs="Arial"/>
          <w:b/>
          <w:bCs/>
          <w:lang w:val="en-GB" w:bidi="en-US"/>
        </w:rPr>
        <w:t xml:space="preserve">security and </w:t>
      </w:r>
      <w:r w:rsidR="00C41AD6" w:rsidRPr="0062734D">
        <w:rPr>
          <w:rFonts w:ascii="Arial Narrow" w:hAnsi="Arial Narrow" w:cs="Arial"/>
          <w:b/>
          <w:bCs/>
          <w:lang w:val="en-GB" w:bidi="en-US"/>
        </w:rPr>
        <w:t xml:space="preserve">political changes affecting the </w:t>
      </w:r>
      <w:r w:rsidR="00822CBA" w:rsidRPr="0062734D">
        <w:rPr>
          <w:rFonts w:ascii="Arial Narrow" w:hAnsi="Arial Narrow" w:cs="Arial"/>
          <w:b/>
          <w:bCs/>
          <w:lang w:val="en-GB" w:bidi="en-US"/>
        </w:rPr>
        <w:t>P</w:t>
      </w:r>
      <w:r w:rsidR="00C41AD6" w:rsidRPr="0062734D">
        <w:rPr>
          <w:rFonts w:ascii="Arial Narrow" w:hAnsi="Arial Narrow" w:cs="Arial"/>
          <w:b/>
          <w:bCs/>
          <w:lang w:val="en-GB" w:bidi="en-US"/>
        </w:rPr>
        <w:t xml:space="preserve">roject context and </w:t>
      </w:r>
      <w:r w:rsidR="00822CBA" w:rsidRPr="0062734D">
        <w:rPr>
          <w:rFonts w:ascii="Arial Narrow" w:hAnsi="Arial Narrow" w:cs="Arial"/>
          <w:b/>
          <w:bCs/>
          <w:lang w:val="en-GB" w:bidi="en-US"/>
        </w:rPr>
        <w:t>be able to scale up or reduce the extent of its involvement, prioritizing</w:t>
      </w:r>
      <w:r w:rsidR="00C41AD6" w:rsidRPr="0062734D">
        <w:rPr>
          <w:rFonts w:ascii="Arial Narrow" w:hAnsi="Arial Narrow" w:cs="Arial"/>
          <w:b/>
          <w:bCs/>
          <w:lang w:val="en-GB" w:bidi="en-US"/>
        </w:rPr>
        <w:t xml:space="preserve"> the most deprived communities </w:t>
      </w:r>
      <w:r w:rsidR="00822CBA" w:rsidRPr="0062734D">
        <w:rPr>
          <w:rFonts w:ascii="Arial Narrow" w:hAnsi="Arial Narrow" w:cs="Arial"/>
          <w:b/>
          <w:bCs/>
          <w:lang w:val="en-GB" w:bidi="en-US"/>
        </w:rPr>
        <w:t>or those communities where the risks to security and resilience are high.</w:t>
      </w:r>
      <w:r w:rsidR="00ED79A5">
        <w:rPr>
          <w:rFonts w:ascii="Arial Narrow" w:hAnsi="Arial Narrow" w:cs="Arial"/>
          <w:b/>
          <w:bCs/>
          <w:lang w:val="en-GB" w:bidi="en-US"/>
        </w:rPr>
        <w:t xml:space="preserve"> </w:t>
      </w:r>
      <w:r w:rsidR="00ED79A5">
        <w:rPr>
          <w:rFonts w:ascii="Arial Narrow" w:hAnsi="Arial Narrow" w:cs="Arial"/>
          <w:lang w:val="en-CA"/>
        </w:rPr>
        <w:t xml:space="preserve">Table </w:t>
      </w:r>
      <w:r w:rsidR="002A2072">
        <w:rPr>
          <w:rFonts w:ascii="Arial Narrow" w:hAnsi="Arial Narrow" w:cs="Arial"/>
          <w:lang w:val="en-CA"/>
        </w:rPr>
        <w:t>6 below</w:t>
      </w:r>
      <w:r w:rsidR="00ED79A5">
        <w:rPr>
          <w:rFonts w:ascii="Arial Narrow" w:hAnsi="Arial Narrow" w:cs="Arial"/>
          <w:lang w:val="en-CA"/>
        </w:rPr>
        <w:t xml:space="preserve"> summarizes key internal and external strengths and weaknesses that shape the next steps in local development and resilience building.</w:t>
      </w:r>
    </w:p>
    <w:p w14:paraId="3A917674" w14:textId="77777777" w:rsidR="00ED79A5" w:rsidRDefault="00ED79A5" w:rsidP="001F0247">
      <w:pPr>
        <w:jc w:val="both"/>
        <w:rPr>
          <w:rFonts w:ascii="Arial Narrow" w:hAnsi="Arial Narrow" w:cs="Arial"/>
          <w:lang w:val="en-CA"/>
        </w:rPr>
      </w:pPr>
    </w:p>
    <w:p w14:paraId="5CE2010A" w14:textId="50616A0D" w:rsidR="00ED79A5" w:rsidRPr="008962E6" w:rsidRDefault="00ED79A5" w:rsidP="00836E81">
      <w:pPr>
        <w:pStyle w:val="Caption"/>
        <w:spacing w:after="0"/>
      </w:pPr>
      <w:r w:rsidRPr="0010220D">
        <w:rPr>
          <w:rFonts w:ascii="Arial Narrow" w:hAnsi="Arial Narrow" w:cs="Arial"/>
          <w:b w:val="0"/>
          <w:bCs w:val="0"/>
          <w:color w:val="auto"/>
          <w:sz w:val="24"/>
          <w:szCs w:val="24"/>
          <w:lang w:val="en-GB"/>
        </w:rPr>
        <w:t>Table</w:t>
      </w:r>
      <w:r>
        <w:rPr>
          <w:rFonts w:ascii="Arial Narrow" w:hAnsi="Arial Narrow" w:cs="Arial"/>
          <w:b w:val="0"/>
          <w:bCs w:val="0"/>
          <w:color w:val="auto"/>
          <w:sz w:val="24"/>
          <w:szCs w:val="24"/>
          <w:lang w:val="en-GB"/>
        </w:rPr>
        <w:t xml:space="preserve"> 6</w:t>
      </w:r>
      <w:r w:rsidRPr="0010220D">
        <w:rPr>
          <w:rFonts w:ascii="Arial Narrow" w:hAnsi="Arial Narrow" w:cs="Arial"/>
          <w:b w:val="0"/>
          <w:bCs w:val="0"/>
          <w:color w:val="auto"/>
          <w:sz w:val="24"/>
          <w:szCs w:val="24"/>
          <w:lang w:val="en-GB"/>
        </w:rPr>
        <w:t xml:space="preserve">. A summary of internal and external supporting and constraining factors for advancing </w:t>
      </w:r>
      <w:r>
        <w:rPr>
          <w:rFonts w:ascii="Arial Narrow" w:hAnsi="Arial Narrow" w:cs="Arial"/>
          <w:b w:val="0"/>
          <w:bCs w:val="0"/>
          <w:color w:val="auto"/>
          <w:sz w:val="24"/>
          <w:szCs w:val="24"/>
          <w:lang w:val="en-GB"/>
        </w:rPr>
        <w:t xml:space="preserve">local capacity and resilience. </w:t>
      </w:r>
    </w:p>
    <w:tbl>
      <w:tblPr>
        <w:tblStyle w:val="TableGrid"/>
        <w:tblW w:w="9906"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4521"/>
        <w:gridCol w:w="5385"/>
      </w:tblGrid>
      <w:tr w:rsidR="00ED79A5" w:rsidRPr="008962E6" w14:paraId="35D2EA61" w14:textId="77777777" w:rsidTr="003B7D0D">
        <w:trPr>
          <w:cnfStyle w:val="100000000000" w:firstRow="1" w:lastRow="0" w:firstColumn="0" w:lastColumn="0" w:oddVBand="0" w:evenVBand="0" w:oddHBand="0" w:evenHBand="0" w:firstRowFirstColumn="0" w:firstRowLastColumn="0" w:lastRowFirstColumn="0" w:lastRowLastColumn="0"/>
          <w:trHeight w:val="235"/>
        </w:trPr>
        <w:tc>
          <w:tcPr>
            <w:tcW w:w="4521" w:type="dxa"/>
            <w:shd w:val="clear" w:color="auto" w:fill="00B0F0"/>
            <w:vAlign w:val="center"/>
          </w:tcPr>
          <w:p w14:paraId="654EB412" w14:textId="67D245B8" w:rsidR="00ED79A5" w:rsidRPr="003B7D0D" w:rsidRDefault="00ED79A5" w:rsidP="003B7D0D">
            <w:pPr>
              <w:snapToGrid w:val="0"/>
              <w:jc w:val="center"/>
              <w:rPr>
                <w:rFonts w:ascii="Arial Narrow" w:hAnsi="Arial Narrow"/>
                <w:b/>
                <w:bCs/>
                <w:color w:val="000000" w:themeColor="text1"/>
                <w:szCs w:val="22"/>
              </w:rPr>
            </w:pPr>
            <w:r w:rsidRPr="003B7D0D">
              <w:rPr>
                <w:rFonts w:ascii="Arial Narrow" w:hAnsi="Arial Narrow"/>
                <w:b/>
                <w:bCs/>
                <w:color w:val="000000" w:themeColor="text1"/>
                <w:szCs w:val="22"/>
              </w:rPr>
              <w:t xml:space="preserve">External strengths (Government and local </w:t>
            </w:r>
            <w:r w:rsidR="000F40F9" w:rsidRPr="003B7D0D">
              <w:rPr>
                <w:rFonts w:ascii="Arial Narrow" w:hAnsi="Arial Narrow"/>
                <w:b/>
                <w:bCs/>
                <w:color w:val="000000" w:themeColor="text1"/>
                <w:szCs w:val="22"/>
              </w:rPr>
              <w:t>authorities</w:t>
            </w:r>
            <w:r w:rsidRPr="003B7D0D">
              <w:rPr>
                <w:rFonts w:ascii="Arial Narrow" w:hAnsi="Arial Narrow"/>
                <w:b/>
                <w:bCs/>
                <w:color w:val="000000" w:themeColor="text1"/>
                <w:szCs w:val="22"/>
              </w:rPr>
              <w:t>)</w:t>
            </w:r>
          </w:p>
        </w:tc>
        <w:tc>
          <w:tcPr>
            <w:tcW w:w="5385" w:type="dxa"/>
            <w:shd w:val="clear" w:color="auto" w:fill="00B0F0"/>
            <w:vAlign w:val="center"/>
          </w:tcPr>
          <w:p w14:paraId="175F15C5" w14:textId="77777777" w:rsidR="00ED79A5" w:rsidRPr="003B7D0D" w:rsidRDefault="00ED79A5" w:rsidP="003B7D0D">
            <w:pPr>
              <w:snapToGrid w:val="0"/>
              <w:jc w:val="center"/>
              <w:rPr>
                <w:rFonts w:ascii="Arial Narrow" w:hAnsi="Arial Narrow"/>
                <w:b/>
                <w:bCs/>
                <w:color w:val="000000" w:themeColor="text1"/>
                <w:szCs w:val="22"/>
              </w:rPr>
            </w:pPr>
            <w:r w:rsidRPr="003B7D0D">
              <w:rPr>
                <w:rFonts w:ascii="Arial Narrow" w:hAnsi="Arial Narrow"/>
                <w:b/>
                <w:bCs/>
                <w:color w:val="000000" w:themeColor="text1"/>
                <w:szCs w:val="22"/>
              </w:rPr>
              <w:t>Internal strengths (UNDP)</w:t>
            </w:r>
          </w:p>
        </w:tc>
      </w:tr>
      <w:tr w:rsidR="00ED79A5" w:rsidRPr="008962E6" w14:paraId="27B16218" w14:textId="77777777" w:rsidTr="003B7D0D">
        <w:trPr>
          <w:trHeight w:val="773"/>
        </w:trPr>
        <w:tc>
          <w:tcPr>
            <w:tcW w:w="4521" w:type="dxa"/>
            <w:vAlign w:val="center"/>
          </w:tcPr>
          <w:p w14:paraId="77764D79" w14:textId="77777777" w:rsidR="00ED79A5" w:rsidRPr="008962E6" w:rsidRDefault="00ED79A5" w:rsidP="006535D5">
            <w:pPr>
              <w:snapToGrid w:val="0"/>
              <w:rPr>
                <w:rFonts w:ascii="Arial Narrow" w:hAnsi="Arial Narrow"/>
                <w:sz w:val="22"/>
                <w:szCs w:val="22"/>
              </w:rPr>
            </w:pPr>
            <w:r w:rsidRPr="008962E6">
              <w:rPr>
                <w:rFonts w:ascii="Arial Narrow" w:hAnsi="Arial Narrow"/>
                <w:sz w:val="22"/>
                <w:szCs w:val="22"/>
              </w:rPr>
              <w:t>Acceptance by the Government of the need to strengthen local governance</w:t>
            </w:r>
            <w:r>
              <w:rPr>
                <w:rFonts w:ascii="Arial Narrow" w:hAnsi="Arial Narrow"/>
                <w:sz w:val="22"/>
                <w:szCs w:val="22"/>
              </w:rPr>
              <w:t xml:space="preserve"> and strengthen capacity of local authorities.</w:t>
            </w:r>
          </w:p>
        </w:tc>
        <w:tc>
          <w:tcPr>
            <w:tcW w:w="5385" w:type="dxa"/>
            <w:vAlign w:val="center"/>
          </w:tcPr>
          <w:p w14:paraId="10870AAE" w14:textId="77777777" w:rsidR="00ED79A5" w:rsidRPr="008962E6" w:rsidRDefault="00ED79A5" w:rsidP="006535D5">
            <w:pPr>
              <w:snapToGrid w:val="0"/>
              <w:rPr>
                <w:rFonts w:ascii="Arial Narrow" w:hAnsi="Arial Narrow"/>
                <w:sz w:val="22"/>
                <w:szCs w:val="22"/>
              </w:rPr>
            </w:pPr>
            <w:r w:rsidRPr="008962E6">
              <w:rPr>
                <w:rFonts w:ascii="Arial Narrow" w:hAnsi="Arial Narrow"/>
                <w:sz w:val="22"/>
                <w:szCs w:val="22"/>
              </w:rPr>
              <w:t>High level of relevance of the Project to national and community level priorities and needs.</w:t>
            </w:r>
          </w:p>
        </w:tc>
      </w:tr>
      <w:tr w:rsidR="00ED79A5" w:rsidRPr="008962E6" w14:paraId="1D423532" w14:textId="77777777" w:rsidTr="003B7D0D">
        <w:trPr>
          <w:trHeight w:val="684"/>
        </w:trPr>
        <w:tc>
          <w:tcPr>
            <w:tcW w:w="4521" w:type="dxa"/>
            <w:vAlign w:val="center"/>
          </w:tcPr>
          <w:p w14:paraId="5B0D04FD" w14:textId="77777777" w:rsidR="00ED79A5" w:rsidRPr="008962E6" w:rsidRDefault="00ED79A5" w:rsidP="006535D5">
            <w:pPr>
              <w:snapToGrid w:val="0"/>
              <w:rPr>
                <w:rFonts w:ascii="Arial Narrow" w:hAnsi="Arial Narrow"/>
                <w:sz w:val="22"/>
                <w:szCs w:val="22"/>
              </w:rPr>
            </w:pPr>
            <w:r w:rsidRPr="008962E6">
              <w:rPr>
                <w:rFonts w:ascii="Arial Narrow" w:hAnsi="Arial Narrow"/>
                <w:sz w:val="22"/>
                <w:szCs w:val="22"/>
              </w:rPr>
              <w:t>Sufficient budget revenues to enable expansion of basic services and targeted measures supporting the most vulnerable groups.</w:t>
            </w:r>
          </w:p>
        </w:tc>
        <w:tc>
          <w:tcPr>
            <w:tcW w:w="5385" w:type="dxa"/>
            <w:vAlign w:val="center"/>
          </w:tcPr>
          <w:p w14:paraId="1D8548AF" w14:textId="77777777" w:rsidR="00ED79A5" w:rsidRPr="008962E6" w:rsidRDefault="00ED79A5" w:rsidP="006535D5">
            <w:pPr>
              <w:snapToGrid w:val="0"/>
              <w:rPr>
                <w:rFonts w:ascii="Arial Narrow" w:hAnsi="Arial Narrow"/>
                <w:sz w:val="22"/>
                <w:szCs w:val="22"/>
              </w:rPr>
            </w:pPr>
            <w:r w:rsidRPr="008962E6">
              <w:rPr>
                <w:rFonts w:ascii="Arial Narrow" w:hAnsi="Arial Narrow"/>
                <w:sz w:val="22"/>
                <w:szCs w:val="22"/>
              </w:rPr>
              <w:t>Flexibility and innovativeness of the Project in responding to changing needs, especially in response to challenges posed by conflict and COVID-19.</w:t>
            </w:r>
          </w:p>
        </w:tc>
      </w:tr>
      <w:tr w:rsidR="00C36E70" w:rsidRPr="008962E6" w14:paraId="058333D8" w14:textId="77777777" w:rsidTr="003B7D0D">
        <w:trPr>
          <w:trHeight w:val="448"/>
        </w:trPr>
        <w:tc>
          <w:tcPr>
            <w:tcW w:w="4521" w:type="dxa"/>
            <w:vMerge w:val="restart"/>
            <w:vAlign w:val="center"/>
          </w:tcPr>
          <w:p w14:paraId="0FFF8DEB" w14:textId="77777777" w:rsidR="00C36E70" w:rsidRPr="008962E6" w:rsidRDefault="00C36E70" w:rsidP="006535D5">
            <w:pPr>
              <w:snapToGrid w:val="0"/>
              <w:rPr>
                <w:rFonts w:ascii="Arial Narrow" w:hAnsi="Arial Narrow"/>
                <w:sz w:val="22"/>
                <w:szCs w:val="22"/>
              </w:rPr>
            </w:pPr>
            <w:r>
              <w:rPr>
                <w:rFonts w:ascii="Arial Narrow" w:hAnsi="Arial Narrow"/>
                <w:sz w:val="22"/>
                <w:szCs w:val="22"/>
              </w:rPr>
              <w:t>C</w:t>
            </w:r>
            <w:r w:rsidRPr="008962E6">
              <w:rPr>
                <w:rFonts w:ascii="Arial Narrow" w:hAnsi="Arial Narrow"/>
                <w:sz w:val="22"/>
                <w:szCs w:val="22"/>
              </w:rPr>
              <w:t xml:space="preserve">ommitment to improve </w:t>
            </w:r>
            <w:r>
              <w:rPr>
                <w:rFonts w:ascii="Arial Narrow" w:hAnsi="Arial Narrow"/>
                <w:sz w:val="22"/>
                <w:szCs w:val="22"/>
              </w:rPr>
              <w:t xml:space="preserve">basic </w:t>
            </w:r>
            <w:r w:rsidRPr="008962E6">
              <w:rPr>
                <w:rFonts w:ascii="Arial Narrow" w:hAnsi="Arial Narrow"/>
                <w:sz w:val="22"/>
                <w:szCs w:val="22"/>
              </w:rPr>
              <w:t>services and coverage</w:t>
            </w:r>
            <w:r>
              <w:rPr>
                <w:rFonts w:ascii="Arial Narrow" w:hAnsi="Arial Narrow"/>
                <w:sz w:val="22"/>
                <w:szCs w:val="22"/>
              </w:rPr>
              <w:t>.</w:t>
            </w:r>
          </w:p>
        </w:tc>
        <w:tc>
          <w:tcPr>
            <w:tcW w:w="5385" w:type="dxa"/>
            <w:vAlign w:val="center"/>
          </w:tcPr>
          <w:p w14:paraId="59F4202D" w14:textId="77777777" w:rsidR="00C36E70" w:rsidRPr="008962E6" w:rsidRDefault="00C36E70" w:rsidP="006535D5">
            <w:pPr>
              <w:snapToGrid w:val="0"/>
              <w:rPr>
                <w:rFonts w:ascii="Arial Narrow" w:hAnsi="Arial Narrow"/>
                <w:sz w:val="22"/>
                <w:szCs w:val="22"/>
              </w:rPr>
            </w:pPr>
            <w:r w:rsidRPr="008962E6">
              <w:rPr>
                <w:rFonts w:ascii="Arial Narrow" w:hAnsi="Arial Narrow"/>
                <w:sz w:val="22"/>
                <w:szCs w:val="22"/>
              </w:rPr>
              <w:t>Capacity to deliver results on the ground due to continuous local presence in both GNA and non-GNA communities.</w:t>
            </w:r>
          </w:p>
        </w:tc>
      </w:tr>
      <w:tr w:rsidR="00C36E70" w:rsidRPr="008962E6" w14:paraId="45E8A8C7" w14:textId="77777777" w:rsidTr="003B7D0D">
        <w:trPr>
          <w:trHeight w:val="459"/>
        </w:trPr>
        <w:tc>
          <w:tcPr>
            <w:tcW w:w="4521" w:type="dxa"/>
            <w:vMerge/>
            <w:vAlign w:val="center"/>
          </w:tcPr>
          <w:p w14:paraId="1568A29D" w14:textId="77777777" w:rsidR="00C36E70" w:rsidRPr="008962E6" w:rsidRDefault="00C36E70" w:rsidP="006535D5">
            <w:pPr>
              <w:snapToGrid w:val="0"/>
              <w:rPr>
                <w:rFonts w:ascii="Arial Narrow" w:hAnsi="Arial Narrow"/>
                <w:sz w:val="22"/>
                <w:szCs w:val="22"/>
              </w:rPr>
            </w:pPr>
          </w:p>
        </w:tc>
        <w:tc>
          <w:tcPr>
            <w:tcW w:w="5385" w:type="dxa"/>
            <w:vAlign w:val="center"/>
          </w:tcPr>
          <w:p w14:paraId="6A331CE7" w14:textId="77777777" w:rsidR="00C36E70" w:rsidRPr="008962E6" w:rsidRDefault="00C36E70" w:rsidP="006535D5">
            <w:pPr>
              <w:snapToGrid w:val="0"/>
              <w:rPr>
                <w:rFonts w:ascii="Arial Narrow" w:hAnsi="Arial Narrow"/>
                <w:sz w:val="22"/>
                <w:szCs w:val="22"/>
              </w:rPr>
            </w:pPr>
            <w:r w:rsidRPr="008962E6">
              <w:rPr>
                <w:rFonts w:ascii="Arial Narrow" w:hAnsi="Arial Narrow"/>
                <w:sz w:val="22"/>
                <w:szCs w:val="22"/>
              </w:rPr>
              <w:t xml:space="preserve">Capacity and reputation to coordinate </w:t>
            </w:r>
            <w:r>
              <w:rPr>
                <w:rFonts w:ascii="Arial Narrow" w:hAnsi="Arial Narrow"/>
                <w:sz w:val="22"/>
                <w:szCs w:val="22"/>
              </w:rPr>
              <w:t>local development interventions with multiple donors.</w:t>
            </w:r>
          </w:p>
        </w:tc>
      </w:tr>
      <w:tr w:rsidR="00ED79A5" w:rsidRPr="008962E6" w14:paraId="6186FBF9" w14:textId="77777777" w:rsidTr="003B7D0D">
        <w:trPr>
          <w:trHeight w:val="235"/>
        </w:trPr>
        <w:tc>
          <w:tcPr>
            <w:tcW w:w="4521" w:type="dxa"/>
            <w:shd w:val="clear" w:color="auto" w:fill="00B0F0"/>
            <w:vAlign w:val="center"/>
          </w:tcPr>
          <w:p w14:paraId="099FB27D" w14:textId="77777777" w:rsidR="00ED79A5" w:rsidRPr="003B7D0D" w:rsidRDefault="00ED79A5" w:rsidP="003B7D0D">
            <w:pPr>
              <w:snapToGrid w:val="0"/>
              <w:jc w:val="center"/>
              <w:rPr>
                <w:rFonts w:ascii="Arial Narrow" w:hAnsi="Arial Narrow"/>
                <w:b/>
                <w:bCs/>
                <w:sz w:val="22"/>
                <w:szCs w:val="22"/>
              </w:rPr>
            </w:pPr>
            <w:r w:rsidRPr="003B7D0D">
              <w:rPr>
                <w:rFonts w:ascii="Arial Narrow" w:hAnsi="Arial Narrow"/>
                <w:b/>
                <w:bCs/>
                <w:sz w:val="22"/>
                <w:szCs w:val="22"/>
              </w:rPr>
              <w:t>External challenges (Government and local authorities)</w:t>
            </w:r>
          </w:p>
        </w:tc>
        <w:tc>
          <w:tcPr>
            <w:tcW w:w="5385" w:type="dxa"/>
            <w:shd w:val="clear" w:color="auto" w:fill="00B0F0"/>
            <w:vAlign w:val="center"/>
          </w:tcPr>
          <w:p w14:paraId="4E8F10DE" w14:textId="77777777" w:rsidR="00ED79A5" w:rsidRPr="003B7D0D" w:rsidRDefault="00ED79A5" w:rsidP="003B7D0D">
            <w:pPr>
              <w:snapToGrid w:val="0"/>
              <w:jc w:val="center"/>
              <w:rPr>
                <w:rFonts w:ascii="Arial Narrow" w:hAnsi="Arial Narrow"/>
                <w:b/>
                <w:bCs/>
                <w:sz w:val="22"/>
                <w:szCs w:val="22"/>
              </w:rPr>
            </w:pPr>
            <w:r w:rsidRPr="003B7D0D">
              <w:rPr>
                <w:rFonts w:ascii="Arial Narrow" w:hAnsi="Arial Narrow"/>
                <w:b/>
                <w:bCs/>
                <w:sz w:val="22"/>
                <w:szCs w:val="22"/>
              </w:rPr>
              <w:t>Internal challenges (UNDP)</w:t>
            </w:r>
          </w:p>
        </w:tc>
      </w:tr>
      <w:tr w:rsidR="00ED79A5" w:rsidRPr="008962E6" w14:paraId="66D0F08A" w14:textId="77777777" w:rsidTr="003B7D0D">
        <w:trPr>
          <w:trHeight w:val="601"/>
        </w:trPr>
        <w:tc>
          <w:tcPr>
            <w:tcW w:w="4521" w:type="dxa"/>
            <w:vAlign w:val="center"/>
          </w:tcPr>
          <w:p w14:paraId="127D6BCE" w14:textId="77777777" w:rsidR="00ED79A5" w:rsidRPr="008962E6" w:rsidRDefault="00ED79A5" w:rsidP="006535D5">
            <w:pPr>
              <w:snapToGrid w:val="0"/>
              <w:rPr>
                <w:rFonts w:ascii="Arial Narrow" w:hAnsi="Arial Narrow"/>
                <w:sz w:val="22"/>
                <w:szCs w:val="22"/>
              </w:rPr>
            </w:pPr>
            <w:r w:rsidRPr="008962E6">
              <w:rPr>
                <w:rFonts w:ascii="Arial Narrow" w:hAnsi="Arial Narrow"/>
                <w:sz w:val="22"/>
                <w:szCs w:val="22"/>
              </w:rPr>
              <w:t>Continuous security challenges</w:t>
            </w:r>
          </w:p>
        </w:tc>
        <w:tc>
          <w:tcPr>
            <w:tcW w:w="5385" w:type="dxa"/>
            <w:vAlign w:val="center"/>
          </w:tcPr>
          <w:p w14:paraId="709D8A56" w14:textId="42E4925D" w:rsidR="00ED79A5" w:rsidRPr="008962E6" w:rsidRDefault="00ED79A5" w:rsidP="006535D5">
            <w:pPr>
              <w:snapToGrid w:val="0"/>
              <w:rPr>
                <w:rFonts w:ascii="Arial Narrow" w:hAnsi="Arial Narrow"/>
                <w:sz w:val="22"/>
                <w:szCs w:val="22"/>
              </w:rPr>
            </w:pPr>
            <w:r w:rsidRPr="008962E6">
              <w:rPr>
                <w:rFonts w:ascii="Arial Narrow" w:hAnsi="Arial Narrow"/>
                <w:sz w:val="22"/>
                <w:szCs w:val="22"/>
              </w:rPr>
              <w:t>Limited presence on the ground</w:t>
            </w:r>
            <w:r w:rsidR="002A2072">
              <w:rPr>
                <w:rFonts w:ascii="Arial Narrow" w:hAnsi="Arial Narrow"/>
                <w:sz w:val="22"/>
                <w:szCs w:val="22"/>
              </w:rPr>
              <w:t xml:space="preserve"> for the purposes of more comprehensive solutions addressing diverse factors affecting resilience</w:t>
            </w:r>
            <w:r w:rsidRPr="008962E6">
              <w:rPr>
                <w:rFonts w:ascii="Arial Narrow" w:hAnsi="Arial Narrow"/>
                <w:sz w:val="22"/>
                <w:szCs w:val="22"/>
              </w:rPr>
              <w:t xml:space="preserve"> </w:t>
            </w:r>
          </w:p>
        </w:tc>
      </w:tr>
      <w:tr w:rsidR="00ED79A5" w:rsidRPr="008962E6" w14:paraId="614DFE67" w14:textId="77777777" w:rsidTr="003B7D0D">
        <w:trPr>
          <w:trHeight w:val="1092"/>
        </w:trPr>
        <w:tc>
          <w:tcPr>
            <w:tcW w:w="4521" w:type="dxa"/>
            <w:vAlign w:val="center"/>
          </w:tcPr>
          <w:p w14:paraId="78A8BC2A" w14:textId="77777777" w:rsidR="00ED79A5" w:rsidRPr="008962E6" w:rsidRDefault="00ED79A5" w:rsidP="006535D5">
            <w:pPr>
              <w:snapToGrid w:val="0"/>
              <w:rPr>
                <w:rFonts w:ascii="Arial Narrow" w:hAnsi="Arial Narrow"/>
                <w:sz w:val="22"/>
                <w:szCs w:val="22"/>
              </w:rPr>
            </w:pPr>
            <w:r w:rsidRPr="008962E6">
              <w:rPr>
                <w:rFonts w:ascii="Arial Narrow" w:hAnsi="Arial Narrow"/>
                <w:sz w:val="22"/>
                <w:szCs w:val="22"/>
              </w:rPr>
              <w:t>Evolving governance system and underdeveloped budgeting process</w:t>
            </w:r>
            <w:r>
              <w:rPr>
                <w:rFonts w:ascii="Arial Narrow" w:hAnsi="Arial Narrow"/>
                <w:sz w:val="22"/>
                <w:szCs w:val="22"/>
              </w:rPr>
              <w:t>es</w:t>
            </w:r>
            <w:r w:rsidRPr="008962E6">
              <w:rPr>
                <w:rFonts w:ascii="Arial Narrow" w:hAnsi="Arial Narrow"/>
                <w:sz w:val="22"/>
                <w:szCs w:val="22"/>
              </w:rPr>
              <w:t xml:space="preserve"> ensuring equitable distribution of funding generat</w:t>
            </w:r>
            <w:r>
              <w:rPr>
                <w:rFonts w:ascii="Arial Narrow" w:hAnsi="Arial Narrow"/>
                <w:sz w:val="22"/>
                <w:szCs w:val="22"/>
              </w:rPr>
              <w:t>ed</w:t>
            </w:r>
            <w:r w:rsidRPr="008962E6">
              <w:rPr>
                <w:rFonts w:ascii="Arial Narrow" w:hAnsi="Arial Narrow"/>
                <w:sz w:val="22"/>
                <w:szCs w:val="22"/>
              </w:rPr>
              <w:t xml:space="preserve"> through oil revenues </w:t>
            </w:r>
          </w:p>
        </w:tc>
        <w:tc>
          <w:tcPr>
            <w:tcW w:w="5385" w:type="dxa"/>
            <w:vAlign w:val="center"/>
          </w:tcPr>
          <w:p w14:paraId="7C4795E2" w14:textId="77777777" w:rsidR="00ED79A5" w:rsidRPr="008962E6" w:rsidRDefault="00ED79A5" w:rsidP="006535D5">
            <w:pPr>
              <w:snapToGrid w:val="0"/>
              <w:rPr>
                <w:rFonts w:ascii="Arial Narrow" w:hAnsi="Arial Narrow"/>
                <w:sz w:val="22"/>
                <w:szCs w:val="22"/>
              </w:rPr>
            </w:pPr>
            <w:r w:rsidRPr="008962E6">
              <w:rPr>
                <w:rFonts w:ascii="Arial Narrow" w:hAnsi="Arial Narrow"/>
                <w:sz w:val="22"/>
                <w:szCs w:val="22"/>
              </w:rPr>
              <w:t>Limited M&amp;E capacity, especially at the local level</w:t>
            </w:r>
          </w:p>
        </w:tc>
      </w:tr>
      <w:tr w:rsidR="00ED79A5" w:rsidRPr="008962E6" w14:paraId="0824CF96" w14:textId="77777777" w:rsidTr="003B7D0D">
        <w:trPr>
          <w:trHeight w:val="824"/>
        </w:trPr>
        <w:tc>
          <w:tcPr>
            <w:tcW w:w="4521" w:type="dxa"/>
            <w:vAlign w:val="center"/>
          </w:tcPr>
          <w:p w14:paraId="0825A6A3" w14:textId="77777777" w:rsidR="00ED79A5" w:rsidRPr="008962E6" w:rsidRDefault="00ED79A5" w:rsidP="006535D5">
            <w:pPr>
              <w:snapToGrid w:val="0"/>
              <w:rPr>
                <w:rFonts w:ascii="Arial Narrow" w:hAnsi="Arial Narrow"/>
                <w:sz w:val="22"/>
                <w:szCs w:val="22"/>
              </w:rPr>
            </w:pPr>
            <w:r w:rsidRPr="008962E6">
              <w:rPr>
                <w:rFonts w:ascii="Arial Narrow" w:hAnsi="Arial Narrow"/>
                <w:sz w:val="22"/>
                <w:szCs w:val="22"/>
              </w:rPr>
              <w:t>Limited cross-sectoral approaches to</w:t>
            </w:r>
            <w:r>
              <w:rPr>
                <w:rFonts w:ascii="Arial Narrow" w:hAnsi="Arial Narrow"/>
                <w:sz w:val="22"/>
                <w:szCs w:val="22"/>
              </w:rPr>
              <w:t xml:space="preserve"> advance complex challenges faced by municipalities</w:t>
            </w:r>
          </w:p>
        </w:tc>
        <w:tc>
          <w:tcPr>
            <w:tcW w:w="5385" w:type="dxa"/>
            <w:vAlign w:val="center"/>
          </w:tcPr>
          <w:p w14:paraId="2776804D" w14:textId="77777777" w:rsidR="00ED79A5" w:rsidRPr="008962E6" w:rsidRDefault="00ED79A5" w:rsidP="006535D5">
            <w:pPr>
              <w:snapToGrid w:val="0"/>
              <w:rPr>
                <w:rFonts w:ascii="Arial Narrow" w:hAnsi="Arial Narrow"/>
                <w:sz w:val="22"/>
                <w:szCs w:val="22"/>
              </w:rPr>
            </w:pPr>
            <w:r w:rsidRPr="008962E6">
              <w:rPr>
                <w:rFonts w:ascii="Arial Narrow" w:hAnsi="Arial Narrow"/>
                <w:sz w:val="22"/>
                <w:szCs w:val="22"/>
              </w:rPr>
              <w:t>Complex and lengthy internal business processes</w:t>
            </w:r>
          </w:p>
        </w:tc>
      </w:tr>
    </w:tbl>
    <w:p w14:paraId="668B97A8" w14:textId="77777777" w:rsidR="00ED79A5" w:rsidRPr="00ED79A5" w:rsidRDefault="00ED79A5" w:rsidP="0010220D">
      <w:pPr>
        <w:rPr>
          <w:rFonts w:ascii="Arial Narrow" w:hAnsi="Arial Narrow" w:cs="Arial"/>
        </w:rPr>
      </w:pPr>
    </w:p>
    <w:p w14:paraId="7C8E56CC" w14:textId="0F2B75D0" w:rsidR="00CA789E" w:rsidRDefault="00CA789E" w:rsidP="00C36E70">
      <w:pPr>
        <w:pStyle w:val="Normal0"/>
        <w:jc w:val="both"/>
        <w:rPr>
          <w:rFonts w:ascii="Arial Narrow" w:eastAsia="Arial Narrow" w:hAnsi="Arial Narrow" w:cs="Arial Narrow"/>
        </w:rPr>
      </w:pPr>
      <w:r>
        <w:rPr>
          <w:rFonts w:ascii="Arial Narrow" w:eastAsia="Arial Narrow" w:hAnsi="Arial Narrow" w:cs="Arial Narrow"/>
        </w:rPr>
        <w:t xml:space="preserve">The following specific recommendations are aligned with </w:t>
      </w:r>
      <w:r w:rsidR="009859E7">
        <w:rPr>
          <w:rFonts w:ascii="Arial Narrow" w:eastAsia="Arial Narrow" w:hAnsi="Arial Narrow" w:cs="Arial Narrow"/>
        </w:rPr>
        <w:t xml:space="preserve">key </w:t>
      </w:r>
      <w:r>
        <w:rPr>
          <w:rFonts w:ascii="Arial Narrow" w:eastAsia="Arial Narrow" w:hAnsi="Arial Narrow" w:cs="Arial Narrow"/>
        </w:rPr>
        <w:t>evaluation findings.</w:t>
      </w:r>
    </w:p>
    <w:p w14:paraId="7BA4BB8E" w14:textId="77777777" w:rsidR="00CA789E" w:rsidRPr="0046242C" w:rsidRDefault="00CA789E" w:rsidP="00C36E70">
      <w:pPr>
        <w:pStyle w:val="Normal0"/>
        <w:jc w:val="both"/>
        <w:rPr>
          <w:rFonts w:ascii="Arial Narrow" w:eastAsia="Arial Narrow" w:hAnsi="Arial Narrow" w:cs="Arial Narrow"/>
          <w:b/>
          <w:u w:val="single"/>
        </w:rPr>
      </w:pPr>
    </w:p>
    <w:p w14:paraId="79BC22B4" w14:textId="5A5E12B2" w:rsidR="00CA789E" w:rsidRPr="00B812C9" w:rsidRDefault="00CA789E" w:rsidP="00C36E70">
      <w:pPr>
        <w:jc w:val="both"/>
        <w:rPr>
          <w:rFonts w:ascii="Arial Narrow" w:hAnsi="Arial Narrow" w:cs="Arial"/>
          <w:b/>
          <w:bCs/>
          <w:lang w:val="en-GB"/>
        </w:rPr>
      </w:pPr>
      <w:r>
        <w:rPr>
          <w:rFonts w:ascii="Arial Narrow" w:eastAsia="Arial Narrow" w:hAnsi="Arial Narrow" w:cs="Arial Narrow"/>
          <w:b/>
        </w:rPr>
        <w:t xml:space="preserve">Recommendation 1: </w:t>
      </w:r>
      <w:r w:rsidR="00D02BFD">
        <w:rPr>
          <w:rFonts w:ascii="Arial Narrow" w:eastAsia="Arial Narrow" w:hAnsi="Arial Narrow" w:cs="Arial Narrow"/>
          <w:b/>
        </w:rPr>
        <w:t>C</w:t>
      </w:r>
      <w:r w:rsidR="00D101C5" w:rsidRPr="00637AD7">
        <w:rPr>
          <w:rFonts w:ascii="Arial Narrow" w:hAnsi="Arial Narrow" w:cs="Arial"/>
          <w:b/>
          <w:bCs/>
        </w:rPr>
        <w:t>ontinue conducting a conflict analysis through its local development programming cycle</w:t>
      </w:r>
      <w:r w:rsidR="00D101C5">
        <w:rPr>
          <w:rFonts w:ascii="Arial Narrow" w:hAnsi="Arial Narrow" w:cs="Arial"/>
          <w:b/>
          <w:bCs/>
        </w:rPr>
        <w:t xml:space="preserve"> to identify risks factors, prioritize communities that experience high risks of </w:t>
      </w:r>
      <w:r w:rsidR="00D101C5">
        <w:rPr>
          <w:rFonts w:ascii="Arial Narrow" w:hAnsi="Arial Narrow" w:cs="Arial"/>
          <w:b/>
          <w:bCs/>
        </w:rPr>
        <w:lastRenderedPageBreak/>
        <w:t>conflict and</w:t>
      </w:r>
      <w:r w:rsidR="00D101C5" w:rsidRPr="00FA6898">
        <w:rPr>
          <w:rFonts w:ascii="Arial Narrow" w:hAnsi="Arial Narrow" w:cs="Arial"/>
        </w:rPr>
        <w:t xml:space="preserve"> </w:t>
      </w:r>
      <w:r w:rsidR="00D101C5" w:rsidRPr="00807ECC">
        <w:rPr>
          <w:rFonts w:ascii="Arial Narrow" w:hAnsi="Arial Narrow" w:cs="Arial"/>
          <w:b/>
          <w:bCs/>
        </w:rPr>
        <w:t>ensure that programming choices avoid exacerbating conflict</w:t>
      </w:r>
      <w:r w:rsidR="00B812C9">
        <w:rPr>
          <w:rFonts w:ascii="Arial Narrow" w:hAnsi="Arial Narrow" w:cs="Arial"/>
          <w:b/>
          <w:bCs/>
        </w:rPr>
        <w:t xml:space="preserve"> </w:t>
      </w:r>
      <w:r w:rsidR="00B812C9" w:rsidRPr="00FA4C0E">
        <w:rPr>
          <w:rFonts w:ascii="Arial Narrow" w:hAnsi="Arial Narrow" w:cs="Arial"/>
          <w:b/>
          <w:bCs/>
          <w:lang w:val="en-GB"/>
        </w:rPr>
        <w:t>(</w:t>
      </w:r>
      <w:r w:rsidR="00B812C9">
        <w:rPr>
          <w:rFonts w:ascii="Arial Narrow" w:hAnsi="Arial Narrow" w:cs="Arial"/>
          <w:b/>
          <w:bCs/>
          <w:lang w:val="en-GB"/>
        </w:rPr>
        <w:t>long</w:t>
      </w:r>
      <w:r w:rsidR="00B812C9" w:rsidRPr="00FA4C0E">
        <w:rPr>
          <w:rFonts w:ascii="Arial Narrow" w:hAnsi="Arial Narrow" w:cs="Arial"/>
          <w:b/>
          <w:bCs/>
          <w:lang w:val="en-GB"/>
        </w:rPr>
        <w:t xml:space="preserve">-term, </w:t>
      </w:r>
      <w:r w:rsidR="00B812C9">
        <w:rPr>
          <w:rFonts w:ascii="Arial Narrow" w:hAnsi="Arial Narrow" w:cs="Arial"/>
          <w:b/>
          <w:bCs/>
          <w:lang w:val="en-GB"/>
        </w:rPr>
        <w:t>medium</w:t>
      </w:r>
      <w:r w:rsidR="00B812C9" w:rsidRPr="00FA4C0E">
        <w:rPr>
          <w:rFonts w:ascii="Arial Narrow" w:hAnsi="Arial Narrow" w:cs="Arial"/>
          <w:b/>
          <w:bCs/>
          <w:lang w:val="en-GB"/>
        </w:rPr>
        <w:t xml:space="preserve"> priority).</w:t>
      </w:r>
      <w:r w:rsidR="00D72206">
        <w:rPr>
          <w:rStyle w:val="FootnoteReference"/>
          <w:rFonts w:ascii="Arial Narrow" w:hAnsi="Arial Narrow" w:cs="Arial"/>
          <w:b/>
          <w:bCs/>
          <w:lang w:val="en-GB"/>
        </w:rPr>
        <w:footnoteReference w:id="42"/>
      </w:r>
    </w:p>
    <w:p w14:paraId="418C57CA" w14:textId="77777777" w:rsidR="00CA789E" w:rsidRDefault="00CA789E" w:rsidP="00C36E70">
      <w:pPr>
        <w:pStyle w:val="Normal0"/>
        <w:jc w:val="both"/>
        <w:rPr>
          <w:rFonts w:ascii="Arial Narrow" w:eastAsia="Arial Narrow" w:hAnsi="Arial Narrow" w:cs="Arial Narrow"/>
        </w:rPr>
      </w:pPr>
    </w:p>
    <w:p w14:paraId="4010B8B9" w14:textId="6B1E66CA" w:rsidR="00CA789E" w:rsidRDefault="00CA789E" w:rsidP="00C36E70">
      <w:pPr>
        <w:pStyle w:val="Normal0"/>
        <w:jc w:val="both"/>
        <w:rPr>
          <w:rFonts w:ascii="Arial Narrow" w:eastAsia="Arial Narrow" w:hAnsi="Arial Narrow" w:cs="Arial Narrow"/>
        </w:rPr>
      </w:pPr>
      <w:r>
        <w:rPr>
          <w:rFonts w:ascii="Arial Narrow" w:eastAsia="Arial Narrow" w:hAnsi="Arial Narrow" w:cs="Arial Narrow"/>
        </w:rPr>
        <w:t xml:space="preserve">Recommendation is informed by findings: </w:t>
      </w:r>
      <w:r w:rsidR="00FD6D54">
        <w:rPr>
          <w:rFonts w:ascii="Arial Narrow" w:eastAsia="Arial Narrow" w:hAnsi="Arial Narrow" w:cs="Arial Narrow"/>
        </w:rPr>
        <w:t>1, 2, 4</w:t>
      </w:r>
    </w:p>
    <w:p w14:paraId="1C7CD89A" w14:textId="77777777" w:rsidR="00CA789E" w:rsidRPr="00CA789E" w:rsidRDefault="00CA789E" w:rsidP="00C36E70">
      <w:pPr>
        <w:jc w:val="both"/>
        <w:rPr>
          <w:rFonts w:ascii="Arial Narrow" w:hAnsi="Arial Narrow" w:cs="Arial"/>
          <w:lang w:val="en-CA"/>
        </w:rPr>
      </w:pPr>
    </w:p>
    <w:p w14:paraId="6404CDBB" w14:textId="4223C4D3" w:rsidR="00863C86" w:rsidRDefault="00B61261" w:rsidP="00C36E70">
      <w:pPr>
        <w:pStyle w:val="Normal0"/>
        <w:jc w:val="both"/>
        <w:rPr>
          <w:rFonts w:ascii="Arial Narrow" w:hAnsi="Arial Narrow" w:cs="Arial"/>
        </w:rPr>
      </w:pPr>
      <w:r>
        <w:rPr>
          <w:rFonts w:ascii="Arial Narrow" w:hAnsi="Arial Narrow"/>
          <w:lang w:val="en-US"/>
        </w:rPr>
        <w:t xml:space="preserve">UNDP is advised to pay particular attention to processes of decentralization that may open some opportunities for development </w:t>
      </w:r>
      <w:r w:rsidR="004110D5">
        <w:rPr>
          <w:rFonts w:ascii="Arial Narrow" w:hAnsi="Arial Narrow"/>
          <w:lang w:val="en-US"/>
        </w:rPr>
        <w:t xml:space="preserve">of </w:t>
      </w:r>
      <w:r>
        <w:rPr>
          <w:rFonts w:ascii="Arial Narrow" w:hAnsi="Arial Narrow"/>
          <w:lang w:val="en-US"/>
        </w:rPr>
        <w:t xml:space="preserve">long-term </w:t>
      </w:r>
      <w:r w:rsidR="002B3193">
        <w:rPr>
          <w:rFonts w:ascii="Arial Narrow" w:hAnsi="Arial Narrow"/>
          <w:lang w:val="en-US"/>
        </w:rPr>
        <w:t>solutions</w:t>
      </w:r>
      <w:r>
        <w:rPr>
          <w:rFonts w:ascii="Arial Narrow" w:hAnsi="Arial Narrow"/>
          <w:lang w:val="en-US"/>
        </w:rPr>
        <w:t xml:space="preserve"> or exacerbate risks of conflict and would require immediate </w:t>
      </w:r>
      <w:r w:rsidR="002B3193">
        <w:rPr>
          <w:rFonts w:ascii="Arial Narrow" w:hAnsi="Arial Narrow"/>
          <w:lang w:val="en-US"/>
        </w:rPr>
        <w:t xml:space="preserve">actions on the part of international partners. </w:t>
      </w:r>
      <w:r w:rsidR="001B32F9" w:rsidRPr="001B32F9">
        <w:rPr>
          <w:rFonts w:ascii="Arial Narrow" w:hAnsi="Arial Narrow" w:cs="Arial"/>
        </w:rPr>
        <w:t>Decentralization can improve resource allocation and services provision by bringing decision makers and service providers closer to residents. It can enhance citizen participation and local government accountability</w:t>
      </w:r>
      <w:r w:rsidR="0027223E">
        <w:rPr>
          <w:rFonts w:ascii="Arial Narrow" w:hAnsi="Arial Narrow" w:cs="Arial"/>
        </w:rPr>
        <w:t>.</w:t>
      </w:r>
      <w:r w:rsidR="001B32F9" w:rsidRPr="001B32F9">
        <w:rPr>
          <w:rFonts w:ascii="Arial Narrow" w:hAnsi="Arial Narrow" w:cs="Arial"/>
        </w:rPr>
        <w:t xml:space="preserve"> </w:t>
      </w:r>
      <w:r w:rsidR="0027223E">
        <w:rPr>
          <w:rFonts w:ascii="Arial Narrow" w:hAnsi="Arial Narrow" w:cs="Arial"/>
        </w:rPr>
        <w:t>A</w:t>
      </w:r>
      <w:r w:rsidR="001B32F9" w:rsidRPr="001B32F9">
        <w:rPr>
          <w:rFonts w:ascii="Arial Narrow" w:hAnsi="Arial Narrow" w:cs="Arial"/>
        </w:rPr>
        <w:t xml:space="preserve">s the </w:t>
      </w:r>
      <w:r w:rsidR="0027223E">
        <w:rPr>
          <w:rFonts w:ascii="Arial Narrow" w:hAnsi="Arial Narrow" w:cs="Arial"/>
        </w:rPr>
        <w:t>global research and</w:t>
      </w:r>
      <w:r w:rsidR="001B32F9" w:rsidRPr="001B32F9">
        <w:rPr>
          <w:rFonts w:ascii="Arial Narrow" w:hAnsi="Arial Narrow" w:cs="Arial"/>
        </w:rPr>
        <w:t xml:space="preserve"> evidence </w:t>
      </w:r>
      <w:r w:rsidR="0027223E">
        <w:rPr>
          <w:rFonts w:ascii="Arial Narrow" w:hAnsi="Arial Narrow" w:cs="Arial"/>
        </w:rPr>
        <w:t xml:space="preserve">collected through this evaluation </w:t>
      </w:r>
      <w:r w:rsidR="001B32F9" w:rsidRPr="001B32F9">
        <w:rPr>
          <w:rFonts w:ascii="Arial Narrow" w:hAnsi="Arial Narrow" w:cs="Arial"/>
        </w:rPr>
        <w:t xml:space="preserve">suggests, decentralization does not automatically lead to improved outcomes for the </w:t>
      </w:r>
      <w:r w:rsidR="00580DEC">
        <w:rPr>
          <w:rFonts w:ascii="Arial Narrow" w:hAnsi="Arial Narrow" w:cs="Arial"/>
        </w:rPr>
        <w:t>vulnerable</w:t>
      </w:r>
      <w:r w:rsidR="001B32F9" w:rsidRPr="001B32F9">
        <w:rPr>
          <w:rFonts w:ascii="Arial Narrow" w:hAnsi="Arial Narrow" w:cs="Arial"/>
        </w:rPr>
        <w:t xml:space="preserve"> groups</w:t>
      </w:r>
      <w:r w:rsidR="00580DEC">
        <w:rPr>
          <w:rFonts w:ascii="Arial Narrow" w:hAnsi="Arial Narrow" w:cs="Arial"/>
        </w:rPr>
        <w:t xml:space="preserve">, especially in conflict and post-conflict context. </w:t>
      </w:r>
      <w:r w:rsidR="001B32F9" w:rsidRPr="001B32F9">
        <w:rPr>
          <w:rFonts w:ascii="Arial Narrow" w:hAnsi="Arial Narrow" w:cs="Arial"/>
        </w:rPr>
        <w:t xml:space="preserve">It can be partially attributed to </w:t>
      </w:r>
      <w:r w:rsidR="00580DEC">
        <w:rPr>
          <w:rFonts w:ascii="Arial Narrow" w:hAnsi="Arial Narrow" w:cs="Arial"/>
        </w:rPr>
        <w:t>conflict/post-conflict environment, li</w:t>
      </w:r>
      <w:r w:rsidR="001B32F9" w:rsidRPr="001B32F9">
        <w:rPr>
          <w:rFonts w:ascii="Arial Narrow" w:hAnsi="Arial Narrow" w:cs="Arial"/>
        </w:rPr>
        <w:t xml:space="preserve">mited authority provided to the local public administration, misalignment of responsibilities among the central and local governments and service providers, lack or limited capacity of public administrations at the local level, and capture of decentralization decision-making bodies by local elites pursuing their own interests. </w:t>
      </w:r>
      <w:r w:rsidR="008169AB">
        <w:rPr>
          <w:rFonts w:ascii="Arial Narrow" w:hAnsi="Arial Narrow" w:cs="Arial"/>
          <w:lang w:val="en-GB"/>
        </w:rPr>
        <w:t xml:space="preserve">In the absence of </w:t>
      </w:r>
      <w:r w:rsidR="008169AB" w:rsidRPr="008169AB">
        <w:rPr>
          <w:rFonts w:ascii="Arial Narrow" w:hAnsi="Arial Narrow" w:cs="Arial"/>
          <w:lang w:val="en-GB"/>
        </w:rPr>
        <w:t>adequate fiscal equalization mechanisms</w:t>
      </w:r>
      <w:r w:rsidR="008169AB">
        <w:rPr>
          <w:rFonts w:ascii="Arial Narrow" w:hAnsi="Arial Narrow" w:cs="Arial"/>
          <w:lang w:val="en-GB"/>
        </w:rPr>
        <w:t xml:space="preserve">, the poor communities </w:t>
      </w:r>
      <w:r w:rsidR="004110D5">
        <w:rPr>
          <w:rFonts w:ascii="Arial Narrow" w:hAnsi="Arial Narrow" w:cs="Arial"/>
          <w:lang w:val="en-GB"/>
        </w:rPr>
        <w:t>may be</w:t>
      </w:r>
      <w:r w:rsidR="008169AB">
        <w:rPr>
          <w:rFonts w:ascii="Arial Narrow" w:hAnsi="Arial Narrow" w:cs="Arial"/>
          <w:lang w:val="en-GB"/>
        </w:rPr>
        <w:t xml:space="preserve"> unable to generate sufficient revenue to cover even basic services. Inequalities, politicization, </w:t>
      </w:r>
      <w:r w:rsidR="00E114CE" w:rsidRPr="001B32F9">
        <w:rPr>
          <w:rFonts w:ascii="Arial Narrow" w:hAnsi="Arial Narrow" w:cs="Arial"/>
          <w:lang w:val="en-GB"/>
        </w:rPr>
        <w:t>limited oversight and accountability mechanisms</w:t>
      </w:r>
      <w:r w:rsidR="008169AB">
        <w:rPr>
          <w:rFonts w:ascii="Arial Narrow" w:hAnsi="Arial Narrow" w:cs="Arial"/>
          <w:lang w:val="en-GB"/>
        </w:rPr>
        <w:t>,</w:t>
      </w:r>
      <w:r w:rsidR="00E114CE" w:rsidRPr="001B32F9">
        <w:rPr>
          <w:rFonts w:ascii="Arial Narrow" w:hAnsi="Arial Narrow" w:cs="Arial"/>
          <w:lang w:val="en-GB"/>
        </w:rPr>
        <w:t xml:space="preserve"> </w:t>
      </w:r>
      <w:r w:rsidR="0047543D">
        <w:rPr>
          <w:rFonts w:ascii="Arial Narrow" w:hAnsi="Arial Narrow" w:cs="Arial"/>
          <w:lang w:val="en-GB"/>
        </w:rPr>
        <w:t xml:space="preserve">lack of clarity in </w:t>
      </w:r>
      <w:r w:rsidR="0047543D" w:rsidRPr="0047543D">
        <w:rPr>
          <w:rFonts w:ascii="Arial Narrow" w:hAnsi="Arial Narrow" w:cs="Arial"/>
          <w:lang w:val="en-GB"/>
        </w:rPr>
        <w:t>intergovernmental arrangements</w:t>
      </w:r>
      <w:r w:rsidR="0047543D">
        <w:rPr>
          <w:rFonts w:ascii="Arial Narrow" w:hAnsi="Arial Narrow" w:cs="Arial"/>
          <w:lang w:val="en-GB"/>
        </w:rPr>
        <w:t>,</w:t>
      </w:r>
      <w:r w:rsidR="0047543D" w:rsidRPr="0047543D">
        <w:rPr>
          <w:rFonts w:ascii="Arial Narrow" w:hAnsi="Arial Narrow" w:cs="Arial"/>
          <w:lang w:val="en-GB"/>
        </w:rPr>
        <w:t xml:space="preserve"> </w:t>
      </w:r>
      <w:r w:rsidR="00E114CE" w:rsidRPr="001B32F9">
        <w:rPr>
          <w:rFonts w:ascii="Arial Narrow" w:hAnsi="Arial Narrow" w:cs="Arial"/>
          <w:lang w:val="en-GB"/>
        </w:rPr>
        <w:t>informal and traditional power relations and long-standing vested interests</w:t>
      </w:r>
      <w:r w:rsidR="008169AB">
        <w:rPr>
          <w:rFonts w:ascii="Arial Narrow" w:hAnsi="Arial Narrow" w:cs="Arial"/>
          <w:lang w:val="en-GB"/>
        </w:rPr>
        <w:t xml:space="preserve"> are some of the factors that UNDP should be aware of </w:t>
      </w:r>
      <w:r w:rsidR="00533895">
        <w:rPr>
          <w:rFonts w:ascii="Arial Narrow" w:hAnsi="Arial Narrow" w:cs="Arial"/>
          <w:lang w:val="en-GB"/>
        </w:rPr>
        <w:t xml:space="preserve">in </w:t>
      </w:r>
      <w:r w:rsidR="008169AB">
        <w:rPr>
          <w:rFonts w:ascii="Arial Narrow" w:hAnsi="Arial Narrow" w:cs="Arial"/>
          <w:lang w:val="en-GB"/>
        </w:rPr>
        <w:t xml:space="preserve">developing local development interventions </w:t>
      </w:r>
      <w:r w:rsidR="00E114CE" w:rsidRPr="001B32F9">
        <w:rPr>
          <w:rFonts w:ascii="Arial Narrow" w:hAnsi="Arial Narrow" w:cs="Arial"/>
          <w:lang w:val="en-GB"/>
        </w:rPr>
        <w:t>to</w:t>
      </w:r>
      <w:r w:rsidR="008169AB">
        <w:rPr>
          <w:rFonts w:ascii="Arial Narrow" w:hAnsi="Arial Narrow" w:cs="Arial"/>
          <w:lang w:val="en-GB"/>
        </w:rPr>
        <w:t xml:space="preserve"> build resilience and minimize</w:t>
      </w:r>
      <w:r w:rsidR="00E114CE" w:rsidRPr="001B32F9">
        <w:rPr>
          <w:rFonts w:ascii="Arial Narrow" w:hAnsi="Arial Narrow" w:cs="Arial"/>
          <w:lang w:val="en-GB"/>
        </w:rPr>
        <w:t xml:space="preserve"> </w:t>
      </w:r>
      <w:r w:rsidR="008169AB">
        <w:rPr>
          <w:rFonts w:ascii="Arial Narrow" w:hAnsi="Arial Narrow" w:cs="Arial"/>
          <w:lang w:val="en-GB"/>
        </w:rPr>
        <w:t xml:space="preserve">risks of </w:t>
      </w:r>
      <w:r w:rsidR="00E114CE" w:rsidRPr="001B32F9">
        <w:rPr>
          <w:rFonts w:ascii="Arial Narrow" w:hAnsi="Arial Narrow" w:cs="Arial"/>
          <w:lang w:val="en-GB"/>
        </w:rPr>
        <w:t>conflict.</w:t>
      </w:r>
      <w:r w:rsidR="00B97CA5">
        <w:rPr>
          <w:rFonts w:ascii="Arial Narrow" w:hAnsi="Arial Narrow" w:cs="Arial"/>
          <w:lang w:val="en-GB"/>
        </w:rPr>
        <w:t xml:space="preserve"> </w:t>
      </w:r>
      <w:r w:rsidR="00B97CA5" w:rsidRPr="004110D5">
        <w:rPr>
          <w:rFonts w:ascii="Arial Narrow" w:hAnsi="Arial Narrow" w:cs="Arial"/>
          <w:b/>
          <w:bCs/>
          <w:lang w:val="en-GB"/>
        </w:rPr>
        <w:t xml:space="preserve">It is critically important for UNDP to plan for high levels of oversight in such high-risk, </w:t>
      </w:r>
      <w:proofErr w:type="gramStart"/>
      <w:r w:rsidR="00B97CA5" w:rsidRPr="004110D5">
        <w:rPr>
          <w:rFonts w:ascii="Arial Narrow" w:hAnsi="Arial Narrow" w:cs="Arial"/>
          <w:b/>
          <w:bCs/>
          <w:lang w:val="en-GB"/>
        </w:rPr>
        <w:t>political</w:t>
      </w:r>
      <w:proofErr w:type="gramEnd"/>
      <w:r w:rsidR="00B97CA5" w:rsidRPr="004110D5">
        <w:rPr>
          <w:rFonts w:ascii="Arial Narrow" w:hAnsi="Arial Narrow" w:cs="Arial"/>
          <w:b/>
          <w:bCs/>
          <w:lang w:val="en-GB"/>
        </w:rPr>
        <w:t xml:space="preserve"> and conflict-driven environment</w:t>
      </w:r>
      <w:r w:rsidR="00807ECC" w:rsidRPr="004110D5">
        <w:rPr>
          <w:rFonts w:ascii="Arial Narrow" w:hAnsi="Arial Narrow" w:cs="Arial"/>
          <w:b/>
          <w:bCs/>
          <w:lang w:val="en-GB"/>
        </w:rPr>
        <w:t xml:space="preserve"> and conduct</w:t>
      </w:r>
      <w:r w:rsidR="00580DEC" w:rsidRPr="004110D5">
        <w:rPr>
          <w:rFonts w:ascii="Arial Narrow" w:hAnsi="Arial Narrow" w:cs="Arial"/>
          <w:b/>
          <w:bCs/>
          <w:lang w:val="en-GB"/>
        </w:rPr>
        <w:t xml:space="preserve"> additional robust analytical</w:t>
      </w:r>
      <w:r w:rsidR="00807ECC" w:rsidRPr="004110D5">
        <w:rPr>
          <w:rFonts w:ascii="Arial Narrow" w:hAnsi="Arial Narrow" w:cs="Arial"/>
          <w:b/>
          <w:bCs/>
          <w:lang w:val="en-GB"/>
        </w:rPr>
        <w:t xml:space="preserve"> work</w:t>
      </w:r>
      <w:r w:rsidR="00580DEC" w:rsidRPr="004110D5">
        <w:rPr>
          <w:rFonts w:ascii="Arial Narrow" w:hAnsi="Arial Narrow" w:cs="Arial"/>
          <w:b/>
          <w:bCs/>
          <w:lang w:val="en-GB"/>
        </w:rPr>
        <w:t xml:space="preserve"> such as fragility and resilience assessments.</w:t>
      </w:r>
      <w:r w:rsidR="00580DEC" w:rsidRPr="00580DEC">
        <w:rPr>
          <w:rFonts w:ascii="Arial Narrow" w:hAnsi="Arial Narrow" w:cs="Arial"/>
          <w:lang w:val="en-GB"/>
        </w:rPr>
        <w:t xml:space="preserve"> </w:t>
      </w:r>
      <w:r w:rsidR="004110D5">
        <w:rPr>
          <w:rFonts w:ascii="Arial Narrow" w:hAnsi="Arial Narrow" w:cs="Arial"/>
          <w:lang w:val="en-GB"/>
        </w:rPr>
        <w:t xml:space="preserve">Some specific areas that </w:t>
      </w:r>
      <w:proofErr w:type="gramStart"/>
      <w:r w:rsidR="004110D5">
        <w:rPr>
          <w:rFonts w:ascii="Arial Narrow" w:hAnsi="Arial Narrow" w:cs="Arial"/>
          <w:lang w:val="en-GB"/>
        </w:rPr>
        <w:t>have to</w:t>
      </w:r>
      <w:proofErr w:type="gramEnd"/>
      <w:r w:rsidR="004110D5">
        <w:rPr>
          <w:rFonts w:ascii="Arial Narrow" w:hAnsi="Arial Narrow" w:cs="Arial"/>
          <w:lang w:val="en-GB"/>
        </w:rPr>
        <w:t xml:space="preserve"> be monitored are presented in Figure </w:t>
      </w:r>
      <w:r w:rsidR="002C2451">
        <w:rPr>
          <w:rFonts w:ascii="Arial Narrow" w:hAnsi="Arial Narrow" w:cs="Arial"/>
          <w:lang w:val="en-GB"/>
        </w:rPr>
        <w:t>4</w:t>
      </w:r>
      <w:r w:rsidR="004110D5">
        <w:rPr>
          <w:rFonts w:ascii="Arial Narrow" w:hAnsi="Arial Narrow" w:cs="Arial"/>
          <w:lang w:val="en-GB"/>
        </w:rPr>
        <w:t xml:space="preserve"> below. </w:t>
      </w:r>
      <w:r w:rsidR="00247B82" w:rsidRPr="00247B82">
        <w:rPr>
          <w:rFonts w:ascii="Arial Narrow" w:hAnsi="Arial Narrow" w:cs="Arial"/>
        </w:rPr>
        <w:t xml:space="preserve">These issues </w:t>
      </w:r>
      <w:proofErr w:type="gramStart"/>
      <w:r w:rsidR="007C2C51">
        <w:rPr>
          <w:rFonts w:ascii="Arial Narrow" w:hAnsi="Arial Narrow" w:cs="Arial"/>
        </w:rPr>
        <w:t>have to</w:t>
      </w:r>
      <w:proofErr w:type="gramEnd"/>
      <w:r w:rsidR="007C2C51">
        <w:rPr>
          <w:rFonts w:ascii="Arial Narrow" w:hAnsi="Arial Narrow" w:cs="Arial"/>
        </w:rPr>
        <w:t xml:space="preserve"> be monitored and assessed to inform and adjust programming as necessary. </w:t>
      </w:r>
    </w:p>
    <w:p w14:paraId="2183F95F" w14:textId="5F028787" w:rsidR="00105A21" w:rsidRDefault="00105A21" w:rsidP="00105A21">
      <w:pPr>
        <w:pStyle w:val="Normal0"/>
        <w:rPr>
          <w:rFonts w:ascii="Arial Narrow" w:hAnsi="Arial Narrow" w:cs="Arial"/>
        </w:rPr>
      </w:pPr>
    </w:p>
    <w:p w14:paraId="26D1CAEA" w14:textId="77777777" w:rsidR="002B0553" w:rsidRDefault="002B0553" w:rsidP="00863C86">
      <w:pPr>
        <w:rPr>
          <w:rFonts w:ascii="Arial Narrow" w:hAnsi="Arial Narrow" w:cs="Arial"/>
          <w:lang w:val="en-CA"/>
        </w:rPr>
      </w:pPr>
    </w:p>
    <w:p w14:paraId="29E34140" w14:textId="77777777" w:rsidR="002B0553" w:rsidRDefault="002B0553" w:rsidP="00863C86">
      <w:pPr>
        <w:rPr>
          <w:rFonts w:ascii="Arial Narrow" w:hAnsi="Arial Narrow" w:cs="Arial"/>
          <w:lang w:val="en-CA"/>
        </w:rPr>
      </w:pPr>
    </w:p>
    <w:p w14:paraId="6C018CB8" w14:textId="77777777" w:rsidR="002B0553" w:rsidRDefault="002B0553" w:rsidP="00863C86">
      <w:pPr>
        <w:rPr>
          <w:rFonts w:ascii="Arial Narrow" w:hAnsi="Arial Narrow" w:cs="Arial"/>
          <w:lang w:val="en-CA"/>
        </w:rPr>
      </w:pPr>
    </w:p>
    <w:p w14:paraId="64C0AAA3" w14:textId="77777777" w:rsidR="002B0553" w:rsidRDefault="002B0553" w:rsidP="00863C86">
      <w:pPr>
        <w:rPr>
          <w:rFonts w:ascii="Arial Narrow" w:hAnsi="Arial Narrow" w:cs="Arial"/>
          <w:lang w:val="en-CA"/>
        </w:rPr>
      </w:pPr>
    </w:p>
    <w:p w14:paraId="3382DADD" w14:textId="77777777" w:rsidR="002B0553" w:rsidRDefault="002B0553" w:rsidP="00863C86">
      <w:pPr>
        <w:rPr>
          <w:rFonts w:ascii="Arial Narrow" w:hAnsi="Arial Narrow" w:cs="Arial"/>
          <w:lang w:val="en-CA"/>
        </w:rPr>
      </w:pPr>
    </w:p>
    <w:p w14:paraId="00917BCF" w14:textId="77777777" w:rsidR="002B0553" w:rsidRDefault="002B0553" w:rsidP="00863C86">
      <w:pPr>
        <w:rPr>
          <w:rFonts w:ascii="Arial Narrow" w:hAnsi="Arial Narrow" w:cs="Arial"/>
          <w:lang w:val="en-CA"/>
        </w:rPr>
      </w:pPr>
    </w:p>
    <w:p w14:paraId="16E283B4" w14:textId="77777777" w:rsidR="002B0553" w:rsidRDefault="002B0553" w:rsidP="00863C86">
      <w:pPr>
        <w:rPr>
          <w:rFonts w:ascii="Arial Narrow" w:hAnsi="Arial Narrow" w:cs="Arial"/>
          <w:lang w:val="en-CA"/>
        </w:rPr>
      </w:pPr>
    </w:p>
    <w:p w14:paraId="4E4A4F51" w14:textId="77777777" w:rsidR="002B0553" w:rsidRDefault="002B0553" w:rsidP="00863C86">
      <w:pPr>
        <w:rPr>
          <w:rFonts w:ascii="Arial Narrow" w:hAnsi="Arial Narrow" w:cs="Arial"/>
          <w:lang w:val="en-CA"/>
        </w:rPr>
      </w:pPr>
    </w:p>
    <w:p w14:paraId="6EC5ADFA" w14:textId="77777777" w:rsidR="002B0553" w:rsidRDefault="002B0553" w:rsidP="00863C86">
      <w:pPr>
        <w:rPr>
          <w:rFonts w:ascii="Arial Narrow" w:hAnsi="Arial Narrow" w:cs="Arial"/>
          <w:lang w:val="en-CA"/>
        </w:rPr>
      </w:pPr>
    </w:p>
    <w:p w14:paraId="732973E5" w14:textId="77777777" w:rsidR="002B0553" w:rsidRDefault="002B0553" w:rsidP="00863C86">
      <w:pPr>
        <w:rPr>
          <w:rFonts w:ascii="Arial Narrow" w:hAnsi="Arial Narrow" w:cs="Arial"/>
          <w:lang w:val="en-CA"/>
        </w:rPr>
      </w:pPr>
    </w:p>
    <w:p w14:paraId="520160D1" w14:textId="77777777" w:rsidR="002B0553" w:rsidRDefault="002B0553" w:rsidP="00863C86">
      <w:pPr>
        <w:rPr>
          <w:rFonts w:ascii="Arial Narrow" w:hAnsi="Arial Narrow" w:cs="Arial"/>
          <w:lang w:val="en-CA"/>
        </w:rPr>
      </w:pPr>
    </w:p>
    <w:p w14:paraId="10CB4186" w14:textId="77777777" w:rsidR="002B0553" w:rsidRDefault="002B0553" w:rsidP="00863C86">
      <w:pPr>
        <w:rPr>
          <w:rFonts w:ascii="Arial Narrow" w:hAnsi="Arial Narrow" w:cs="Arial"/>
          <w:lang w:val="en-CA"/>
        </w:rPr>
      </w:pPr>
    </w:p>
    <w:p w14:paraId="119D5CF0" w14:textId="77777777" w:rsidR="002B0553" w:rsidRDefault="002B0553" w:rsidP="00863C86">
      <w:pPr>
        <w:rPr>
          <w:rFonts w:ascii="Arial Narrow" w:hAnsi="Arial Narrow" w:cs="Arial"/>
          <w:lang w:val="en-CA"/>
        </w:rPr>
      </w:pPr>
    </w:p>
    <w:p w14:paraId="5D15CC12" w14:textId="77777777" w:rsidR="002B0553" w:rsidRDefault="002B0553" w:rsidP="00863C86">
      <w:pPr>
        <w:rPr>
          <w:rFonts w:ascii="Arial Narrow" w:hAnsi="Arial Narrow" w:cs="Arial"/>
          <w:lang w:val="en-CA"/>
        </w:rPr>
      </w:pPr>
    </w:p>
    <w:p w14:paraId="23BA9AF3" w14:textId="77777777" w:rsidR="002B0553" w:rsidRDefault="002B0553" w:rsidP="00863C86">
      <w:pPr>
        <w:rPr>
          <w:rFonts w:ascii="Arial Narrow" w:hAnsi="Arial Narrow" w:cs="Arial"/>
          <w:lang w:val="en-CA"/>
        </w:rPr>
      </w:pPr>
    </w:p>
    <w:p w14:paraId="02161C27" w14:textId="77777777" w:rsidR="002B0553" w:rsidRDefault="002B0553" w:rsidP="00863C86">
      <w:pPr>
        <w:rPr>
          <w:rFonts w:ascii="Arial Narrow" w:hAnsi="Arial Narrow" w:cs="Arial"/>
          <w:lang w:val="en-CA"/>
        </w:rPr>
      </w:pPr>
    </w:p>
    <w:p w14:paraId="0D15D4E7" w14:textId="77777777" w:rsidR="002B0553" w:rsidRDefault="002B0553" w:rsidP="00863C86">
      <w:pPr>
        <w:rPr>
          <w:rFonts w:ascii="Arial Narrow" w:hAnsi="Arial Narrow" w:cs="Arial"/>
          <w:lang w:val="en-CA"/>
        </w:rPr>
      </w:pPr>
    </w:p>
    <w:p w14:paraId="103C1DE7" w14:textId="77777777" w:rsidR="002B0553" w:rsidRDefault="002B0553" w:rsidP="00863C86">
      <w:pPr>
        <w:rPr>
          <w:rFonts w:ascii="Arial Narrow" w:hAnsi="Arial Narrow" w:cs="Arial"/>
          <w:lang w:val="en-CA"/>
        </w:rPr>
      </w:pPr>
    </w:p>
    <w:p w14:paraId="45612131" w14:textId="77777777" w:rsidR="002B0553" w:rsidRDefault="002B0553" w:rsidP="00863C86">
      <w:pPr>
        <w:rPr>
          <w:rFonts w:ascii="Arial Narrow" w:hAnsi="Arial Narrow" w:cs="Arial"/>
          <w:lang w:val="en-CA"/>
        </w:rPr>
      </w:pPr>
    </w:p>
    <w:p w14:paraId="27556E5B" w14:textId="6D53DD63" w:rsidR="00863C86" w:rsidRPr="00130525" w:rsidRDefault="00FA38CF" w:rsidP="00863C86">
      <w:pPr>
        <w:rPr>
          <w:rFonts w:ascii="Arial Narrow" w:hAnsi="Arial Narrow" w:cs="Arial"/>
          <w:lang w:val="en-CA"/>
        </w:rPr>
      </w:pPr>
      <w:r w:rsidRPr="00130525">
        <w:rPr>
          <w:rFonts w:ascii="Arial Narrow" w:hAnsi="Arial Narrow" w:cs="Arial"/>
          <w:lang w:val="en-CA"/>
        </w:rPr>
        <w:lastRenderedPageBreak/>
        <w:t xml:space="preserve">Figure </w:t>
      </w:r>
      <w:r w:rsidR="00130525" w:rsidRPr="00130525">
        <w:rPr>
          <w:rFonts w:ascii="Arial Narrow" w:hAnsi="Arial Narrow" w:cs="Arial"/>
          <w:lang w:val="en-CA"/>
        </w:rPr>
        <w:t>4</w:t>
      </w:r>
      <w:r w:rsidR="001D571C">
        <w:rPr>
          <w:rFonts w:ascii="Arial Narrow" w:hAnsi="Arial Narrow" w:cs="Arial"/>
          <w:lang w:val="en-CA"/>
        </w:rPr>
        <w:t>.</w:t>
      </w:r>
      <w:r w:rsidRPr="00130525">
        <w:rPr>
          <w:rFonts w:ascii="Arial Narrow" w:hAnsi="Arial Narrow" w:cs="Arial"/>
          <w:lang w:val="en-CA"/>
        </w:rPr>
        <w:t xml:space="preserve"> Factors that can lead to conflict at the local level</w:t>
      </w:r>
    </w:p>
    <w:p w14:paraId="1377505C" w14:textId="77777777" w:rsidR="00863C86" w:rsidRPr="00FE20C4" w:rsidRDefault="00863C86" w:rsidP="00863C86">
      <w:pPr>
        <w:rPr>
          <w:rFonts w:ascii="Arial Narrow" w:hAnsi="Arial Narrow" w:cs="Arial"/>
          <w:i/>
          <w:iCs/>
          <w:lang w:val="en-CA"/>
        </w:rPr>
      </w:pPr>
      <w:r w:rsidRPr="00500420">
        <w:rPr>
          <w:rFonts w:ascii="Arial Narrow" w:hAnsi="Arial Narrow" w:cs="Arial"/>
          <w:i/>
          <w:iCs/>
          <w:noProof/>
          <w:lang w:val="en-CA"/>
        </w:rPr>
        <w:drawing>
          <wp:inline distT="0" distB="0" distL="0" distR="0" wp14:anchorId="63528ED8" wp14:editId="713EE1DD">
            <wp:extent cx="5731510" cy="4855845"/>
            <wp:effectExtent l="0" t="0" r="0" b="0"/>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13"/>
                    <a:stretch>
                      <a:fillRect/>
                    </a:stretch>
                  </pic:blipFill>
                  <pic:spPr>
                    <a:xfrm>
                      <a:off x="0" y="0"/>
                      <a:ext cx="5731510" cy="4855845"/>
                    </a:xfrm>
                    <a:prstGeom prst="rect">
                      <a:avLst/>
                    </a:prstGeom>
                  </pic:spPr>
                </pic:pic>
              </a:graphicData>
            </a:graphic>
          </wp:inline>
        </w:drawing>
      </w:r>
    </w:p>
    <w:p w14:paraId="6BF2FDF0" w14:textId="77777777" w:rsidR="00863C86" w:rsidRDefault="00863C86" w:rsidP="0010220D">
      <w:pPr>
        <w:rPr>
          <w:rFonts w:ascii="Arial Narrow" w:hAnsi="Arial Narrow" w:cs="Arial"/>
          <w:i/>
          <w:iCs/>
          <w:lang w:val="en-GB"/>
        </w:rPr>
      </w:pPr>
    </w:p>
    <w:p w14:paraId="030A5B38" w14:textId="6C161DE9" w:rsidR="00C864F4" w:rsidRDefault="00FA38CF" w:rsidP="00FA38CF">
      <w:pPr>
        <w:rPr>
          <w:rFonts w:ascii="Arial Narrow" w:hAnsi="Arial Narrow" w:cs="Arial"/>
          <w:i/>
          <w:iCs/>
          <w:lang w:val="en-GB"/>
        </w:rPr>
      </w:pPr>
      <w:r>
        <w:rPr>
          <w:rFonts w:ascii="Arial Narrow" w:hAnsi="Arial Narrow" w:cs="Arial"/>
          <w:i/>
          <w:iCs/>
          <w:lang w:val="en-GB"/>
        </w:rPr>
        <w:t>Source: UNDP, L</w:t>
      </w:r>
      <w:r w:rsidRPr="00FA38CF">
        <w:rPr>
          <w:rFonts w:ascii="Arial Narrow" w:hAnsi="Arial Narrow" w:cs="Arial"/>
          <w:i/>
          <w:iCs/>
          <w:lang w:val="en-GB"/>
        </w:rPr>
        <w:t>ocal governance in fragile and conflict-affected settings</w:t>
      </w:r>
      <w:r>
        <w:rPr>
          <w:rFonts w:ascii="Arial Narrow" w:hAnsi="Arial Narrow" w:cs="Arial"/>
          <w:i/>
          <w:iCs/>
          <w:lang w:val="en-GB"/>
        </w:rPr>
        <w:t xml:space="preserve">: </w:t>
      </w:r>
      <w:r w:rsidRPr="00FA38CF">
        <w:rPr>
          <w:rFonts w:ascii="Arial Narrow" w:hAnsi="Arial Narrow" w:cs="Arial"/>
          <w:i/>
          <w:iCs/>
          <w:lang w:val="en-GB"/>
        </w:rPr>
        <w:t>building a resilient foundation for peace and development</w:t>
      </w:r>
      <w:r>
        <w:rPr>
          <w:rFonts w:ascii="Arial Narrow" w:hAnsi="Arial Narrow" w:cs="Arial"/>
          <w:i/>
          <w:iCs/>
          <w:lang w:val="en-GB"/>
        </w:rPr>
        <w:t>, 2016</w:t>
      </w:r>
    </w:p>
    <w:p w14:paraId="7A5A4DFE" w14:textId="531B58E5" w:rsidR="0047543D" w:rsidRDefault="0047543D" w:rsidP="0010220D">
      <w:pPr>
        <w:rPr>
          <w:rFonts w:ascii="Arial Narrow" w:hAnsi="Arial Narrow" w:cs="Arial"/>
          <w:b/>
          <w:bCs/>
          <w:i/>
          <w:iCs/>
          <w:lang w:val="en-GB"/>
        </w:rPr>
      </w:pPr>
    </w:p>
    <w:p w14:paraId="1D629028" w14:textId="23098BB8" w:rsidR="00624438" w:rsidRPr="00275439" w:rsidRDefault="00C16E35" w:rsidP="001E2BBB">
      <w:pPr>
        <w:jc w:val="both"/>
        <w:rPr>
          <w:rFonts w:ascii="Arial Narrow" w:hAnsi="Arial Narrow" w:cs="Arial"/>
          <w:b/>
          <w:bCs/>
          <w:lang w:val="en-GB"/>
        </w:rPr>
      </w:pPr>
      <w:r>
        <w:rPr>
          <w:rFonts w:ascii="Arial Narrow" w:eastAsia="Arial Narrow" w:hAnsi="Arial Narrow" w:cs="Arial Narrow"/>
          <w:b/>
        </w:rPr>
        <w:t xml:space="preserve">Recommendation 2: </w:t>
      </w:r>
      <w:r w:rsidR="00846599">
        <w:rPr>
          <w:rFonts w:ascii="Arial Narrow" w:eastAsia="Arial Narrow" w:hAnsi="Arial Narrow" w:cs="Arial Narrow"/>
          <w:b/>
        </w:rPr>
        <w:t>Develop comprehensive</w:t>
      </w:r>
      <w:r w:rsidR="00516E41">
        <w:rPr>
          <w:rFonts w:ascii="Arial Narrow" w:hAnsi="Arial Narrow" w:cs="Arial"/>
          <w:b/>
          <w:bCs/>
          <w:lang w:val="en-GB"/>
        </w:rPr>
        <w:t xml:space="preserve"> local development </w:t>
      </w:r>
      <w:r w:rsidR="003D6BFB">
        <w:rPr>
          <w:rFonts w:ascii="Arial Narrow" w:hAnsi="Arial Narrow" w:cs="Arial"/>
          <w:b/>
          <w:bCs/>
          <w:lang w:val="en-GB"/>
        </w:rPr>
        <w:t xml:space="preserve">and peacebuilding </w:t>
      </w:r>
      <w:r w:rsidR="00846599">
        <w:rPr>
          <w:rFonts w:ascii="Arial Narrow" w:hAnsi="Arial Narrow" w:cs="Arial"/>
          <w:b/>
          <w:bCs/>
          <w:lang w:val="en-GB"/>
        </w:rPr>
        <w:t xml:space="preserve">plans </w:t>
      </w:r>
      <w:r w:rsidR="00516E41">
        <w:rPr>
          <w:rFonts w:ascii="Arial Narrow" w:hAnsi="Arial Narrow" w:cs="Arial"/>
          <w:b/>
          <w:bCs/>
          <w:lang w:val="en-GB"/>
        </w:rPr>
        <w:t>t</w:t>
      </w:r>
      <w:r w:rsidR="00846599">
        <w:rPr>
          <w:rFonts w:ascii="Arial Narrow" w:hAnsi="Arial Narrow" w:cs="Arial"/>
          <w:b/>
          <w:bCs/>
          <w:lang w:val="en-GB"/>
        </w:rPr>
        <w:t>hat</w:t>
      </w:r>
      <w:r w:rsidR="00516E41">
        <w:rPr>
          <w:rFonts w:ascii="Arial Narrow" w:hAnsi="Arial Narrow" w:cs="Arial"/>
          <w:b/>
          <w:bCs/>
          <w:lang w:val="en-GB"/>
        </w:rPr>
        <w:t xml:space="preserve"> </w:t>
      </w:r>
      <w:r w:rsidR="001351B7">
        <w:rPr>
          <w:rFonts w:ascii="Arial Narrow" w:hAnsi="Arial Narrow" w:cs="Arial"/>
          <w:b/>
          <w:bCs/>
          <w:lang w:val="en-GB"/>
        </w:rPr>
        <w:t>reflect community needs</w:t>
      </w:r>
      <w:r w:rsidR="009D6BC4">
        <w:rPr>
          <w:rFonts w:ascii="Arial Narrow" w:hAnsi="Arial Narrow" w:cs="Arial"/>
          <w:b/>
          <w:bCs/>
          <w:lang w:val="en-GB"/>
        </w:rPr>
        <w:t xml:space="preserve"> and make supports of vulnerable groups more </w:t>
      </w:r>
      <w:r w:rsidR="007261AD">
        <w:rPr>
          <w:rFonts w:ascii="Arial Narrow" w:hAnsi="Arial Narrow" w:cs="Arial"/>
          <w:b/>
          <w:bCs/>
          <w:lang w:val="en-GB"/>
        </w:rPr>
        <w:t>explicit</w:t>
      </w:r>
      <w:r w:rsidR="00516E41">
        <w:rPr>
          <w:rFonts w:ascii="Arial Narrow" w:hAnsi="Arial Narrow" w:cs="Arial"/>
          <w:b/>
          <w:bCs/>
          <w:lang w:val="en-GB"/>
        </w:rPr>
        <w:t>.</w:t>
      </w:r>
      <w:r w:rsidR="00B812C9">
        <w:rPr>
          <w:rFonts w:ascii="Arial Narrow" w:eastAsia="Arial Narrow" w:hAnsi="Arial Narrow" w:cs="Arial Narrow"/>
          <w:b/>
        </w:rPr>
        <w:t xml:space="preserve"> </w:t>
      </w:r>
      <w:r w:rsidR="00A3311A">
        <w:rPr>
          <w:rFonts w:ascii="Arial Narrow" w:eastAsia="Arial Narrow" w:hAnsi="Arial Narrow" w:cs="Arial Narrow"/>
          <w:b/>
        </w:rPr>
        <w:t>Increase Project local presence</w:t>
      </w:r>
      <w:r w:rsidR="00BC2278">
        <w:rPr>
          <w:rFonts w:ascii="Arial Narrow" w:eastAsia="Arial Narrow" w:hAnsi="Arial Narrow" w:cs="Arial Narrow"/>
          <w:b/>
        </w:rPr>
        <w:t>, including of M&amp;E staff</w:t>
      </w:r>
      <w:r w:rsidR="00A3311A">
        <w:rPr>
          <w:rFonts w:ascii="Arial Narrow" w:eastAsia="Arial Narrow" w:hAnsi="Arial Narrow" w:cs="Arial Narrow"/>
          <w:b/>
        </w:rPr>
        <w:t xml:space="preserve"> </w:t>
      </w:r>
      <w:r w:rsidR="00B812C9" w:rsidRPr="00FA4C0E">
        <w:rPr>
          <w:rFonts w:ascii="Arial Narrow" w:hAnsi="Arial Narrow" w:cs="Arial"/>
          <w:b/>
          <w:bCs/>
          <w:lang w:val="en-GB"/>
        </w:rPr>
        <w:t>(medium-term, high priority).</w:t>
      </w:r>
    </w:p>
    <w:p w14:paraId="6941187C" w14:textId="77777777" w:rsidR="00624438" w:rsidRDefault="00624438" w:rsidP="001E2BBB">
      <w:pPr>
        <w:pStyle w:val="Normal0"/>
        <w:jc w:val="both"/>
        <w:rPr>
          <w:rFonts w:ascii="Arial Narrow" w:eastAsia="Arial Narrow" w:hAnsi="Arial Narrow" w:cs="Arial Narrow"/>
        </w:rPr>
      </w:pPr>
    </w:p>
    <w:p w14:paraId="583B326E" w14:textId="3B761BC7" w:rsidR="00624438" w:rsidRPr="00624438" w:rsidRDefault="00624438" w:rsidP="001E2BBB">
      <w:pPr>
        <w:pStyle w:val="Normal0"/>
        <w:jc w:val="both"/>
        <w:rPr>
          <w:rFonts w:ascii="Arial Narrow" w:eastAsia="Arial Narrow" w:hAnsi="Arial Narrow" w:cs="Arial Narrow"/>
        </w:rPr>
      </w:pPr>
      <w:r>
        <w:rPr>
          <w:rFonts w:ascii="Arial Narrow" w:eastAsia="Arial Narrow" w:hAnsi="Arial Narrow" w:cs="Arial Narrow"/>
        </w:rPr>
        <w:t xml:space="preserve">Recommendation is informed by findings:  </w:t>
      </w:r>
      <w:r w:rsidR="00FD6D54">
        <w:rPr>
          <w:rFonts w:ascii="Arial Narrow" w:eastAsia="Arial Narrow" w:hAnsi="Arial Narrow" w:cs="Arial Narrow"/>
        </w:rPr>
        <w:t xml:space="preserve">2, </w:t>
      </w:r>
      <w:r w:rsidR="00DC254A">
        <w:rPr>
          <w:rFonts w:ascii="Arial Narrow" w:eastAsia="Arial Narrow" w:hAnsi="Arial Narrow" w:cs="Arial Narrow"/>
        </w:rPr>
        <w:t xml:space="preserve">3, </w:t>
      </w:r>
      <w:r w:rsidR="00FD6D54">
        <w:rPr>
          <w:rFonts w:ascii="Arial Narrow" w:eastAsia="Arial Narrow" w:hAnsi="Arial Narrow" w:cs="Arial Narrow"/>
        </w:rPr>
        <w:t xml:space="preserve">6, </w:t>
      </w:r>
      <w:r w:rsidR="00DC254A">
        <w:rPr>
          <w:rFonts w:ascii="Arial Narrow" w:eastAsia="Arial Narrow" w:hAnsi="Arial Narrow" w:cs="Arial Narrow"/>
        </w:rPr>
        <w:t>16, section 5.7 Cross-cutting issues</w:t>
      </w:r>
    </w:p>
    <w:p w14:paraId="195F7B6E" w14:textId="77777777" w:rsidR="00624438" w:rsidRPr="00092F98" w:rsidRDefault="00624438" w:rsidP="001E2BBB">
      <w:pPr>
        <w:jc w:val="both"/>
        <w:rPr>
          <w:rFonts w:ascii="Arial Narrow" w:hAnsi="Arial Narrow" w:cs="Arial"/>
          <w:b/>
          <w:bCs/>
          <w:lang w:val="en-CA"/>
        </w:rPr>
      </w:pPr>
    </w:p>
    <w:p w14:paraId="03CED60A" w14:textId="4A72D567" w:rsidR="001B30C7" w:rsidRPr="00E020B6" w:rsidRDefault="00E020B6" w:rsidP="001E2BBB">
      <w:pPr>
        <w:jc w:val="both"/>
        <w:rPr>
          <w:rFonts w:ascii="Arial Narrow" w:hAnsi="Arial Narrow" w:cs="Arial"/>
        </w:rPr>
      </w:pPr>
      <w:r w:rsidRPr="00E020B6">
        <w:rPr>
          <w:rFonts w:ascii="Arial Narrow" w:hAnsi="Arial Narrow" w:cs="Arial"/>
        </w:rPr>
        <w:t>The speed of spending should not be seen as a metric for success.</w:t>
      </w:r>
      <w:r>
        <w:rPr>
          <w:rFonts w:ascii="Arial Narrow" w:hAnsi="Arial Narrow" w:cs="Arial"/>
        </w:rPr>
        <w:t xml:space="preserve"> </w:t>
      </w:r>
      <w:r w:rsidR="009C5497" w:rsidRPr="007261AD">
        <w:rPr>
          <w:rFonts w:ascii="Arial Narrow" w:hAnsi="Arial Narrow" w:cs="Arial"/>
          <w:b/>
          <w:bCs/>
          <w:lang w:val="en-GB"/>
        </w:rPr>
        <w:t xml:space="preserve">Communities supported by the Project are very diverse and building their resilience may </w:t>
      </w:r>
      <w:r w:rsidR="004D60B5" w:rsidRPr="007261AD">
        <w:rPr>
          <w:rFonts w:ascii="Arial Narrow" w:hAnsi="Arial Narrow" w:cs="Arial"/>
          <w:b/>
          <w:bCs/>
          <w:lang w:val="en-GB"/>
        </w:rPr>
        <w:t>require more community tailored solutions.</w:t>
      </w:r>
      <w:r w:rsidR="004D60B5">
        <w:rPr>
          <w:rFonts w:ascii="Arial Narrow" w:hAnsi="Arial Narrow" w:cs="Arial"/>
          <w:lang w:val="en-GB"/>
        </w:rPr>
        <w:t xml:space="preserve"> </w:t>
      </w:r>
      <w:r w:rsidR="004D60B5" w:rsidRPr="00962840">
        <w:rPr>
          <w:rFonts w:ascii="Arial Narrow" w:hAnsi="Arial Narrow" w:cs="Arial"/>
          <w:b/>
          <w:bCs/>
          <w:lang w:val="en-GB"/>
        </w:rPr>
        <w:t xml:space="preserve">Some </w:t>
      </w:r>
      <w:r w:rsidR="00872A9F" w:rsidRPr="00962840">
        <w:rPr>
          <w:rFonts w:ascii="Arial Narrow" w:hAnsi="Arial Narrow" w:cs="Arial"/>
          <w:b/>
          <w:bCs/>
          <w:lang w:val="en-GB"/>
        </w:rPr>
        <w:t xml:space="preserve">groups of </w:t>
      </w:r>
      <w:r w:rsidR="004D60B5" w:rsidRPr="00962840">
        <w:rPr>
          <w:rFonts w:ascii="Arial Narrow" w:hAnsi="Arial Narrow" w:cs="Arial"/>
          <w:b/>
          <w:bCs/>
          <w:lang w:val="en-GB"/>
        </w:rPr>
        <w:t xml:space="preserve">communities </w:t>
      </w:r>
      <w:r w:rsidR="00872A9F" w:rsidRPr="00962840">
        <w:rPr>
          <w:rFonts w:ascii="Arial Narrow" w:hAnsi="Arial Narrow" w:cs="Arial"/>
          <w:b/>
          <w:bCs/>
          <w:lang w:val="en-GB"/>
        </w:rPr>
        <w:t xml:space="preserve">where the needs are significant and local authorities are willing to embark on comprehensive development solutions </w:t>
      </w:r>
      <w:r w:rsidR="004D60B5" w:rsidRPr="00962840">
        <w:rPr>
          <w:rFonts w:ascii="Arial Narrow" w:hAnsi="Arial Narrow" w:cs="Arial"/>
          <w:b/>
          <w:bCs/>
          <w:lang w:val="en-GB"/>
        </w:rPr>
        <w:t xml:space="preserve">may benefit from development of </w:t>
      </w:r>
      <w:r w:rsidR="003D6BFB">
        <w:rPr>
          <w:rFonts w:ascii="Arial Narrow" w:hAnsi="Arial Narrow" w:cs="Arial"/>
          <w:b/>
          <w:bCs/>
          <w:lang w:val="en-GB"/>
        </w:rPr>
        <w:t xml:space="preserve">local development and peacebuilding plans </w:t>
      </w:r>
      <w:r w:rsidR="004D60B5">
        <w:rPr>
          <w:rFonts w:ascii="Arial Narrow" w:hAnsi="Arial Narrow" w:cs="Arial"/>
          <w:lang w:val="en-GB"/>
        </w:rPr>
        <w:t xml:space="preserve">that would advance basic services such as water supply, </w:t>
      </w:r>
      <w:r w:rsidR="004F5378">
        <w:rPr>
          <w:rFonts w:ascii="Arial Narrow" w:hAnsi="Arial Narrow" w:cs="Arial"/>
          <w:lang w:val="en-GB"/>
        </w:rPr>
        <w:t xml:space="preserve">solid waste management, construction and supplying equipment for education and healthcare establishments, </w:t>
      </w:r>
      <w:r w:rsidR="004D60B5">
        <w:rPr>
          <w:rFonts w:ascii="Arial Narrow" w:hAnsi="Arial Narrow" w:cs="Arial"/>
          <w:lang w:val="en-GB"/>
        </w:rPr>
        <w:t>job creation and skills development</w:t>
      </w:r>
      <w:r w:rsidR="00872A9F">
        <w:rPr>
          <w:rFonts w:ascii="Arial Narrow" w:hAnsi="Arial Narrow" w:cs="Arial"/>
          <w:lang w:val="en-GB"/>
        </w:rPr>
        <w:t>.</w:t>
      </w:r>
      <w:r w:rsidR="007C4787">
        <w:rPr>
          <w:rFonts w:ascii="Arial Narrow" w:hAnsi="Arial Narrow" w:cs="Arial"/>
          <w:lang w:val="en-GB"/>
        </w:rPr>
        <w:t xml:space="preserve"> </w:t>
      </w:r>
      <w:r w:rsidR="007C4787" w:rsidRPr="00E45A1A">
        <w:rPr>
          <w:rFonts w:ascii="Arial Narrow" w:hAnsi="Arial Narrow" w:cs="Arial"/>
          <w:lang w:val="en-GB"/>
        </w:rPr>
        <w:t xml:space="preserve">Typical </w:t>
      </w:r>
      <w:r w:rsidR="003D6BFB">
        <w:rPr>
          <w:rFonts w:ascii="Arial Narrow" w:hAnsi="Arial Narrow" w:cs="Arial"/>
          <w:b/>
          <w:bCs/>
          <w:lang w:val="en-GB"/>
        </w:rPr>
        <w:t xml:space="preserve">local development and peacebuilding plans </w:t>
      </w:r>
      <w:r w:rsidR="00BF6754">
        <w:rPr>
          <w:rFonts w:ascii="Arial Narrow" w:hAnsi="Arial Narrow" w:cs="Arial"/>
          <w:lang w:val="en-GB"/>
        </w:rPr>
        <w:t>could</w:t>
      </w:r>
      <w:r w:rsidR="007C4787" w:rsidRPr="00E45A1A">
        <w:rPr>
          <w:rFonts w:ascii="Arial Narrow" w:hAnsi="Arial Narrow" w:cs="Arial"/>
          <w:lang w:val="en-GB"/>
        </w:rPr>
        <w:t xml:space="preserve"> provide community and project description, including its technical feasibility, community mobilization information, list project beneficiaries, budget, M&amp;E information as well as address project sustainability. </w:t>
      </w:r>
      <w:r w:rsidR="00BF6754">
        <w:rPr>
          <w:rFonts w:ascii="Arial Narrow" w:hAnsi="Arial Narrow" w:cs="Arial"/>
          <w:lang w:val="en-GB"/>
        </w:rPr>
        <w:t xml:space="preserve">Community level </w:t>
      </w:r>
      <w:r w:rsidR="00E45A1A" w:rsidRPr="00E45A1A">
        <w:rPr>
          <w:rFonts w:ascii="Arial Narrow" w:hAnsi="Arial Narrow" w:cs="Arial"/>
          <w:lang w:val="en-GB"/>
        </w:rPr>
        <w:t xml:space="preserve">initiative groups </w:t>
      </w:r>
      <w:r w:rsidR="003D6BFB">
        <w:rPr>
          <w:rFonts w:ascii="Arial Narrow" w:hAnsi="Arial Narrow" w:cs="Arial"/>
          <w:lang w:val="en-GB"/>
        </w:rPr>
        <w:t xml:space="preserve">and other local peace structures </w:t>
      </w:r>
      <w:r w:rsidR="00BF6754">
        <w:rPr>
          <w:rFonts w:ascii="Arial Narrow" w:hAnsi="Arial Narrow" w:cs="Arial"/>
          <w:lang w:val="en-GB"/>
        </w:rPr>
        <w:t>could be</w:t>
      </w:r>
      <w:r w:rsidR="00E45A1A" w:rsidRPr="00E45A1A">
        <w:rPr>
          <w:rFonts w:ascii="Arial Narrow" w:hAnsi="Arial Narrow" w:cs="Arial"/>
          <w:lang w:val="en-GB"/>
        </w:rPr>
        <w:t xml:space="preserve"> established that </w:t>
      </w:r>
      <w:r w:rsidR="00BF6754">
        <w:rPr>
          <w:rFonts w:ascii="Arial Narrow" w:hAnsi="Arial Narrow" w:cs="Arial"/>
          <w:lang w:val="en-GB"/>
        </w:rPr>
        <w:t xml:space="preserve">would </w:t>
      </w:r>
      <w:r w:rsidR="00E45A1A" w:rsidRPr="00E45A1A">
        <w:rPr>
          <w:rFonts w:ascii="Arial Narrow" w:hAnsi="Arial Narrow" w:cs="Arial"/>
          <w:lang w:val="en-GB"/>
        </w:rPr>
        <w:t xml:space="preserve">include motivated and active </w:t>
      </w:r>
      <w:r w:rsidR="00BF6754">
        <w:rPr>
          <w:rFonts w:ascii="Arial Narrow" w:hAnsi="Arial Narrow" w:cs="Arial"/>
          <w:lang w:val="en-GB"/>
        </w:rPr>
        <w:t xml:space="preserve">community </w:t>
      </w:r>
      <w:r w:rsidR="00BF6754">
        <w:rPr>
          <w:rFonts w:ascii="Arial Narrow" w:hAnsi="Arial Narrow" w:cs="Arial"/>
          <w:lang w:val="en-GB"/>
        </w:rPr>
        <w:lastRenderedPageBreak/>
        <w:t>members, including the most vulnerable groups such as IDPs</w:t>
      </w:r>
      <w:r w:rsidR="00E45A1A" w:rsidRPr="00E45A1A">
        <w:rPr>
          <w:rFonts w:ascii="Arial Narrow" w:hAnsi="Arial Narrow" w:cs="Arial"/>
          <w:lang w:val="en-GB"/>
        </w:rPr>
        <w:t xml:space="preserve"> to act on behalf of community and actively participate in community mobilization activities during </w:t>
      </w:r>
      <w:r w:rsidR="003D6BFB">
        <w:rPr>
          <w:rFonts w:ascii="Arial Narrow" w:hAnsi="Arial Narrow" w:cs="Arial"/>
          <w:b/>
          <w:bCs/>
          <w:lang w:val="en-GB"/>
        </w:rPr>
        <w:t xml:space="preserve">local development and peacebuilding plans </w:t>
      </w:r>
      <w:r w:rsidR="00E45A1A" w:rsidRPr="00E45A1A">
        <w:rPr>
          <w:rFonts w:ascii="Arial Narrow" w:hAnsi="Arial Narrow" w:cs="Arial"/>
          <w:lang w:val="en-GB"/>
        </w:rPr>
        <w:t xml:space="preserve">formulation and implementation. </w:t>
      </w:r>
    </w:p>
    <w:p w14:paraId="6809DB81" w14:textId="77777777" w:rsidR="001B30C7" w:rsidRDefault="001B30C7" w:rsidP="001E2BBB">
      <w:pPr>
        <w:jc w:val="both"/>
        <w:rPr>
          <w:rFonts w:ascii="Arial Narrow" w:hAnsi="Arial Narrow" w:cs="Arial"/>
          <w:lang w:val="en-GB"/>
        </w:rPr>
      </w:pPr>
    </w:p>
    <w:p w14:paraId="4331301C" w14:textId="4BF12AEB" w:rsidR="00E36EE8" w:rsidRPr="00E36EE8" w:rsidRDefault="00995C46" w:rsidP="001E2BBB">
      <w:pPr>
        <w:jc w:val="both"/>
        <w:rPr>
          <w:rFonts w:ascii="Arial Narrow" w:hAnsi="Arial Narrow" w:cs="Arial"/>
          <w:lang w:val="en-GB"/>
        </w:rPr>
      </w:pPr>
      <w:r w:rsidRPr="00E36EE8">
        <w:rPr>
          <w:rFonts w:ascii="Arial Narrow" w:hAnsi="Arial Narrow" w:cs="Arial"/>
          <w:b/>
          <w:bCs/>
          <w:lang w:val="en-GB"/>
        </w:rPr>
        <w:t xml:space="preserve">In other communities, the Project may </w:t>
      </w:r>
      <w:r w:rsidR="00B74640" w:rsidRPr="00E36EE8">
        <w:rPr>
          <w:rFonts w:ascii="Arial Narrow" w:hAnsi="Arial Narrow" w:cs="Arial"/>
          <w:b/>
          <w:bCs/>
          <w:lang w:val="en-GB"/>
        </w:rPr>
        <w:t>provide</w:t>
      </w:r>
      <w:r w:rsidRPr="00E36EE8">
        <w:rPr>
          <w:rFonts w:ascii="Arial Narrow" w:hAnsi="Arial Narrow" w:cs="Arial"/>
          <w:b/>
          <w:bCs/>
          <w:lang w:val="en-GB"/>
        </w:rPr>
        <w:t xml:space="preserve"> </w:t>
      </w:r>
      <w:r w:rsidR="001B30C7" w:rsidRPr="00E36EE8">
        <w:rPr>
          <w:rFonts w:ascii="Arial Narrow" w:hAnsi="Arial Narrow" w:cs="Arial"/>
          <w:b/>
          <w:bCs/>
          <w:lang w:val="en-GB"/>
        </w:rPr>
        <w:t xml:space="preserve">targeted </w:t>
      </w:r>
      <w:r w:rsidRPr="00E36EE8">
        <w:rPr>
          <w:rFonts w:ascii="Arial Narrow" w:hAnsi="Arial Narrow" w:cs="Arial"/>
          <w:b/>
          <w:bCs/>
          <w:lang w:val="en-GB"/>
        </w:rPr>
        <w:t xml:space="preserve">livelihoods support to help </w:t>
      </w:r>
      <w:r w:rsidR="005226D1" w:rsidRPr="00E36EE8">
        <w:rPr>
          <w:rFonts w:ascii="Arial Narrow" w:hAnsi="Arial Narrow" w:cs="Arial"/>
          <w:b/>
          <w:bCs/>
          <w:lang w:val="en-GB"/>
        </w:rPr>
        <w:t>the most vulnerable groups</w:t>
      </w:r>
      <w:r w:rsidR="00BC275C" w:rsidRPr="00E36EE8">
        <w:rPr>
          <w:rFonts w:ascii="Arial Narrow" w:hAnsi="Arial Narrow" w:cs="Arial"/>
          <w:b/>
          <w:bCs/>
          <w:lang w:val="en-GB"/>
        </w:rPr>
        <w:t xml:space="preserve"> by</w:t>
      </w:r>
      <w:r w:rsidR="00B74640" w:rsidRPr="00E36EE8">
        <w:rPr>
          <w:rFonts w:ascii="Arial Narrow" w:hAnsi="Arial Narrow" w:cs="Arial"/>
          <w:b/>
          <w:bCs/>
          <w:lang w:val="en-GB"/>
        </w:rPr>
        <w:t xml:space="preserve"> address</w:t>
      </w:r>
      <w:r w:rsidR="00BC275C" w:rsidRPr="00E36EE8">
        <w:rPr>
          <w:rFonts w:ascii="Arial Narrow" w:hAnsi="Arial Narrow" w:cs="Arial"/>
          <w:b/>
          <w:bCs/>
          <w:lang w:val="en-GB"/>
        </w:rPr>
        <w:t>ing</w:t>
      </w:r>
      <w:r w:rsidR="00B74640" w:rsidRPr="00E36EE8">
        <w:rPr>
          <w:rFonts w:ascii="Arial Narrow" w:hAnsi="Arial Narrow" w:cs="Arial"/>
          <w:b/>
          <w:bCs/>
          <w:lang w:val="en-GB"/>
        </w:rPr>
        <w:t xml:space="preserve"> inequalities, </w:t>
      </w:r>
      <w:proofErr w:type="gramStart"/>
      <w:r w:rsidR="00B74640" w:rsidRPr="00E36EE8">
        <w:rPr>
          <w:rFonts w:ascii="Arial Narrow" w:hAnsi="Arial Narrow" w:cs="Arial"/>
          <w:b/>
          <w:bCs/>
          <w:lang w:val="en-GB"/>
        </w:rPr>
        <w:t>marginalization</w:t>
      </w:r>
      <w:proofErr w:type="gramEnd"/>
      <w:r w:rsidR="00B74640" w:rsidRPr="00E36EE8">
        <w:rPr>
          <w:rFonts w:ascii="Arial Narrow" w:hAnsi="Arial Narrow" w:cs="Arial"/>
          <w:b/>
          <w:bCs/>
          <w:lang w:val="en-GB"/>
        </w:rPr>
        <w:t xml:space="preserve"> and exclusion by addressing the underlying cause of exclusion. </w:t>
      </w:r>
      <w:r w:rsidRPr="00E36EE8">
        <w:rPr>
          <w:rFonts w:ascii="Arial Narrow" w:hAnsi="Arial Narrow" w:cs="Arial"/>
          <w:lang w:val="en-GB"/>
        </w:rPr>
        <w:t xml:space="preserve">This approach has a </w:t>
      </w:r>
      <w:r w:rsidR="00B17282" w:rsidRPr="00E36EE8">
        <w:rPr>
          <w:rFonts w:ascii="Arial Narrow" w:hAnsi="Arial Narrow" w:cs="Arial"/>
          <w:lang w:val="en-GB"/>
        </w:rPr>
        <w:t>significant</w:t>
      </w:r>
      <w:r w:rsidRPr="00E36EE8">
        <w:rPr>
          <w:rFonts w:ascii="Arial Narrow" w:hAnsi="Arial Narrow" w:cs="Arial"/>
          <w:lang w:val="en-GB"/>
        </w:rPr>
        <w:t xml:space="preserve"> potential, as it is conducive to local development, but </w:t>
      </w:r>
      <w:proofErr w:type="gramStart"/>
      <w:r w:rsidRPr="00E36EE8">
        <w:rPr>
          <w:rFonts w:ascii="Arial Narrow" w:hAnsi="Arial Narrow" w:cs="Arial"/>
          <w:lang w:val="en-GB"/>
        </w:rPr>
        <w:t>has to</w:t>
      </w:r>
      <w:proofErr w:type="gramEnd"/>
      <w:r w:rsidRPr="00E36EE8">
        <w:rPr>
          <w:rFonts w:ascii="Arial Narrow" w:hAnsi="Arial Narrow" w:cs="Arial"/>
          <w:lang w:val="en-GB"/>
        </w:rPr>
        <w:t xml:space="preserve"> be strengthened by reinforcing the capacities of the local service providers (e.g., extension services, trainers). </w:t>
      </w:r>
      <w:r w:rsidR="00B17282" w:rsidRPr="00E36EE8">
        <w:rPr>
          <w:rFonts w:ascii="Arial Narrow" w:hAnsi="Arial Narrow" w:cs="Arial"/>
          <w:lang w:val="en-GB"/>
        </w:rPr>
        <w:t xml:space="preserve">The provision of support to develop employment and income-generating activities, including vocational training, will contribute to the development of the resilience of the population. </w:t>
      </w:r>
      <w:r w:rsidR="005226D1" w:rsidRPr="00E36EE8">
        <w:rPr>
          <w:rFonts w:ascii="Arial Narrow" w:hAnsi="Arial Narrow" w:cs="Arial"/>
          <w:lang w:val="en-GB"/>
        </w:rPr>
        <w:t>UNDP may</w:t>
      </w:r>
      <w:r w:rsidRPr="00E36EE8">
        <w:rPr>
          <w:rFonts w:ascii="Arial Narrow" w:hAnsi="Arial Narrow" w:cs="Arial"/>
          <w:lang w:val="en-GB"/>
        </w:rPr>
        <w:t xml:space="preserve"> provide technical and financial support to microbusinesses to boost the diversification of the households’ economy</w:t>
      </w:r>
      <w:r w:rsidR="00A3311A" w:rsidRPr="00E36EE8">
        <w:rPr>
          <w:rFonts w:ascii="Arial Narrow" w:hAnsi="Arial Narrow" w:cs="Arial"/>
          <w:lang w:val="en-GB"/>
        </w:rPr>
        <w:t xml:space="preserve"> as well</w:t>
      </w:r>
      <w:r w:rsidRPr="00E36EE8">
        <w:rPr>
          <w:rFonts w:ascii="Arial Narrow" w:hAnsi="Arial Narrow" w:cs="Arial"/>
          <w:lang w:val="en-GB"/>
        </w:rPr>
        <w:t xml:space="preserve">. </w:t>
      </w:r>
      <w:r w:rsidR="00E36EE8" w:rsidRPr="00E36EE8">
        <w:rPr>
          <w:rFonts w:ascii="Arial Narrow" w:hAnsi="Arial Narrow" w:cs="Arial"/>
          <w:lang w:val="en-GB"/>
        </w:rPr>
        <w:t xml:space="preserve">In pursuing livelihood supports, </w:t>
      </w:r>
      <w:r w:rsidR="002C2451">
        <w:rPr>
          <w:rFonts w:ascii="Arial Narrow" w:hAnsi="Arial Narrow" w:cs="Arial"/>
          <w:lang w:val="en-GB"/>
        </w:rPr>
        <w:t xml:space="preserve">UNDP is advised </w:t>
      </w:r>
      <w:r w:rsidR="00597515">
        <w:rPr>
          <w:rFonts w:ascii="Arial Narrow" w:hAnsi="Arial Narrow" w:cs="Arial"/>
          <w:lang w:val="en-GB"/>
        </w:rPr>
        <w:t xml:space="preserve">to </w:t>
      </w:r>
      <w:r w:rsidR="00E36EE8" w:rsidRPr="00E36EE8">
        <w:rPr>
          <w:rFonts w:ascii="Arial Narrow" w:hAnsi="Arial Narrow" w:cs="Arial"/>
          <w:lang w:val="en-GB"/>
        </w:rPr>
        <w:t>prioritize</w:t>
      </w:r>
      <w:r w:rsidR="003D6BFB">
        <w:rPr>
          <w:rFonts w:ascii="Arial Narrow" w:hAnsi="Arial Narrow" w:cs="Arial"/>
          <w:lang w:val="en-GB"/>
        </w:rPr>
        <w:t xml:space="preserve"> c</w:t>
      </w:r>
      <w:r w:rsidR="003D6BFB" w:rsidRPr="003D6BFB">
        <w:rPr>
          <w:rFonts w:ascii="Arial Narrow" w:hAnsi="Arial Narrow" w:cs="Arial"/>
          <w:lang w:val="en-GB"/>
        </w:rPr>
        <w:t xml:space="preserve">oupling grants with access to </w:t>
      </w:r>
      <w:r w:rsidR="003D6BFB" w:rsidRPr="0051138F">
        <w:rPr>
          <w:rFonts w:ascii="Arial Narrow" w:hAnsi="Arial Narrow" w:cs="Arial"/>
          <w:lang w:val="en-GB"/>
        </w:rPr>
        <w:t>finance</w:t>
      </w:r>
      <w:r w:rsidR="00E36EE8" w:rsidRPr="00836E81">
        <w:rPr>
          <w:rFonts w:ascii="Arial Narrow" w:hAnsi="Arial Narrow" w:cs="Arial"/>
          <w:lang w:val="en-GB"/>
        </w:rPr>
        <w:t xml:space="preserve"> instead of giving grants</w:t>
      </w:r>
      <w:r w:rsidR="00E36EE8" w:rsidRPr="00E36EE8">
        <w:rPr>
          <w:rFonts w:ascii="Arial Narrow" w:hAnsi="Arial Narrow" w:cs="Arial"/>
          <w:lang w:val="en-GB"/>
        </w:rPr>
        <w:t xml:space="preserve"> for businesses. Business grants can be provided to the most vulnerable groups such as persons with disabilities, who can be also supported with development of business plans, financial management, and broad entrepreneurship training.</w:t>
      </w:r>
    </w:p>
    <w:p w14:paraId="08A7ABB5" w14:textId="77777777" w:rsidR="003D6BFB" w:rsidRDefault="003D6BFB" w:rsidP="001E2BBB">
      <w:pPr>
        <w:jc w:val="both"/>
        <w:rPr>
          <w:rFonts w:ascii="Arial Narrow" w:hAnsi="Arial Narrow" w:cs="Arial"/>
          <w:lang w:val="en-GB"/>
        </w:rPr>
      </w:pPr>
    </w:p>
    <w:p w14:paraId="065A7F0D" w14:textId="5C6559A5" w:rsidR="00B53CC7" w:rsidRDefault="00067B72" w:rsidP="001E2BBB">
      <w:pPr>
        <w:jc w:val="both"/>
        <w:rPr>
          <w:rFonts w:ascii="Arial Narrow" w:hAnsi="Arial Narrow" w:cs="Arial"/>
          <w:lang w:val="en-GB"/>
        </w:rPr>
      </w:pPr>
      <w:r>
        <w:rPr>
          <w:rFonts w:ascii="Arial Narrow" w:hAnsi="Arial Narrow" w:cs="Arial"/>
          <w:lang w:val="en-GB"/>
        </w:rPr>
        <w:t>The Project may design and implement s</w:t>
      </w:r>
      <w:r w:rsidR="008B6BA6" w:rsidRPr="00067B72">
        <w:rPr>
          <w:rFonts w:ascii="Arial Narrow" w:hAnsi="Arial Narrow" w:cs="Arial"/>
          <w:lang w:val="en-GB"/>
        </w:rPr>
        <w:t>kill</w:t>
      </w:r>
      <w:r w:rsidR="00533895">
        <w:rPr>
          <w:rFonts w:ascii="Arial Narrow" w:hAnsi="Arial Narrow" w:cs="Arial"/>
          <w:lang w:val="en-GB"/>
        </w:rPr>
        <w:t>s</w:t>
      </w:r>
      <w:r w:rsidR="008B6BA6" w:rsidRPr="00067B72">
        <w:rPr>
          <w:rFonts w:ascii="Arial Narrow" w:hAnsi="Arial Narrow" w:cs="Arial"/>
          <w:lang w:val="en-GB"/>
        </w:rPr>
        <w:t xml:space="preserve"> trainings </w:t>
      </w:r>
      <w:r>
        <w:rPr>
          <w:rFonts w:ascii="Arial Narrow" w:hAnsi="Arial Narrow" w:cs="Arial"/>
          <w:lang w:val="en-GB"/>
        </w:rPr>
        <w:t>and supports to</w:t>
      </w:r>
      <w:r w:rsidR="008B6BA6" w:rsidRPr="00067B72">
        <w:rPr>
          <w:rFonts w:ascii="Arial Narrow" w:hAnsi="Arial Narrow" w:cs="Arial"/>
          <w:lang w:val="en-GB"/>
        </w:rPr>
        <w:t xml:space="preserve"> ensure women's and vulnerable communities' participation, as appropriate.</w:t>
      </w:r>
      <w:r w:rsidR="00EA6C9D" w:rsidRPr="00EA6C9D">
        <w:rPr>
          <w:rFonts w:ascii="Arial Narrow" w:hAnsi="Arial Narrow" w:cs="Arial"/>
          <w:i/>
          <w:iCs/>
          <w:lang w:val="en-GB"/>
        </w:rPr>
        <w:t xml:space="preserve"> </w:t>
      </w:r>
      <w:r w:rsidR="00EA6C9D" w:rsidRPr="00EA6C9D">
        <w:rPr>
          <w:rFonts w:ascii="Arial Narrow" w:hAnsi="Arial Narrow" w:cs="Arial"/>
          <w:lang w:val="en-GB"/>
        </w:rPr>
        <w:t xml:space="preserve">One of potential solutions that can be explored by UNDP is </w:t>
      </w:r>
      <w:r w:rsidR="00EA6C9D" w:rsidRPr="00A3311A">
        <w:rPr>
          <w:rFonts w:ascii="Arial Narrow" w:hAnsi="Arial Narrow" w:cs="Arial"/>
          <w:b/>
          <w:bCs/>
          <w:lang w:val="en-GB"/>
        </w:rPr>
        <w:t>testing resilience building approaches and tools in pilot locations before launching comprehensive, multi-year area/community strategies.</w:t>
      </w:r>
      <w:r w:rsidR="00B53CC7">
        <w:rPr>
          <w:rFonts w:ascii="Arial Narrow" w:hAnsi="Arial Narrow" w:cs="Arial"/>
          <w:lang w:val="en-GB"/>
        </w:rPr>
        <w:t xml:space="preserve"> As this recommendation entails different levels of investments and supports for communities, </w:t>
      </w:r>
      <w:r w:rsidR="00E62738">
        <w:rPr>
          <w:rFonts w:ascii="Arial Narrow" w:hAnsi="Arial Narrow" w:cs="Arial"/>
          <w:lang w:val="en-GB"/>
        </w:rPr>
        <w:t>beneficiaries’</w:t>
      </w:r>
      <w:r w:rsidR="00B53CC7">
        <w:rPr>
          <w:rFonts w:ascii="Arial Narrow" w:hAnsi="Arial Narrow" w:cs="Arial"/>
          <w:lang w:val="en-GB"/>
        </w:rPr>
        <w:t xml:space="preserve"> expectations should be carefully managed.  </w:t>
      </w:r>
    </w:p>
    <w:p w14:paraId="40D6304A" w14:textId="77777777" w:rsidR="00B53CC7" w:rsidRDefault="00B53CC7" w:rsidP="001E2BBB">
      <w:pPr>
        <w:jc w:val="both"/>
        <w:rPr>
          <w:rFonts w:ascii="Arial Narrow" w:hAnsi="Arial Narrow" w:cs="Arial"/>
          <w:lang w:val="en-GB"/>
        </w:rPr>
      </w:pPr>
    </w:p>
    <w:p w14:paraId="51CABE6E" w14:textId="2CBB30BE" w:rsidR="000363BC" w:rsidRPr="000363BC" w:rsidRDefault="000363BC" w:rsidP="001E2BBB">
      <w:pPr>
        <w:jc w:val="both"/>
        <w:rPr>
          <w:rFonts w:ascii="Arial Narrow" w:hAnsi="Arial Narrow" w:cs="Arial"/>
          <w:lang w:val="en-GB"/>
        </w:rPr>
      </w:pPr>
      <w:r w:rsidRPr="00A3311A">
        <w:rPr>
          <w:rFonts w:ascii="Arial Narrow" w:hAnsi="Arial Narrow" w:cs="Arial"/>
          <w:b/>
          <w:bCs/>
          <w:lang w:val="en-GB"/>
        </w:rPr>
        <w:t xml:space="preserve">The Project may continue </w:t>
      </w:r>
      <w:r w:rsidR="001B30C7" w:rsidRPr="00A3311A">
        <w:rPr>
          <w:rFonts w:ascii="Arial Narrow" w:hAnsi="Arial Narrow" w:cs="Arial"/>
          <w:b/>
          <w:bCs/>
          <w:lang w:val="en-GB"/>
        </w:rPr>
        <w:t>advancing</w:t>
      </w:r>
      <w:r w:rsidRPr="00A3311A">
        <w:rPr>
          <w:rFonts w:ascii="Arial Narrow" w:hAnsi="Arial Narrow" w:cs="Arial"/>
          <w:b/>
          <w:bCs/>
          <w:lang w:val="en-GB"/>
        </w:rPr>
        <w:t xml:space="preserve"> off-grid renewable energy systems in critical social sectors</w:t>
      </w:r>
      <w:r w:rsidR="001B30C7" w:rsidRPr="00A3311A">
        <w:rPr>
          <w:rFonts w:ascii="Arial Narrow" w:hAnsi="Arial Narrow" w:cs="Arial"/>
          <w:b/>
          <w:bCs/>
          <w:lang w:val="en-GB"/>
        </w:rPr>
        <w:t xml:space="preserve"> as a viable solution to electricity challenges facing Libya.</w:t>
      </w:r>
      <w:r w:rsidR="001B30C7">
        <w:rPr>
          <w:rFonts w:ascii="Arial Narrow" w:hAnsi="Arial Narrow" w:cs="Arial"/>
          <w:lang w:val="en-GB"/>
        </w:rPr>
        <w:t xml:space="preserve"> T</w:t>
      </w:r>
      <w:r w:rsidRPr="000363BC">
        <w:rPr>
          <w:rFonts w:ascii="Arial Narrow" w:hAnsi="Arial Narrow" w:cs="Arial"/>
          <w:lang w:val="en-GB"/>
        </w:rPr>
        <w:t xml:space="preserve">he Project </w:t>
      </w:r>
      <w:r w:rsidR="001B30C7">
        <w:rPr>
          <w:rFonts w:ascii="Arial Narrow" w:hAnsi="Arial Narrow" w:cs="Arial"/>
          <w:lang w:val="en-GB"/>
        </w:rPr>
        <w:t>may</w:t>
      </w:r>
      <w:r w:rsidRPr="000363BC">
        <w:rPr>
          <w:rFonts w:ascii="Arial Narrow" w:hAnsi="Arial Narrow" w:cs="Arial"/>
          <w:lang w:val="en-GB"/>
        </w:rPr>
        <w:t xml:space="preserve"> assess the potential of such solutions</w:t>
      </w:r>
      <w:r w:rsidR="00275EF5">
        <w:rPr>
          <w:rFonts w:ascii="Arial Narrow" w:hAnsi="Arial Narrow" w:cs="Arial"/>
          <w:lang w:val="en-GB"/>
        </w:rPr>
        <w:t>’</w:t>
      </w:r>
      <w:r w:rsidRPr="000363BC">
        <w:rPr>
          <w:rFonts w:ascii="Arial Narrow" w:hAnsi="Arial Narrow" w:cs="Arial"/>
          <w:lang w:val="en-GB"/>
        </w:rPr>
        <w:t xml:space="preserve"> scalability by</w:t>
      </w:r>
      <w:r w:rsidR="002C2451">
        <w:rPr>
          <w:rFonts w:ascii="Arial Narrow" w:hAnsi="Arial Narrow" w:cs="Arial"/>
          <w:lang w:val="en-GB"/>
        </w:rPr>
        <w:t xml:space="preserve"> exploring</w:t>
      </w:r>
      <w:r w:rsidRPr="000363BC">
        <w:rPr>
          <w:rFonts w:ascii="Arial Narrow" w:hAnsi="Arial Narrow" w:cs="Arial"/>
          <w:lang w:val="en-GB"/>
        </w:rPr>
        <w:t xml:space="preserve"> the issues of affordability of up-front costs of such systems, financial sustainability, and technical capacity and awareness for these technologies utilization without the Project support. </w:t>
      </w:r>
      <w:r w:rsidR="001B30C7">
        <w:rPr>
          <w:rFonts w:ascii="Arial Narrow" w:hAnsi="Arial Narrow" w:cs="Arial"/>
          <w:lang w:val="en-GB"/>
        </w:rPr>
        <w:t>Some applications may include</w:t>
      </w:r>
      <w:r w:rsidR="006651FD">
        <w:rPr>
          <w:rFonts w:ascii="Arial Narrow" w:hAnsi="Arial Narrow" w:cs="Arial"/>
          <w:lang w:val="en-GB"/>
        </w:rPr>
        <w:t>,</w:t>
      </w:r>
      <w:r w:rsidR="001B30C7">
        <w:rPr>
          <w:rFonts w:ascii="Arial Narrow" w:hAnsi="Arial Narrow" w:cs="Arial"/>
          <w:lang w:val="en-GB"/>
        </w:rPr>
        <w:t xml:space="preserve"> in addition to street lighting</w:t>
      </w:r>
      <w:r w:rsidR="00726216">
        <w:rPr>
          <w:rFonts w:ascii="Arial Narrow" w:hAnsi="Arial Narrow" w:cs="Arial"/>
          <w:lang w:val="en-GB"/>
        </w:rPr>
        <w:t>,</w:t>
      </w:r>
      <w:r w:rsidRPr="000363BC">
        <w:rPr>
          <w:rFonts w:ascii="Arial Narrow" w:hAnsi="Arial Narrow" w:cs="Arial"/>
          <w:lang w:val="en-GB"/>
        </w:rPr>
        <w:t xml:space="preserve"> refrigeration of vaccines, video health assessments, and computers for schools and</w:t>
      </w:r>
      <w:r w:rsidR="004F5378">
        <w:rPr>
          <w:rFonts w:ascii="Arial Narrow" w:hAnsi="Arial Narrow" w:cs="Arial"/>
          <w:lang w:val="en-GB"/>
        </w:rPr>
        <w:t xml:space="preserve"> water</w:t>
      </w:r>
      <w:r w:rsidRPr="000363BC">
        <w:rPr>
          <w:rFonts w:ascii="Arial Narrow" w:hAnsi="Arial Narrow" w:cs="Arial"/>
          <w:lang w:val="en-GB"/>
        </w:rPr>
        <w:t xml:space="preserve"> pumping. </w:t>
      </w:r>
    </w:p>
    <w:p w14:paraId="2B2AD6A3" w14:textId="0F538356" w:rsidR="00FA4C0E" w:rsidRDefault="00FA4C0E" w:rsidP="001E2BBB">
      <w:pPr>
        <w:jc w:val="both"/>
        <w:rPr>
          <w:rFonts w:ascii="Arial Narrow" w:hAnsi="Arial Narrow" w:cs="Arial"/>
          <w:lang w:val="en-GB"/>
        </w:rPr>
      </w:pPr>
    </w:p>
    <w:p w14:paraId="6E7554CF" w14:textId="6315D402" w:rsidR="00A3311A" w:rsidRPr="001A26A2" w:rsidRDefault="00275439" w:rsidP="001E2BBB">
      <w:pPr>
        <w:jc w:val="both"/>
        <w:rPr>
          <w:rFonts w:ascii="Arial Narrow" w:hAnsi="Arial Narrow" w:cs="Arial"/>
          <w:lang w:val="en-GB"/>
        </w:rPr>
      </w:pPr>
      <w:r w:rsidRPr="00A3311A">
        <w:rPr>
          <w:rFonts w:ascii="Arial Narrow" w:hAnsi="Arial Narrow" w:cs="Arial"/>
          <w:b/>
          <w:bCs/>
          <w:lang w:val="en-GB"/>
        </w:rPr>
        <w:t>To ensure effective implementation of community-tailored approaches, UNDP is advised to increase its local presence</w:t>
      </w:r>
      <w:r w:rsidR="003D6BFB">
        <w:rPr>
          <w:rFonts w:ascii="Arial Narrow" w:hAnsi="Arial Narrow" w:cs="Arial"/>
          <w:b/>
          <w:bCs/>
          <w:lang w:val="en-GB"/>
        </w:rPr>
        <w:t>, especially of M&amp;E staff</w:t>
      </w:r>
      <w:r>
        <w:rPr>
          <w:rFonts w:ascii="Arial Narrow" w:hAnsi="Arial Narrow" w:cs="Arial"/>
          <w:lang w:val="en-GB"/>
        </w:rPr>
        <w:t xml:space="preserve"> and </w:t>
      </w:r>
      <w:r w:rsidRPr="00836E81">
        <w:rPr>
          <w:rFonts w:ascii="Arial Narrow" w:hAnsi="Arial Narrow" w:cs="Arial"/>
          <w:lang w:val="en-GB"/>
        </w:rPr>
        <w:t xml:space="preserve">provide on the ground coordinators with more managerial and operational autonomy to be more </w:t>
      </w:r>
      <w:r w:rsidR="00E62738" w:rsidRPr="00836E81">
        <w:rPr>
          <w:rFonts w:ascii="Arial Narrow" w:hAnsi="Arial Narrow" w:cs="Arial"/>
          <w:lang w:val="en-GB"/>
        </w:rPr>
        <w:t>proactive</w:t>
      </w:r>
      <w:r w:rsidRPr="00836E81">
        <w:rPr>
          <w:rFonts w:ascii="Arial Narrow" w:hAnsi="Arial Narrow" w:cs="Arial"/>
          <w:lang w:val="en-GB"/>
        </w:rPr>
        <w:t xml:space="preserve"> in developing and experimenting with new models, approaches, assessment instruments, as well as sustainability strategies</w:t>
      </w:r>
      <w:r w:rsidR="003D6BFB">
        <w:rPr>
          <w:rFonts w:ascii="Arial Narrow" w:hAnsi="Arial Narrow" w:cs="Arial"/>
          <w:lang w:val="en-GB"/>
        </w:rPr>
        <w:t>, subject to senior management and Steering Committee’s approvals</w:t>
      </w:r>
      <w:r w:rsidRPr="00275439">
        <w:rPr>
          <w:rFonts w:ascii="Arial Narrow" w:hAnsi="Arial Narrow" w:cs="Arial"/>
          <w:lang w:val="en-GB"/>
        </w:rPr>
        <w:t>.</w:t>
      </w:r>
      <w:r w:rsidR="001A26A2">
        <w:rPr>
          <w:rFonts w:ascii="Arial Narrow" w:hAnsi="Arial Narrow" w:cs="Arial"/>
          <w:lang w:val="en-GB"/>
        </w:rPr>
        <w:t xml:space="preserve"> </w:t>
      </w:r>
    </w:p>
    <w:p w14:paraId="6BC7E3A6" w14:textId="77777777" w:rsidR="00A3311A" w:rsidRDefault="00A3311A" w:rsidP="004B249F">
      <w:pPr>
        <w:rPr>
          <w:rFonts w:ascii="Arial Narrow" w:hAnsi="Arial Narrow" w:cs="Arial"/>
          <w:i/>
          <w:iCs/>
          <w:lang w:val="en-GB"/>
        </w:rPr>
      </w:pPr>
    </w:p>
    <w:p w14:paraId="7C5C40B3" w14:textId="528FAA02" w:rsidR="00624438" w:rsidRPr="00FA4C0E" w:rsidRDefault="00995C46" w:rsidP="001E2BBB">
      <w:pPr>
        <w:jc w:val="both"/>
        <w:rPr>
          <w:rFonts w:ascii="Arial Narrow" w:hAnsi="Arial Narrow" w:cs="Arial"/>
          <w:b/>
          <w:bCs/>
          <w:lang w:val="en-GB"/>
        </w:rPr>
      </w:pPr>
      <w:r>
        <w:rPr>
          <w:rFonts w:ascii="Arial Narrow" w:eastAsia="Arial Narrow" w:hAnsi="Arial Narrow" w:cs="Arial Narrow"/>
          <w:b/>
        </w:rPr>
        <w:t xml:space="preserve">Recommendation </w:t>
      </w:r>
      <w:r w:rsidR="008F29E7">
        <w:rPr>
          <w:rFonts w:ascii="Arial Narrow" w:eastAsia="Arial Narrow" w:hAnsi="Arial Narrow" w:cs="Arial Narrow"/>
          <w:b/>
        </w:rPr>
        <w:t>3</w:t>
      </w:r>
      <w:r>
        <w:rPr>
          <w:rFonts w:ascii="Arial Narrow" w:eastAsia="Arial Narrow" w:hAnsi="Arial Narrow" w:cs="Arial Narrow"/>
          <w:b/>
        </w:rPr>
        <w:t xml:space="preserve">: </w:t>
      </w:r>
      <w:r w:rsidR="000A2836">
        <w:rPr>
          <w:rFonts w:ascii="Arial Narrow" w:hAnsi="Arial Narrow" w:cs="Arial"/>
          <w:b/>
          <w:lang w:val="en-CA"/>
        </w:rPr>
        <w:t xml:space="preserve">Invest </w:t>
      </w:r>
      <w:proofErr w:type="gramStart"/>
      <w:r w:rsidR="000A2836">
        <w:rPr>
          <w:rFonts w:ascii="Arial Narrow" w:hAnsi="Arial Narrow" w:cs="Arial"/>
          <w:b/>
          <w:lang w:val="en-CA"/>
        </w:rPr>
        <w:t>into</w:t>
      </w:r>
      <w:r w:rsidR="00462D4A">
        <w:rPr>
          <w:rFonts w:ascii="Arial Narrow" w:hAnsi="Arial Narrow" w:cs="Arial"/>
          <w:b/>
          <w:lang w:val="en-CA"/>
        </w:rPr>
        <w:t xml:space="preserve">  comprehensive</w:t>
      </w:r>
      <w:proofErr w:type="gramEnd"/>
      <w:r w:rsidR="00807ECC">
        <w:rPr>
          <w:rFonts w:ascii="Arial Narrow" w:hAnsi="Arial Narrow" w:cs="Arial"/>
          <w:b/>
          <w:lang w:val="en-CA"/>
        </w:rPr>
        <w:t xml:space="preserve"> </w:t>
      </w:r>
      <w:r w:rsidR="00FE450C">
        <w:rPr>
          <w:rFonts w:ascii="Arial Narrow" w:hAnsi="Arial Narrow" w:cs="Arial"/>
          <w:b/>
          <w:lang w:val="en-CA"/>
        </w:rPr>
        <w:t>c</w:t>
      </w:r>
      <w:r w:rsidR="0047543D" w:rsidRPr="00B50DFA">
        <w:rPr>
          <w:rFonts w:ascii="Arial Narrow" w:hAnsi="Arial Narrow" w:cs="Arial"/>
          <w:b/>
          <w:lang w:val="en-CA"/>
        </w:rPr>
        <w:t>apacity building of local public administrations</w:t>
      </w:r>
      <w:r w:rsidR="008D6B8B">
        <w:rPr>
          <w:rFonts w:ascii="Arial Narrow" w:hAnsi="Arial Narrow" w:cs="Arial"/>
          <w:b/>
          <w:lang w:val="en-CA"/>
        </w:rPr>
        <w:t xml:space="preserve"> </w:t>
      </w:r>
      <w:r w:rsidR="000A2836">
        <w:rPr>
          <w:rFonts w:ascii="Arial Narrow" w:hAnsi="Arial Narrow" w:cs="Arial"/>
          <w:b/>
          <w:lang w:val="en-CA"/>
        </w:rPr>
        <w:t>and CSOs, with focus on participatory models of decision-making</w:t>
      </w:r>
      <w:r w:rsidR="00FA4C0E">
        <w:rPr>
          <w:rFonts w:ascii="Arial Narrow" w:hAnsi="Arial Narrow" w:cs="Arial"/>
          <w:lang w:val="en-CA"/>
        </w:rPr>
        <w:t xml:space="preserve"> </w:t>
      </w:r>
      <w:r w:rsidR="00FA4C0E" w:rsidRPr="00FA4C0E">
        <w:rPr>
          <w:rFonts w:ascii="Arial Narrow" w:hAnsi="Arial Narrow" w:cs="Arial"/>
          <w:b/>
          <w:bCs/>
          <w:lang w:val="en-GB"/>
        </w:rPr>
        <w:t>(</w:t>
      </w:r>
      <w:r w:rsidR="00B812C9">
        <w:rPr>
          <w:rFonts w:ascii="Arial Narrow" w:hAnsi="Arial Narrow" w:cs="Arial"/>
          <w:b/>
          <w:bCs/>
          <w:lang w:val="en-GB"/>
        </w:rPr>
        <w:t>short</w:t>
      </w:r>
      <w:r w:rsidR="00FA4C0E" w:rsidRPr="00FA4C0E">
        <w:rPr>
          <w:rFonts w:ascii="Arial Narrow" w:hAnsi="Arial Narrow" w:cs="Arial"/>
          <w:b/>
          <w:bCs/>
          <w:lang w:val="en-GB"/>
        </w:rPr>
        <w:t xml:space="preserve">-term, </w:t>
      </w:r>
      <w:r w:rsidR="00B812C9">
        <w:rPr>
          <w:rFonts w:ascii="Arial Narrow" w:hAnsi="Arial Narrow" w:cs="Arial"/>
          <w:b/>
          <w:bCs/>
          <w:lang w:val="en-GB"/>
        </w:rPr>
        <w:t>medium</w:t>
      </w:r>
      <w:r w:rsidR="00FA4C0E" w:rsidRPr="00FA4C0E">
        <w:rPr>
          <w:rFonts w:ascii="Arial Narrow" w:hAnsi="Arial Narrow" w:cs="Arial"/>
          <w:b/>
          <w:bCs/>
          <w:lang w:val="en-GB"/>
        </w:rPr>
        <w:t xml:space="preserve"> priority).</w:t>
      </w:r>
    </w:p>
    <w:p w14:paraId="636D9AA8" w14:textId="06E747F0" w:rsidR="00624438" w:rsidRDefault="00624438" w:rsidP="001E2BBB">
      <w:pPr>
        <w:jc w:val="both"/>
        <w:rPr>
          <w:rFonts w:ascii="Arial Narrow" w:hAnsi="Arial Narrow" w:cs="Arial"/>
          <w:lang w:val="en-CA"/>
        </w:rPr>
      </w:pPr>
    </w:p>
    <w:p w14:paraId="71BF7AAF" w14:textId="171C96E4" w:rsidR="00624438" w:rsidRPr="00624438" w:rsidRDefault="00624438" w:rsidP="001E2BBB">
      <w:pPr>
        <w:pStyle w:val="Normal0"/>
        <w:jc w:val="both"/>
        <w:rPr>
          <w:rFonts w:ascii="Arial Narrow" w:eastAsia="Arial Narrow" w:hAnsi="Arial Narrow" w:cs="Arial Narrow"/>
        </w:rPr>
      </w:pPr>
      <w:r>
        <w:rPr>
          <w:rFonts w:ascii="Arial Narrow" w:eastAsia="Arial Narrow" w:hAnsi="Arial Narrow" w:cs="Arial Narrow"/>
        </w:rPr>
        <w:t xml:space="preserve">Recommendation is informed by findings: </w:t>
      </w:r>
      <w:r w:rsidR="00DC254A">
        <w:rPr>
          <w:rFonts w:ascii="Arial Narrow" w:eastAsia="Arial Narrow" w:hAnsi="Arial Narrow" w:cs="Arial Narrow"/>
        </w:rPr>
        <w:t>2, 4, 7, 8</w:t>
      </w:r>
    </w:p>
    <w:p w14:paraId="0103B945" w14:textId="77777777" w:rsidR="00624438" w:rsidRDefault="00624438" w:rsidP="001E2BBB">
      <w:pPr>
        <w:jc w:val="both"/>
        <w:rPr>
          <w:rFonts w:ascii="Arial Narrow" w:hAnsi="Arial Narrow" w:cs="Arial"/>
          <w:lang w:val="en-CA"/>
        </w:rPr>
      </w:pPr>
    </w:p>
    <w:p w14:paraId="14210413" w14:textId="7D287550" w:rsidR="00E9340F" w:rsidRPr="006362C0" w:rsidRDefault="006362C0" w:rsidP="001E2BBB">
      <w:pPr>
        <w:jc w:val="both"/>
        <w:rPr>
          <w:rFonts w:ascii="Arial Narrow" w:hAnsi="Arial Narrow" w:cs="Arial"/>
          <w:lang w:val="en-GB"/>
        </w:rPr>
      </w:pPr>
      <w:r w:rsidRPr="00122EC2">
        <w:rPr>
          <w:rFonts w:ascii="Arial Narrow" w:hAnsi="Arial Narrow" w:cs="Arial"/>
          <w:lang w:val="en-GB"/>
        </w:rPr>
        <w:t xml:space="preserve">Although comprehensive local governance building interventions </w:t>
      </w:r>
      <w:r>
        <w:rPr>
          <w:rFonts w:ascii="Arial Narrow" w:hAnsi="Arial Narrow" w:cs="Arial"/>
          <w:lang w:val="en-GB"/>
        </w:rPr>
        <w:t>may not be</w:t>
      </w:r>
      <w:r w:rsidRPr="00122EC2">
        <w:rPr>
          <w:rFonts w:ascii="Arial Narrow" w:hAnsi="Arial Narrow" w:cs="Arial"/>
          <w:lang w:val="en-GB"/>
        </w:rPr>
        <w:t xml:space="preserve"> effective in the </w:t>
      </w:r>
      <w:r>
        <w:rPr>
          <w:rFonts w:ascii="Arial Narrow" w:hAnsi="Arial Narrow" w:cs="Arial"/>
          <w:lang w:val="en-GB"/>
        </w:rPr>
        <w:t xml:space="preserve">Libyan </w:t>
      </w:r>
      <w:r w:rsidRPr="00122EC2">
        <w:rPr>
          <w:rFonts w:ascii="Arial Narrow" w:hAnsi="Arial Narrow" w:cs="Arial"/>
          <w:lang w:val="en-GB"/>
        </w:rPr>
        <w:t>context</w:t>
      </w:r>
      <w:r>
        <w:rPr>
          <w:rFonts w:ascii="Arial Narrow" w:hAnsi="Arial Narrow" w:cs="Arial"/>
          <w:lang w:val="en-GB"/>
        </w:rPr>
        <w:t xml:space="preserve"> as they may</w:t>
      </w:r>
      <w:r w:rsidRPr="00122EC2">
        <w:rPr>
          <w:rFonts w:ascii="Arial Narrow" w:hAnsi="Arial Narrow" w:cs="Arial"/>
          <w:lang w:val="en-GB"/>
        </w:rPr>
        <w:t xml:space="preserve"> face too many political challenges</w:t>
      </w:r>
      <w:r>
        <w:rPr>
          <w:rFonts w:ascii="Arial Narrow" w:hAnsi="Arial Narrow" w:cs="Arial"/>
          <w:lang w:val="en-GB"/>
        </w:rPr>
        <w:t xml:space="preserve"> such as local </w:t>
      </w:r>
      <w:r w:rsidR="00E62738">
        <w:rPr>
          <w:rFonts w:ascii="Arial Narrow" w:hAnsi="Arial Narrow" w:cs="Arial"/>
          <w:lang w:val="en-GB"/>
        </w:rPr>
        <w:t>decision-making</w:t>
      </w:r>
      <w:r w:rsidRPr="00122EC2">
        <w:rPr>
          <w:rFonts w:ascii="Arial Narrow" w:hAnsi="Arial Narrow" w:cs="Arial"/>
          <w:lang w:val="en-GB"/>
        </w:rPr>
        <w:t xml:space="preserve"> practices</w:t>
      </w:r>
      <w:r>
        <w:rPr>
          <w:rFonts w:ascii="Arial Narrow" w:hAnsi="Arial Narrow" w:cs="Arial"/>
          <w:lang w:val="en-GB"/>
        </w:rPr>
        <w:t xml:space="preserve"> based on cultural norms</w:t>
      </w:r>
      <w:r w:rsidRPr="00122EC2">
        <w:rPr>
          <w:rFonts w:ascii="Arial Narrow" w:hAnsi="Arial Narrow" w:cs="Arial"/>
          <w:lang w:val="en-GB"/>
        </w:rPr>
        <w:t xml:space="preserve">, </w:t>
      </w:r>
      <w:r>
        <w:rPr>
          <w:rFonts w:ascii="Arial Narrow" w:hAnsi="Arial Narrow" w:cs="Arial"/>
          <w:lang w:val="en-GB"/>
        </w:rPr>
        <w:t>resistance to</w:t>
      </w:r>
      <w:r w:rsidRPr="00122EC2">
        <w:rPr>
          <w:rFonts w:ascii="Arial Narrow" w:hAnsi="Arial Narrow" w:cs="Arial"/>
          <w:lang w:val="en-GB"/>
        </w:rPr>
        <w:t xml:space="preserve"> donor-driven top-down design</w:t>
      </w:r>
      <w:r>
        <w:rPr>
          <w:rFonts w:ascii="Arial Narrow" w:hAnsi="Arial Narrow" w:cs="Arial"/>
          <w:lang w:val="en-GB"/>
        </w:rPr>
        <w:t xml:space="preserve">, </w:t>
      </w:r>
      <w:r>
        <w:rPr>
          <w:rFonts w:ascii="Arial Narrow" w:hAnsi="Arial Narrow" w:cs="Arial"/>
          <w:b/>
          <w:bCs/>
          <w:lang w:val="en-CA"/>
        </w:rPr>
        <w:t>l</w:t>
      </w:r>
      <w:r w:rsidR="00FE450C" w:rsidRPr="008C2664">
        <w:rPr>
          <w:rFonts w:ascii="Arial Narrow" w:hAnsi="Arial Narrow" w:cs="Arial"/>
          <w:b/>
          <w:bCs/>
          <w:lang w:val="en-CA"/>
        </w:rPr>
        <w:t>ocal p</w:t>
      </w:r>
      <w:r w:rsidR="0047543D" w:rsidRPr="008C2664">
        <w:rPr>
          <w:rFonts w:ascii="Arial Narrow" w:hAnsi="Arial Narrow" w:cs="Arial"/>
          <w:b/>
          <w:bCs/>
          <w:lang w:val="en-CA"/>
        </w:rPr>
        <w:t xml:space="preserve">ublic administration </w:t>
      </w:r>
      <w:r w:rsidR="00FE450C" w:rsidRPr="008C2664">
        <w:rPr>
          <w:rFonts w:ascii="Arial Narrow" w:hAnsi="Arial Narrow" w:cs="Arial"/>
          <w:b/>
          <w:bCs/>
          <w:lang w:val="en-CA"/>
        </w:rPr>
        <w:t>in Libya</w:t>
      </w:r>
      <w:r w:rsidR="0047543D" w:rsidRPr="008C2664">
        <w:rPr>
          <w:rFonts w:ascii="Arial Narrow" w:hAnsi="Arial Narrow" w:cs="Arial"/>
          <w:b/>
          <w:bCs/>
          <w:lang w:val="en-CA"/>
        </w:rPr>
        <w:t xml:space="preserve"> </w:t>
      </w:r>
      <w:proofErr w:type="gramStart"/>
      <w:r w:rsidR="00FE450C" w:rsidRPr="008C2664">
        <w:rPr>
          <w:rFonts w:ascii="Arial Narrow" w:hAnsi="Arial Narrow" w:cs="Arial"/>
          <w:b/>
          <w:bCs/>
          <w:lang w:val="en-CA"/>
        </w:rPr>
        <w:t>ha</w:t>
      </w:r>
      <w:r w:rsidR="00841253">
        <w:rPr>
          <w:rFonts w:ascii="Arial Narrow" w:hAnsi="Arial Narrow" w:cs="Arial"/>
          <w:b/>
          <w:bCs/>
          <w:lang w:val="en-CA"/>
        </w:rPr>
        <w:t>ve</w:t>
      </w:r>
      <w:r w:rsidR="00FE450C" w:rsidRPr="008C2664">
        <w:rPr>
          <w:rFonts w:ascii="Arial Narrow" w:hAnsi="Arial Narrow" w:cs="Arial"/>
          <w:b/>
          <w:bCs/>
          <w:lang w:val="en-CA"/>
        </w:rPr>
        <w:t xml:space="preserve"> to</w:t>
      </w:r>
      <w:proofErr w:type="gramEnd"/>
      <w:r w:rsidR="0047543D" w:rsidRPr="008C2664">
        <w:rPr>
          <w:rFonts w:ascii="Arial Narrow" w:hAnsi="Arial Narrow" w:cs="Arial"/>
          <w:b/>
          <w:bCs/>
          <w:lang w:val="en-CA"/>
        </w:rPr>
        <w:t xml:space="preserve"> be equipped with the skills necessary to be more independent and responsive to local needs</w:t>
      </w:r>
      <w:r w:rsidR="00B97CA5" w:rsidRPr="008C2664">
        <w:rPr>
          <w:rFonts w:ascii="Arial Narrow" w:hAnsi="Arial Narrow" w:cs="Arial"/>
          <w:b/>
          <w:bCs/>
          <w:lang w:val="en-CA"/>
        </w:rPr>
        <w:t>.</w:t>
      </w:r>
      <w:r w:rsidR="0047543D" w:rsidRPr="00B50DFA">
        <w:rPr>
          <w:rFonts w:ascii="Arial Narrow" w:hAnsi="Arial Narrow" w:cs="Arial"/>
          <w:lang w:val="en-CA"/>
        </w:rPr>
        <w:t xml:space="preserve"> Support </w:t>
      </w:r>
      <w:r w:rsidR="0056734B">
        <w:rPr>
          <w:rFonts w:ascii="Arial Narrow" w:hAnsi="Arial Narrow" w:cs="Arial"/>
          <w:lang w:val="en-CA"/>
        </w:rPr>
        <w:t>could</w:t>
      </w:r>
      <w:r w:rsidR="0047543D" w:rsidRPr="00B50DFA">
        <w:rPr>
          <w:rFonts w:ascii="Arial Narrow" w:hAnsi="Arial Narrow" w:cs="Arial"/>
          <w:lang w:val="en-CA"/>
        </w:rPr>
        <w:t xml:space="preserve"> be provided in such areas as decision making, planning, </w:t>
      </w:r>
      <w:r w:rsidR="0056734B">
        <w:rPr>
          <w:rFonts w:ascii="Arial Narrow" w:hAnsi="Arial Narrow" w:cs="Arial"/>
          <w:lang w:val="en-CA"/>
        </w:rPr>
        <w:t xml:space="preserve">revenue mobilization, </w:t>
      </w:r>
      <w:r w:rsidR="0047543D" w:rsidRPr="00B50DFA">
        <w:rPr>
          <w:rFonts w:ascii="Arial Narrow" w:hAnsi="Arial Narrow" w:cs="Arial"/>
          <w:lang w:val="en-CA"/>
        </w:rPr>
        <w:t>human resources management, communication and coordination, and participatory approaches to decision making. In the absence of extensive capacity building programmes, local public administrations will not be able to manage public finances and maintain proper accounting and financial procedures as well as design and deliver effective program</w:t>
      </w:r>
      <w:r w:rsidR="006651FD">
        <w:rPr>
          <w:rFonts w:ascii="Arial Narrow" w:hAnsi="Arial Narrow" w:cs="Arial"/>
          <w:lang w:val="en-CA"/>
        </w:rPr>
        <w:t>me</w:t>
      </w:r>
      <w:r w:rsidR="0047543D" w:rsidRPr="00B50DFA">
        <w:rPr>
          <w:rFonts w:ascii="Arial Narrow" w:hAnsi="Arial Narrow" w:cs="Arial"/>
          <w:lang w:val="en-CA"/>
        </w:rPr>
        <w:t>s and services.</w:t>
      </w:r>
      <w:r w:rsidR="0056734B">
        <w:rPr>
          <w:rFonts w:ascii="Arial Narrow" w:hAnsi="Arial Narrow" w:cs="Arial"/>
          <w:lang w:val="en-CA"/>
        </w:rPr>
        <w:t xml:space="preserve"> By partnering with </w:t>
      </w:r>
      <w:r w:rsidR="00FE450C">
        <w:rPr>
          <w:rFonts w:ascii="Arial Narrow" w:hAnsi="Arial Narrow" w:cs="Arial"/>
          <w:lang w:val="en-CA"/>
        </w:rPr>
        <w:t xml:space="preserve">the </w:t>
      </w:r>
      <w:proofErr w:type="spellStart"/>
      <w:r w:rsidR="0056734B">
        <w:rPr>
          <w:rFonts w:ascii="Arial Narrow" w:hAnsi="Arial Narrow" w:cs="Arial"/>
          <w:lang w:val="en-CA"/>
        </w:rPr>
        <w:t>MoLG</w:t>
      </w:r>
      <w:proofErr w:type="spellEnd"/>
      <w:r w:rsidR="0056734B">
        <w:rPr>
          <w:rFonts w:ascii="Arial Narrow" w:hAnsi="Arial Narrow" w:cs="Arial"/>
          <w:lang w:val="en-CA"/>
        </w:rPr>
        <w:t xml:space="preserve"> and the Ministry of Finance, UNDP can </w:t>
      </w:r>
      <w:r w:rsidR="0056734B">
        <w:rPr>
          <w:rFonts w:ascii="Arial Narrow" w:hAnsi="Arial Narrow" w:cs="Arial"/>
          <w:lang w:val="en-CA"/>
        </w:rPr>
        <w:lastRenderedPageBreak/>
        <w:t>promote f</w:t>
      </w:r>
      <w:r w:rsidR="0056734B" w:rsidRPr="00B50DFA">
        <w:rPr>
          <w:rFonts w:ascii="Arial Narrow" w:hAnsi="Arial Narrow" w:cs="Arial"/>
          <w:lang w:val="en-CA"/>
        </w:rPr>
        <w:t xml:space="preserve">iscal decentralization </w:t>
      </w:r>
      <w:r w:rsidR="0056734B">
        <w:rPr>
          <w:rFonts w:ascii="Arial Narrow" w:hAnsi="Arial Narrow" w:cs="Arial"/>
          <w:lang w:val="en-CA"/>
        </w:rPr>
        <w:t>solutions that will reduce risks of conflict by</w:t>
      </w:r>
      <w:r w:rsidR="0056734B" w:rsidRPr="00B50DFA">
        <w:rPr>
          <w:rFonts w:ascii="Arial Narrow" w:hAnsi="Arial Narrow" w:cs="Arial"/>
          <w:lang w:val="en-CA"/>
        </w:rPr>
        <w:t xml:space="preserve"> </w:t>
      </w:r>
      <w:r w:rsidR="0056734B">
        <w:rPr>
          <w:rFonts w:ascii="Arial Narrow" w:hAnsi="Arial Narrow" w:cs="Arial"/>
          <w:lang w:val="en-CA"/>
        </w:rPr>
        <w:t>g</w:t>
      </w:r>
      <w:r w:rsidR="0056734B" w:rsidRPr="00B50DFA">
        <w:rPr>
          <w:rFonts w:ascii="Arial Narrow" w:hAnsi="Arial Narrow" w:cs="Arial"/>
          <w:lang w:val="en-CA"/>
        </w:rPr>
        <w:t xml:space="preserve">iving local governments adequate revenue and spending powers supplemented by enhancing the fiscal capacity of local governments. To make these new institutional arrangements operational, local public administrators </w:t>
      </w:r>
      <w:proofErr w:type="gramStart"/>
      <w:r w:rsidR="0056734B" w:rsidRPr="00B50DFA">
        <w:rPr>
          <w:rFonts w:ascii="Arial Narrow" w:hAnsi="Arial Narrow" w:cs="Arial"/>
          <w:lang w:val="en-CA"/>
        </w:rPr>
        <w:t>have to</w:t>
      </w:r>
      <w:proofErr w:type="gramEnd"/>
      <w:r w:rsidR="0056734B" w:rsidRPr="00B50DFA">
        <w:rPr>
          <w:rFonts w:ascii="Arial Narrow" w:hAnsi="Arial Narrow" w:cs="Arial"/>
          <w:lang w:val="en-CA"/>
        </w:rPr>
        <w:t xml:space="preserve"> be equipped with the necessary planning, budgeting, and accounting skills. </w:t>
      </w:r>
    </w:p>
    <w:p w14:paraId="5B774BED" w14:textId="6EBC2D6E" w:rsidR="002704C1" w:rsidRDefault="002704C1" w:rsidP="001E2BBB">
      <w:pPr>
        <w:jc w:val="both"/>
        <w:rPr>
          <w:rFonts w:ascii="Arial Narrow" w:hAnsi="Arial Narrow" w:cs="Arial"/>
          <w:lang w:val="en-GB"/>
        </w:rPr>
      </w:pPr>
    </w:p>
    <w:p w14:paraId="649C37AA" w14:textId="4EF842B9" w:rsidR="00FC6A9A" w:rsidRPr="00441F61" w:rsidRDefault="00FE450C" w:rsidP="001E2BBB">
      <w:pPr>
        <w:jc w:val="both"/>
        <w:rPr>
          <w:rFonts w:ascii="Arial Narrow" w:hAnsi="Arial Narrow" w:cs="Arial"/>
          <w:lang w:val="en-GB"/>
        </w:rPr>
      </w:pPr>
      <w:r>
        <w:rPr>
          <w:rFonts w:ascii="Arial Narrow" w:hAnsi="Arial Narrow" w:cs="Arial"/>
          <w:lang w:val="en-GB"/>
        </w:rPr>
        <w:t xml:space="preserve">Relying on findings of community specific conflict analysis, UNDP can </w:t>
      </w:r>
      <w:r w:rsidRPr="004B249F">
        <w:rPr>
          <w:rFonts w:ascii="Arial Narrow" w:hAnsi="Arial Narrow" w:cs="Arial"/>
          <w:b/>
          <w:bCs/>
          <w:lang w:val="en-GB"/>
        </w:rPr>
        <w:t>p</w:t>
      </w:r>
      <w:r w:rsidR="00126D1E" w:rsidRPr="004B249F">
        <w:rPr>
          <w:rFonts w:ascii="Arial Narrow" w:hAnsi="Arial Narrow" w:cs="Arial"/>
          <w:b/>
          <w:bCs/>
          <w:lang w:val="en-GB"/>
        </w:rPr>
        <w:t xml:space="preserve">romote </w:t>
      </w:r>
      <w:r w:rsidR="004B249F">
        <w:rPr>
          <w:rFonts w:ascii="Arial Narrow" w:hAnsi="Arial Narrow" w:cs="Arial"/>
          <w:b/>
          <w:bCs/>
          <w:lang w:val="en-GB"/>
        </w:rPr>
        <w:t>community-</w:t>
      </w:r>
      <w:r w:rsidRPr="004B249F">
        <w:rPr>
          <w:rFonts w:ascii="Arial Narrow" w:hAnsi="Arial Narrow" w:cs="Arial"/>
          <w:b/>
          <w:bCs/>
          <w:lang w:val="en-GB"/>
        </w:rPr>
        <w:t xml:space="preserve">customized </w:t>
      </w:r>
      <w:r w:rsidR="00126D1E" w:rsidRPr="004B249F">
        <w:rPr>
          <w:rFonts w:ascii="Arial Narrow" w:hAnsi="Arial Narrow" w:cs="Arial"/>
          <w:b/>
          <w:bCs/>
          <w:lang w:val="en-GB"/>
        </w:rPr>
        <w:t>balanced participatory models of governance</w:t>
      </w:r>
      <w:r w:rsidR="005C7709">
        <w:rPr>
          <w:rFonts w:ascii="Arial Narrow" w:hAnsi="Arial Narrow" w:cs="Arial"/>
          <w:b/>
          <w:bCs/>
          <w:lang w:val="en-GB"/>
        </w:rPr>
        <w:t xml:space="preserve"> that will improve accountability, effectiveness and reduce risks of corruption</w:t>
      </w:r>
      <w:r w:rsidR="000A2836">
        <w:rPr>
          <w:rFonts w:ascii="Arial Narrow" w:hAnsi="Arial Narrow" w:cs="Arial"/>
          <w:lang w:val="en-GB"/>
        </w:rPr>
        <w:t xml:space="preserve"> and engage CSOs </w:t>
      </w:r>
      <w:r w:rsidR="004A4CD5">
        <w:rPr>
          <w:rFonts w:ascii="Arial Narrow" w:hAnsi="Arial Narrow" w:cs="Arial"/>
          <w:lang w:val="en-GB"/>
        </w:rPr>
        <w:t xml:space="preserve">more systematically </w:t>
      </w:r>
      <w:r w:rsidR="000A2836">
        <w:rPr>
          <w:rFonts w:ascii="Arial Narrow" w:hAnsi="Arial Narrow" w:cs="Arial"/>
          <w:lang w:val="en-GB"/>
        </w:rPr>
        <w:t>into this process.</w:t>
      </w:r>
      <w:r w:rsidR="00126D1E">
        <w:rPr>
          <w:rFonts w:ascii="Arial Narrow" w:hAnsi="Arial Narrow" w:cs="Arial"/>
          <w:lang w:val="en-GB"/>
        </w:rPr>
        <w:t xml:space="preserve"> </w:t>
      </w:r>
      <w:r w:rsidRPr="00FE450C">
        <w:rPr>
          <w:rFonts w:ascii="Arial Narrow" w:hAnsi="Arial Narrow" w:cs="Arial"/>
          <w:lang w:val="en-GB"/>
        </w:rPr>
        <w:t xml:space="preserve">Supporting voice and participation in conflict-affected settings </w:t>
      </w:r>
      <w:r>
        <w:rPr>
          <w:rFonts w:ascii="Arial Narrow" w:hAnsi="Arial Narrow" w:cs="Arial"/>
          <w:lang w:val="en-GB"/>
        </w:rPr>
        <w:t>can</w:t>
      </w:r>
      <w:r w:rsidRPr="00FE450C">
        <w:rPr>
          <w:rFonts w:ascii="Arial Narrow" w:hAnsi="Arial Narrow" w:cs="Arial"/>
          <w:lang w:val="en-GB"/>
        </w:rPr>
        <w:t xml:space="preserve"> help local governments </w:t>
      </w:r>
      <w:r w:rsidR="00C35AEC">
        <w:rPr>
          <w:rFonts w:ascii="Arial Narrow" w:hAnsi="Arial Narrow" w:cs="Arial"/>
          <w:lang w:val="en-GB"/>
        </w:rPr>
        <w:t>to build their legitimacy and harness</w:t>
      </w:r>
      <w:r w:rsidRPr="00FE450C">
        <w:rPr>
          <w:rFonts w:ascii="Arial Narrow" w:hAnsi="Arial Narrow" w:cs="Arial"/>
          <w:lang w:val="en-GB"/>
        </w:rPr>
        <w:t xml:space="preserve"> the power of people through building and strengthening non-governmental and community-based organizations and networks</w:t>
      </w:r>
      <w:r w:rsidRPr="001175AE">
        <w:rPr>
          <w:rFonts w:ascii="Arial Narrow" w:hAnsi="Arial Narrow" w:cs="Arial"/>
          <w:lang w:val="en-GB"/>
        </w:rPr>
        <w:t xml:space="preserve">. </w:t>
      </w:r>
      <w:r w:rsidR="001F285F" w:rsidRPr="001175AE">
        <w:rPr>
          <w:rFonts w:ascii="Arial Narrow" w:hAnsi="Arial Narrow" w:cs="Arial"/>
          <w:lang w:val="en-GB"/>
        </w:rPr>
        <w:t>Local s</w:t>
      </w:r>
      <w:r w:rsidR="00126D1E" w:rsidRPr="001175AE">
        <w:rPr>
          <w:rFonts w:ascii="Arial Narrow" w:hAnsi="Arial Narrow" w:cs="Arial"/>
          <w:lang w:val="en-GB"/>
        </w:rPr>
        <w:t xml:space="preserve">tate institutions </w:t>
      </w:r>
      <w:r w:rsidR="00C35AEC" w:rsidRPr="001175AE">
        <w:rPr>
          <w:rFonts w:ascii="Arial Narrow" w:hAnsi="Arial Narrow" w:cs="Arial"/>
          <w:lang w:val="en-GB"/>
        </w:rPr>
        <w:t>would</w:t>
      </w:r>
      <w:r w:rsidR="00126D1E" w:rsidRPr="001175AE">
        <w:rPr>
          <w:rFonts w:ascii="Arial Narrow" w:hAnsi="Arial Narrow" w:cs="Arial"/>
          <w:lang w:val="en-GB"/>
        </w:rPr>
        <w:t xml:space="preserve"> not become more responsive to societal needs just out of strengthened managerial and technical capacities</w:t>
      </w:r>
      <w:r w:rsidR="00C35AEC" w:rsidRPr="001175AE">
        <w:rPr>
          <w:rFonts w:ascii="Arial Narrow" w:hAnsi="Arial Narrow" w:cs="Arial"/>
          <w:lang w:val="en-GB"/>
        </w:rPr>
        <w:t xml:space="preserve"> and local communities should be empowered to </w:t>
      </w:r>
      <w:r w:rsidR="001175AE" w:rsidRPr="001175AE">
        <w:rPr>
          <w:rFonts w:ascii="Arial Narrow" w:hAnsi="Arial Narrow" w:cs="Arial"/>
          <w:lang w:val="en-GB"/>
        </w:rPr>
        <w:t>communicate their</w:t>
      </w:r>
      <w:r w:rsidR="00126D1E" w:rsidRPr="001175AE">
        <w:rPr>
          <w:rFonts w:ascii="Arial Narrow" w:hAnsi="Arial Narrow" w:cs="Arial"/>
          <w:lang w:val="en-GB"/>
        </w:rPr>
        <w:t xml:space="preserve"> needs and aspirations</w:t>
      </w:r>
      <w:r w:rsidR="001175AE" w:rsidRPr="001175AE">
        <w:rPr>
          <w:rFonts w:ascii="Arial Narrow" w:hAnsi="Arial Narrow" w:cs="Arial"/>
          <w:lang w:val="en-GB"/>
        </w:rPr>
        <w:t xml:space="preserve"> to decisionmakers</w:t>
      </w:r>
      <w:r w:rsidR="00126D1E" w:rsidRPr="001175AE">
        <w:rPr>
          <w:rFonts w:ascii="Arial Narrow" w:hAnsi="Arial Narrow" w:cs="Arial"/>
          <w:lang w:val="en-GB"/>
        </w:rPr>
        <w:t xml:space="preserve">. </w:t>
      </w:r>
      <w:r w:rsidR="001175AE">
        <w:rPr>
          <w:rFonts w:ascii="Arial Narrow" w:hAnsi="Arial Narrow" w:cs="Arial"/>
          <w:lang w:val="en-GB"/>
        </w:rPr>
        <w:t>The Project supported establishment of some vibrant mechanisms of public engagement</w:t>
      </w:r>
      <w:r w:rsidR="00062614">
        <w:rPr>
          <w:rFonts w:ascii="Arial Narrow" w:hAnsi="Arial Narrow" w:cs="Arial"/>
          <w:lang w:val="en-GB"/>
        </w:rPr>
        <w:t xml:space="preserve"> such as ongoing community level public meetings to discuss and identify </w:t>
      </w:r>
      <w:r w:rsidR="004A4CD5">
        <w:rPr>
          <w:rFonts w:ascii="Arial Narrow" w:hAnsi="Arial Narrow" w:cs="Arial"/>
          <w:lang w:val="en-GB"/>
        </w:rPr>
        <w:t xml:space="preserve">local </w:t>
      </w:r>
      <w:r w:rsidR="00062614">
        <w:rPr>
          <w:rFonts w:ascii="Arial Narrow" w:hAnsi="Arial Narrow" w:cs="Arial"/>
          <w:lang w:val="en-GB"/>
        </w:rPr>
        <w:t xml:space="preserve">priorities and act upon them </w:t>
      </w:r>
      <w:r w:rsidR="001175AE">
        <w:rPr>
          <w:rFonts w:ascii="Arial Narrow" w:hAnsi="Arial Narrow" w:cs="Arial"/>
          <w:lang w:val="en-GB"/>
        </w:rPr>
        <w:t>and these practices can be examined for scaling up in other communities.</w:t>
      </w:r>
      <w:r w:rsidR="00FC6A9A">
        <w:rPr>
          <w:rFonts w:ascii="Arial Narrow" w:hAnsi="Arial Narrow" w:cs="Arial"/>
          <w:lang w:val="en-GB"/>
        </w:rPr>
        <w:t xml:space="preserve"> </w:t>
      </w:r>
      <w:r w:rsidR="004A4CD5" w:rsidRPr="004A4CD5">
        <w:rPr>
          <w:rFonts w:ascii="Arial Narrow" w:hAnsi="Arial Narrow" w:cs="Arial"/>
          <w:lang w:val="en-GB"/>
        </w:rPr>
        <w:t xml:space="preserve">CSOs typically do not have the venue to engage into </w:t>
      </w:r>
      <w:r w:rsidR="004A4CD5">
        <w:rPr>
          <w:rFonts w:ascii="Arial Narrow" w:hAnsi="Arial Narrow" w:cs="Arial"/>
          <w:lang w:val="en-GB"/>
        </w:rPr>
        <w:t>municipal level decision-making</w:t>
      </w:r>
      <w:r w:rsidR="004A4CD5" w:rsidRPr="004A4CD5">
        <w:rPr>
          <w:rFonts w:ascii="Arial Narrow" w:hAnsi="Arial Narrow" w:cs="Arial"/>
          <w:lang w:val="en-GB"/>
        </w:rPr>
        <w:t xml:space="preserve"> and UN</w:t>
      </w:r>
      <w:r w:rsidR="004A4CD5">
        <w:rPr>
          <w:rFonts w:ascii="Arial Narrow" w:hAnsi="Arial Narrow" w:cs="Arial"/>
          <w:lang w:val="en-GB"/>
        </w:rPr>
        <w:t>DP</w:t>
      </w:r>
      <w:r w:rsidR="004A4CD5" w:rsidRPr="004A4CD5">
        <w:rPr>
          <w:rFonts w:ascii="Arial Narrow" w:hAnsi="Arial Narrow" w:cs="Arial"/>
          <w:lang w:val="en-GB"/>
        </w:rPr>
        <w:t xml:space="preserve"> is very well positioned to </w:t>
      </w:r>
      <w:r w:rsidR="004A4CD5">
        <w:rPr>
          <w:rFonts w:ascii="Arial Narrow" w:hAnsi="Arial Narrow" w:cs="Arial"/>
          <w:lang w:val="en-GB"/>
        </w:rPr>
        <w:t>build capacities of CSOs as well as to facilitate local</w:t>
      </w:r>
      <w:r w:rsidR="004A4CD5" w:rsidRPr="004A4CD5">
        <w:t xml:space="preserve"> </w:t>
      </w:r>
      <w:r w:rsidR="004A4CD5" w:rsidRPr="004A4CD5">
        <w:rPr>
          <w:rFonts w:ascii="Arial Narrow" w:hAnsi="Arial Narrow" w:cs="Arial"/>
          <w:lang w:val="en-GB"/>
        </w:rPr>
        <w:t>joint-planning and implementation process. In this way, the expressed concerns of communities</w:t>
      </w:r>
      <w:r w:rsidR="004A4CD5">
        <w:rPr>
          <w:rFonts w:ascii="Arial Narrow" w:hAnsi="Arial Narrow" w:cs="Arial"/>
          <w:lang w:val="en-GB"/>
        </w:rPr>
        <w:t>, including the vulnerable groups</w:t>
      </w:r>
      <w:r w:rsidR="004A4CD5" w:rsidRPr="004A4CD5">
        <w:rPr>
          <w:rFonts w:ascii="Arial Narrow" w:hAnsi="Arial Narrow" w:cs="Arial"/>
          <w:lang w:val="en-GB"/>
        </w:rPr>
        <w:t xml:space="preserve"> could be addressed systematically through local development processes.</w:t>
      </w:r>
    </w:p>
    <w:p w14:paraId="5BB90295" w14:textId="77777777" w:rsidR="00624438" w:rsidRDefault="00624438" w:rsidP="00604BAF">
      <w:pPr>
        <w:rPr>
          <w:rFonts w:ascii="Arial Narrow" w:hAnsi="Arial Narrow" w:cs="Arial"/>
          <w:lang w:val="en-GB"/>
        </w:rPr>
      </w:pPr>
    </w:p>
    <w:p w14:paraId="031F6306" w14:textId="7A71384D" w:rsidR="00FA4C0E" w:rsidRPr="00FA4C0E" w:rsidRDefault="00995C46" w:rsidP="001E2BBB">
      <w:pPr>
        <w:jc w:val="both"/>
        <w:rPr>
          <w:rFonts w:ascii="Arial Narrow" w:hAnsi="Arial Narrow" w:cs="Arial"/>
          <w:b/>
          <w:bCs/>
          <w:lang w:val="en-GB"/>
        </w:rPr>
      </w:pPr>
      <w:r>
        <w:rPr>
          <w:rFonts w:ascii="Arial Narrow" w:eastAsia="Arial Narrow" w:hAnsi="Arial Narrow" w:cs="Arial Narrow"/>
          <w:b/>
        </w:rPr>
        <w:t>Recommendation</w:t>
      </w:r>
      <w:r w:rsidR="008F29E7">
        <w:rPr>
          <w:rFonts w:ascii="Arial Narrow" w:eastAsia="Arial Narrow" w:hAnsi="Arial Narrow" w:cs="Arial Narrow"/>
          <w:b/>
        </w:rPr>
        <w:t xml:space="preserve"> 4</w:t>
      </w:r>
      <w:r>
        <w:rPr>
          <w:rFonts w:ascii="Arial Narrow" w:eastAsia="Arial Narrow" w:hAnsi="Arial Narrow" w:cs="Arial Narrow"/>
          <w:b/>
        </w:rPr>
        <w:t xml:space="preserve">: Champion </w:t>
      </w:r>
      <w:r>
        <w:rPr>
          <w:rFonts w:ascii="Arial Narrow" w:hAnsi="Arial Narrow" w:cs="Arial"/>
          <w:b/>
          <w:bCs/>
        </w:rPr>
        <w:t>b</w:t>
      </w:r>
      <w:proofErr w:type="spellStart"/>
      <w:r w:rsidR="00421102" w:rsidRPr="003D5723">
        <w:rPr>
          <w:rFonts w:ascii="Arial Narrow" w:hAnsi="Arial Narrow" w:cs="Arial"/>
          <w:b/>
          <w:bCs/>
          <w:lang w:val="en-GB"/>
        </w:rPr>
        <w:t>etter</w:t>
      </w:r>
      <w:proofErr w:type="spellEnd"/>
      <w:r w:rsidR="00421102" w:rsidRPr="003D5723">
        <w:rPr>
          <w:rFonts w:ascii="Arial Narrow" w:hAnsi="Arial Narrow" w:cs="Arial"/>
          <w:b/>
          <w:bCs/>
          <w:lang w:val="en-GB"/>
        </w:rPr>
        <w:t xml:space="preserve"> donor collaboration </w:t>
      </w:r>
      <w:r w:rsidR="002704C1" w:rsidRPr="003D5723">
        <w:rPr>
          <w:rFonts w:ascii="Arial Narrow" w:hAnsi="Arial Narrow" w:cs="Arial"/>
          <w:b/>
          <w:bCs/>
          <w:lang w:val="en-GB"/>
        </w:rPr>
        <w:t>at the community level</w:t>
      </w:r>
      <w:r w:rsidR="00580DEC" w:rsidRPr="003D5723">
        <w:rPr>
          <w:rFonts w:ascii="Arial Narrow" w:hAnsi="Arial Narrow" w:cs="Arial"/>
          <w:b/>
          <w:bCs/>
          <w:lang w:val="en-GB"/>
        </w:rPr>
        <w:t xml:space="preserve"> </w:t>
      </w:r>
      <w:r w:rsidR="00BC275C">
        <w:rPr>
          <w:rFonts w:ascii="Arial Narrow" w:hAnsi="Arial Narrow" w:cs="Arial"/>
          <w:b/>
          <w:bCs/>
          <w:lang w:val="en-GB"/>
        </w:rPr>
        <w:t>to</w:t>
      </w:r>
      <w:r w:rsidR="00421102" w:rsidRPr="003D5723">
        <w:rPr>
          <w:rFonts w:ascii="Arial Narrow" w:hAnsi="Arial Narrow" w:cs="Arial"/>
          <w:b/>
          <w:bCs/>
          <w:lang w:val="en-GB"/>
        </w:rPr>
        <w:t xml:space="preserve"> </w:t>
      </w:r>
      <w:r w:rsidR="00BC275C">
        <w:rPr>
          <w:rFonts w:ascii="Arial Narrow" w:hAnsi="Arial Narrow" w:cs="Arial"/>
          <w:b/>
          <w:bCs/>
          <w:lang w:val="en-GB"/>
        </w:rPr>
        <w:t xml:space="preserve">advance </w:t>
      </w:r>
      <w:r w:rsidR="00421102" w:rsidRPr="003D5723">
        <w:rPr>
          <w:rFonts w:ascii="Arial Narrow" w:hAnsi="Arial Narrow" w:cs="Arial"/>
          <w:b/>
          <w:bCs/>
          <w:lang w:val="en-GB"/>
        </w:rPr>
        <w:t xml:space="preserve">long-term </w:t>
      </w:r>
      <w:r w:rsidR="004141D3">
        <w:rPr>
          <w:rFonts w:ascii="Arial Narrow" w:hAnsi="Arial Narrow" w:cs="Arial"/>
          <w:b/>
          <w:bCs/>
          <w:lang w:val="en-GB"/>
        </w:rPr>
        <w:t xml:space="preserve">coherent </w:t>
      </w:r>
      <w:r w:rsidR="003D5723" w:rsidRPr="003D5723">
        <w:rPr>
          <w:rFonts w:ascii="Arial Narrow" w:hAnsi="Arial Narrow" w:cs="Arial"/>
          <w:b/>
          <w:bCs/>
          <w:lang w:val="en-GB"/>
        </w:rPr>
        <w:t>resilience building</w:t>
      </w:r>
      <w:r w:rsidR="003D5723" w:rsidRPr="003D5723">
        <w:rPr>
          <w:rFonts w:ascii="Arial Narrow" w:hAnsi="Arial Narrow" w:cs="Arial"/>
          <w:lang w:val="en-GB"/>
        </w:rPr>
        <w:t xml:space="preserve"> </w:t>
      </w:r>
      <w:r w:rsidR="006C126D" w:rsidRPr="006C126D">
        <w:rPr>
          <w:rFonts w:ascii="Arial Narrow" w:hAnsi="Arial Narrow" w:cs="Arial"/>
          <w:b/>
          <w:bCs/>
          <w:lang w:val="en-GB"/>
        </w:rPr>
        <w:t>solutions</w:t>
      </w:r>
      <w:r w:rsidR="00FA4C0E">
        <w:rPr>
          <w:rFonts w:ascii="Arial Narrow" w:hAnsi="Arial Narrow" w:cs="Arial"/>
          <w:b/>
          <w:bCs/>
          <w:lang w:val="en-GB"/>
        </w:rPr>
        <w:t xml:space="preserve"> (long</w:t>
      </w:r>
      <w:r w:rsidR="00FA4C0E" w:rsidRPr="00FA4C0E">
        <w:rPr>
          <w:rFonts w:ascii="Arial Narrow" w:hAnsi="Arial Narrow" w:cs="Arial"/>
          <w:b/>
          <w:bCs/>
          <w:lang w:val="en-GB"/>
        </w:rPr>
        <w:t xml:space="preserve">-term, </w:t>
      </w:r>
      <w:r w:rsidR="00FA4C0E">
        <w:rPr>
          <w:rFonts w:ascii="Arial Narrow" w:hAnsi="Arial Narrow" w:cs="Arial"/>
          <w:b/>
          <w:bCs/>
          <w:lang w:val="en-GB"/>
        </w:rPr>
        <w:t>medium</w:t>
      </w:r>
      <w:r w:rsidR="00FA4C0E" w:rsidRPr="00FA4C0E">
        <w:rPr>
          <w:rFonts w:ascii="Arial Narrow" w:hAnsi="Arial Narrow" w:cs="Arial"/>
          <w:b/>
          <w:bCs/>
          <w:lang w:val="en-GB"/>
        </w:rPr>
        <w:t xml:space="preserve"> priority).</w:t>
      </w:r>
    </w:p>
    <w:p w14:paraId="7FCC6C55" w14:textId="77777777" w:rsidR="00624438" w:rsidRDefault="00624438" w:rsidP="001E2BBB">
      <w:pPr>
        <w:jc w:val="both"/>
        <w:rPr>
          <w:rFonts w:ascii="Arial Narrow" w:hAnsi="Arial Narrow" w:cs="Arial"/>
          <w:lang w:val="en-GB"/>
        </w:rPr>
      </w:pPr>
    </w:p>
    <w:p w14:paraId="6CC45568" w14:textId="4B4771DF" w:rsidR="00624438" w:rsidRDefault="00624438" w:rsidP="001E2BBB">
      <w:pPr>
        <w:pStyle w:val="Normal0"/>
        <w:jc w:val="both"/>
        <w:rPr>
          <w:rFonts w:ascii="Arial Narrow" w:eastAsia="Arial Narrow" w:hAnsi="Arial Narrow" w:cs="Arial Narrow"/>
        </w:rPr>
      </w:pPr>
      <w:r>
        <w:rPr>
          <w:rFonts w:ascii="Arial Narrow" w:eastAsia="Arial Narrow" w:hAnsi="Arial Narrow" w:cs="Arial Narrow"/>
        </w:rPr>
        <w:t xml:space="preserve">Recommendation is informed by findings: </w:t>
      </w:r>
      <w:r w:rsidR="00DC254A">
        <w:rPr>
          <w:rFonts w:ascii="Arial Narrow" w:eastAsia="Arial Narrow" w:hAnsi="Arial Narrow" w:cs="Arial Narrow"/>
        </w:rPr>
        <w:t>2, 8, 9</w:t>
      </w:r>
    </w:p>
    <w:p w14:paraId="199B1013" w14:textId="39C2BB4D" w:rsidR="00624438" w:rsidRDefault="00624438" w:rsidP="001E2BBB">
      <w:pPr>
        <w:jc w:val="both"/>
        <w:rPr>
          <w:rFonts w:ascii="Arial Narrow" w:hAnsi="Arial Narrow" w:cs="Arial"/>
          <w:lang w:val="en-CA"/>
        </w:rPr>
      </w:pPr>
    </w:p>
    <w:p w14:paraId="34408C26" w14:textId="05DDE1CF" w:rsidR="002B5C82" w:rsidRPr="00D63811" w:rsidRDefault="002B5C82" w:rsidP="001E2BBB">
      <w:pPr>
        <w:jc w:val="both"/>
        <w:rPr>
          <w:rFonts w:ascii="Arial Narrow" w:hAnsi="Arial Narrow" w:cs="Arial"/>
          <w:lang w:val="en-GB"/>
        </w:rPr>
      </w:pPr>
      <w:r w:rsidRPr="00D63811">
        <w:rPr>
          <w:rFonts w:ascii="Arial Narrow" w:hAnsi="Arial Narrow" w:cs="Arial"/>
          <w:lang w:val="en-GB"/>
        </w:rPr>
        <w:t xml:space="preserve">While </w:t>
      </w:r>
      <w:r w:rsidR="00D63811" w:rsidRPr="00D63811">
        <w:rPr>
          <w:rFonts w:ascii="Arial Narrow" w:hAnsi="Arial Narrow" w:cs="Arial"/>
          <w:lang w:val="en-GB"/>
        </w:rPr>
        <w:t>the Project</w:t>
      </w:r>
      <w:r w:rsidRPr="00D63811">
        <w:rPr>
          <w:rFonts w:ascii="Arial Narrow" w:hAnsi="Arial Narrow" w:cs="Arial"/>
          <w:lang w:val="en-GB"/>
        </w:rPr>
        <w:t xml:space="preserve"> support provided fixes</w:t>
      </w:r>
      <w:r w:rsidR="00D63811">
        <w:rPr>
          <w:rFonts w:ascii="Arial Narrow" w:hAnsi="Arial Narrow" w:cs="Arial"/>
          <w:lang w:val="en-GB"/>
        </w:rPr>
        <w:t xml:space="preserve"> at the community level</w:t>
      </w:r>
      <w:r w:rsidRPr="00D63811">
        <w:rPr>
          <w:rFonts w:ascii="Arial Narrow" w:hAnsi="Arial Narrow" w:cs="Arial"/>
          <w:lang w:val="en-GB"/>
        </w:rPr>
        <w:t xml:space="preserve">, what Libya needed </w:t>
      </w:r>
      <w:r w:rsidR="00D63811">
        <w:rPr>
          <w:rFonts w:ascii="Arial Narrow" w:hAnsi="Arial Narrow" w:cs="Arial"/>
          <w:lang w:val="en-GB"/>
        </w:rPr>
        <w:t>is</w:t>
      </w:r>
      <w:r w:rsidRPr="00D63811">
        <w:rPr>
          <w:rFonts w:ascii="Arial Narrow" w:hAnsi="Arial Narrow" w:cs="Arial"/>
          <w:lang w:val="en-GB"/>
        </w:rPr>
        <w:t xml:space="preserve"> a comprehensive solution. Lack or limited basic services is a national development issue in Libya with the risk of escalating tensions. Therefore, an ad hoc approach in the absence of a medium- to long-term integrated solutions limited the contribution of UNDP. </w:t>
      </w:r>
      <w:r w:rsidRPr="00AB2D0C">
        <w:rPr>
          <w:rFonts w:ascii="Arial Narrow" w:hAnsi="Arial Narrow" w:cs="Arial"/>
          <w:b/>
          <w:bCs/>
          <w:lang w:val="en-GB"/>
        </w:rPr>
        <w:t>UNDP initiatives have yet to systematically address linkages between sustainable environmental management, social stability, local livelihoods and economic development</w:t>
      </w:r>
      <w:r w:rsidR="008D1254">
        <w:rPr>
          <w:rFonts w:ascii="Arial Narrow" w:hAnsi="Arial Narrow" w:cs="Arial"/>
          <w:b/>
          <w:bCs/>
          <w:lang w:val="en-GB"/>
        </w:rPr>
        <w:t>,</w:t>
      </w:r>
      <w:r w:rsidR="004F4B5A" w:rsidRPr="00AB2D0C">
        <w:rPr>
          <w:rFonts w:ascii="Arial Narrow" w:hAnsi="Arial Narrow" w:cs="Arial"/>
          <w:b/>
          <w:bCs/>
          <w:lang w:val="en-GB"/>
        </w:rPr>
        <w:t xml:space="preserve"> and these linkages cannot be established unless UNDP </w:t>
      </w:r>
      <w:r w:rsidR="00AB2D0C" w:rsidRPr="00AB2D0C">
        <w:rPr>
          <w:rFonts w:ascii="Arial Narrow" w:hAnsi="Arial Narrow" w:cs="Arial"/>
          <w:b/>
          <w:bCs/>
          <w:lang w:val="en-GB"/>
        </w:rPr>
        <w:t>promotes effective partnerships with all relevant UN partners and other donors working in other areas.</w:t>
      </w:r>
      <w:r w:rsidR="00062614">
        <w:rPr>
          <w:rStyle w:val="FootnoteReference"/>
          <w:rFonts w:ascii="Arial Narrow" w:hAnsi="Arial Narrow" w:cs="Arial"/>
          <w:b/>
          <w:bCs/>
          <w:lang w:val="en-GB"/>
        </w:rPr>
        <w:footnoteReference w:id="43"/>
      </w:r>
      <w:r w:rsidR="00AB2D0C">
        <w:rPr>
          <w:rFonts w:ascii="Arial Narrow" w:hAnsi="Arial Narrow" w:cs="Arial"/>
          <w:lang w:val="en-GB"/>
        </w:rPr>
        <w:t xml:space="preserve"> </w:t>
      </w:r>
    </w:p>
    <w:p w14:paraId="7E984FF6" w14:textId="60A4369B" w:rsidR="002B5C82" w:rsidRDefault="002B5C82" w:rsidP="001E2BBB">
      <w:pPr>
        <w:jc w:val="both"/>
        <w:rPr>
          <w:rFonts w:ascii="Arial Narrow" w:hAnsi="Arial Narrow" w:cs="Arial"/>
          <w:lang w:val="en-GB"/>
        </w:rPr>
      </w:pPr>
    </w:p>
    <w:p w14:paraId="7907C458" w14:textId="1D0B89B7" w:rsidR="004B6170" w:rsidRDefault="00AB2D0C" w:rsidP="001E2BBB">
      <w:pPr>
        <w:jc w:val="both"/>
        <w:rPr>
          <w:rFonts w:ascii="Arial Narrow" w:hAnsi="Arial Narrow" w:cs="Arial"/>
          <w:lang w:val="en-GB"/>
        </w:rPr>
      </w:pPr>
      <w:r w:rsidRPr="00BC275C">
        <w:rPr>
          <w:rFonts w:ascii="Arial Narrow" w:hAnsi="Arial Narrow" w:cs="Arial"/>
          <w:lang w:val="en-GB"/>
        </w:rPr>
        <w:t xml:space="preserve">The Project </w:t>
      </w:r>
      <w:r>
        <w:rPr>
          <w:rFonts w:ascii="Arial Narrow" w:hAnsi="Arial Narrow" w:cs="Arial"/>
          <w:lang w:val="en-GB"/>
        </w:rPr>
        <w:t xml:space="preserve">effectiveness and impact </w:t>
      </w:r>
      <w:r w:rsidRPr="00BC275C">
        <w:rPr>
          <w:rFonts w:ascii="Arial Narrow" w:hAnsi="Arial Narrow" w:cs="Arial"/>
          <w:lang w:val="en-GB"/>
        </w:rPr>
        <w:t>and cost-effective utilization of scarce resources can be significantly enhanced by better donor coordination at the policy, planning and implementation/operational levels. Different donors</w:t>
      </w:r>
      <w:r>
        <w:rPr>
          <w:rFonts w:ascii="Arial Narrow" w:hAnsi="Arial Narrow" w:cs="Arial"/>
          <w:lang w:val="en-GB"/>
        </w:rPr>
        <w:t xml:space="preserve"> may operate in the same communities and</w:t>
      </w:r>
      <w:r w:rsidRPr="00BC275C">
        <w:rPr>
          <w:rFonts w:ascii="Arial Narrow" w:hAnsi="Arial Narrow" w:cs="Arial"/>
          <w:lang w:val="en-GB"/>
        </w:rPr>
        <w:t xml:space="preserve"> </w:t>
      </w:r>
      <w:r>
        <w:rPr>
          <w:rFonts w:ascii="Arial Narrow" w:hAnsi="Arial Narrow" w:cs="Arial"/>
          <w:lang w:val="en-GB"/>
        </w:rPr>
        <w:t>may have the same or</w:t>
      </w:r>
      <w:r w:rsidRPr="00BC275C">
        <w:rPr>
          <w:rFonts w:ascii="Arial Narrow" w:hAnsi="Arial Narrow" w:cs="Arial"/>
          <w:lang w:val="en-GB"/>
        </w:rPr>
        <w:t xml:space="preserve"> different priorities</w:t>
      </w:r>
      <w:r>
        <w:rPr>
          <w:rFonts w:ascii="Arial Narrow" w:hAnsi="Arial Narrow" w:cs="Arial"/>
          <w:lang w:val="en-GB"/>
        </w:rPr>
        <w:t>.</w:t>
      </w:r>
      <w:r w:rsidRPr="00BC275C">
        <w:rPr>
          <w:rFonts w:ascii="Arial Narrow" w:hAnsi="Arial Narrow" w:cs="Arial"/>
          <w:lang w:val="en-GB"/>
        </w:rPr>
        <w:t xml:space="preserve">  UNDP (and other donor) effectiveness can be enhanced by a greater understanding of each other’s strengths, objectives, </w:t>
      </w:r>
      <w:proofErr w:type="gramStart"/>
      <w:r w:rsidRPr="00BC275C">
        <w:rPr>
          <w:rFonts w:ascii="Arial Narrow" w:hAnsi="Arial Narrow" w:cs="Arial"/>
          <w:lang w:val="en-GB"/>
        </w:rPr>
        <w:t>constraints</w:t>
      </w:r>
      <w:proofErr w:type="gramEnd"/>
      <w:r w:rsidRPr="00BC275C">
        <w:rPr>
          <w:rFonts w:ascii="Arial Narrow" w:hAnsi="Arial Narrow" w:cs="Arial"/>
          <w:lang w:val="en-GB"/>
        </w:rPr>
        <w:t xml:space="preserve"> and priorities and, to the extent possible, the harmonization of such priorities for specific initiatives.</w:t>
      </w:r>
      <w:r w:rsidR="004B6170">
        <w:rPr>
          <w:rFonts w:ascii="Arial Narrow" w:hAnsi="Arial Narrow" w:cs="Arial"/>
          <w:lang w:val="en-GB"/>
        </w:rPr>
        <w:t xml:space="preserve"> </w:t>
      </w:r>
    </w:p>
    <w:p w14:paraId="22EA8F33" w14:textId="77777777" w:rsidR="00AB2D0C" w:rsidRDefault="00AB2D0C" w:rsidP="001E2BBB">
      <w:pPr>
        <w:jc w:val="both"/>
        <w:rPr>
          <w:rFonts w:ascii="Arial Narrow" w:hAnsi="Arial Narrow" w:cs="Arial"/>
          <w:lang w:val="en-GB"/>
        </w:rPr>
      </w:pPr>
    </w:p>
    <w:p w14:paraId="6FB369A8" w14:textId="14296F82" w:rsidR="00AB2D0C" w:rsidRPr="003D5723" w:rsidRDefault="00AB2D0C" w:rsidP="001E2BBB">
      <w:pPr>
        <w:jc w:val="both"/>
        <w:rPr>
          <w:rFonts w:ascii="Arial Narrow" w:hAnsi="Arial Narrow" w:cs="Arial"/>
          <w:lang w:val="en-GB"/>
        </w:rPr>
      </w:pPr>
      <w:r w:rsidRPr="00AB2D0C">
        <w:rPr>
          <w:rFonts w:ascii="Arial Narrow" w:hAnsi="Arial Narrow" w:cs="Arial"/>
          <w:b/>
          <w:bCs/>
          <w:lang w:val="en-GB"/>
        </w:rPr>
        <w:t>Given the diverse development issues and different stakeholders contributing to local development, coordination is essential to ensure more consistent and influential actions</w:t>
      </w:r>
      <w:r w:rsidRPr="003D5723">
        <w:rPr>
          <w:rFonts w:ascii="Arial Narrow" w:hAnsi="Arial Narrow" w:cs="Arial"/>
          <w:lang w:val="en-GB"/>
        </w:rPr>
        <w:t xml:space="preserve">. In addition, defining a clear coordination mechanism and implementation structure among different players can enhance complementarities and help contribute to efficient implementation. </w:t>
      </w:r>
      <w:r w:rsidRPr="00D60540">
        <w:rPr>
          <w:rFonts w:ascii="Arial Narrow" w:hAnsi="Arial Narrow" w:cs="Arial"/>
          <w:b/>
          <w:bCs/>
          <w:lang w:val="en-GB"/>
        </w:rPr>
        <w:t>Some specialization can be pursued</w:t>
      </w:r>
      <w:r w:rsidRPr="003D5723">
        <w:rPr>
          <w:rFonts w:ascii="Arial Narrow" w:hAnsi="Arial Narrow" w:cs="Arial"/>
          <w:lang w:val="en-GB"/>
        </w:rPr>
        <w:t xml:space="preserve"> when </w:t>
      </w:r>
      <w:r w:rsidR="00841253">
        <w:rPr>
          <w:rFonts w:ascii="Arial Narrow" w:hAnsi="Arial Narrow" w:cs="Arial"/>
          <w:lang w:val="en-GB"/>
        </w:rPr>
        <w:t xml:space="preserve">some </w:t>
      </w:r>
      <w:r w:rsidRPr="003D5723">
        <w:rPr>
          <w:rFonts w:ascii="Arial Narrow" w:hAnsi="Arial Narrow" w:cs="Arial"/>
          <w:lang w:val="en-GB"/>
        </w:rPr>
        <w:t>d</w:t>
      </w:r>
      <w:r w:rsidR="00841253">
        <w:rPr>
          <w:rFonts w:ascii="Arial Narrow" w:hAnsi="Arial Narrow" w:cs="Arial"/>
          <w:lang w:val="en-GB"/>
        </w:rPr>
        <w:t>evelopment partners</w:t>
      </w:r>
      <w:r w:rsidRPr="003D5723">
        <w:rPr>
          <w:rFonts w:ascii="Arial Narrow" w:hAnsi="Arial Narrow" w:cs="Arial"/>
          <w:lang w:val="en-GB"/>
        </w:rPr>
        <w:t xml:space="preserve"> </w:t>
      </w:r>
      <w:r>
        <w:rPr>
          <w:rFonts w:ascii="Arial Narrow" w:hAnsi="Arial Narrow" w:cs="Arial"/>
          <w:lang w:val="en-GB"/>
        </w:rPr>
        <w:t xml:space="preserve">can </w:t>
      </w:r>
      <w:r w:rsidRPr="003D5723">
        <w:rPr>
          <w:rFonts w:ascii="Arial Narrow" w:hAnsi="Arial Narrow" w:cs="Arial"/>
          <w:lang w:val="en-GB"/>
        </w:rPr>
        <w:t xml:space="preserve">focus on such areas as WASH, solid waste management, education </w:t>
      </w:r>
      <w:r w:rsidRPr="003D5723">
        <w:rPr>
          <w:rFonts w:ascii="Arial Narrow" w:hAnsi="Arial Narrow" w:cs="Arial"/>
          <w:lang w:val="en-GB"/>
        </w:rPr>
        <w:lastRenderedPageBreak/>
        <w:t>and healthcare sectors supports to optimize supports provided.</w:t>
      </w:r>
      <w:r>
        <w:rPr>
          <w:rFonts w:ascii="Arial Narrow" w:hAnsi="Arial Narrow" w:cs="Arial"/>
          <w:lang w:val="en-GB"/>
        </w:rPr>
        <w:t xml:space="preserve"> Further benefits for all d</w:t>
      </w:r>
      <w:r w:rsidRPr="003D5723">
        <w:rPr>
          <w:rFonts w:ascii="Arial Narrow" w:hAnsi="Arial Narrow" w:cs="Arial"/>
          <w:lang w:val="en-GB"/>
        </w:rPr>
        <w:t>onors</w:t>
      </w:r>
      <w:r w:rsidR="00841253">
        <w:rPr>
          <w:rFonts w:ascii="Arial Narrow" w:hAnsi="Arial Narrow" w:cs="Arial"/>
          <w:lang w:val="en-GB"/>
        </w:rPr>
        <w:t>/development partners</w:t>
      </w:r>
      <w:r w:rsidRPr="003D5723">
        <w:rPr>
          <w:rFonts w:ascii="Arial Narrow" w:hAnsi="Arial Narrow" w:cs="Arial"/>
          <w:lang w:val="en-GB"/>
        </w:rPr>
        <w:t xml:space="preserve"> can</w:t>
      </w:r>
      <w:r>
        <w:rPr>
          <w:rFonts w:ascii="Arial Narrow" w:hAnsi="Arial Narrow" w:cs="Arial"/>
          <w:lang w:val="en-GB"/>
        </w:rPr>
        <w:t xml:space="preserve"> be achieved by</w:t>
      </w:r>
      <w:r w:rsidRPr="003D5723">
        <w:rPr>
          <w:rFonts w:ascii="Arial Narrow" w:hAnsi="Arial Narrow" w:cs="Arial"/>
          <w:lang w:val="en-GB"/>
        </w:rPr>
        <w:t xml:space="preserve"> </w:t>
      </w:r>
      <w:r w:rsidR="007347B8">
        <w:rPr>
          <w:rFonts w:ascii="Arial Narrow" w:hAnsi="Arial Narrow" w:cs="Arial"/>
          <w:lang w:val="en-GB"/>
        </w:rPr>
        <w:t>moving towards</w:t>
      </w:r>
      <w:r w:rsidRPr="003D5723">
        <w:rPr>
          <w:rFonts w:ascii="Arial Narrow" w:hAnsi="Arial Narrow" w:cs="Arial"/>
          <w:lang w:val="en-GB"/>
        </w:rPr>
        <w:t xml:space="preserve"> a harmonized approach to fiduciary controls, security rules, procurement policy, and monitoring</w:t>
      </w:r>
      <w:r>
        <w:rPr>
          <w:rFonts w:ascii="Arial Narrow" w:hAnsi="Arial Narrow" w:cs="Arial"/>
          <w:lang w:val="en-GB"/>
        </w:rPr>
        <w:t xml:space="preserve"> and evaluation</w:t>
      </w:r>
      <w:r w:rsidRPr="003D5723">
        <w:rPr>
          <w:rFonts w:ascii="Arial Narrow" w:hAnsi="Arial Narrow" w:cs="Arial"/>
          <w:lang w:val="en-GB"/>
        </w:rPr>
        <w:t xml:space="preserve"> pr</w:t>
      </w:r>
      <w:r>
        <w:rPr>
          <w:rFonts w:ascii="Arial Narrow" w:hAnsi="Arial Narrow" w:cs="Arial"/>
          <w:lang w:val="en-GB"/>
        </w:rPr>
        <w:t>actices</w:t>
      </w:r>
      <w:r w:rsidRPr="003D5723">
        <w:rPr>
          <w:rFonts w:ascii="Arial Narrow" w:hAnsi="Arial Narrow" w:cs="Arial"/>
          <w:lang w:val="en-GB"/>
        </w:rPr>
        <w:t>.</w:t>
      </w:r>
    </w:p>
    <w:p w14:paraId="16CFCB07" w14:textId="77777777" w:rsidR="00AB2D0C" w:rsidRDefault="00AB2D0C" w:rsidP="001E2BBB">
      <w:pPr>
        <w:jc w:val="both"/>
        <w:rPr>
          <w:rFonts w:ascii="Arial Narrow" w:hAnsi="Arial Narrow" w:cs="Arial"/>
          <w:lang w:val="en-GB"/>
        </w:rPr>
      </w:pPr>
    </w:p>
    <w:p w14:paraId="20E5D49C" w14:textId="20D52921" w:rsidR="008C3C98" w:rsidRPr="00AB2D0C" w:rsidRDefault="00AB2D0C" w:rsidP="001E2BBB">
      <w:pPr>
        <w:jc w:val="both"/>
        <w:rPr>
          <w:rFonts w:ascii="Arial Narrow" w:hAnsi="Arial Narrow" w:cs="Arial"/>
          <w:lang w:val="en-GB"/>
        </w:rPr>
      </w:pPr>
      <w:r>
        <w:rPr>
          <w:rFonts w:ascii="Arial Narrow" w:hAnsi="Arial Narrow" w:cs="Arial"/>
        </w:rPr>
        <w:t xml:space="preserve">The consultant was informed that </w:t>
      </w:r>
      <w:r w:rsidR="00841253">
        <w:rPr>
          <w:rFonts w:ascii="Arial Narrow" w:hAnsi="Arial Narrow" w:cs="Arial"/>
        </w:rPr>
        <w:t xml:space="preserve">the </w:t>
      </w:r>
      <w:proofErr w:type="spellStart"/>
      <w:r>
        <w:rPr>
          <w:rFonts w:ascii="Arial Narrow" w:hAnsi="Arial Narrow" w:cs="Arial"/>
        </w:rPr>
        <w:t>MoLG</w:t>
      </w:r>
      <w:proofErr w:type="spellEnd"/>
      <w:r>
        <w:rPr>
          <w:rFonts w:ascii="Arial Narrow" w:hAnsi="Arial Narrow" w:cs="Arial"/>
        </w:rPr>
        <w:t xml:space="preserve"> is conducting some work supporting coordination of donors </w:t>
      </w:r>
      <w:proofErr w:type="gramStart"/>
      <w:r>
        <w:rPr>
          <w:rFonts w:ascii="Arial Narrow" w:hAnsi="Arial Narrow" w:cs="Arial"/>
        </w:rPr>
        <w:t>in the area of</w:t>
      </w:r>
      <w:proofErr w:type="gramEnd"/>
      <w:r>
        <w:rPr>
          <w:rFonts w:ascii="Arial Narrow" w:hAnsi="Arial Narrow" w:cs="Arial"/>
        </w:rPr>
        <w:t xml:space="preserve"> local development, but in the absence of</w:t>
      </w:r>
      <w:r w:rsidRPr="00505637">
        <w:rPr>
          <w:rFonts w:ascii="Arial Narrow" w:hAnsi="Arial Narrow" w:cs="Arial"/>
        </w:rPr>
        <w:t xml:space="preserve"> an overarching donor coordination platform</w:t>
      </w:r>
      <w:r w:rsidR="00B31D43">
        <w:rPr>
          <w:rFonts w:ascii="Arial Narrow" w:hAnsi="Arial Narrow" w:cs="Arial"/>
        </w:rPr>
        <w:t>,</w:t>
      </w:r>
      <w:r>
        <w:rPr>
          <w:rFonts w:ascii="Arial Narrow" w:hAnsi="Arial Narrow" w:cs="Arial"/>
        </w:rPr>
        <w:t xml:space="preserve"> </w:t>
      </w:r>
      <w:r w:rsidR="00A2123C">
        <w:rPr>
          <w:rFonts w:ascii="Arial Narrow" w:hAnsi="Arial Narrow" w:cs="Arial"/>
        </w:rPr>
        <w:t xml:space="preserve">it </w:t>
      </w:r>
      <w:r>
        <w:rPr>
          <w:rFonts w:ascii="Arial Narrow" w:hAnsi="Arial Narrow" w:cs="Arial"/>
        </w:rPr>
        <w:t xml:space="preserve">may need additional support </w:t>
      </w:r>
      <w:r w:rsidR="00A2123C">
        <w:rPr>
          <w:rFonts w:ascii="Arial Narrow" w:hAnsi="Arial Narrow" w:cs="Arial"/>
        </w:rPr>
        <w:t xml:space="preserve">from </w:t>
      </w:r>
      <w:r>
        <w:rPr>
          <w:rFonts w:ascii="Arial Narrow" w:hAnsi="Arial Narrow" w:cs="Arial"/>
        </w:rPr>
        <w:t>UNDP</w:t>
      </w:r>
      <w:r w:rsidRPr="00505637">
        <w:rPr>
          <w:rFonts w:ascii="Arial Narrow" w:hAnsi="Arial Narrow" w:cs="Arial"/>
        </w:rPr>
        <w:t xml:space="preserve">. </w:t>
      </w:r>
      <w:r w:rsidR="00D60540" w:rsidRPr="00B152CB">
        <w:rPr>
          <w:rFonts w:ascii="Arial Narrow" w:hAnsi="Arial Narrow" w:cs="Arial"/>
          <w:lang w:val="en-GB"/>
        </w:rPr>
        <w:t xml:space="preserve">UNDP </w:t>
      </w:r>
      <w:r w:rsidR="00D60540">
        <w:rPr>
          <w:rFonts w:ascii="Arial Narrow" w:hAnsi="Arial Narrow" w:cs="Arial"/>
          <w:lang w:val="en-GB"/>
        </w:rPr>
        <w:t>could</w:t>
      </w:r>
      <w:r w:rsidR="00D60540" w:rsidRPr="00B152CB">
        <w:rPr>
          <w:rFonts w:ascii="Arial Narrow" w:hAnsi="Arial Narrow" w:cs="Arial"/>
          <w:lang w:val="en-GB"/>
        </w:rPr>
        <w:t xml:space="preserve"> </w:t>
      </w:r>
      <w:r w:rsidR="00D60540">
        <w:rPr>
          <w:rFonts w:ascii="Arial Narrow" w:hAnsi="Arial Narrow" w:cs="Arial"/>
          <w:lang w:val="en-GB"/>
        </w:rPr>
        <w:t xml:space="preserve">support </w:t>
      </w:r>
      <w:proofErr w:type="spellStart"/>
      <w:r w:rsidR="00D60540">
        <w:rPr>
          <w:rFonts w:ascii="Arial Narrow" w:hAnsi="Arial Narrow" w:cs="Arial"/>
          <w:lang w:val="en-GB"/>
        </w:rPr>
        <w:t>MoLG</w:t>
      </w:r>
      <w:proofErr w:type="spellEnd"/>
      <w:r w:rsidR="00D60540">
        <w:rPr>
          <w:rFonts w:ascii="Arial Narrow" w:hAnsi="Arial Narrow" w:cs="Arial"/>
          <w:lang w:val="en-GB"/>
        </w:rPr>
        <w:t xml:space="preserve"> with </w:t>
      </w:r>
      <w:r w:rsidR="00D60540" w:rsidRPr="00B152CB">
        <w:rPr>
          <w:rFonts w:ascii="Arial Narrow" w:hAnsi="Arial Narrow" w:cs="Arial"/>
          <w:lang w:val="en-GB"/>
        </w:rPr>
        <w:t>coordination among traditional and non-traditional development partners while the national partners should be more involved in joint planning</w:t>
      </w:r>
      <w:r w:rsidR="00D60540">
        <w:rPr>
          <w:rFonts w:ascii="Arial Narrow" w:hAnsi="Arial Narrow" w:cs="Arial"/>
          <w:lang w:val="en-GB"/>
        </w:rPr>
        <w:t>.</w:t>
      </w:r>
      <w:r w:rsidR="00D60540">
        <w:rPr>
          <w:rStyle w:val="FootnoteReference"/>
          <w:rFonts w:ascii="Arial Narrow" w:hAnsi="Arial Narrow" w:cs="Arial"/>
          <w:lang w:val="en-GB"/>
        </w:rPr>
        <w:footnoteReference w:id="44"/>
      </w:r>
      <w:r w:rsidR="00D60540" w:rsidRPr="00B152CB">
        <w:rPr>
          <w:rFonts w:ascii="Arial Narrow" w:hAnsi="Arial Narrow" w:cs="Arial"/>
          <w:lang w:val="en-GB"/>
        </w:rPr>
        <w:t xml:space="preserve"> There is need for more joint approach in planning and programming and focusing on building and institutionalizing systems and processes as opposed to ad hoc approache</w:t>
      </w:r>
      <w:r w:rsidR="00D60540">
        <w:rPr>
          <w:rFonts w:ascii="Arial Narrow" w:hAnsi="Arial Narrow" w:cs="Arial"/>
          <w:lang w:val="en-GB"/>
        </w:rPr>
        <w:t>s.</w:t>
      </w:r>
      <w:r w:rsidR="003B6C98">
        <w:rPr>
          <w:rFonts w:ascii="Arial Narrow" w:hAnsi="Arial Narrow" w:cs="Arial"/>
          <w:b/>
          <w:bCs/>
          <w:lang w:val="en-GB"/>
        </w:rPr>
        <w:t xml:space="preserve"> </w:t>
      </w:r>
      <w:r w:rsidRPr="001A26A2">
        <w:rPr>
          <w:rFonts w:ascii="Arial Narrow" w:hAnsi="Arial Narrow" w:cs="Arial"/>
          <w:b/>
          <w:bCs/>
          <w:lang w:val="en-GB"/>
        </w:rPr>
        <w:t>UNDP is well positioned to pilot coordination mechanisms in a few selected communities by mapping the international partners against communities</w:t>
      </w:r>
      <w:r w:rsidR="00A2123C">
        <w:rPr>
          <w:rFonts w:ascii="Arial Narrow" w:hAnsi="Arial Narrow" w:cs="Arial"/>
          <w:b/>
          <w:bCs/>
          <w:lang w:val="en-GB"/>
        </w:rPr>
        <w:t>’</w:t>
      </w:r>
      <w:r w:rsidRPr="001A26A2">
        <w:rPr>
          <w:rFonts w:ascii="Arial Narrow" w:hAnsi="Arial Narrow" w:cs="Arial"/>
          <w:b/>
          <w:bCs/>
          <w:lang w:val="en-GB"/>
        </w:rPr>
        <w:t xml:space="preserve"> needs</w:t>
      </w:r>
      <w:r>
        <w:rPr>
          <w:rFonts w:ascii="Arial Narrow" w:hAnsi="Arial Narrow" w:cs="Arial"/>
          <w:lang w:val="en-GB"/>
        </w:rPr>
        <w:t>.</w:t>
      </w:r>
    </w:p>
    <w:p w14:paraId="318EFB9E" w14:textId="51D350DA" w:rsidR="008C3C98" w:rsidRDefault="008C3C98" w:rsidP="001E2BBB">
      <w:pPr>
        <w:jc w:val="both"/>
        <w:rPr>
          <w:rFonts w:ascii="Arial Narrow" w:hAnsi="Arial Narrow" w:cs="Arial"/>
          <w:lang w:val="en-GB"/>
        </w:rPr>
      </w:pPr>
    </w:p>
    <w:p w14:paraId="00D29B19" w14:textId="14A78201" w:rsidR="00E126BD" w:rsidRPr="001A26A2" w:rsidRDefault="00E126BD" w:rsidP="001E2BBB">
      <w:pPr>
        <w:jc w:val="both"/>
        <w:rPr>
          <w:rFonts w:ascii="Arial Narrow" w:hAnsi="Arial Narrow" w:cs="Arial"/>
          <w:lang w:val="en-GB"/>
        </w:rPr>
      </w:pPr>
      <w:r>
        <w:rPr>
          <w:rFonts w:ascii="Arial Narrow" w:hAnsi="Arial Narrow" w:cs="Arial"/>
          <w:lang w:val="en-GB"/>
        </w:rPr>
        <w:t xml:space="preserve">Better donor coordination can </w:t>
      </w:r>
      <w:r w:rsidR="00C032C2">
        <w:rPr>
          <w:rFonts w:ascii="Arial Narrow" w:hAnsi="Arial Narrow" w:cs="Arial"/>
          <w:lang w:val="en-GB"/>
        </w:rPr>
        <w:t xml:space="preserve">focus </w:t>
      </w:r>
      <w:proofErr w:type="gramStart"/>
      <w:r w:rsidR="00C032C2">
        <w:rPr>
          <w:rFonts w:ascii="Arial Narrow" w:hAnsi="Arial Narrow" w:cs="Arial"/>
          <w:lang w:val="en-GB"/>
        </w:rPr>
        <w:t>at</w:t>
      </w:r>
      <w:proofErr w:type="gramEnd"/>
      <w:r w:rsidR="00C032C2">
        <w:rPr>
          <w:rFonts w:ascii="Arial Narrow" w:hAnsi="Arial Narrow" w:cs="Arial"/>
          <w:lang w:val="en-GB"/>
        </w:rPr>
        <w:t xml:space="preserve"> the policy level as well and </w:t>
      </w:r>
      <w:r w:rsidRPr="00E126BD">
        <w:rPr>
          <w:rFonts w:ascii="Arial Narrow" w:hAnsi="Arial Narrow" w:cs="Arial"/>
          <w:lang w:val="en-GB"/>
        </w:rPr>
        <w:t xml:space="preserve">advocate </w:t>
      </w:r>
      <w:r w:rsidR="00E97A81">
        <w:rPr>
          <w:rFonts w:ascii="Arial Narrow" w:hAnsi="Arial Narrow" w:cs="Arial"/>
          <w:lang w:val="en-GB"/>
        </w:rPr>
        <w:t xml:space="preserve">for </w:t>
      </w:r>
      <w:r w:rsidRPr="00E126BD">
        <w:rPr>
          <w:rFonts w:ascii="Arial Narrow" w:hAnsi="Arial Narrow" w:cs="Arial"/>
          <w:lang w:val="en-GB"/>
        </w:rPr>
        <w:t>transparent and sufficient transfers to municipalities that would take into consideration the operational and maintenance costs of equipment and infrastructure improvements provided</w:t>
      </w:r>
      <w:r w:rsidR="001A26A2">
        <w:rPr>
          <w:rFonts w:ascii="Arial Narrow" w:hAnsi="Arial Narrow" w:cs="Arial"/>
          <w:lang w:val="en-GB"/>
        </w:rPr>
        <w:t>.</w:t>
      </w:r>
    </w:p>
    <w:p w14:paraId="3472D97D" w14:textId="77777777" w:rsidR="00995C46" w:rsidRDefault="00995C46" w:rsidP="001E2BBB">
      <w:pPr>
        <w:jc w:val="both"/>
        <w:rPr>
          <w:rFonts w:ascii="Arial Narrow" w:hAnsi="Arial Narrow" w:cs="Arial"/>
          <w:i/>
          <w:iCs/>
          <w:lang w:val="en-GB"/>
        </w:rPr>
      </w:pPr>
    </w:p>
    <w:p w14:paraId="7976960B" w14:textId="1F34C752" w:rsidR="00FD603E" w:rsidRPr="00FA4C0E" w:rsidRDefault="00995C46" w:rsidP="001E2BBB">
      <w:pPr>
        <w:jc w:val="both"/>
        <w:rPr>
          <w:rFonts w:ascii="Arial Narrow" w:hAnsi="Arial Narrow" w:cs="Arial"/>
          <w:b/>
          <w:bCs/>
          <w:lang w:val="en-GB"/>
        </w:rPr>
      </w:pPr>
      <w:r>
        <w:rPr>
          <w:rFonts w:ascii="Arial Narrow" w:eastAsia="Arial Narrow" w:hAnsi="Arial Narrow" w:cs="Arial Narrow"/>
          <w:b/>
        </w:rPr>
        <w:t xml:space="preserve">Recommendation </w:t>
      </w:r>
      <w:r w:rsidR="008F29E7">
        <w:rPr>
          <w:rFonts w:ascii="Arial Narrow" w:eastAsia="Arial Narrow" w:hAnsi="Arial Narrow" w:cs="Arial Narrow"/>
          <w:b/>
        </w:rPr>
        <w:t>5</w:t>
      </w:r>
      <w:r>
        <w:rPr>
          <w:rFonts w:ascii="Arial Narrow" w:eastAsia="Arial Narrow" w:hAnsi="Arial Narrow" w:cs="Arial Narrow"/>
          <w:b/>
        </w:rPr>
        <w:t>:</w:t>
      </w:r>
      <w:r w:rsidR="00275439">
        <w:rPr>
          <w:rFonts w:ascii="Arial Narrow" w:eastAsia="Arial Narrow" w:hAnsi="Arial Narrow" w:cs="Arial Narrow"/>
          <w:b/>
        </w:rPr>
        <w:t xml:space="preserve"> </w:t>
      </w:r>
      <w:r w:rsidR="00275439" w:rsidRPr="00275439">
        <w:rPr>
          <w:rFonts w:ascii="Arial Narrow" w:eastAsia="Arial Narrow" w:hAnsi="Arial Narrow" w:cs="Arial Narrow"/>
          <w:b/>
        </w:rPr>
        <w:t xml:space="preserve">Emphasize </w:t>
      </w:r>
      <w:r w:rsidR="00275439">
        <w:rPr>
          <w:rFonts w:ascii="Arial Narrow" w:eastAsia="Arial Narrow" w:hAnsi="Arial Narrow" w:cs="Arial Narrow"/>
          <w:b/>
        </w:rPr>
        <w:t xml:space="preserve">long-term </w:t>
      </w:r>
      <w:r w:rsidR="00275439" w:rsidRPr="00275439">
        <w:rPr>
          <w:rFonts w:ascii="Arial Narrow" w:eastAsia="Arial Narrow" w:hAnsi="Arial Narrow" w:cs="Arial Narrow"/>
          <w:b/>
        </w:rPr>
        <w:t xml:space="preserve">results and enhance results monitoring framework </w:t>
      </w:r>
      <w:r w:rsidR="00EE17DF">
        <w:rPr>
          <w:rFonts w:ascii="Arial Narrow" w:eastAsia="Arial Narrow" w:hAnsi="Arial Narrow" w:cs="Arial Narrow"/>
          <w:b/>
        </w:rPr>
        <w:t>and practices to focus on results and sustainability</w:t>
      </w:r>
      <w:r w:rsidR="00FA4C0E">
        <w:rPr>
          <w:rFonts w:ascii="Arial Narrow" w:eastAsia="Arial Narrow" w:hAnsi="Arial Narrow" w:cs="Arial Narrow"/>
          <w:b/>
        </w:rPr>
        <w:t xml:space="preserve"> </w:t>
      </w:r>
      <w:r w:rsidR="00FA4C0E" w:rsidRPr="00FA4C0E">
        <w:rPr>
          <w:rFonts w:ascii="Arial Narrow" w:hAnsi="Arial Narrow" w:cs="Arial"/>
          <w:b/>
          <w:bCs/>
          <w:lang w:val="en-GB"/>
        </w:rPr>
        <w:t>(medium-term, high priority).</w:t>
      </w:r>
    </w:p>
    <w:p w14:paraId="75FF3A46" w14:textId="5B6B8E82" w:rsidR="00624438" w:rsidRDefault="00624438" w:rsidP="001E2BBB">
      <w:pPr>
        <w:jc w:val="both"/>
        <w:rPr>
          <w:rFonts w:ascii="Arial Narrow" w:eastAsia="Arial Narrow" w:hAnsi="Arial Narrow" w:cs="Arial Narrow"/>
          <w:b/>
        </w:rPr>
      </w:pPr>
    </w:p>
    <w:p w14:paraId="6410B8B5" w14:textId="7903975A" w:rsidR="00624438" w:rsidRDefault="00624438" w:rsidP="001E2BBB">
      <w:pPr>
        <w:pStyle w:val="Normal0"/>
        <w:jc w:val="both"/>
        <w:rPr>
          <w:rFonts w:ascii="Arial Narrow" w:eastAsia="Arial Narrow" w:hAnsi="Arial Narrow" w:cs="Arial Narrow"/>
        </w:rPr>
      </w:pPr>
      <w:r>
        <w:rPr>
          <w:rFonts w:ascii="Arial Narrow" w:eastAsia="Arial Narrow" w:hAnsi="Arial Narrow" w:cs="Arial Narrow"/>
        </w:rPr>
        <w:t xml:space="preserve">Recommendation is informed by findings: </w:t>
      </w:r>
      <w:r w:rsidR="00DC254A">
        <w:rPr>
          <w:rFonts w:ascii="Arial Narrow" w:eastAsia="Arial Narrow" w:hAnsi="Arial Narrow" w:cs="Arial Narrow"/>
        </w:rPr>
        <w:t>3, 12</w:t>
      </w:r>
    </w:p>
    <w:p w14:paraId="4846ED77" w14:textId="57AE8D0D" w:rsidR="00624438" w:rsidRDefault="00624438" w:rsidP="001E2BBB">
      <w:pPr>
        <w:jc w:val="both"/>
        <w:rPr>
          <w:rFonts w:ascii="Arial Narrow" w:hAnsi="Arial Narrow" w:cs="Arial"/>
          <w:i/>
          <w:iCs/>
          <w:lang w:val="en-CA"/>
        </w:rPr>
      </w:pPr>
    </w:p>
    <w:p w14:paraId="6DC6E956" w14:textId="1FDA59B3" w:rsidR="000B132E" w:rsidRDefault="001124EE" w:rsidP="001E2BBB">
      <w:pPr>
        <w:jc w:val="both"/>
        <w:rPr>
          <w:rFonts w:ascii="Arial Narrow" w:hAnsi="Arial Narrow" w:cs="Arial"/>
          <w:lang w:val="en-GB"/>
        </w:rPr>
      </w:pPr>
      <w:r w:rsidRPr="00E36EE8">
        <w:rPr>
          <w:rFonts w:ascii="Arial Narrow" w:hAnsi="Arial Narrow" w:cs="Arial"/>
          <w:b/>
          <w:bCs/>
          <w:lang w:val="en-CA"/>
        </w:rPr>
        <w:t>UNDP is advised</w:t>
      </w:r>
      <w:r w:rsidR="00D23C12" w:rsidRPr="00E36EE8">
        <w:rPr>
          <w:rFonts w:ascii="Arial Narrow" w:hAnsi="Arial Narrow" w:cs="Arial"/>
          <w:b/>
          <w:bCs/>
          <w:lang w:val="en-GB"/>
        </w:rPr>
        <w:t xml:space="preserve"> to develop </w:t>
      </w:r>
      <w:r w:rsidR="00247947" w:rsidRPr="00E36EE8">
        <w:rPr>
          <w:rFonts w:ascii="Arial Narrow" w:hAnsi="Arial Narrow" w:cs="Arial"/>
          <w:b/>
          <w:bCs/>
          <w:lang w:val="en-GB"/>
        </w:rPr>
        <w:t xml:space="preserve">a </w:t>
      </w:r>
      <w:r w:rsidR="00D23C12" w:rsidRPr="00E36EE8">
        <w:rPr>
          <w:rFonts w:ascii="Arial Narrow" w:hAnsi="Arial Narrow" w:cs="Arial"/>
          <w:b/>
          <w:bCs/>
          <w:lang w:val="en-GB"/>
        </w:rPr>
        <w:t>more elaborate logic model</w:t>
      </w:r>
      <w:r w:rsidR="00247947">
        <w:rPr>
          <w:rFonts w:ascii="Arial Narrow" w:hAnsi="Arial Narrow" w:cs="Arial"/>
          <w:lang w:val="en-GB"/>
        </w:rPr>
        <w:t xml:space="preserve"> for its local development projects</w:t>
      </w:r>
      <w:r w:rsidR="00D23C12" w:rsidRPr="00D23C12">
        <w:rPr>
          <w:rFonts w:ascii="Arial Narrow" w:hAnsi="Arial Narrow" w:cs="Arial"/>
          <w:lang w:val="en-GB"/>
        </w:rPr>
        <w:t xml:space="preserve"> </w:t>
      </w:r>
      <w:r w:rsidR="00247947">
        <w:rPr>
          <w:rFonts w:ascii="Arial Narrow" w:hAnsi="Arial Narrow" w:cs="Arial"/>
          <w:lang w:val="en-GB"/>
        </w:rPr>
        <w:t>and should</w:t>
      </w:r>
      <w:r w:rsidR="00D23C12" w:rsidRPr="00D23C12">
        <w:rPr>
          <w:rFonts w:ascii="Arial Narrow" w:hAnsi="Arial Narrow" w:cs="Arial"/>
          <w:lang w:val="en-GB"/>
        </w:rPr>
        <w:t xml:space="preserve"> provide a picture of how outcomes </w:t>
      </w:r>
      <w:r w:rsidR="00247947">
        <w:rPr>
          <w:rFonts w:ascii="Arial Narrow" w:hAnsi="Arial Narrow" w:cs="Arial"/>
          <w:lang w:val="en-GB"/>
        </w:rPr>
        <w:t xml:space="preserve">and ideally impacts </w:t>
      </w:r>
      <w:r w:rsidR="00D23C12" w:rsidRPr="00D23C12">
        <w:rPr>
          <w:rFonts w:ascii="Arial Narrow" w:hAnsi="Arial Narrow" w:cs="Arial"/>
          <w:lang w:val="en-GB"/>
        </w:rPr>
        <w:t xml:space="preserve">are linked with inputs, </w:t>
      </w:r>
      <w:proofErr w:type="gramStart"/>
      <w:r w:rsidR="00D23C12" w:rsidRPr="00D23C12">
        <w:rPr>
          <w:rFonts w:ascii="Arial Narrow" w:hAnsi="Arial Narrow" w:cs="Arial"/>
          <w:lang w:val="en-GB"/>
        </w:rPr>
        <w:t>activities</w:t>
      </w:r>
      <w:proofErr w:type="gramEnd"/>
      <w:r w:rsidR="00D23C12" w:rsidRPr="00D23C12">
        <w:rPr>
          <w:rFonts w:ascii="Arial Narrow" w:hAnsi="Arial Narrow" w:cs="Arial"/>
          <w:lang w:val="en-GB"/>
        </w:rPr>
        <w:t xml:space="preserve"> and outputs. It could provide a roadmap of </w:t>
      </w:r>
      <w:r w:rsidR="00247947">
        <w:rPr>
          <w:rFonts w:ascii="Arial Narrow" w:hAnsi="Arial Narrow" w:cs="Arial"/>
          <w:lang w:val="en-GB"/>
        </w:rPr>
        <w:t>its</w:t>
      </w:r>
      <w:r w:rsidR="00D23C12" w:rsidRPr="00D23C12">
        <w:rPr>
          <w:rFonts w:ascii="Arial Narrow" w:hAnsi="Arial Narrow" w:cs="Arial"/>
          <w:lang w:val="en-GB"/>
        </w:rPr>
        <w:t xml:space="preserve"> components, highlighting how its elements will work, what activities will come before others, and how desired outcomes will be achieved. It is necessary to revise and update logic models </w:t>
      </w:r>
      <w:r w:rsidR="007C2C51">
        <w:rPr>
          <w:rFonts w:ascii="Arial Narrow" w:hAnsi="Arial Narrow" w:cs="Arial"/>
          <w:lang w:val="en-GB"/>
        </w:rPr>
        <w:t xml:space="preserve">through the project cycle </w:t>
      </w:r>
      <w:r w:rsidR="00D23C12" w:rsidRPr="00D23C12">
        <w:rPr>
          <w:rFonts w:ascii="Arial Narrow" w:hAnsi="Arial Narrow" w:cs="Arial"/>
          <w:lang w:val="en-GB"/>
        </w:rPr>
        <w:t xml:space="preserve">to ensure that the activities, </w:t>
      </w:r>
      <w:proofErr w:type="gramStart"/>
      <w:r w:rsidR="00D23C12" w:rsidRPr="00D23C12">
        <w:rPr>
          <w:rFonts w:ascii="Arial Narrow" w:hAnsi="Arial Narrow" w:cs="Arial"/>
          <w:lang w:val="en-GB"/>
        </w:rPr>
        <w:t>assumptions</w:t>
      </w:r>
      <w:proofErr w:type="gramEnd"/>
      <w:r w:rsidR="00D23C12" w:rsidRPr="00D23C12">
        <w:rPr>
          <w:rFonts w:ascii="Arial Narrow" w:hAnsi="Arial Narrow" w:cs="Arial"/>
          <w:lang w:val="en-GB"/>
        </w:rPr>
        <w:t xml:space="preserve"> and risks remain realistic, relevant, adequately integrated and focused on sustainability. </w:t>
      </w:r>
      <w:r w:rsidR="00F7769B" w:rsidRPr="0010220D">
        <w:rPr>
          <w:rFonts w:ascii="Arial Narrow" w:hAnsi="Arial Narrow" w:cs="Arial"/>
          <w:lang w:val="en-GB"/>
        </w:rPr>
        <w:t>It is critically important to develop right performance measures that will capture attribution of UN</w:t>
      </w:r>
      <w:r w:rsidR="00F7769B">
        <w:rPr>
          <w:rFonts w:ascii="Arial Narrow" w:hAnsi="Arial Narrow" w:cs="Arial"/>
          <w:lang w:val="en-GB"/>
        </w:rPr>
        <w:t>DP</w:t>
      </w:r>
      <w:r w:rsidR="00F7769B" w:rsidRPr="0010220D">
        <w:rPr>
          <w:rFonts w:ascii="Arial Narrow" w:hAnsi="Arial Narrow" w:cs="Arial"/>
          <w:lang w:val="en-GB"/>
        </w:rPr>
        <w:t xml:space="preserve"> interventions and will demonstrate specific results achieved. </w:t>
      </w:r>
      <w:r w:rsidR="000B132E" w:rsidRPr="00D23C12">
        <w:rPr>
          <w:rFonts w:ascii="Arial Narrow" w:hAnsi="Arial Narrow" w:cs="Arial"/>
          <w:lang w:val="en-GB"/>
        </w:rPr>
        <w:t xml:space="preserve">The improved monitoring design will </w:t>
      </w:r>
      <w:r w:rsidR="000B132E">
        <w:rPr>
          <w:rFonts w:ascii="Arial Narrow" w:hAnsi="Arial Narrow" w:cs="Arial"/>
          <w:lang w:val="en-GB"/>
        </w:rPr>
        <w:t xml:space="preserve">enhance focus on sustainability and </w:t>
      </w:r>
      <w:r w:rsidR="000B132E" w:rsidRPr="00D23C12">
        <w:rPr>
          <w:rFonts w:ascii="Arial Narrow" w:hAnsi="Arial Narrow" w:cs="Arial"/>
          <w:lang w:val="en-GB"/>
        </w:rPr>
        <w:t>provide additional information to allow for mid-course corrections, if necessary</w:t>
      </w:r>
      <w:r w:rsidR="000B132E">
        <w:rPr>
          <w:rFonts w:ascii="Arial Narrow" w:hAnsi="Arial Narrow" w:cs="Arial"/>
          <w:lang w:val="en-GB"/>
        </w:rPr>
        <w:t>.</w:t>
      </w:r>
    </w:p>
    <w:p w14:paraId="5E6601F7" w14:textId="11FB0C7C" w:rsidR="00D23C12" w:rsidRDefault="00D23C12" w:rsidP="001E2BBB">
      <w:pPr>
        <w:jc w:val="both"/>
        <w:rPr>
          <w:rFonts w:ascii="Arial Narrow" w:hAnsi="Arial Narrow" w:cs="Arial"/>
          <w:i/>
          <w:iCs/>
          <w:lang w:val="en-GB"/>
        </w:rPr>
      </w:pPr>
    </w:p>
    <w:p w14:paraId="03BEFF03" w14:textId="49C24997" w:rsidR="007C2C51" w:rsidRPr="00B427EC" w:rsidRDefault="00B427EC" w:rsidP="001E2BBB">
      <w:pPr>
        <w:jc w:val="both"/>
        <w:rPr>
          <w:rFonts w:ascii="Arial Narrow" w:hAnsi="Arial Narrow" w:cs="Arial"/>
          <w:lang w:val="en-GB"/>
        </w:rPr>
      </w:pPr>
      <w:r>
        <w:rPr>
          <w:rFonts w:ascii="Arial Narrow" w:hAnsi="Arial Narrow" w:cs="Arial"/>
          <w:lang w:val="en-GB"/>
        </w:rPr>
        <w:t>UNDP can c</w:t>
      </w:r>
      <w:r w:rsidR="007C2C51" w:rsidRPr="00B427EC">
        <w:rPr>
          <w:rFonts w:ascii="Arial Narrow" w:hAnsi="Arial Narrow" w:cs="Arial"/>
          <w:lang w:val="en-GB"/>
        </w:rPr>
        <w:t xml:space="preserve">onsider training </w:t>
      </w:r>
      <w:r>
        <w:rPr>
          <w:rFonts w:ascii="Arial Narrow" w:hAnsi="Arial Narrow" w:cs="Arial"/>
          <w:lang w:val="en-GB"/>
        </w:rPr>
        <w:t>its</w:t>
      </w:r>
      <w:r w:rsidR="007C2C51" w:rsidRPr="00B427EC">
        <w:rPr>
          <w:rFonts w:ascii="Arial Narrow" w:hAnsi="Arial Narrow" w:cs="Arial"/>
          <w:lang w:val="en-GB"/>
        </w:rPr>
        <w:t xml:space="preserve"> staff on RBM and the development of RBM results hierarchies, </w:t>
      </w:r>
      <w:proofErr w:type="gramStart"/>
      <w:r w:rsidR="007C2C51" w:rsidRPr="00B427EC">
        <w:rPr>
          <w:rFonts w:ascii="Arial Narrow" w:hAnsi="Arial Narrow" w:cs="Arial"/>
          <w:lang w:val="en-GB"/>
        </w:rPr>
        <w:t>in order to</w:t>
      </w:r>
      <w:proofErr w:type="gramEnd"/>
      <w:r w:rsidR="007C2C51" w:rsidRPr="00B427EC">
        <w:rPr>
          <w:rFonts w:ascii="Arial Narrow" w:hAnsi="Arial Narrow" w:cs="Arial"/>
          <w:lang w:val="en-GB"/>
        </w:rPr>
        <w:t xml:space="preserve"> develop a joint vision at the higher level of the project outcome and the relevant indicators to measure the effects generated by the project (beyond output level)</w:t>
      </w:r>
      <w:r>
        <w:rPr>
          <w:rFonts w:ascii="Arial Narrow" w:hAnsi="Arial Narrow" w:cs="Arial"/>
          <w:lang w:val="en-GB"/>
        </w:rPr>
        <w:t>. The training can cover reporting requirements to</w:t>
      </w:r>
      <w:r w:rsidR="007C2C51" w:rsidRPr="00B427EC">
        <w:rPr>
          <w:rFonts w:ascii="Arial Narrow" w:hAnsi="Arial Narrow" w:cs="Arial"/>
          <w:lang w:val="en-GB"/>
        </w:rPr>
        <w:t xml:space="preserve"> </w:t>
      </w:r>
      <w:r w:rsidR="00E97A81">
        <w:rPr>
          <w:rFonts w:ascii="Arial Narrow" w:hAnsi="Arial Narrow" w:cs="Arial"/>
          <w:lang w:val="en-GB"/>
        </w:rPr>
        <w:t>i</w:t>
      </w:r>
      <w:r w:rsidR="007C2C51" w:rsidRPr="00B427EC">
        <w:rPr>
          <w:rFonts w:ascii="Arial Narrow" w:hAnsi="Arial Narrow" w:cs="Arial"/>
          <w:lang w:val="en-GB"/>
        </w:rPr>
        <w:t xml:space="preserve">mprove the reporting capacity </w:t>
      </w:r>
      <w:r>
        <w:rPr>
          <w:rFonts w:ascii="Arial Narrow" w:hAnsi="Arial Narrow" w:cs="Arial"/>
          <w:lang w:val="en-GB"/>
        </w:rPr>
        <w:t>at</w:t>
      </w:r>
      <w:r w:rsidR="007C2C51" w:rsidRPr="00B427EC">
        <w:rPr>
          <w:rFonts w:ascii="Arial Narrow" w:hAnsi="Arial Narrow" w:cs="Arial"/>
          <w:lang w:val="en-GB"/>
        </w:rPr>
        <w:t xml:space="preserve"> the outcome level results and identify the relevant approaches (including satisfaction survey, perception surveys,</w:t>
      </w:r>
      <w:r>
        <w:rPr>
          <w:rFonts w:ascii="Arial Narrow" w:hAnsi="Arial Narrow" w:cs="Arial"/>
          <w:lang w:val="en-GB"/>
        </w:rPr>
        <w:t xml:space="preserve"> </w:t>
      </w:r>
      <w:r w:rsidR="007C2C51" w:rsidRPr="00B427EC">
        <w:rPr>
          <w:rFonts w:ascii="Arial Narrow" w:hAnsi="Arial Narrow" w:cs="Arial"/>
          <w:lang w:val="en-GB"/>
        </w:rPr>
        <w:t>etc.) for the intangible elements of the project</w:t>
      </w:r>
      <w:r w:rsidR="00D35A91">
        <w:rPr>
          <w:rFonts w:ascii="Arial Narrow" w:hAnsi="Arial Narrow" w:cs="Arial"/>
          <w:lang w:val="en-GB"/>
        </w:rPr>
        <w:t>.</w:t>
      </w:r>
      <w:r w:rsidR="007C2C51" w:rsidRPr="00B427EC">
        <w:rPr>
          <w:rFonts w:ascii="Arial Narrow" w:hAnsi="Arial Narrow" w:cs="Arial"/>
          <w:lang w:val="en-GB"/>
        </w:rPr>
        <w:t xml:space="preserve"> </w:t>
      </w:r>
    </w:p>
    <w:p w14:paraId="671AA1D3" w14:textId="77777777" w:rsidR="007C2C51" w:rsidRDefault="007C2C51" w:rsidP="001E2BBB">
      <w:pPr>
        <w:jc w:val="both"/>
        <w:rPr>
          <w:rFonts w:ascii="Arial Narrow" w:hAnsi="Arial Narrow" w:cs="Arial"/>
          <w:i/>
          <w:iCs/>
          <w:lang w:val="en-GB"/>
        </w:rPr>
      </w:pPr>
    </w:p>
    <w:p w14:paraId="7479EC82" w14:textId="3A80EEC4" w:rsidR="00E44EBE" w:rsidRPr="00E44EBE" w:rsidRDefault="00E44EBE" w:rsidP="001E2BBB">
      <w:pPr>
        <w:jc w:val="both"/>
        <w:rPr>
          <w:rFonts w:ascii="Arial Narrow" w:hAnsi="Arial Narrow" w:cs="Arial"/>
          <w:lang w:val="en-GB"/>
        </w:rPr>
      </w:pPr>
      <w:r w:rsidRPr="00E44EBE">
        <w:rPr>
          <w:rFonts w:ascii="Arial Narrow" w:hAnsi="Arial Narrow" w:cs="Arial"/>
          <w:lang w:val="en-GB"/>
        </w:rPr>
        <w:t xml:space="preserve">Some outcome-focused indicators </w:t>
      </w:r>
      <w:r w:rsidR="00841253">
        <w:rPr>
          <w:rFonts w:ascii="Arial Narrow" w:hAnsi="Arial Narrow" w:cs="Arial"/>
          <w:lang w:val="en-GB"/>
        </w:rPr>
        <w:t>for</w:t>
      </w:r>
      <w:r w:rsidR="000B132E">
        <w:rPr>
          <w:rFonts w:ascii="Arial Narrow" w:hAnsi="Arial Narrow" w:cs="Arial"/>
          <w:lang w:val="en-GB"/>
        </w:rPr>
        <w:t xml:space="preserve"> any new UNDP </w:t>
      </w:r>
      <w:r w:rsidR="00C35FBD">
        <w:rPr>
          <w:rFonts w:ascii="Arial Narrow" w:hAnsi="Arial Narrow" w:cs="Arial"/>
          <w:lang w:val="en-GB"/>
        </w:rPr>
        <w:t>project focusing on local development include:</w:t>
      </w:r>
      <w:r w:rsidRPr="00E44EBE">
        <w:rPr>
          <w:rFonts w:ascii="Arial Narrow" w:hAnsi="Arial Narrow" w:cs="Arial"/>
          <w:lang w:val="en-GB"/>
        </w:rPr>
        <w:t xml:space="preserve"> </w:t>
      </w:r>
    </w:p>
    <w:p w14:paraId="07D3B15D" w14:textId="0E9AF784" w:rsidR="004975F3" w:rsidRDefault="007347B8" w:rsidP="001E2BBB">
      <w:pPr>
        <w:pStyle w:val="ListParagraph"/>
        <w:numPr>
          <w:ilvl w:val="0"/>
          <w:numId w:val="73"/>
        </w:numPr>
        <w:jc w:val="both"/>
        <w:rPr>
          <w:rFonts w:ascii="Arial Narrow" w:hAnsi="Arial Narrow" w:cs="Arial"/>
          <w:lang w:val="en-GB"/>
        </w:rPr>
      </w:pPr>
      <w:r>
        <w:rPr>
          <w:rFonts w:ascii="Arial Narrow" w:hAnsi="Arial Narrow" w:cs="Arial"/>
          <w:lang w:val="en-GB"/>
        </w:rPr>
        <w:t>n</w:t>
      </w:r>
      <w:r w:rsidR="004975F3">
        <w:rPr>
          <w:rFonts w:ascii="Arial Narrow" w:hAnsi="Arial Narrow" w:cs="Arial"/>
          <w:lang w:val="en-GB"/>
        </w:rPr>
        <w:t xml:space="preserve">umbers of community residents using new services/equipment provided, disaggregated by gender, with estimates by the vulnerable </w:t>
      </w:r>
      <w:proofErr w:type="gramStart"/>
      <w:r w:rsidR="004975F3">
        <w:rPr>
          <w:rFonts w:ascii="Arial Narrow" w:hAnsi="Arial Narrow" w:cs="Arial"/>
          <w:lang w:val="en-GB"/>
        </w:rPr>
        <w:t>group;</w:t>
      </w:r>
      <w:proofErr w:type="gramEnd"/>
    </w:p>
    <w:p w14:paraId="0473297F" w14:textId="75EC5DB4" w:rsidR="00E44EBE" w:rsidRPr="00E44EBE" w:rsidRDefault="00E44EBE" w:rsidP="001E2BBB">
      <w:pPr>
        <w:pStyle w:val="ListParagraph"/>
        <w:numPr>
          <w:ilvl w:val="0"/>
          <w:numId w:val="73"/>
        </w:numPr>
        <w:jc w:val="both"/>
        <w:rPr>
          <w:rFonts w:ascii="Arial Narrow" w:hAnsi="Arial Narrow" w:cs="Arial"/>
          <w:lang w:val="en-GB"/>
        </w:rPr>
      </w:pPr>
      <w:r w:rsidRPr="00E44EBE">
        <w:rPr>
          <w:rFonts w:ascii="Arial Narrow" w:hAnsi="Arial Narrow" w:cs="Arial"/>
          <w:lang w:val="en-GB"/>
        </w:rPr>
        <w:t xml:space="preserve">level of expertise and confidence of beneficiaries in using the equipment provided by the </w:t>
      </w:r>
      <w:r w:rsidR="00C35FBD">
        <w:rPr>
          <w:rFonts w:ascii="Arial Narrow" w:hAnsi="Arial Narrow" w:cs="Arial"/>
          <w:lang w:val="en-GB"/>
        </w:rPr>
        <w:t>P</w:t>
      </w:r>
      <w:r w:rsidRPr="00E44EBE">
        <w:rPr>
          <w:rFonts w:ascii="Arial Narrow" w:hAnsi="Arial Narrow" w:cs="Arial"/>
          <w:lang w:val="en-GB"/>
        </w:rPr>
        <w:t>rogramme (e.g., solar panels</w:t>
      </w:r>
      <w:proofErr w:type="gramStart"/>
      <w:r w:rsidRPr="00E44EBE">
        <w:rPr>
          <w:rFonts w:ascii="Arial Narrow" w:hAnsi="Arial Narrow" w:cs="Arial"/>
          <w:lang w:val="en-GB"/>
        </w:rPr>
        <w:t>);</w:t>
      </w:r>
      <w:proofErr w:type="gramEnd"/>
    </w:p>
    <w:p w14:paraId="510BA0C3" w14:textId="73668881" w:rsidR="00E44EBE" w:rsidRPr="00E44EBE" w:rsidRDefault="00E44EBE" w:rsidP="001E2BBB">
      <w:pPr>
        <w:pStyle w:val="ListParagraph"/>
        <w:numPr>
          <w:ilvl w:val="0"/>
          <w:numId w:val="73"/>
        </w:numPr>
        <w:jc w:val="both"/>
        <w:rPr>
          <w:rFonts w:ascii="Arial Narrow" w:hAnsi="Arial Narrow" w:cs="Arial"/>
          <w:lang w:val="en-GB"/>
        </w:rPr>
      </w:pPr>
      <w:r w:rsidRPr="00E44EBE">
        <w:rPr>
          <w:rFonts w:ascii="Arial Narrow" w:hAnsi="Arial Narrow" w:cs="Arial"/>
          <w:lang w:val="en-GB"/>
        </w:rPr>
        <w:t xml:space="preserve">number of </w:t>
      </w:r>
      <w:r w:rsidR="00C35FBD">
        <w:rPr>
          <w:rFonts w:ascii="Arial Narrow" w:hAnsi="Arial Narrow" w:cs="Arial"/>
          <w:lang w:val="en-GB"/>
        </w:rPr>
        <w:t>businesses/individuals</w:t>
      </w:r>
      <w:r w:rsidRPr="00E44EBE">
        <w:rPr>
          <w:rFonts w:ascii="Arial Narrow" w:hAnsi="Arial Narrow" w:cs="Arial"/>
          <w:lang w:val="en-GB"/>
        </w:rPr>
        <w:t xml:space="preserve"> who adopted new </w:t>
      </w:r>
      <w:r w:rsidR="00C35FBD">
        <w:rPr>
          <w:rFonts w:ascii="Arial Narrow" w:hAnsi="Arial Narrow" w:cs="Arial"/>
          <w:lang w:val="en-GB"/>
        </w:rPr>
        <w:t>businesses</w:t>
      </w:r>
      <w:r w:rsidRPr="00E44EBE">
        <w:rPr>
          <w:rFonts w:ascii="Arial Narrow" w:hAnsi="Arial Narrow" w:cs="Arial"/>
          <w:lang w:val="en-GB"/>
        </w:rPr>
        <w:t xml:space="preserve"> approaches and </w:t>
      </w:r>
      <w:proofErr w:type="gramStart"/>
      <w:r w:rsidRPr="00E44EBE">
        <w:rPr>
          <w:rFonts w:ascii="Arial Narrow" w:hAnsi="Arial Narrow" w:cs="Arial"/>
          <w:lang w:val="en-GB"/>
        </w:rPr>
        <w:t>techniques</w:t>
      </w:r>
      <w:r w:rsidR="00D35A91">
        <w:rPr>
          <w:rFonts w:ascii="Arial Narrow" w:hAnsi="Arial Narrow" w:cs="Arial"/>
          <w:lang w:val="en-GB"/>
        </w:rPr>
        <w:t>;</w:t>
      </w:r>
      <w:proofErr w:type="gramEnd"/>
    </w:p>
    <w:p w14:paraId="503964ED" w14:textId="54FC16E3" w:rsidR="00E44EBE" w:rsidRPr="00E44EBE" w:rsidRDefault="00E44EBE" w:rsidP="001E2BBB">
      <w:pPr>
        <w:pStyle w:val="ListParagraph"/>
        <w:numPr>
          <w:ilvl w:val="0"/>
          <w:numId w:val="73"/>
        </w:numPr>
        <w:jc w:val="both"/>
        <w:rPr>
          <w:rFonts w:ascii="Arial Narrow" w:hAnsi="Arial Narrow" w:cs="Arial"/>
          <w:lang w:val="en-GB"/>
        </w:rPr>
      </w:pPr>
      <w:r w:rsidRPr="00E44EBE">
        <w:rPr>
          <w:rFonts w:ascii="Arial Narrow" w:hAnsi="Arial Narrow" w:cs="Arial"/>
          <w:lang w:val="en-GB"/>
        </w:rPr>
        <w:t xml:space="preserve">degree of beneficiaries’ trust in quality and relevance of consulting services, training and support provided by </w:t>
      </w:r>
      <w:proofErr w:type="gramStart"/>
      <w:r w:rsidR="00C35FBD">
        <w:rPr>
          <w:rFonts w:ascii="Arial Narrow" w:hAnsi="Arial Narrow" w:cs="Arial"/>
          <w:lang w:val="en-GB"/>
        </w:rPr>
        <w:t>UNDP;</w:t>
      </w:r>
      <w:proofErr w:type="gramEnd"/>
    </w:p>
    <w:p w14:paraId="44E1A712" w14:textId="6A162B7D" w:rsidR="00E44EBE" w:rsidRPr="00E44EBE" w:rsidRDefault="00E44EBE" w:rsidP="001E2BBB">
      <w:pPr>
        <w:pStyle w:val="ListParagraph"/>
        <w:numPr>
          <w:ilvl w:val="0"/>
          <w:numId w:val="73"/>
        </w:numPr>
        <w:jc w:val="both"/>
        <w:rPr>
          <w:rFonts w:ascii="Arial Narrow" w:hAnsi="Arial Narrow" w:cs="Arial"/>
          <w:lang w:val="en-GB"/>
        </w:rPr>
      </w:pPr>
      <w:r w:rsidRPr="00E44EBE">
        <w:rPr>
          <w:rFonts w:ascii="Arial Narrow" w:hAnsi="Arial Narrow" w:cs="Arial"/>
          <w:lang w:val="en-GB"/>
        </w:rPr>
        <w:lastRenderedPageBreak/>
        <w:t xml:space="preserve">confidence and ability of the beneficiaries of diverse training opportunities to apply new knowledge and skills as well as their actual use of new </w:t>
      </w:r>
      <w:proofErr w:type="gramStart"/>
      <w:r w:rsidRPr="00E44EBE">
        <w:rPr>
          <w:rFonts w:ascii="Arial Narrow" w:hAnsi="Arial Narrow" w:cs="Arial"/>
          <w:lang w:val="en-GB"/>
        </w:rPr>
        <w:t>skills;</w:t>
      </w:r>
      <w:proofErr w:type="gramEnd"/>
      <w:r w:rsidR="00D35A91">
        <w:rPr>
          <w:rFonts w:ascii="Arial Narrow" w:hAnsi="Arial Narrow" w:cs="Arial"/>
          <w:lang w:val="en-GB"/>
        </w:rPr>
        <w:t xml:space="preserve"> </w:t>
      </w:r>
    </w:p>
    <w:p w14:paraId="1FD3489D" w14:textId="6F8F3E83" w:rsidR="00E44EBE" w:rsidRDefault="00E44EBE" w:rsidP="001E2BBB">
      <w:pPr>
        <w:pStyle w:val="ListParagraph"/>
        <w:numPr>
          <w:ilvl w:val="0"/>
          <w:numId w:val="73"/>
        </w:numPr>
        <w:jc w:val="both"/>
        <w:rPr>
          <w:rFonts w:ascii="Arial Narrow" w:hAnsi="Arial Narrow" w:cs="Arial"/>
          <w:lang w:val="en-GB"/>
        </w:rPr>
      </w:pPr>
      <w:r w:rsidRPr="00E44EBE">
        <w:rPr>
          <w:rFonts w:ascii="Arial Narrow" w:hAnsi="Arial Narrow" w:cs="Arial"/>
          <w:lang w:val="en-GB"/>
        </w:rPr>
        <w:t xml:space="preserve">capacities of communities to use participatory methodology and undertake self-help initiatives to further improve basic services without </w:t>
      </w:r>
      <w:r w:rsidR="007A2EDF">
        <w:rPr>
          <w:rFonts w:ascii="Arial Narrow" w:hAnsi="Arial Narrow" w:cs="Arial"/>
          <w:lang w:val="en-GB"/>
        </w:rPr>
        <w:t>UNDP</w:t>
      </w:r>
      <w:r w:rsidRPr="00E44EBE">
        <w:rPr>
          <w:rFonts w:ascii="Arial Narrow" w:hAnsi="Arial Narrow" w:cs="Arial"/>
          <w:lang w:val="en-GB"/>
        </w:rPr>
        <w:t xml:space="preserve"> </w:t>
      </w:r>
      <w:proofErr w:type="gramStart"/>
      <w:r w:rsidRPr="00E44EBE">
        <w:rPr>
          <w:rFonts w:ascii="Arial Narrow" w:hAnsi="Arial Narrow" w:cs="Arial"/>
          <w:lang w:val="en-GB"/>
        </w:rPr>
        <w:t>support</w:t>
      </w:r>
      <w:r w:rsidR="007347B8">
        <w:rPr>
          <w:rFonts w:ascii="Arial Narrow" w:hAnsi="Arial Narrow" w:cs="Arial"/>
          <w:lang w:val="en-GB"/>
        </w:rPr>
        <w:t>;</w:t>
      </w:r>
      <w:proofErr w:type="gramEnd"/>
    </w:p>
    <w:p w14:paraId="55AA71FE" w14:textId="2D358A83" w:rsidR="007347B8" w:rsidRDefault="007347B8" w:rsidP="001E2BBB">
      <w:pPr>
        <w:pStyle w:val="ListParagraph"/>
        <w:numPr>
          <w:ilvl w:val="0"/>
          <w:numId w:val="73"/>
        </w:numPr>
        <w:jc w:val="both"/>
        <w:rPr>
          <w:rFonts w:ascii="Arial Narrow" w:hAnsi="Arial Narrow" w:cs="Arial"/>
          <w:lang w:val="en-GB"/>
        </w:rPr>
      </w:pPr>
      <w:r>
        <w:rPr>
          <w:rFonts w:ascii="Arial Narrow" w:hAnsi="Arial Narrow" w:cs="Arial"/>
          <w:lang w:val="en-GB"/>
        </w:rPr>
        <w:t xml:space="preserve">perceptions of peace and stability; and </w:t>
      </w:r>
    </w:p>
    <w:p w14:paraId="67DE0EDB" w14:textId="2D31723F" w:rsidR="007347B8" w:rsidRPr="00E44EBE" w:rsidRDefault="007347B8" w:rsidP="001E2BBB">
      <w:pPr>
        <w:pStyle w:val="ListParagraph"/>
        <w:numPr>
          <w:ilvl w:val="0"/>
          <w:numId w:val="73"/>
        </w:numPr>
        <w:jc w:val="both"/>
        <w:rPr>
          <w:rFonts w:ascii="Arial Narrow" w:hAnsi="Arial Narrow" w:cs="Arial"/>
          <w:lang w:val="en-GB"/>
        </w:rPr>
      </w:pPr>
      <w:r>
        <w:rPr>
          <w:rFonts w:ascii="Arial Narrow" w:hAnsi="Arial Narrow" w:cs="Arial"/>
          <w:lang w:val="en-GB"/>
        </w:rPr>
        <w:t>degree of acceptance of such vulnerable groups as migrants, returnees and IDPs.</w:t>
      </w:r>
    </w:p>
    <w:p w14:paraId="1B2D76E8" w14:textId="12DC5399" w:rsidR="001F285F" w:rsidRDefault="001F285F" w:rsidP="001E2BBB">
      <w:pPr>
        <w:jc w:val="both"/>
        <w:rPr>
          <w:rFonts w:ascii="Arial Narrow" w:hAnsi="Arial Narrow" w:cs="Arial"/>
          <w:i/>
          <w:iCs/>
          <w:lang w:val="en-GB"/>
        </w:rPr>
      </w:pPr>
    </w:p>
    <w:p w14:paraId="4EE9D644" w14:textId="3C8A5A7D" w:rsidR="00CC2353" w:rsidRDefault="007A2EDF" w:rsidP="00836E81">
      <w:pPr>
        <w:jc w:val="both"/>
        <w:rPr>
          <w:rFonts w:ascii="Arial Narrow" w:hAnsi="Arial Narrow" w:cs="Arial"/>
          <w:lang w:val="en-GB"/>
        </w:rPr>
        <w:sectPr w:rsidR="00CC2353" w:rsidSect="00B62A0A">
          <w:footerReference w:type="even" r:id="rId14"/>
          <w:footerReference w:type="default" r:id="rId15"/>
          <w:pgSz w:w="12240" w:h="15840"/>
          <w:pgMar w:top="990" w:right="1440" w:bottom="1170" w:left="1440" w:header="720" w:footer="720" w:gutter="0"/>
          <w:cols w:space="720"/>
          <w:docGrid w:linePitch="360"/>
        </w:sectPr>
      </w:pPr>
      <w:r w:rsidRPr="007A2EDF">
        <w:rPr>
          <w:rFonts w:ascii="Arial Narrow" w:hAnsi="Arial Narrow" w:cs="Arial"/>
          <w:lang w:val="en-GB"/>
        </w:rPr>
        <w:t>UNDP is strongly advised to s</w:t>
      </w:r>
      <w:r w:rsidR="001F285F" w:rsidRPr="007A2EDF">
        <w:rPr>
          <w:rFonts w:ascii="Arial Narrow" w:hAnsi="Arial Narrow" w:cs="Arial"/>
          <w:lang w:val="en-GB"/>
        </w:rPr>
        <w:t>trengthen local monitoring function</w:t>
      </w:r>
      <w:r w:rsidRPr="007A2EDF">
        <w:rPr>
          <w:rFonts w:ascii="Arial Narrow" w:hAnsi="Arial Narrow" w:cs="Arial"/>
          <w:lang w:val="en-GB"/>
        </w:rPr>
        <w:t xml:space="preserve"> to validate assessments </w:t>
      </w:r>
      <w:r w:rsidR="00C661D4">
        <w:rPr>
          <w:rFonts w:ascii="Arial Narrow" w:hAnsi="Arial Narrow" w:cs="Arial"/>
          <w:lang w:val="en-GB"/>
        </w:rPr>
        <w:t xml:space="preserve">based on </w:t>
      </w:r>
      <w:r w:rsidR="00FD603E" w:rsidRPr="007A2EDF">
        <w:rPr>
          <w:rFonts w:ascii="Arial Narrow" w:hAnsi="Arial Narrow" w:cs="Arial"/>
          <w:lang w:val="en-GB"/>
        </w:rPr>
        <w:t>self-reported data</w:t>
      </w:r>
      <w:r w:rsidR="00C661D4">
        <w:rPr>
          <w:rFonts w:ascii="Arial Narrow" w:hAnsi="Arial Narrow" w:cs="Arial"/>
          <w:lang w:val="en-GB"/>
        </w:rPr>
        <w:t>, including</w:t>
      </w:r>
      <w:r w:rsidR="00E36EE8">
        <w:rPr>
          <w:rFonts w:ascii="Arial Narrow" w:hAnsi="Arial Narrow" w:cs="Arial"/>
          <w:lang w:val="en-GB"/>
        </w:rPr>
        <w:t xml:space="preserve"> the estimates on the numbers of Project beneficiaries based on the catchment area approach</w:t>
      </w:r>
      <w:r w:rsidR="00FD603E" w:rsidRPr="007A2EDF">
        <w:rPr>
          <w:rFonts w:ascii="Arial Narrow" w:hAnsi="Arial Narrow" w:cs="Arial"/>
          <w:lang w:val="en-GB"/>
        </w:rPr>
        <w:t>.</w:t>
      </w:r>
      <w:r>
        <w:rPr>
          <w:rFonts w:ascii="Arial Narrow" w:hAnsi="Arial Narrow" w:cs="Arial"/>
          <w:lang w:val="en-GB"/>
        </w:rPr>
        <w:t xml:space="preserve"> The local evaluation consultants and independent companies can be engaged to work at the level of communities, conduct spot checks and</w:t>
      </w:r>
      <w:r w:rsidR="00FD603E" w:rsidRPr="00B57B87">
        <w:rPr>
          <w:rFonts w:ascii="Arial Narrow" w:hAnsi="Arial Narrow" w:cs="Arial"/>
          <w:i/>
          <w:iCs/>
          <w:lang w:val="en-GB"/>
        </w:rPr>
        <w:t xml:space="preserve"> </w:t>
      </w:r>
      <w:r w:rsidR="00FD603E" w:rsidRPr="00247B82">
        <w:rPr>
          <w:rFonts w:ascii="Arial Narrow" w:hAnsi="Arial Narrow" w:cs="Arial"/>
          <w:lang w:val="en-GB"/>
        </w:rPr>
        <w:t>enable real-time monitoring and independent evaluations in hard-to-reach areas of the country.</w:t>
      </w:r>
      <w:r w:rsidR="00247B82">
        <w:rPr>
          <w:rFonts w:ascii="Arial Narrow" w:hAnsi="Arial Narrow" w:cs="Arial"/>
          <w:lang w:val="en-GB"/>
        </w:rPr>
        <w:t xml:space="preserve"> </w:t>
      </w:r>
      <w:r w:rsidR="006C6E3D" w:rsidRPr="00247B82">
        <w:rPr>
          <w:rFonts w:ascii="Arial Narrow" w:hAnsi="Arial Narrow" w:cs="Arial"/>
          <w:lang w:val="en-GB"/>
        </w:rPr>
        <w:t xml:space="preserve">In some instances, it may be beneficial to engage external researchers who will assess </w:t>
      </w:r>
      <w:r w:rsidR="00247B82">
        <w:rPr>
          <w:rFonts w:ascii="Arial Narrow" w:hAnsi="Arial Narrow" w:cs="Arial"/>
          <w:lang w:val="en-GB"/>
        </w:rPr>
        <w:t>UNDP projects</w:t>
      </w:r>
      <w:r w:rsidR="006C6E3D" w:rsidRPr="00247B82">
        <w:rPr>
          <w:rFonts w:ascii="Arial Narrow" w:hAnsi="Arial Narrow" w:cs="Arial"/>
          <w:lang w:val="en-GB"/>
        </w:rPr>
        <w:t xml:space="preserve"> impacts at the level of households, businesses, government </w:t>
      </w:r>
      <w:r w:rsidR="00247B82">
        <w:rPr>
          <w:rFonts w:ascii="Arial Narrow" w:hAnsi="Arial Narrow" w:cs="Arial"/>
          <w:lang w:val="en-GB"/>
        </w:rPr>
        <w:t>partners</w:t>
      </w:r>
      <w:r w:rsidR="006C6E3D" w:rsidRPr="00247B82">
        <w:rPr>
          <w:rFonts w:ascii="Arial Narrow" w:hAnsi="Arial Narrow" w:cs="Arial"/>
          <w:lang w:val="en-GB"/>
        </w:rPr>
        <w:t xml:space="preserve"> to capture more systemic changes.</w:t>
      </w:r>
      <w:r w:rsidR="00D46D19">
        <w:rPr>
          <w:rFonts w:ascii="Arial Narrow" w:hAnsi="Arial Narrow" w:cs="Arial"/>
          <w:lang w:val="en-GB"/>
        </w:rPr>
        <w:t xml:space="preserve"> As one key informant indicated, “you have to know local community level specifics and context to measure Project</w:t>
      </w:r>
      <w:r w:rsidR="00D46D19" w:rsidRPr="00D46D19">
        <w:rPr>
          <w:rFonts w:ascii="Arial Narrow" w:hAnsi="Arial Narrow" w:cs="Arial"/>
          <w:lang w:val="en-GB"/>
        </w:rPr>
        <w:t xml:space="preserve"> impacts</w:t>
      </w:r>
      <w:r w:rsidR="00D46D19">
        <w:rPr>
          <w:rFonts w:ascii="Arial Narrow" w:hAnsi="Arial Narrow" w:cs="Arial"/>
          <w:lang w:val="en-GB"/>
        </w:rPr>
        <w:t>.”</w:t>
      </w:r>
      <w:r w:rsidR="00D46D19" w:rsidRPr="00D46D19">
        <w:rPr>
          <w:rFonts w:ascii="Arial Narrow" w:hAnsi="Arial Narrow" w:cs="Arial"/>
          <w:lang w:val="en-GB"/>
        </w:rPr>
        <w:t xml:space="preserve"> </w:t>
      </w:r>
      <w:r w:rsidR="0025496E">
        <w:rPr>
          <w:rFonts w:ascii="Arial Narrow" w:hAnsi="Arial Narrow" w:cs="Arial"/>
          <w:lang w:val="en-GB"/>
        </w:rPr>
        <w:t xml:space="preserve"> Local consultants can c</w:t>
      </w:r>
      <w:r w:rsidR="0025496E" w:rsidRPr="0025496E">
        <w:rPr>
          <w:rFonts w:ascii="Arial Narrow" w:hAnsi="Arial Narrow" w:cs="Arial"/>
          <w:lang w:val="en-GB"/>
        </w:rPr>
        <w:t>onduct surveys</w:t>
      </w:r>
      <w:r w:rsidR="0025496E">
        <w:rPr>
          <w:rFonts w:ascii="Arial Narrow" w:hAnsi="Arial Narrow" w:cs="Arial"/>
          <w:lang w:val="en-GB"/>
        </w:rPr>
        <w:t xml:space="preserve">, </w:t>
      </w:r>
      <w:r w:rsidR="0025496E" w:rsidRPr="0025496E">
        <w:rPr>
          <w:rFonts w:ascii="Arial Narrow" w:hAnsi="Arial Narrow" w:cs="Arial"/>
          <w:lang w:val="en-GB"/>
        </w:rPr>
        <w:t>field visits</w:t>
      </w:r>
      <w:r w:rsidR="00C661D4">
        <w:rPr>
          <w:rFonts w:ascii="Arial Narrow" w:hAnsi="Arial Narrow" w:cs="Arial"/>
          <w:lang w:val="en-GB"/>
        </w:rPr>
        <w:t>,</w:t>
      </w:r>
      <w:r w:rsidR="0025496E" w:rsidRPr="0025496E">
        <w:rPr>
          <w:rFonts w:ascii="Arial Narrow" w:hAnsi="Arial Narrow" w:cs="Arial"/>
          <w:lang w:val="en-GB"/>
        </w:rPr>
        <w:t xml:space="preserve"> semi-structured </w:t>
      </w:r>
      <w:proofErr w:type="gramStart"/>
      <w:r w:rsidR="0025496E" w:rsidRPr="0025496E">
        <w:rPr>
          <w:rFonts w:ascii="Arial Narrow" w:hAnsi="Arial Narrow" w:cs="Arial"/>
          <w:lang w:val="en-GB"/>
        </w:rPr>
        <w:t>interviews</w:t>
      </w:r>
      <w:proofErr w:type="gramEnd"/>
      <w:r w:rsidR="0025496E" w:rsidRPr="0025496E">
        <w:rPr>
          <w:rFonts w:ascii="Arial Narrow" w:hAnsi="Arial Narrow" w:cs="Arial"/>
          <w:lang w:val="en-GB"/>
        </w:rPr>
        <w:t xml:space="preserve"> and focus groups</w:t>
      </w:r>
      <w:r w:rsidR="0025496E">
        <w:rPr>
          <w:rFonts w:ascii="Arial Narrow" w:hAnsi="Arial Narrow" w:cs="Arial"/>
          <w:lang w:val="en-GB"/>
        </w:rPr>
        <w:t xml:space="preserve"> to generate the necessary outcome and impact level data to inform programming and enable corrective actions when needed.</w:t>
      </w:r>
    </w:p>
    <w:p w14:paraId="2D78E5D5" w14:textId="77777777" w:rsidR="0099176F" w:rsidRPr="0099176F" w:rsidRDefault="0099176F" w:rsidP="0099176F">
      <w:pPr>
        <w:rPr>
          <w:rFonts w:ascii="Arial Narrow" w:hAnsi="Arial Narrow" w:cs="Arial"/>
          <w:lang w:val="en-GB"/>
        </w:rPr>
      </w:pPr>
    </w:p>
    <w:p w14:paraId="14210420" w14:textId="7BC6BB85" w:rsidR="00B3056A" w:rsidRPr="0010220D" w:rsidRDefault="00DA1435" w:rsidP="0010220D">
      <w:pPr>
        <w:pStyle w:val="Heading1"/>
        <w:spacing w:before="0"/>
        <w:rPr>
          <w:rFonts w:cs="Arial"/>
          <w:b w:val="0"/>
          <w:bCs w:val="0"/>
          <w:color w:val="00B0F0"/>
          <w:sz w:val="24"/>
          <w:szCs w:val="24"/>
          <w:lang w:val="en-GB"/>
        </w:rPr>
      </w:pPr>
      <w:bookmarkStart w:id="56" w:name="_Toc117847242"/>
      <w:r w:rsidRPr="0010220D">
        <w:rPr>
          <w:rFonts w:cs="Arial"/>
          <w:b w:val="0"/>
          <w:bCs w:val="0"/>
          <w:color w:val="00B0F0"/>
          <w:sz w:val="24"/>
          <w:szCs w:val="24"/>
          <w:lang w:val="en-GB"/>
        </w:rPr>
        <w:t>ANNEXES</w:t>
      </w:r>
      <w:bookmarkEnd w:id="56"/>
    </w:p>
    <w:p w14:paraId="14210421" w14:textId="77777777" w:rsidR="002003D3" w:rsidRPr="0010220D" w:rsidRDefault="002003D3" w:rsidP="0010220D">
      <w:pPr>
        <w:rPr>
          <w:rFonts w:ascii="Arial Narrow" w:hAnsi="Arial Narrow"/>
          <w:lang w:val="en-GB"/>
        </w:rPr>
      </w:pPr>
    </w:p>
    <w:p w14:paraId="14210422" w14:textId="58B0FE8E" w:rsidR="00FF511D" w:rsidRPr="0010220D" w:rsidRDefault="00850756" w:rsidP="0010220D">
      <w:pPr>
        <w:pStyle w:val="Heading3"/>
        <w:spacing w:before="0"/>
        <w:rPr>
          <w:rFonts w:ascii="Arial Narrow" w:hAnsi="Arial Narrow" w:cs="Arial"/>
          <w:b w:val="0"/>
          <w:bCs w:val="0"/>
          <w:color w:val="00B0F0"/>
          <w:lang w:val="en-GB"/>
        </w:rPr>
      </w:pPr>
      <w:bookmarkStart w:id="57" w:name="_Toc117847243"/>
      <w:r w:rsidRPr="0010220D">
        <w:rPr>
          <w:rFonts w:ascii="Arial Narrow" w:hAnsi="Arial Narrow" w:cs="Arial"/>
          <w:b w:val="0"/>
          <w:bCs w:val="0"/>
          <w:color w:val="00B0F0"/>
          <w:lang w:val="en-GB"/>
        </w:rPr>
        <w:t xml:space="preserve">Annex </w:t>
      </w:r>
      <w:r w:rsidR="00FF511D" w:rsidRPr="0010220D">
        <w:rPr>
          <w:rFonts w:ascii="Arial Narrow" w:hAnsi="Arial Narrow" w:cs="Arial"/>
          <w:b w:val="0"/>
          <w:bCs w:val="0"/>
          <w:color w:val="00B0F0"/>
          <w:lang w:val="en-GB"/>
        </w:rPr>
        <w:t>1 Evaluation T</w:t>
      </w:r>
      <w:r w:rsidR="00F626FE" w:rsidRPr="0010220D">
        <w:rPr>
          <w:rFonts w:ascii="Arial Narrow" w:hAnsi="Arial Narrow" w:cs="Arial"/>
          <w:b w:val="0"/>
          <w:bCs w:val="0"/>
          <w:color w:val="00B0F0"/>
          <w:lang w:val="en-GB"/>
        </w:rPr>
        <w:t>erms of Reference</w:t>
      </w:r>
      <w:bookmarkEnd w:id="57"/>
    </w:p>
    <w:p w14:paraId="14210423" w14:textId="77777777" w:rsidR="00FF511D" w:rsidRPr="0010220D" w:rsidRDefault="00FF511D" w:rsidP="0010220D">
      <w:pPr>
        <w:snapToGrid w:val="0"/>
        <w:rPr>
          <w:rFonts w:ascii="Arial Narrow" w:hAnsi="Arial Narrow" w:cs="Arial"/>
          <w:lang w:val="en-GB"/>
        </w:rPr>
      </w:pPr>
    </w:p>
    <w:p w14:paraId="092D5D3D" w14:textId="77777777" w:rsidR="00995117" w:rsidRPr="0010220D" w:rsidRDefault="00995117" w:rsidP="0010220D">
      <w:pPr>
        <w:rPr>
          <w:rFonts w:ascii="Arial Narrow" w:hAnsi="Arial Narrow"/>
        </w:rPr>
      </w:pPr>
    </w:p>
    <w:p w14:paraId="2C5E9792" w14:textId="77777777" w:rsidR="00995117" w:rsidRPr="0010220D" w:rsidRDefault="00995117" w:rsidP="0010220D">
      <w:pPr>
        <w:rPr>
          <w:rFonts w:ascii="Arial Narrow" w:hAnsi="Arial Narrow" w:cstheme="minorHAnsi"/>
        </w:rPr>
      </w:pPr>
      <w:r w:rsidRPr="0010220D">
        <w:rPr>
          <w:rFonts w:ascii="Arial Narrow" w:hAnsi="Arial Narrow" w:cstheme="minorHAnsi"/>
          <w:noProof/>
        </w:rPr>
        <w:drawing>
          <wp:inline distT="0" distB="0" distL="0" distR="0" wp14:anchorId="047EDD36" wp14:editId="11F905EF">
            <wp:extent cx="1053612" cy="951177"/>
            <wp:effectExtent l="0" t="0" r="0" b="0"/>
            <wp:docPr id="1625822863" name="Picture 162582286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822863" name="Picture 1625822863" descr="A picture containing shap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053612" cy="951177"/>
                    </a:xfrm>
                    <a:prstGeom prst="rect">
                      <a:avLst/>
                    </a:prstGeom>
                  </pic:spPr>
                </pic:pic>
              </a:graphicData>
            </a:graphic>
          </wp:inline>
        </w:drawing>
      </w:r>
      <w:r w:rsidRPr="0010220D">
        <w:rPr>
          <w:rFonts w:ascii="Arial Narrow" w:hAnsi="Arial Narrow" w:cstheme="minorHAnsi"/>
        </w:rPr>
        <w:t xml:space="preserve">                                         </w:t>
      </w:r>
      <w:r w:rsidRPr="0010220D">
        <w:rPr>
          <w:rFonts w:ascii="Arial Narrow" w:hAnsi="Arial Narrow" w:cstheme="minorHAnsi"/>
          <w:noProof/>
        </w:rPr>
        <w:drawing>
          <wp:inline distT="0" distB="0" distL="0" distR="0" wp14:anchorId="196566D6" wp14:editId="6226DE61">
            <wp:extent cx="3228975" cy="1015782"/>
            <wp:effectExtent l="0" t="0" r="0" b="0"/>
            <wp:docPr id="2145478328" name="Picture 2145478328"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78328" name="Picture 2145478328" descr="Icon&#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3228975" cy="1015782"/>
                    </a:xfrm>
                    <a:prstGeom prst="rect">
                      <a:avLst/>
                    </a:prstGeom>
                  </pic:spPr>
                </pic:pic>
              </a:graphicData>
            </a:graphic>
          </wp:inline>
        </w:drawing>
      </w:r>
    </w:p>
    <w:p w14:paraId="43E98E89" w14:textId="77777777" w:rsidR="00995117" w:rsidRPr="0010220D" w:rsidRDefault="00995117" w:rsidP="0010220D">
      <w:pPr>
        <w:rPr>
          <w:rFonts w:ascii="Arial Narrow" w:hAnsi="Arial Narrow" w:cstheme="minorHAnsi"/>
        </w:rPr>
      </w:pPr>
    </w:p>
    <w:p w14:paraId="720DF715" w14:textId="77777777" w:rsidR="00995117" w:rsidRPr="0010220D" w:rsidRDefault="00995117" w:rsidP="0010220D">
      <w:pPr>
        <w:rPr>
          <w:rFonts w:ascii="Arial Narrow" w:hAnsi="Arial Narrow" w:cstheme="minorHAnsi"/>
        </w:rPr>
      </w:pPr>
    </w:p>
    <w:p w14:paraId="1CCCCE40" w14:textId="77777777" w:rsidR="00995117" w:rsidRPr="0010220D" w:rsidRDefault="00995117" w:rsidP="0010220D">
      <w:pPr>
        <w:rPr>
          <w:rFonts w:ascii="Arial Narrow" w:hAnsi="Arial Narrow" w:cstheme="minorHAnsi"/>
        </w:rPr>
      </w:pPr>
      <w:r w:rsidRPr="0010220D">
        <w:rPr>
          <w:rFonts w:ascii="Arial Narrow" w:hAnsi="Arial Narrow" w:cstheme="minorHAnsi"/>
        </w:rPr>
        <w:t>Terms of Reference</w:t>
      </w:r>
    </w:p>
    <w:p w14:paraId="78113D32" w14:textId="77777777" w:rsidR="00995117" w:rsidRPr="0010220D" w:rsidRDefault="00995117" w:rsidP="0010220D">
      <w:pPr>
        <w:autoSpaceDE w:val="0"/>
        <w:autoSpaceDN w:val="0"/>
        <w:adjustRightInd w:val="0"/>
        <w:rPr>
          <w:rFonts w:ascii="Arial Narrow" w:hAnsi="Arial Narrow" w:cstheme="minorHAnsi"/>
          <w:color w:val="000000"/>
          <w:lang w:val="en-GB"/>
        </w:rPr>
      </w:pPr>
    </w:p>
    <w:p w14:paraId="4865A019" w14:textId="77777777" w:rsidR="00995117" w:rsidRPr="0010220D" w:rsidRDefault="00995117" w:rsidP="0010220D">
      <w:pPr>
        <w:autoSpaceDE w:val="0"/>
        <w:autoSpaceDN w:val="0"/>
        <w:adjustRightInd w:val="0"/>
        <w:rPr>
          <w:rFonts w:ascii="Arial Narrow" w:hAnsi="Arial Narrow" w:cstheme="minorHAnsi"/>
          <w:color w:val="000000"/>
          <w:lang w:val="en-GB"/>
        </w:rPr>
      </w:pPr>
      <w:r w:rsidRPr="0010220D">
        <w:rPr>
          <w:rFonts w:ascii="Arial Narrow" w:hAnsi="Arial Narrow" w:cstheme="minorHAnsi"/>
          <w:color w:val="000000"/>
          <w:lang w:val="en-GB"/>
        </w:rPr>
        <w:t>Individual Consultant (International)</w:t>
      </w:r>
    </w:p>
    <w:p w14:paraId="7DBBBF83" w14:textId="77777777" w:rsidR="00995117" w:rsidRPr="0010220D" w:rsidRDefault="00995117" w:rsidP="0010220D">
      <w:pPr>
        <w:rPr>
          <w:rFonts w:ascii="Arial Narrow" w:hAnsi="Arial Narrow" w:cstheme="minorHAnsi"/>
        </w:rPr>
      </w:pPr>
      <w:bookmarkStart w:id="58" w:name="_Hlk523482826"/>
      <w:bookmarkStart w:id="59" w:name="_Hlk523478649"/>
    </w:p>
    <w:bookmarkEnd w:id="58"/>
    <w:p w14:paraId="26AEFC07" w14:textId="77777777" w:rsidR="00995117" w:rsidRPr="0010220D" w:rsidRDefault="00995117" w:rsidP="0010220D">
      <w:pPr>
        <w:rPr>
          <w:rFonts w:ascii="Arial Narrow" w:hAnsi="Arial Narrow" w:cstheme="minorHAnsi"/>
        </w:rPr>
      </w:pPr>
    </w:p>
    <w:p w14:paraId="220760B3" w14:textId="77777777" w:rsidR="00995117" w:rsidRPr="0010220D" w:rsidRDefault="00995117" w:rsidP="0010220D">
      <w:pPr>
        <w:tabs>
          <w:tab w:val="left" w:pos="1410"/>
        </w:tabs>
        <w:rPr>
          <w:rFonts w:ascii="Arial Narrow" w:hAnsi="Arial Narrow" w:cstheme="minorHAnsi"/>
        </w:rPr>
      </w:pPr>
      <w:r w:rsidRPr="0010220D">
        <w:rPr>
          <w:rFonts w:ascii="Arial Narrow" w:hAnsi="Arial Narrow" w:cstheme="minorHAnsi"/>
        </w:rPr>
        <w:t xml:space="preserve">  Ref: IC-UNDP-22-005</w:t>
      </w:r>
    </w:p>
    <w:p w14:paraId="101589CC" w14:textId="77777777" w:rsidR="00995117" w:rsidRPr="0010220D" w:rsidRDefault="00995117" w:rsidP="0010220D">
      <w:pPr>
        <w:pStyle w:val="NoSpacing"/>
        <w:rPr>
          <w:rFonts w:ascii="Arial Narrow" w:hAnsi="Arial Narrow" w:cstheme="minorHAnsi"/>
          <w:sz w:val="24"/>
          <w:szCs w:val="24"/>
        </w:rPr>
      </w:pPr>
    </w:p>
    <w:p w14:paraId="255417A0" w14:textId="77777777" w:rsidR="00995117" w:rsidRPr="0010220D" w:rsidRDefault="00995117" w:rsidP="0010220D">
      <w:pPr>
        <w:pStyle w:val="NoSpacing"/>
        <w:rPr>
          <w:rFonts w:ascii="Arial Narrow" w:hAnsi="Arial Narrow" w:cstheme="minorHAnsi"/>
          <w:sz w:val="24"/>
          <w:szCs w:val="24"/>
        </w:rPr>
      </w:pPr>
      <w:r w:rsidRPr="0010220D">
        <w:rPr>
          <w:rFonts w:ascii="Arial Narrow" w:hAnsi="Arial Narrow" w:cstheme="minorHAnsi"/>
          <w:sz w:val="24"/>
          <w:szCs w:val="24"/>
        </w:rPr>
        <w:t xml:space="preserve">Office: </w:t>
      </w:r>
      <w:r w:rsidRPr="0010220D">
        <w:rPr>
          <w:rFonts w:ascii="Arial Narrow" w:hAnsi="Arial Narrow" w:cstheme="minorHAnsi"/>
          <w:sz w:val="24"/>
          <w:szCs w:val="24"/>
        </w:rPr>
        <w:tab/>
      </w:r>
      <w:r w:rsidRPr="0010220D">
        <w:rPr>
          <w:rFonts w:ascii="Arial Narrow" w:hAnsi="Arial Narrow" w:cstheme="minorHAnsi"/>
          <w:sz w:val="24"/>
          <w:szCs w:val="24"/>
        </w:rPr>
        <w:tab/>
      </w:r>
      <w:r w:rsidRPr="0010220D">
        <w:rPr>
          <w:rFonts w:ascii="Arial Narrow" w:hAnsi="Arial Narrow" w:cstheme="minorHAnsi"/>
          <w:sz w:val="24"/>
          <w:szCs w:val="24"/>
        </w:rPr>
        <w:tab/>
      </w:r>
      <w:r w:rsidRPr="0010220D">
        <w:rPr>
          <w:rFonts w:ascii="Arial Narrow" w:hAnsi="Arial Narrow" w:cstheme="minorHAnsi"/>
          <w:sz w:val="24"/>
          <w:szCs w:val="24"/>
        </w:rPr>
        <w:tab/>
        <w:t xml:space="preserve">UNDP Libya  </w:t>
      </w:r>
    </w:p>
    <w:p w14:paraId="261B17AA" w14:textId="77777777" w:rsidR="00995117" w:rsidRPr="0010220D" w:rsidRDefault="00995117" w:rsidP="0010220D">
      <w:pPr>
        <w:ind w:left="2835" w:hanging="2835"/>
        <w:rPr>
          <w:rFonts w:ascii="Arial Narrow" w:hAnsi="Arial Narrow" w:cstheme="minorHAnsi"/>
        </w:rPr>
      </w:pPr>
      <w:r w:rsidRPr="0010220D">
        <w:rPr>
          <w:rFonts w:ascii="Arial Narrow" w:hAnsi="Arial Narrow" w:cstheme="minorHAnsi"/>
        </w:rPr>
        <w:t xml:space="preserve">Description of the assignment: </w:t>
      </w:r>
      <w:r w:rsidRPr="0010220D">
        <w:rPr>
          <w:rFonts w:ascii="Arial Narrow" w:hAnsi="Arial Narrow" w:cstheme="minorHAnsi"/>
        </w:rPr>
        <w:tab/>
        <w:t>Final Evaluation of “Strengthening Local Capacities for Resilience and Recovery” Project</w:t>
      </w:r>
    </w:p>
    <w:p w14:paraId="7867939F" w14:textId="77777777" w:rsidR="00995117" w:rsidRPr="0010220D" w:rsidRDefault="00995117" w:rsidP="0010220D">
      <w:pPr>
        <w:rPr>
          <w:rFonts w:ascii="Arial Narrow" w:hAnsi="Arial Narrow" w:cstheme="minorHAnsi"/>
        </w:rPr>
      </w:pPr>
      <w:r w:rsidRPr="0010220D">
        <w:rPr>
          <w:rFonts w:ascii="Arial Narrow" w:hAnsi="Arial Narrow" w:cstheme="minorHAnsi"/>
        </w:rPr>
        <w:t xml:space="preserve">Project name: </w:t>
      </w:r>
      <w:r w:rsidRPr="0010220D">
        <w:rPr>
          <w:rFonts w:ascii="Arial Narrow" w:hAnsi="Arial Narrow" w:cstheme="minorHAnsi"/>
        </w:rPr>
        <w:tab/>
      </w:r>
      <w:r w:rsidRPr="0010220D">
        <w:rPr>
          <w:rFonts w:ascii="Arial Narrow" w:hAnsi="Arial Narrow" w:cstheme="minorHAnsi"/>
        </w:rPr>
        <w:tab/>
      </w:r>
      <w:r w:rsidRPr="0010220D">
        <w:rPr>
          <w:rFonts w:ascii="Arial Narrow" w:hAnsi="Arial Narrow" w:cstheme="minorHAnsi"/>
        </w:rPr>
        <w:tab/>
        <w:t>Strengthening Local Capacities for Resilience and Recovery” Project</w:t>
      </w:r>
    </w:p>
    <w:p w14:paraId="389723D0" w14:textId="77777777" w:rsidR="00995117" w:rsidRPr="0010220D" w:rsidRDefault="00995117" w:rsidP="0010220D">
      <w:pPr>
        <w:pStyle w:val="NoSpacing"/>
        <w:rPr>
          <w:rFonts w:ascii="Arial Narrow" w:hAnsi="Arial Narrow" w:cstheme="minorHAnsi"/>
          <w:sz w:val="24"/>
          <w:szCs w:val="24"/>
        </w:rPr>
      </w:pPr>
      <w:r w:rsidRPr="0010220D">
        <w:rPr>
          <w:rFonts w:ascii="Arial Narrow" w:hAnsi="Arial Narrow" w:cstheme="minorHAnsi"/>
          <w:sz w:val="24"/>
          <w:szCs w:val="24"/>
        </w:rPr>
        <w:t xml:space="preserve">Type of Appointment: </w:t>
      </w:r>
      <w:r w:rsidRPr="0010220D">
        <w:rPr>
          <w:rFonts w:ascii="Arial Narrow" w:hAnsi="Arial Narrow" w:cstheme="minorHAnsi"/>
          <w:sz w:val="24"/>
          <w:szCs w:val="24"/>
        </w:rPr>
        <w:tab/>
      </w:r>
      <w:r w:rsidRPr="0010220D">
        <w:rPr>
          <w:rFonts w:ascii="Arial Narrow" w:hAnsi="Arial Narrow" w:cstheme="minorHAnsi"/>
          <w:sz w:val="24"/>
          <w:szCs w:val="24"/>
        </w:rPr>
        <w:tab/>
        <w:t>Individual Consultant (International)</w:t>
      </w:r>
    </w:p>
    <w:p w14:paraId="1945AF84" w14:textId="77777777" w:rsidR="00995117" w:rsidRPr="0010220D" w:rsidRDefault="00995117" w:rsidP="0010220D">
      <w:pPr>
        <w:pStyle w:val="NoSpacing"/>
        <w:rPr>
          <w:rFonts w:ascii="Arial Narrow" w:hAnsi="Arial Narrow" w:cstheme="minorHAnsi"/>
          <w:sz w:val="24"/>
          <w:szCs w:val="24"/>
        </w:rPr>
      </w:pPr>
      <w:r w:rsidRPr="0010220D">
        <w:rPr>
          <w:rFonts w:ascii="Arial Narrow" w:hAnsi="Arial Narrow" w:cstheme="minorHAnsi"/>
          <w:sz w:val="24"/>
          <w:szCs w:val="24"/>
        </w:rPr>
        <w:t xml:space="preserve">Duty Station: </w:t>
      </w:r>
      <w:r w:rsidRPr="0010220D">
        <w:rPr>
          <w:rFonts w:ascii="Arial Narrow" w:hAnsi="Arial Narrow" w:cstheme="minorHAnsi"/>
          <w:sz w:val="24"/>
          <w:szCs w:val="24"/>
        </w:rPr>
        <w:tab/>
      </w:r>
      <w:r w:rsidRPr="0010220D">
        <w:rPr>
          <w:rFonts w:ascii="Arial Narrow" w:hAnsi="Arial Narrow" w:cstheme="minorHAnsi"/>
          <w:sz w:val="24"/>
          <w:szCs w:val="24"/>
        </w:rPr>
        <w:tab/>
      </w:r>
      <w:r w:rsidRPr="0010220D">
        <w:rPr>
          <w:rFonts w:ascii="Arial Narrow" w:hAnsi="Arial Narrow" w:cstheme="minorHAnsi"/>
          <w:sz w:val="24"/>
          <w:szCs w:val="24"/>
        </w:rPr>
        <w:tab/>
        <w:t>Home-based</w:t>
      </w:r>
    </w:p>
    <w:p w14:paraId="216B2356" w14:textId="77777777" w:rsidR="00995117" w:rsidRPr="0010220D" w:rsidRDefault="00995117" w:rsidP="0010220D">
      <w:pPr>
        <w:pStyle w:val="NoSpacing"/>
        <w:rPr>
          <w:rFonts w:ascii="Arial Narrow" w:hAnsi="Arial Narrow" w:cstheme="minorHAnsi"/>
          <w:sz w:val="24"/>
          <w:szCs w:val="24"/>
        </w:rPr>
      </w:pPr>
      <w:r w:rsidRPr="0010220D">
        <w:rPr>
          <w:rFonts w:ascii="Arial Narrow" w:hAnsi="Arial Narrow" w:cstheme="minorHAnsi"/>
          <w:sz w:val="24"/>
          <w:szCs w:val="24"/>
        </w:rPr>
        <w:t>Period of assignment/services:</w:t>
      </w:r>
      <w:r w:rsidRPr="0010220D">
        <w:rPr>
          <w:rFonts w:ascii="Arial Narrow" w:hAnsi="Arial Narrow" w:cstheme="minorHAnsi"/>
          <w:sz w:val="24"/>
          <w:szCs w:val="24"/>
        </w:rPr>
        <w:tab/>
        <w:t>35 working days</w:t>
      </w:r>
    </w:p>
    <w:p w14:paraId="26375F8E" w14:textId="77777777" w:rsidR="00995117" w:rsidRPr="0010220D" w:rsidRDefault="00995117" w:rsidP="0010220D">
      <w:pPr>
        <w:pStyle w:val="NoSpacing"/>
        <w:rPr>
          <w:rFonts w:ascii="Arial Narrow" w:hAnsi="Arial Narrow" w:cstheme="minorHAnsi"/>
          <w:sz w:val="24"/>
          <w:szCs w:val="24"/>
        </w:rPr>
      </w:pPr>
      <w:r w:rsidRPr="0010220D">
        <w:rPr>
          <w:rFonts w:ascii="Arial Narrow" w:hAnsi="Arial Narrow" w:cstheme="minorHAnsi"/>
          <w:sz w:val="24"/>
          <w:szCs w:val="24"/>
        </w:rPr>
        <w:t>Payment arrangements:</w:t>
      </w:r>
      <w:r w:rsidRPr="0010220D">
        <w:rPr>
          <w:rFonts w:ascii="Arial Narrow" w:hAnsi="Arial Narrow" w:cstheme="minorHAnsi"/>
          <w:sz w:val="24"/>
          <w:szCs w:val="24"/>
        </w:rPr>
        <w:tab/>
        <w:t>Lump Sum (payment linked to deliverables)</w:t>
      </w:r>
    </w:p>
    <w:p w14:paraId="35597EBD" w14:textId="77777777" w:rsidR="00995117" w:rsidRPr="0010220D" w:rsidRDefault="00995117" w:rsidP="0010220D">
      <w:pPr>
        <w:pStyle w:val="NoSpacing"/>
        <w:rPr>
          <w:rFonts w:ascii="Arial Narrow" w:hAnsi="Arial Narrow" w:cstheme="minorHAnsi"/>
          <w:sz w:val="24"/>
          <w:szCs w:val="24"/>
        </w:rPr>
      </w:pPr>
      <w:r w:rsidRPr="0010220D">
        <w:rPr>
          <w:rFonts w:ascii="Arial Narrow" w:hAnsi="Arial Narrow" w:cstheme="minorHAnsi"/>
          <w:sz w:val="24"/>
          <w:szCs w:val="24"/>
        </w:rPr>
        <w:t>Expected start date</w:t>
      </w:r>
      <w:r w:rsidRPr="0010220D">
        <w:rPr>
          <w:rFonts w:ascii="Arial Narrow" w:hAnsi="Arial Narrow" w:cstheme="minorHAnsi"/>
          <w:sz w:val="24"/>
          <w:szCs w:val="24"/>
        </w:rPr>
        <w:tab/>
      </w:r>
      <w:r w:rsidRPr="0010220D">
        <w:rPr>
          <w:rFonts w:ascii="Arial Narrow" w:hAnsi="Arial Narrow" w:cstheme="minorHAnsi"/>
          <w:sz w:val="24"/>
          <w:szCs w:val="24"/>
        </w:rPr>
        <w:tab/>
        <w:t xml:space="preserve">May 2022 </w:t>
      </w:r>
    </w:p>
    <w:bookmarkEnd w:id="59"/>
    <w:p w14:paraId="455FDC52" w14:textId="77777777" w:rsidR="00995117" w:rsidRPr="0010220D" w:rsidRDefault="00995117" w:rsidP="0010220D">
      <w:pPr>
        <w:rPr>
          <w:rFonts w:ascii="Arial Narrow" w:hAnsi="Arial Narrow"/>
        </w:rPr>
      </w:pPr>
    </w:p>
    <w:p w14:paraId="09941075" w14:textId="77777777" w:rsidR="00995117" w:rsidRPr="0010220D" w:rsidRDefault="00995117" w:rsidP="0010220D">
      <w:pPr>
        <w:rPr>
          <w:rFonts w:ascii="Arial Narrow" w:hAnsi="Arial Narrow"/>
        </w:rPr>
      </w:pPr>
      <w:r w:rsidRPr="0010220D">
        <w:rPr>
          <w:rFonts w:ascii="Arial Narrow" w:hAnsi="Arial Narrow"/>
        </w:rPr>
        <w:t>Background and Context</w:t>
      </w:r>
    </w:p>
    <w:p w14:paraId="104803BE" w14:textId="77777777" w:rsidR="00995117" w:rsidRPr="0010220D" w:rsidRDefault="00995117" w:rsidP="0010220D">
      <w:pPr>
        <w:autoSpaceDE w:val="0"/>
        <w:autoSpaceDN w:val="0"/>
        <w:adjustRightInd w:val="0"/>
        <w:rPr>
          <w:rFonts w:ascii="Arial Narrow" w:hAnsi="Arial Narrow" w:cstheme="minorHAnsi"/>
        </w:rPr>
      </w:pPr>
    </w:p>
    <w:p w14:paraId="35C43C15" w14:textId="77777777" w:rsidR="00995117" w:rsidRPr="0010220D" w:rsidRDefault="00995117" w:rsidP="0010220D">
      <w:pPr>
        <w:rPr>
          <w:rFonts w:ascii="Arial Narrow" w:hAnsi="Arial Narrow" w:cstheme="minorHAnsi"/>
        </w:rPr>
      </w:pPr>
      <w:r w:rsidRPr="0010220D">
        <w:rPr>
          <w:rFonts w:ascii="Arial Narrow" w:hAnsi="Arial Narrow" w:cstheme="minorHAnsi"/>
        </w:rPr>
        <w:t>Libya has an estimated population of 8.24 million</w:t>
      </w:r>
      <w:r w:rsidRPr="0010220D">
        <w:rPr>
          <w:rStyle w:val="FootnoteReference"/>
          <w:rFonts w:ascii="Arial Narrow" w:hAnsi="Arial Narrow" w:cstheme="minorHAnsi"/>
        </w:rPr>
        <w:footnoteReference w:id="45"/>
      </w:r>
      <w:r w:rsidRPr="0010220D">
        <w:rPr>
          <w:rFonts w:ascii="Arial Narrow" w:hAnsi="Arial Narrow" w:cstheme="minorHAnsi"/>
        </w:rPr>
        <w:t xml:space="preserve"> including 643,123 returnees, 212,593 Internally Displaced Persons (IDP), 597,611 migrants and 43,000 refugees. The legacy of authoritarian rule and the absence of effective and accountable governance institutions, combined with the tribal aspects of governance in parts of the country, and the discriminatory elements of traditional and gendered norms and values, continued to pose significant structural challenges to state-building and addressing inequalities. </w:t>
      </w:r>
      <w:r w:rsidRPr="0010220D">
        <w:rPr>
          <w:rFonts w:ascii="Arial Narrow" w:hAnsi="Arial Narrow" w:cstheme="minorHAnsi"/>
          <w:lang w:eastAsia="en-GB"/>
        </w:rPr>
        <w:t xml:space="preserve">Weak and divided state and government institutions have further exacerbated the problems facing the Libyan populace by failing to provide adequate basic services—including education, health, cash liquidity, legal documentation, electricity, water, and security—with competition over limited resources further exacerbating cleavages among communities in turn at the local level (REACH, 2019). </w:t>
      </w:r>
      <w:r w:rsidRPr="0010220D">
        <w:rPr>
          <w:rFonts w:ascii="Arial Narrow" w:hAnsi="Arial Narrow" w:cstheme="minorHAnsi"/>
        </w:rPr>
        <w:t xml:space="preserve">The weak ability of the central government institutions to provide key public service have increased the pressure on the municipalities to address basic service delivery. </w:t>
      </w:r>
    </w:p>
    <w:p w14:paraId="4441C3FA" w14:textId="77777777" w:rsidR="00995117" w:rsidRPr="0010220D" w:rsidRDefault="00995117" w:rsidP="0010220D">
      <w:pPr>
        <w:rPr>
          <w:rFonts w:ascii="Arial Narrow" w:hAnsi="Arial Narrow" w:cstheme="minorHAnsi"/>
        </w:rPr>
      </w:pPr>
      <w:r w:rsidRPr="0010220D">
        <w:rPr>
          <w:rFonts w:ascii="Arial Narrow" w:hAnsi="Arial Narrow" w:cstheme="minorHAnsi"/>
        </w:rPr>
        <w:t>UNDP’s project “Strengthening Local Capacities for Resilience and Recovery” (</w:t>
      </w:r>
      <w:proofErr w:type="gramStart"/>
      <w:r w:rsidRPr="0010220D">
        <w:rPr>
          <w:rFonts w:ascii="Arial Narrow" w:hAnsi="Arial Narrow" w:cstheme="minorHAnsi"/>
        </w:rPr>
        <w:t>SLCRR)  funded</w:t>
      </w:r>
      <w:proofErr w:type="gramEnd"/>
      <w:r w:rsidRPr="0010220D">
        <w:rPr>
          <w:rFonts w:ascii="Arial Narrow" w:hAnsi="Arial Narrow" w:cstheme="minorHAnsi"/>
        </w:rPr>
        <w:t xml:space="preserve"> by the European Union (EU) was designed in the context of a deeply divided society that is facing significant </w:t>
      </w:r>
      <w:r w:rsidRPr="0010220D">
        <w:rPr>
          <w:rFonts w:ascii="Arial Narrow" w:hAnsi="Arial Narrow" w:cstheme="minorHAnsi"/>
        </w:rPr>
        <w:lastRenderedPageBreak/>
        <w:t xml:space="preserve">national and local-level challenges that hinder unity and peace. </w:t>
      </w:r>
      <w:r w:rsidRPr="0010220D">
        <w:rPr>
          <w:rFonts w:ascii="Arial Narrow" w:hAnsi="Arial Narrow" w:cstheme="minorHAnsi"/>
          <w:lang w:eastAsia="en-GB"/>
        </w:rPr>
        <w:t xml:space="preserve">Progress </w:t>
      </w:r>
      <w:r w:rsidRPr="0010220D">
        <w:rPr>
          <w:rFonts w:ascii="Arial Narrow" w:hAnsi="Arial Narrow" w:cstheme="minorHAnsi"/>
        </w:rPr>
        <w:t xml:space="preserve">has been made since the project’s commencement in October 2018, across the intra-Libyan dialogues of the peace process arising out of the First Berlin Conference on Libya, including forming a new unified transitional government (Government of National Unity – GNU) headed by Prime Minister Abdul Hamid </w:t>
      </w:r>
      <w:proofErr w:type="spellStart"/>
      <w:r w:rsidRPr="0010220D">
        <w:rPr>
          <w:rFonts w:ascii="Arial Narrow" w:hAnsi="Arial Narrow" w:cstheme="minorHAnsi"/>
        </w:rPr>
        <w:t>Dbeibah</w:t>
      </w:r>
      <w:proofErr w:type="spellEnd"/>
      <w:r w:rsidRPr="0010220D">
        <w:rPr>
          <w:rFonts w:ascii="Arial Narrow" w:hAnsi="Arial Narrow" w:cstheme="minorHAnsi"/>
        </w:rPr>
        <w:t xml:space="preserve"> under a mandate to administer the country until the national elections originally scheduled for 24 December 2021. However, </w:t>
      </w:r>
      <w:r w:rsidRPr="0010220D">
        <w:rPr>
          <w:rFonts w:ascii="Arial Narrow" w:hAnsi="Arial Narrow" w:cstheme="minorHAnsi"/>
          <w:lang w:eastAsia="en-GB"/>
        </w:rPr>
        <w:t>this process has been stymied by the postponement of the elections and a contested process to establish a new interim government to replace the one established under the United Nations-supported process, following a vote by the House of Representatives in February 2022.</w:t>
      </w:r>
    </w:p>
    <w:p w14:paraId="2A081933" w14:textId="77777777" w:rsidR="00995117" w:rsidRPr="0010220D" w:rsidRDefault="00995117" w:rsidP="0010220D">
      <w:pPr>
        <w:autoSpaceDE w:val="0"/>
        <w:autoSpaceDN w:val="0"/>
        <w:adjustRightInd w:val="0"/>
        <w:rPr>
          <w:rFonts w:ascii="Arial Narrow" w:hAnsi="Arial Narrow" w:cstheme="minorHAnsi"/>
        </w:rPr>
      </w:pPr>
      <w:r w:rsidRPr="0010220D">
        <w:rPr>
          <w:rFonts w:ascii="Arial Narrow" w:hAnsi="Arial Narrow" w:cstheme="minorHAnsi"/>
        </w:rPr>
        <w:t xml:space="preserve">The project “Strengthening Local Capacities for Resilience and Recovery” (SLCRR) is part of the European Union (EU) </w:t>
      </w:r>
      <w:proofErr w:type="spellStart"/>
      <w:r w:rsidRPr="0010220D">
        <w:rPr>
          <w:rFonts w:ascii="Arial Narrow" w:hAnsi="Arial Narrow" w:cstheme="minorHAnsi"/>
        </w:rPr>
        <w:t>programme</w:t>
      </w:r>
      <w:proofErr w:type="spellEnd"/>
      <w:r w:rsidRPr="0010220D">
        <w:rPr>
          <w:rFonts w:ascii="Arial Narrow" w:hAnsi="Arial Narrow" w:cstheme="minorHAnsi"/>
        </w:rPr>
        <w:t xml:space="preserve"> “Recovery, Stability and Socio-Economic Development in Libya (RSSD) – (</w:t>
      </w:r>
      <w:proofErr w:type="spellStart"/>
      <w:r w:rsidRPr="0010220D">
        <w:rPr>
          <w:rFonts w:ascii="Arial Narrow" w:hAnsi="Arial Narrow" w:cstheme="minorHAnsi"/>
        </w:rPr>
        <w:t>Baladiyati</w:t>
      </w:r>
      <w:proofErr w:type="spellEnd"/>
      <w:r w:rsidRPr="0010220D">
        <w:rPr>
          <w:rFonts w:ascii="Arial Narrow" w:hAnsi="Arial Narrow" w:cstheme="minorHAnsi"/>
        </w:rPr>
        <w:t xml:space="preserve">)”, funded under the EU Emergency Trust Fund for stability and addressing root causes of irregular migration and displaced persons in Africa. </w:t>
      </w:r>
    </w:p>
    <w:p w14:paraId="13BB8907" w14:textId="77777777" w:rsidR="00995117" w:rsidRPr="0010220D" w:rsidRDefault="00995117" w:rsidP="0010220D">
      <w:pPr>
        <w:autoSpaceDE w:val="0"/>
        <w:autoSpaceDN w:val="0"/>
        <w:adjustRightInd w:val="0"/>
        <w:rPr>
          <w:rFonts w:ascii="Arial Narrow" w:hAnsi="Arial Narrow" w:cstheme="minorHAnsi"/>
        </w:rPr>
      </w:pPr>
      <w:r w:rsidRPr="0010220D">
        <w:rPr>
          <w:rFonts w:ascii="Arial Narrow" w:hAnsi="Arial Narrow" w:cstheme="minorHAnsi"/>
        </w:rPr>
        <w:t>The project is in line with the priorities of the Ministry of Local Government (</w:t>
      </w:r>
      <w:proofErr w:type="spellStart"/>
      <w:r w:rsidRPr="0010220D">
        <w:rPr>
          <w:rFonts w:ascii="Arial Narrow" w:hAnsi="Arial Narrow" w:cstheme="minorHAnsi"/>
        </w:rPr>
        <w:t>MoLG</w:t>
      </w:r>
      <w:proofErr w:type="spellEnd"/>
      <w:r w:rsidRPr="0010220D">
        <w:rPr>
          <w:rFonts w:ascii="Arial Narrow" w:hAnsi="Arial Narrow" w:cstheme="minorHAnsi"/>
        </w:rPr>
        <w:t xml:space="preserve">) </w:t>
      </w:r>
      <w:proofErr w:type="gramStart"/>
      <w:r w:rsidRPr="0010220D">
        <w:rPr>
          <w:rFonts w:ascii="Arial Narrow" w:hAnsi="Arial Narrow" w:cstheme="minorHAnsi"/>
        </w:rPr>
        <w:t>in the area of</w:t>
      </w:r>
      <w:proofErr w:type="gramEnd"/>
      <w:r w:rsidRPr="0010220D">
        <w:rPr>
          <w:rFonts w:ascii="Arial Narrow" w:hAnsi="Arial Narrow" w:cstheme="minorHAnsi"/>
        </w:rPr>
        <w:t xml:space="preserve"> service delivery while ensuring a conflict sensitivity approach to Do No Harm so that project interventions to not exacerbate existing tensions, but mitigate them, thus contributing to local peacebuilding.  </w:t>
      </w:r>
    </w:p>
    <w:p w14:paraId="1C84A0AB" w14:textId="77777777" w:rsidR="00995117" w:rsidRPr="0010220D" w:rsidRDefault="00995117" w:rsidP="0010220D">
      <w:pPr>
        <w:autoSpaceDE w:val="0"/>
        <w:autoSpaceDN w:val="0"/>
        <w:adjustRightInd w:val="0"/>
        <w:rPr>
          <w:rFonts w:ascii="Arial Narrow" w:hAnsi="Arial Narrow" w:cstheme="minorHAnsi"/>
        </w:rPr>
      </w:pPr>
      <w:r w:rsidRPr="0010220D">
        <w:rPr>
          <w:rFonts w:ascii="Arial Narrow" w:hAnsi="Arial Narrow" w:cstheme="minorHAnsi"/>
        </w:rPr>
        <w:t xml:space="preserve">The project is closely coordinated with Libyan national institutions, such as the Presidential Council (PC) of Libya’s Government of National Unity (GNU), </w:t>
      </w:r>
      <w:proofErr w:type="spellStart"/>
      <w:r w:rsidRPr="0010220D">
        <w:rPr>
          <w:rFonts w:ascii="Arial Narrow" w:hAnsi="Arial Narrow" w:cstheme="minorHAnsi"/>
        </w:rPr>
        <w:t>MoLG</w:t>
      </w:r>
      <w:proofErr w:type="spellEnd"/>
      <w:r w:rsidRPr="0010220D">
        <w:rPr>
          <w:rFonts w:ascii="Arial Narrow" w:hAnsi="Arial Narrow" w:cstheme="minorHAnsi"/>
        </w:rPr>
        <w:t xml:space="preserve"> and other relevant authorities, including targeted municipalities and implemented in close cooperation with AICS (Italian Agency for Development Cooperation) and UNICEF (United Nations Children’s Fund).  </w:t>
      </w:r>
    </w:p>
    <w:p w14:paraId="271492C5" w14:textId="77777777" w:rsidR="00995117" w:rsidRPr="0010220D" w:rsidRDefault="00995117" w:rsidP="0010220D">
      <w:pPr>
        <w:autoSpaceDE w:val="0"/>
        <w:autoSpaceDN w:val="0"/>
        <w:adjustRightInd w:val="0"/>
        <w:rPr>
          <w:rFonts w:ascii="Arial Narrow" w:hAnsi="Arial Narrow" w:cstheme="minorHAnsi"/>
        </w:rPr>
      </w:pPr>
      <w:r w:rsidRPr="0010220D">
        <w:rPr>
          <w:rFonts w:ascii="Arial Narrow" w:hAnsi="Arial Narrow" w:cstheme="minorHAnsi"/>
        </w:rPr>
        <w:t xml:space="preserve">The implementation of the current action is being closely coordinated with other on-going and planned activities under other EU Trust Fund for Africa </w:t>
      </w:r>
      <w:proofErr w:type="spellStart"/>
      <w:r w:rsidRPr="0010220D">
        <w:rPr>
          <w:rFonts w:ascii="Arial Narrow" w:hAnsi="Arial Narrow" w:cstheme="minorHAnsi"/>
        </w:rPr>
        <w:t>programmes</w:t>
      </w:r>
      <w:proofErr w:type="spellEnd"/>
      <w:r w:rsidRPr="0010220D">
        <w:rPr>
          <w:rFonts w:ascii="Arial Narrow" w:hAnsi="Arial Narrow" w:cstheme="minorHAnsi"/>
        </w:rPr>
        <w:t xml:space="preserve"> in Libya, particularly with activities under the </w:t>
      </w:r>
      <w:proofErr w:type="spellStart"/>
      <w:r w:rsidRPr="0010220D">
        <w:rPr>
          <w:rFonts w:ascii="Arial Narrow" w:hAnsi="Arial Narrow" w:cstheme="minorHAnsi"/>
        </w:rPr>
        <w:t>programme</w:t>
      </w:r>
      <w:proofErr w:type="spellEnd"/>
      <w:r w:rsidRPr="0010220D">
        <w:rPr>
          <w:rFonts w:ascii="Arial Narrow" w:hAnsi="Arial Narrow" w:cstheme="minorHAnsi"/>
        </w:rPr>
        <w:t xml:space="preserve"> "Managing mixed migration flows in Libya through expanding protection space and supporting local socio-economic development".  </w:t>
      </w:r>
    </w:p>
    <w:p w14:paraId="5B4F5074" w14:textId="77777777" w:rsidR="00995117" w:rsidRPr="0010220D" w:rsidRDefault="00995117" w:rsidP="0010220D">
      <w:pPr>
        <w:rPr>
          <w:rFonts w:ascii="Arial Narrow" w:hAnsi="Arial Narrow" w:cstheme="minorHAnsi"/>
          <w:lang w:eastAsia="fr-FR"/>
        </w:rPr>
      </w:pPr>
      <w:r w:rsidRPr="0010220D">
        <w:rPr>
          <w:rFonts w:ascii="Arial Narrow" w:hAnsi="Arial Narrow" w:cstheme="minorHAnsi"/>
          <w:lang w:eastAsia="fr-FR"/>
        </w:rPr>
        <w:t>The Project’s Theory of Change assumes that:</w:t>
      </w:r>
    </w:p>
    <w:p w14:paraId="0CCE5786" w14:textId="77777777" w:rsidR="00995117" w:rsidRPr="0010220D" w:rsidRDefault="00995117" w:rsidP="0010220D">
      <w:pPr>
        <w:rPr>
          <w:rFonts w:ascii="Arial Narrow" w:hAnsi="Arial Narrow" w:cstheme="minorHAnsi"/>
        </w:rPr>
      </w:pPr>
      <w:r w:rsidRPr="0010220D">
        <w:rPr>
          <w:rFonts w:ascii="Arial Narrow" w:hAnsi="Arial Narrow" w:cstheme="minorHAnsi"/>
          <w:lang w:eastAsia="fr-FR"/>
        </w:rPr>
        <w:t xml:space="preserve">If communities/individuals develop capacity to engage with the local governance (municipalities) then they feel empowered and if essential service delivery is provided, ensuring that livelihoods capital is preserved and capacities for local authorities are strengthened, then trust between the communities and the municipalities will be strengthened and the communities will be empowered to lead recovery and build resilience, and the population groups (host communities - including Internally Displaced Populations (IDPs) and returnees - as well as migrants and refugees) can effectively cope with and mitigate the risks of irregular migration and be strong drivers of resilience-building and development efforts. </w:t>
      </w:r>
    </w:p>
    <w:p w14:paraId="630059F0" w14:textId="77777777" w:rsidR="00995117" w:rsidRPr="0010220D" w:rsidRDefault="00995117" w:rsidP="0010220D">
      <w:pPr>
        <w:autoSpaceDE w:val="0"/>
        <w:autoSpaceDN w:val="0"/>
        <w:adjustRightInd w:val="0"/>
        <w:rPr>
          <w:rFonts w:ascii="Arial Narrow" w:hAnsi="Arial Narrow" w:cstheme="minorHAnsi"/>
        </w:rPr>
      </w:pPr>
      <w:r w:rsidRPr="0010220D">
        <w:rPr>
          <w:rFonts w:ascii="Arial Narrow" w:hAnsi="Arial Narrow" w:cstheme="minorHAnsi"/>
        </w:rPr>
        <w:t xml:space="preserve">The project aims at enhancing provision of basic services at local level and increasing access for most vulnerable groups from host communities, including internally displaced people (IDPs) and returnees, as well as migrants and refugees. </w:t>
      </w:r>
    </w:p>
    <w:p w14:paraId="1F87371D" w14:textId="77777777" w:rsidR="00995117" w:rsidRPr="0010220D" w:rsidRDefault="00995117" w:rsidP="0010220D">
      <w:pPr>
        <w:autoSpaceDE w:val="0"/>
        <w:autoSpaceDN w:val="0"/>
        <w:adjustRightInd w:val="0"/>
        <w:rPr>
          <w:rFonts w:ascii="Arial Narrow" w:hAnsi="Arial Narrow" w:cstheme="minorHAnsi"/>
        </w:rPr>
      </w:pPr>
      <w:r w:rsidRPr="0010220D">
        <w:rPr>
          <w:rFonts w:ascii="Arial Narrow" w:hAnsi="Arial Narrow" w:cstheme="minorHAnsi"/>
        </w:rPr>
        <w:t xml:space="preserve">The project has two specific objectives: </w:t>
      </w:r>
    </w:p>
    <w:p w14:paraId="215A0EBB" w14:textId="77777777" w:rsidR="00995117" w:rsidRPr="0010220D" w:rsidRDefault="00995117">
      <w:pPr>
        <w:pStyle w:val="ListParagraph"/>
        <w:numPr>
          <w:ilvl w:val="0"/>
          <w:numId w:val="39"/>
        </w:numPr>
        <w:autoSpaceDE w:val="0"/>
        <w:autoSpaceDN w:val="0"/>
        <w:adjustRightInd w:val="0"/>
        <w:rPr>
          <w:rFonts w:ascii="Arial Narrow" w:hAnsi="Arial Narrow" w:cstheme="minorHAnsi"/>
        </w:rPr>
      </w:pPr>
      <w:r w:rsidRPr="0010220D">
        <w:rPr>
          <w:rFonts w:ascii="Arial Narrow" w:hAnsi="Arial Narrow" w:cstheme="minorHAnsi"/>
        </w:rPr>
        <w:t xml:space="preserve">Strengthening the capacities of municipalities in providing basic and social services, in municipalities most affected by migratory flows, for resilient local service </w:t>
      </w:r>
      <w:proofErr w:type="gramStart"/>
      <w:r w:rsidRPr="0010220D">
        <w:rPr>
          <w:rFonts w:ascii="Arial Narrow" w:hAnsi="Arial Narrow" w:cstheme="minorHAnsi"/>
        </w:rPr>
        <w:t>delivery;</w:t>
      </w:r>
      <w:proofErr w:type="gramEnd"/>
      <w:r w:rsidRPr="0010220D">
        <w:rPr>
          <w:rFonts w:ascii="Arial Narrow" w:hAnsi="Arial Narrow" w:cstheme="minorHAnsi"/>
        </w:rPr>
        <w:t xml:space="preserve"> </w:t>
      </w:r>
    </w:p>
    <w:p w14:paraId="16F3E272" w14:textId="77777777" w:rsidR="00995117" w:rsidRPr="0010220D" w:rsidRDefault="00995117">
      <w:pPr>
        <w:pStyle w:val="ListParagraph"/>
        <w:numPr>
          <w:ilvl w:val="0"/>
          <w:numId w:val="39"/>
        </w:numPr>
        <w:autoSpaceDE w:val="0"/>
        <w:autoSpaceDN w:val="0"/>
        <w:adjustRightInd w:val="0"/>
        <w:rPr>
          <w:rFonts w:ascii="Arial Narrow" w:hAnsi="Arial Narrow" w:cstheme="minorHAnsi"/>
        </w:rPr>
      </w:pPr>
      <w:r w:rsidRPr="0010220D">
        <w:rPr>
          <w:rFonts w:ascii="Arial Narrow" w:hAnsi="Arial Narrow" w:cstheme="minorHAnsi"/>
        </w:rPr>
        <w:t xml:space="preserve">Improving access to quality basic and social services, </w:t>
      </w:r>
      <w:proofErr w:type="gramStart"/>
      <w:r w:rsidRPr="0010220D">
        <w:rPr>
          <w:rFonts w:ascii="Arial Narrow" w:hAnsi="Arial Narrow" w:cstheme="minorHAnsi"/>
        </w:rPr>
        <w:t>in particular to</w:t>
      </w:r>
      <w:proofErr w:type="gramEnd"/>
      <w:r w:rsidRPr="0010220D">
        <w:rPr>
          <w:rFonts w:ascii="Arial Narrow" w:hAnsi="Arial Narrow" w:cstheme="minorHAnsi"/>
        </w:rPr>
        <w:t xml:space="preserve"> the most vulnerable people living in the selected locations (including migrants, refugees, IDPs, returnees and host communities, especially women and girls). </w:t>
      </w:r>
    </w:p>
    <w:p w14:paraId="2542DFF8" w14:textId="77777777" w:rsidR="00995117" w:rsidRPr="0010220D" w:rsidRDefault="00995117" w:rsidP="0010220D">
      <w:pPr>
        <w:autoSpaceDE w:val="0"/>
        <w:autoSpaceDN w:val="0"/>
        <w:adjustRightInd w:val="0"/>
        <w:rPr>
          <w:rFonts w:ascii="Arial Narrow" w:hAnsi="Arial Narrow" w:cstheme="minorHAnsi"/>
        </w:rPr>
      </w:pPr>
      <w:r w:rsidRPr="0010220D">
        <w:rPr>
          <w:rFonts w:ascii="Arial Narrow" w:hAnsi="Arial Narrow" w:cstheme="minorHAnsi"/>
        </w:rPr>
        <w:t xml:space="preserve">The project aims to respond to the effects of the ongoing instability and difficult socio-economic conditions of the most vulnerable populations in Libya through strengthening local governance structures, with a focus on municipalities located along the migration routes. The project also recognizes that women’s participation is necessary for an inclusive local development planning that responds to the needs and concerns of all citizens.  </w:t>
      </w:r>
    </w:p>
    <w:p w14:paraId="1196FB8C" w14:textId="77777777" w:rsidR="00995117" w:rsidRPr="0010220D" w:rsidRDefault="00995117" w:rsidP="0010220D">
      <w:pPr>
        <w:autoSpaceDE w:val="0"/>
        <w:autoSpaceDN w:val="0"/>
        <w:adjustRightInd w:val="0"/>
        <w:rPr>
          <w:rFonts w:ascii="Arial Narrow" w:hAnsi="Arial Narrow" w:cstheme="minorHAnsi"/>
        </w:rPr>
      </w:pPr>
      <w:r w:rsidRPr="0010220D">
        <w:rPr>
          <w:rFonts w:ascii="Arial Narrow" w:hAnsi="Arial Narrow" w:cstheme="minorHAnsi"/>
        </w:rPr>
        <w:t>The expected results include:</w:t>
      </w:r>
    </w:p>
    <w:p w14:paraId="683CE427" w14:textId="77777777" w:rsidR="00995117" w:rsidRPr="0010220D" w:rsidRDefault="00995117">
      <w:pPr>
        <w:numPr>
          <w:ilvl w:val="0"/>
          <w:numId w:val="43"/>
        </w:numPr>
        <w:rPr>
          <w:rFonts w:ascii="Arial Narrow" w:hAnsi="Arial Narrow" w:cstheme="minorHAnsi"/>
        </w:rPr>
      </w:pPr>
      <w:r w:rsidRPr="0010220D">
        <w:rPr>
          <w:rFonts w:ascii="Arial Narrow" w:hAnsi="Arial Narrow" w:cstheme="minorHAnsi"/>
        </w:rPr>
        <w:t>Up to 20 municipalities with conflict mediation capacity strengthened</w:t>
      </w:r>
    </w:p>
    <w:p w14:paraId="03099226" w14:textId="77777777" w:rsidR="00995117" w:rsidRPr="0010220D" w:rsidRDefault="00995117">
      <w:pPr>
        <w:numPr>
          <w:ilvl w:val="0"/>
          <w:numId w:val="43"/>
        </w:numPr>
        <w:rPr>
          <w:rFonts w:ascii="Arial Narrow" w:hAnsi="Arial Narrow" w:cstheme="minorHAnsi"/>
        </w:rPr>
      </w:pPr>
      <w:r w:rsidRPr="0010220D">
        <w:rPr>
          <w:rFonts w:ascii="Arial Narrow" w:hAnsi="Arial Narrow" w:cstheme="minorHAnsi"/>
        </w:rPr>
        <w:t>480 people participating in conflict prevention and peace building activities, including women, and where feasible migrants, refugees, IDPs, returnees</w:t>
      </w:r>
    </w:p>
    <w:p w14:paraId="21387773" w14:textId="77777777" w:rsidR="00995117" w:rsidRPr="0010220D" w:rsidRDefault="00995117">
      <w:pPr>
        <w:numPr>
          <w:ilvl w:val="0"/>
          <w:numId w:val="43"/>
        </w:numPr>
        <w:rPr>
          <w:rFonts w:ascii="Arial Narrow" w:hAnsi="Arial Narrow" w:cstheme="minorHAnsi"/>
        </w:rPr>
      </w:pPr>
      <w:r w:rsidRPr="0010220D">
        <w:rPr>
          <w:rFonts w:ascii="Arial Narrow" w:hAnsi="Arial Narrow" w:cstheme="minorHAnsi"/>
        </w:rPr>
        <w:lastRenderedPageBreak/>
        <w:t xml:space="preserve">20 Institutions (National and local) and </w:t>
      </w:r>
      <w:proofErr w:type="gramStart"/>
      <w:r w:rsidRPr="0010220D">
        <w:rPr>
          <w:rFonts w:ascii="Arial Narrow" w:hAnsi="Arial Narrow" w:cstheme="minorHAnsi"/>
        </w:rPr>
        <w:t>Non-State</w:t>
      </w:r>
      <w:proofErr w:type="gramEnd"/>
      <w:r w:rsidRPr="0010220D">
        <w:rPr>
          <w:rFonts w:ascii="Arial Narrow" w:hAnsi="Arial Narrow" w:cstheme="minorHAnsi"/>
        </w:rPr>
        <w:t xml:space="preserve"> actors directly supported through capacity building on service delivery/social cohesion/gender</w:t>
      </w:r>
    </w:p>
    <w:p w14:paraId="0E4B40BD" w14:textId="77777777" w:rsidR="00995117" w:rsidRPr="0010220D" w:rsidRDefault="00995117">
      <w:pPr>
        <w:numPr>
          <w:ilvl w:val="0"/>
          <w:numId w:val="43"/>
        </w:numPr>
        <w:rPr>
          <w:rFonts w:ascii="Arial Narrow" w:hAnsi="Arial Narrow" w:cstheme="minorHAnsi"/>
        </w:rPr>
      </w:pPr>
      <w:r w:rsidRPr="0010220D">
        <w:rPr>
          <w:rFonts w:ascii="Arial Narrow" w:hAnsi="Arial Narrow" w:cstheme="minorHAnsi"/>
        </w:rPr>
        <w:t>Up to 20 municipalities supported for public service delivery</w:t>
      </w:r>
    </w:p>
    <w:p w14:paraId="77FF417D" w14:textId="77777777" w:rsidR="00995117" w:rsidRPr="0010220D" w:rsidRDefault="00995117">
      <w:pPr>
        <w:numPr>
          <w:ilvl w:val="0"/>
          <w:numId w:val="43"/>
        </w:numPr>
        <w:rPr>
          <w:rFonts w:ascii="Arial Narrow" w:hAnsi="Arial Narrow" w:cstheme="minorHAnsi"/>
        </w:rPr>
      </w:pPr>
      <w:r w:rsidRPr="0010220D">
        <w:rPr>
          <w:rFonts w:ascii="Arial Narrow" w:hAnsi="Arial Narrow" w:cstheme="minorHAnsi"/>
        </w:rPr>
        <w:t>Approximately 2 million people receiving access to enhanced social services, including IDPs, migrants and refugees.</w:t>
      </w:r>
    </w:p>
    <w:p w14:paraId="16804668" w14:textId="77777777" w:rsidR="00995117" w:rsidRPr="0010220D" w:rsidRDefault="00995117" w:rsidP="0010220D">
      <w:pPr>
        <w:rPr>
          <w:rFonts w:ascii="Arial Narrow" w:hAnsi="Arial Narrow" w:cstheme="minorHAnsi"/>
        </w:rPr>
      </w:pPr>
      <w:r w:rsidRPr="0010220D">
        <w:rPr>
          <w:rFonts w:ascii="Arial Narrow" w:hAnsi="Arial Narrow" w:cstheme="minorHAnsi"/>
        </w:rPr>
        <w:t xml:space="preserve">The project is implemented directly by UNDP with focus on the following 20 municipalities: </w:t>
      </w:r>
    </w:p>
    <w:p w14:paraId="5219D022" w14:textId="77777777" w:rsidR="00995117" w:rsidRPr="0010220D" w:rsidRDefault="00995117">
      <w:pPr>
        <w:pStyle w:val="ListParagraph"/>
        <w:numPr>
          <w:ilvl w:val="0"/>
          <w:numId w:val="44"/>
        </w:numPr>
        <w:rPr>
          <w:rFonts w:ascii="Arial Narrow" w:hAnsi="Arial Narrow" w:cstheme="minorHAnsi"/>
        </w:rPr>
      </w:pPr>
      <w:r w:rsidRPr="0010220D">
        <w:rPr>
          <w:rFonts w:ascii="Arial Narrow" w:hAnsi="Arial Narrow" w:cstheme="minorHAnsi"/>
        </w:rPr>
        <w:t xml:space="preserve">South (6): </w:t>
      </w:r>
      <w:proofErr w:type="spellStart"/>
      <w:r w:rsidRPr="0010220D">
        <w:rPr>
          <w:rFonts w:ascii="Arial Narrow" w:hAnsi="Arial Narrow" w:cstheme="minorHAnsi"/>
        </w:rPr>
        <w:t>Brak</w:t>
      </w:r>
      <w:proofErr w:type="spellEnd"/>
      <w:r w:rsidRPr="0010220D">
        <w:rPr>
          <w:rFonts w:ascii="Arial Narrow" w:hAnsi="Arial Narrow" w:cstheme="minorHAnsi"/>
        </w:rPr>
        <w:t xml:space="preserve"> Al </w:t>
      </w:r>
      <w:proofErr w:type="spellStart"/>
      <w:r w:rsidRPr="0010220D">
        <w:rPr>
          <w:rFonts w:ascii="Arial Narrow" w:hAnsi="Arial Narrow" w:cstheme="minorHAnsi"/>
        </w:rPr>
        <w:t>Shati</w:t>
      </w:r>
      <w:proofErr w:type="spellEnd"/>
      <w:r w:rsidRPr="0010220D">
        <w:rPr>
          <w:rFonts w:ascii="Arial Narrow" w:hAnsi="Arial Narrow" w:cstheme="minorHAnsi"/>
        </w:rPr>
        <w:t xml:space="preserve">, Ghat, </w:t>
      </w:r>
      <w:proofErr w:type="spellStart"/>
      <w:r w:rsidRPr="0010220D">
        <w:rPr>
          <w:rFonts w:ascii="Arial Narrow" w:hAnsi="Arial Narrow" w:cstheme="minorHAnsi"/>
        </w:rPr>
        <w:t>Murzuk</w:t>
      </w:r>
      <w:proofErr w:type="spellEnd"/>
      <w:r w:rsidRPr="0010220D">
        <w:rPr>
          <w:rFonts w:ascii="Arial Narrow" w:hAnsi="Arial Narrow" w:cstheme="minorHAnsi"/>
        </w:rPr>
        <w:t xml:space="preserve">, </w:t>
      </w:r>
      <w:proofErr w:type="spellStart"/>
      <w:r w:rsidRPr="0010220D">
        <w:rPr>
          <w:rFonts w:ascii="Arial Narrow" w:hAnsi="Arial Narrow" w:cstheme="minorHAnsi"/>
        </w:rPr>
        <w:t>Qatroun</w:t>
      </w:r>
      <w:proofErr w:type="spellEnd"/>
      <w:r w:rsidRPr="0010220D">
        <w:rPr>
          <w:rFonts w:ascii="Arial Narrow" w:hAnsi="Arial Narrow" w:cstheme="minorHAnsi"/>
        </w:rPr>
        <w:t xml:space="preserve">, </w:t>
      </w:r>
      <w:proofErr w:type="spellStart"/>
      <w:r w:rsidRPr="0010220D">
        <w:rPr>
          <w:rFonts w:ascii="Arial Narrow" w:hAnsi="Arial Narrow" w:cstheme="minorHAnsi"/>
        </w:rPr>
        <w:t>Sebha</w:t>
      </w:r>
      <w:proofErr w:type="spellEnd"/>
      <w:r w:rsidRPr="0010220D">
        <w:rPr>
          <w:rFonts w:ascii="Arial Narrow" w:hAnsi="Arial Narrow" w:cstheme="minorHAnsi"/>
        </w:rPr>
        <w:t xml:space="preserve">, </w:t>
      </w:r>
      <w:proofErr w:type="spellStart"/>
      <w:r w:rsidRPr="0010220D">
        <w:rPr>
          <w:rFonts w:ascii="Arial Narrow" w:hAnsi="Arial Narrow" w:cstheme="minorHAnsi"/>
        </w:rPr>
        <w:t>Shweiref</w:t>
      </w:r>
      <w:proofErr w:type="spellEnd"/>
      <w:r w:rsidRPr="0010220D">
        <w:rPr>
          <w:rFonts w:ascii="Arial Narrow" w:hAnsi="Arial Narrow" w:cstheme="minorHAnsi"/>
        </w:rPr>
        <w:t xml:space="preserve"> </w:t>
      </w:r>
    </w:p>
    <w:p w14:paraId="435285B6" w14:textId="77777777" w:rsidR="00995117" w:rsidRPr="0010220D" w:rsidRDefault="00995117">
      <w:pPr>
        <w:pStyle w:val="ListParagraph"/>
        <w:numPr>
          <w:ilvl w:val="0"/>
          <w:numId w:val="44"/>
        </w:numPr>
        <w:rPr>
          <w:rFonts w:ascii="Arial Narrow" w:hAnsi="Arial Narrow" w:cstheme="minorHAnsi"/>
        </w:rPr>
      </w:pPr>
      <w:r w:rsidRPr="0010220D">
        <w:rPr>
          <w:rFonts w:ascii="Arial Narrow" w:hAnsi="Arial Narrow" w:cstheme="minorHAnsi"/>
        </w:rPr>
        <w:t xml:space="preserve">East (5): Ajdabiya, </w:t>
      </w:r>
      <w:proofErr w:type="spellStart"/>
      <w:r w:rsidRPr="0010220D">
        <w:rPr>
          <w:rFonts w:ascii="Arial Narrow" w:hAnsi="Arial Narrow" w:cstheme="minorHAnsi"/>
        </w:rPr>
        <w:t>Bayda</w:t>
      </w:r>
      <w:proofErr w:type="spellEnd"/>
      <w:r w:rsidRPr="0010220D">
        <w:rPr>
          <w:rFonts w:ascii="Arial Narrow" w:hAnsi="Arial Narrow" w:cstheme="minorHAnsi"/>
        </w:rPr>
        <w:t xml:space="preserve">, Benghazi, </w:t>
      </w:r>
      <w:proofErr w:type="spellStart"/>
      <w:r w:rsidRPr="0010220D">
        <w:rPr>
          <w:rFonts w:ascii="Arial Narrow" w:hAnsi="Arial Narrow" w:cstheme="minorHAnsi"/>
        </w:rPr>
        <w:t>Emsaed</w:t>
      </w:r>
      <w:proofErr w:type="spellEnd"/>
      <w:r w:rsidRPr="0010220D">
        <w:rPr>
          <w:rFonts w:ascii="Arial Narrow" w:hAnsi="Arial Narrow" w:cstheme="minorHAnsi"/>
        </w:rPr>
        <w:t>, Kufra</w:t>
      </w:r>
    </w:p>
    <w:p w14:paraId="4FE07D65" w14:textId="77777777" w:rsidR="00995117" w:rsidRPr="0010220D" w:rsidRDefault="00995117">
      <w:pPr>
        <w:pStyle w:val="ListParagraph"/>
        <w:numPr>
          <w:ilvl w:val="0"/>
          <w:numId w:val="44"/>
        </w:numPr>
        <w:rPr>
          <w:rFonts w:ascii="Arial Narrow" w:hAnsi="Arial Narrow" w:cstheme="minorHAnsi"/>
        </w:rPr>
      </w:pPr>
      <w:r w:rsidRPr="0010220D">
        <w:rPr>
          <w:rFonts w:ascii="Arial Narrow" w:hAnsi="Arial Narrow" w:cstheme="minorHAnsi"/>
        </w:rPr>
        <w:t xml:space="preserve">West (7): </w:t>
      </w:r>
      <w:proofErr w:type="spellStart"/>
      <w:r w:rsidRPr="0010220D">
        <w:rPr>
          <w:rFonts w:ascii="Arial Narrow" w:hAnsi="Arial Narrow" w:cstheme="minorHAnsi"/>
        </w:rPr>
        <w:t>Khoms</w:t>
      </w:r>
      <w:proofErr w:type="spellEnd"/>
      <w:r w:rsidRPr="0010220D">
        <w:rPr>
          <w:rFonts w:ascii="Arial Narrow" w:hAnsi="Arial Narrow" w:cstheme="minorHAnsi"/>
        </w:rPr>
        <w:t xml:space="preserve">, </w:t>
      </w:r>
      <w:proofErr w:type="spellStart"/>
      <w:r w:rsidRPr="0010220D">
        <w:rPr>
          <w:rFonts w:ascii="Arial Narrow" w:hAnsi="Arial Narrow" w:cstheme="minorHAnsi"/>
        </w:rPr>
        <w:t>Mamoura</w:t>
      </w:r>
      <w:proofErr w:type="spellEnd"/>
      <w:r w:rsidRPr="0010220D">
        <w:rPr>
          <w:rFonts w:ascii="Arial Narrow" w:hAnsi="Arial Narrow" w:cstheme="minorHAnsi"/>
        </w:rPr>
        <w:t>, Maya, Sabratha, Zawiya South, Zawiya West, Zintan</w:t>
      </w:r>
    </w:p>
    <w:p w14:paraId="72376334" w14:textId="77777777" w:rsidR="00995117" w:rsidRPr="0010220D" w:rsidRDefault="00995117">
      <w:pPr>
        <w:pStyle w:val="ListParagraph"/>
        <w:numPr>
          <w:ilvl w:val="0"/>
          <w:numId w:val="44"/>
        </w:numPr>
        <w:rPr>
          <w:rFonts w:ascii="Arial Narrow" w:hAnsi="Arial Narrow" w:cstheme="minorHAnsi"/>
        </w:rPr>
      </w:pPr>
      <w:r w:rsidRPr="0010220D">
        <w:rPr>
          <w:rFonts w:ascii="Arial Narrow" w:hAnsi="Arial Narrow" w:cstheme="minorHAnsi"/>
        </w:rPr>
        <w:t xml:space="preserve">Greater Tripoli (2): </w:t>
      </w:r>
      <w:proofErr w:type="spellStart"/>
      <w:r w:rsidRPr="0010220D">
        <w:rPr>
          <w:rFonts w:ascii="Arial Narrow" w:hAnsi="Arial Narrow" w:cstheme="minorHAnsi"/>
        </w:rPr>
        <w:t>Garabulli</w:t>
      </w:r>
      <w:proofErr w:type="spellEnd"/>
      <w:r w:rsidRPr="0010220D">
        <w:rPr>
          <w:rFonts w:ascii="Arial Narrow" w:hAnsi="Arial Narrow" w:cstheme="minorHAnsi"/>
        </w:rPr>
        <w:t xml:space="preserve">, </w:t>
      </w:r>
      <w:proofErr w:type="spellStart"/>
      <w:r w:rsidRPr="0010220D">
        <w:rPr>
          <w:rFonts w:ascii="Arial Narrow" w:hAnsi="Arial Narrow" w:cstheme="minorHAnsi"/>
        </w:rPr>
        <w:t>Janzur</w:t>
      </w:r>
      <w:proofErr w:type="spellEnd"/>
    </w:p>
    <w:p w14:paraId="51E5C816" w14:textId="77777777" w:rsidR="00995117" w:rsidRPr="0010220D" w:rsidRDefault="00995117" w:rsidP="0010220D">
      <w:pPr>
        <w:pStyle w:val="Default"/>
        <w:rPr>
          <w:rFonts w:ascii="Arial Narrow" w:hAnsi="Arial Narrow" w:cstheme="minorHAnsi"/>
          <w:color w:val="auto"/>
        </w:rPr>
      </w:pPr>
      <w:r w:rsidRPr="0010220D">
        <w:rPr>
          <w:rFonts w:ascii="Arial Narrow" w:hAnsi="Arial Narrow" w:cstheme="minorHAnsi"/>
          <w:color w:val="auto"/>
        </w:rPr>
        <w:t xml:space="preserve">This evaluation builds upon the mid-term evaluation of the Strengthening Local Capacities for Resilience and Recovery (Output 00105858). </w:t>
      </w:r>
    </w:p>
    <w:p w14:paraId="7739DA1E" w14:textId="77777777" w:rsidR="00995117" w:rsidRPr="0010220D" w:rsidRDefault="00995117" w:rsidP="0010220D">
      <w:pPr>
        <w:pStyle w:val="Default"/>
        <w:rPr>
          <w:rFonts w:ascii="Arial Narrow" w:hAnsi="Arial Narrow" w:cstheme="minorHAnsi"/>
          <w:color w:val="auto"/>
        </w:rPr>
      </w:pPr>
    </w:p>
    <w:tbl>
      <w:tblPr>
        <w:tblStyle w:val="TableGrid"/>
        <w:tblW w:w="0" w:type="auto"/>
        <w:tblLook w:val="04A0" w:firstRow="1" w:lastRow="0" w:firstColumn="1" w:lastColumn="0" w:noHBand="0" w:noVBand="1"/>
      </w:tblPr>
      <w:tblGrid>
        <w:gridCol w:w="3051"/>
        <w:gridCol w:w="3139"/>
        <w:gridCol w:w="3140"/>
      </w:tblGrid>
      <w:tr w:rsidR="00995117" w:rsidRPr="0010220D" w14:paraId="7F344054" w14:textId="77777777" w:rsidTr="008D3A36">
        <w:trPr>
          <w:cnfStyle w:val="100000000000" w:firstRow="1" w:lastRow="0" w:firstColumn="0" w:lastColumn="0" w:oddVBand="0" w:evenVBand="0" w:oddHBand="0" w:evenHBand="0" w:firstRowFirstColumn="0" w:firstRowLastColumn="0" w:lastRowFirstColumn="0" w:lastRowLastColumn="0"/>
          <w:trHeight w:val="281"/>
        </w:trPr>
        <w:tc>
          <w:tcPr>
            <w:tcW w:w="9350" w:type="dxa"/>
            <w:gridSpan w:val="3"/>
            <w:shd w:val="clear" w:color="auto" w:fill="auto"/>
            <w:tcMar>
              <w:top w:w="29" w:type="dxa"/>
              <w:left w:w="115" w:type="dxa"/>
              <w:bottom w:w="29" w:type="dxa"/>
              <w:right w:w="115" w:type="dxa"/>
            </w:tcMar>
            <w:vAlign w:val="center"/>
          </w:tcPr>
          <w:p w14:paraId="0171A0D8"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PROJECT/OUTCOME INFORMATION</w:t>
            </w:r>
          </w:p>
        </w:tc>
      </w:tr>
      <w:tr w:rsidR="00995117" w:rsidRPr="0010220D" w14:paraId="2278170D" w14:textId="77777777" w:rsidTr="008D3A36">
        <w:trPr>
          <w:trHeight w:val="288"/>
        </w:trPr>
        <w:tc>
          <w:tcPr>
            <w:tcW w:w="3055" w:type="dxa"/>
            <w:shd w:val="clear" w:color="auto" w:fill="auto"/>
            <w:tcMar>
              <w:top w:w="29" w:type="dxa"/>
              <w:left w:w="115" w:type="dxa"/>
              <w:bottom w:w="29" w:type="dxa"/>
              <w:right w:w="115" w:type="dxa"/>
            </w:tcMar>
          </w:tcPr>
          <w:p w14:paraId="1294C9C2"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Project/outcome title</w:t>
            </w:r>
          </w:p>
        </w:tc>
        <w:tc>
          <w:tcPr>
            <w:tcW w:w="6295" w:type="dxa"/>
            <w:gridSpan w:val="2"/>
            <w:shd w:val="clear" w:color="auto" w:fill="auto"/>
            <w:tcMar>
              <w:top w:w="29" w:type="dxa"/>
              <w:left w:w="115" w:type="dxa"/>
              <w:bottom w:w="29" w:type="dxa"/>
              <w:right w:w="115" w:type="dxa"/>
            </w:tcMar>
          </w:tcPr>
          <w:p w14:paraId="710CE46D"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 xml:space="preserve">“Strengthening Local Capacities for Resilience and Recovery” (SLCRR) </w:t>
            </w:r>
          </w:p>
          <w:p w14:paraId="16A41858" w14:textId="77777777" w:rsidR="00995117" w:rsidRPr="0010220D" w:rsidRDefault="00995117" w:rsidP="0010220D">
            <w:pPr>
              <w:rPr>
                <w:rFonts w:ascii="Arial Narrow" w:hAnsi="Arial Narrow" w:cstheme="minorHAnsi"/>
                <w:sz w:val="24"/>
                <w:szCs w:val="24"/>
                <w:lang w:val="de-DE"/>
              </w:rPr>
            </w:pPr>
            <w:r w:rsidRPr="0010220D">
              <w:rPr>
                <w:rFonts w:ascii="Arial Narrow" w:hAnsi="Arial Narrow" w:cstheme="minorHAnsi"/>
                <w:sz w:val="24"/>
                <w:szCs w:val="24"/>
                <w:lang w:val="de-DE"/>
              </w:rPr>
              <w:t>T05-EUTF-NOA-LY-05-02/T05.466</w:t>
            </w:r>
          </w:p>
          <w:p w14:paraId="3046AD6E"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“Recovery, Stability and Socio-economic Development in Libya”</w:t>
            </w:r>
          </w:p>
        </w:tc>
      </w:tr>
      <w:tr w:rsidR="00995117" w:rsidRPr="0010220D" w14:paraId="008DFD55" w14:textId="77777777" w:rsidTr="008D3A36">
        <w:trPr>
          <w:trHeight w:val="288"/>
        </w:trPr>
        <w:tc>
          <w:tcPr>
            <w:tcW w:w="3055" w:type="dxa"/>
            <w:shd w:val="clear" w:color="auto" w:fill="auto"/>
            <w:tcMar>
              <w:top w:w="29" w:type="dxa"/>
              <w:left w:w="115" w:type="dxa"/>
              <w:bottom w:w="29" w:type="dxa"/>
              <w:right w:w="115" w:type="dxa"/>
            </w:tcMar>
          </w:tcPr>
          <w:p w14:paraId="74190923"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Atlas ID</w:t>
            </w:r>
          </w:p>
        </w:tc>
        <w:tc>
          <w:tcPr>
            <w:tcW w:w="6295" w:type="dxa"/>
            <w:gridSpan w:val="2"/>
            <w:shd w:val="clear" w:color="auto" w:fill="auto"/>
            <w:tcMar>
              <w:top w:w="29" w:type="dxa"/>
              <w:left w:w="115" w:type="dxa"/>
              <w:bottom w:w="29" w:type="dxa"/>
              <w:right w:w="115" w:type="dxa"/>
            </w:tcMar>
          </w:tcPr>
          <w:p w14:paraId="7F80857D"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Award ID 00104158 Output 00112553</w:t>
            </w:r>
          </w:p>
        </w:tc>
      </w:tr>
      <w:tr w:rsidR="00995117" w:rsidRPr="0010220D" w14:paraId="61ABAEA8" w14:textId="77777777" w:rsidTr="008D3A36">
        <w:trPr>
          <w:trHeight w:val="288"/>
        </w:trPr>
        <w:tc>
          <w:tcPr>
            <w:tcW w:w="3055" w:type="dxa"/>
            <w:shd w:val="clear" w:color="auto" w:fill="auto"/>
            <w:tcMar>
              <w:top w:w="29" w:type="dxa"/>
              <w:left w:w="115" w:type="dxa"/>
              <w:bottom w:w="29" w:type="dxa"/>
              <w:right w:w="115" w:type="dxa"/>
            </w:tcMar>
          </w:tcPr>
          <w:p w14:paraId="623C4F2A"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Corporate outcome and output </w:t>
            </w:r>
          </w:p>
        </w:tc>
        <w:tc>
          <w:tcPr>
            <w:tcW w:w="6295" w:type="dxa"/>
            <w:gridSpan w:val="2"/>
            <w:shd w:val="clear" w:color="auto" w:fill="auto"/>
            <w:tcMar>
              <w:top w:w="29" w:type="dxa"/>
              <w:left w:w="115" w:type="dxa"/>
              <w:bottom w:w="29" w:type="dxa"/>
              <w:right w:w="115" w:type="dxa"/>
            </w:tcMar>
          </w:tcPr>
          <w:p w14:paraId="3EB5DB52"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 xml:space="preserve">UNSF outcome involving UNDP No. 3: By 2022, relevant Libyan institutions improved their capacity to design, develop and implement social policies that focus on quality social services delivery for all women and girls, </w:t>
            </w:r>
            <w:proofErr w:type="gramStart"/>
            <w:r w:rsidRPr="0010220D">
              <w:rPr>
                <w:rFonts w:ascii="Arial Narrow" w:hAnsi="Arial Narrow" w:cstheme="minorHAnsi"/>
                <w:sz w:val="24"/>
                <w:szCs w:val="24"/>
              </w:rPr>
              <w:t>men</w:t>
            </w:r>
            <w:proofErr w:type="gramEnd"/>
            <w:r w:rsidRPr="0010220D">
              <w:rPr>
                <w:rFonts w:ascii="Arial Narrow" w:hAnsi="Arial Narrow" w:cstheme="minorHAnsi"/>
                <w:sz w:val="24"/>
                <w:szCs w:val="24"/>
              </w:rPr>
              <w:t xml:space="preserve"> and boys (including vulnerable groups, migrants and refugees) in Libya towards enhancing human security and reducing inequalities.  </w:t>
            </w:r>
          </w:p>
        </w:tc>
      </w:tr>
      <w:tr w:rsidR="00995117" w:rsidRPr="0010220D" w14:paraId="79FBE5FF" w14:textId="77777777" w:rsidTr="008D3A36">
        <w:trPr>
          <w:trHeight w:val="288"/>
        </w:trPr>
        <w:tc>
          <w:tcPr>
            <w:tcW w:w="3055" w:type="dxa"/>
            <w:shd w:val="clear" w:color="auto" w:fill="auto"/>
            <w:tcMar>
              <w:top w:w="29" w:type="dxa"/>
              <w:left w:w="115" w:type="dxa"/>
              <w:bottom w:w="29" w:type="dxa"/>
              <w:right w:w="115" w:type="dxa"/>
            </w:tcMar>
          </w:tcPr>
          <w:p w14:paraId="12584304"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Country</w:t>
            </w:r>
          </w:p>
        </w:tc>
        <w:tc>
          <w:tcPr>
            <w:tcW w:w="6295" w:type="dxa"/>
            <w:gridSpan w:val="2"/>
            <w:shd w:val="clear" w:color="auto" w:fill="auto"/>
            <w:tcMar>
              <w:top w:w="29" w:type="dxa"/>
              <w:left w:w="115" w:type="dxa"/>
              <w:bottom w:w="29" w:type="dxa"/>
              <w:right w:w="115" w:type="dxa"/>
            </w:tcMar>
          </w:tcPr>
          <w:p w14:paraId="5F0FBE14"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Libya</w:t>
            </w:r>
          </w:p>
        </w:tc>
      </w:tr>
      <w:tr w:rsidR="00995117" w:rsidRPr="0010220D" w14:paraId="55194186" w14:textId="77777777" w:rsidTr="008D3A36">
        <w:trPr>
          <w:trHeight w:val="288"/>
        </w:trPr>
        <w:tc>
          <w:tcPr>
            <w:tcW w:w="3055" w:type="dxa"/>
            <w:shd w:val="clear" w:color="auto" w:fill="auto"/>
            <w:tcMar>
              <w:top w:w="29" w:type="dxa"/>
              <w:left w:w="115" w:type="dxa"/>
              <w:bottom w:w="29" w:type="dxa"/>
              <w:right w:w="115" w:type="dxa"/>
            </w:tcMar>
          </w:tcPr>
          <w:p w14:paraId="4FB35495"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Region</w:t>
            </w:r>
          </w:p>
        </w:tc>
        <w:tc>
          <w:tcPr>
            <w:tcW w:w="6295" w:type="dxa"/>
            <w:gridSpan w:val="2"/>
            <w:shd w:val="clear" w:color="auto" w:fill="auto"/>
            <w:tcMar>
              <w:top w:w="29" w:type="dxa"/>
              <w:left w:w="115" w:type="dxa"/>
              <w:bottom w:w="29" w:type="dxa"/>
              <w:right w:w="115" w:type="dxa"/>
            </w:tcMar>
          </w:tcPr>
          <w:p w14:paraId="2DC0B62A"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RBAS</w:t>
            </w:r>
          </w:p>
        </w:tc>
      </w:tr>
      <w:tr w:rsidR="00995117" w:rsidRPr="0010220D" w14:paraId="706F7ED4" w14:textId="77777777" w:rsidTr="008D3A36">
        <w:trPr>
          <w:trHeight w:val="288"/>
        </w:trPr>
        <w:tc>
          <w:tcPr>
            <w:tcW w:w="3055" w:type="dxa"/>
            <w:shd w:val="clear" w:color="auto" w:fill="auto"/>
            <w:tcMar>
              <w:top w:w="29" w:type="dxa"/>
              <w:left w:w="115" w:type="dxa"/>
              <w:bottom w:w="29" w:type="dxa"/>
              <w:right w:w="115" w:type="dxa"/>
            </w:tcMar>
          </w:tcPr>
          <w:p w14:paraId="44F38A78"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Date project document signed</w:t>
            </w:r>
          </w:p>
        </w:tc>
        <w:tc>
          <w:tcPr>
            <w:tcW w:w="6295" w:type="dxa"/>
            <w:gridSpan w:val="2"/>
            <w:shd w:val="clear" w:color="auto" w:fill="auto"/>
            <w:tcMar>
              <w:top w:w="29" w:type="dxa"/>
              <w:left w:w="115" w:type="dxa"/>
              <w:bottom w:w="29" w:type="dxa"/>
              <w:right w:w="115" w:type="dxa"/>
            </w:tcMar>
          </w:tcPr>
          <w:p w14:paraId="4E1400CC"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01 October 2018</w:t>
            </w:r>
          </w:p>
        </w:tc>
      </w:tr>
      <w:tr w:rsidR="00995117" w:rsidRPr="0010220D" w14:paraId="627B183D" w14:textId="77777777" w:rsidTr="008D3A36">
        <w:trPr>
          <w:trHeight w:val="288"/>
        </w:trPr>
        <w:tc>
          <w:tcPr>
            <w:tcW w:w="3055" w:type="dxa"/>
            <w:vMerge w:val="restart"/>
            <w:shd w:val="clear" w:color="auto" w:fill="auto"/>
            <w:tcMar>
              <w:top w:w="29" w:type="dxa"/>
              <w:left w:w="115" w:type="dxa"/>
              <w:bottom w:w="29" w:type="dxa"/>
              <w:right w:w="115" w:type="dxa"/>
            </w:tcMar>
            <w:vAlign w:val="center"/>
          </w:tcPr>
          <w:p w14:paraId="00617A5D"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Project dates</w:t>
            </w:r>
          </w:p>
        </w:tc>
        <w:tc>
          <w:tcPr>
            <w:tcW w:w="3147" w:type="dxa"/>
            <w:shd w:val="clear" w:color="auto" w:fill="auto"/>
            <w:tcMar>
              <w:top w:w="29" w:type="dxa"/>
              <w:left w:w="115" w:type="dxa"/>
              <w:bottom w:w="29" w:type="dxa"/>
              <w:right w:w="115" w:type="dxa"/>
            </w:tcMar>
          </w:tcPr>
          <w:p w14:paraId="369FF244"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Start</w:t>
            </w:r>
          </w:p>
        </w:tc>
        <w:tc>
          <w:tcPr>
            <w:tcW w:w="3148" w:type="dxa"/>
            <w:shd w:val="clear" w:color="auto" w:fill="auto"/>
            <w:tcMar>
              <w:top w:w="29" w:type="dxa"/>
              <w:left w:w="115" w:type="dxa"/>
              <w:bottom w:w="29" w:type="dxa"/>
              <w:right w:w="115" w:type="dxa"/>
            </w:tcMar>
          </w:tcPr>
          <w:p w14:paraId="311DE230"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Planned end</w:t>
            </w:r>
          </w:p>
        </w:tc>
      </w:tr>
      <w:tr w:rsidR="00995117" w:rsidRPr="0010220D" w14:paraId="05EAEC76" w14:textId="77777777" w:rsidTr="008D3A36">
        <w:trPr>
          <w:trHeight w:val="288"/>
        </w:trPr>
        <w:tc>
          <w:tcPr>
            <w:tcW w:w="3055" w:type="dxa"/>
            <w:vMerge/>
            <w:shd w:val="clear" w:color="auto" w:fill="auto"/>
            <w:tcMar>
              <w:top w:w="29" w:type="dxa"/>
              <w:left w:w="115" w:type="dxa"/>
              <w:bottom w:w="29" w:type="dxa"/>
              <w:right w:w="115" w:type="dxa"/>
            </w:tcMar>
          </w:tcPr>
          <w:p w14:paraId="275DBCF8" w14:textId="77777777" w:rsidR="00995117" w:rsidRPr="0010220D" w:rsidRDefault="00995117" w:rsidP="0010220D">
            <w:pPr>
              <w:rPr>
                <w:rFonts w:ascii="Arial Narrow" w:hAnsi="Arial Narrow" w:cstheme="minorHAnsi"/>
                <w:sz w:val="24"/>
                <w:szCs w:val="24"/>
              </w:rPr>
            </w:pPr>
          </w:p>
        </w:tc>
        <w:tc>
          <w:tcPr>
            <w:tcW w:w="3147" w:type="dxa"/>
            <w:shd w:val="clear" w:color="auto" w:fill="auto"/>
            <w:tcMar>
              <w:top w:w="29" w:type="dxa"/>
              <w:left w:w="115" w:type="dxa"/>
              <w:bottom w:w="29" w:type="dxa"/>
              <w:right w:w="115" w:type="dxa"/>
            </w:tcMar>
          </w:tcPr>
          <w:p w14:paraId="522743A5"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01 October 2018</w:t>
            </w:r>
          </w:p>
        </w:tc>
        <w:tc>
          <w:tcPr>
            <w:tcW w:w="3148" w:type="dxa"/>
            <w:shd w:val="clear" w:color="auto" w:fill="auto"/>
            <w:tcMar>
              <w:top w:w="29" w:type="dxa"/>
              <w:left w:w="115" w:type="dxa"/>
              <w:bottom w:w="29" w:type="dxa"/>
              <w:right w:w="115" w:type="dxa"/>
            </w:tcMar>
          </w:tcPr>
          <w:p w14:paraId="475AEAB5"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30 June 2022</w:t>
            </w:r>
          </w:p>
        </w:tc>
      </w:tr>
      <w:tr w:rsidR="00995117" w:rsidRPr="0010220D" w14:paraId="447BED41" w14:textId="77777777" w:rsidTr="008D3A36">
        <w:trPr>
          <w:trHeight w:val="288"/>
        </w:trPr>
        <w:tc>
          <w:tcPr>
            <w:tcW w:w="3055" w:type="dxa"/>
            <w:shd w:val="clear" w:color="auto" w:fill="auto"/>
            <w:tcMar>
              <w:top w:w="29" w:type="dxa"/>
              <w:left w:w="115" w:type="dxa"/>
              <w:bottom w:w="29" w:type="dxa"/>
              <w:right w:w="115" w:type="dxa"/>
            </w:tcMar>
          </w:tcPr>
          <w:p w14:paraId="207E2204"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Project budget</w:t>
            </w:r>
          </w:p>
        </w:tc>
        <w:tc>
          <w:tcPr>
            <w:tcW w:w="6295" w:type="dxa"/>
            <w:gridSpan w:val="2"/>
            <w:shd w:val="clear" w:color="auto" w:fill="auto"/>
            <w:tcMar>
              <w:top w:w="29" w:type="dxa"/>
              <w:left w:w="115" w:type="dxa"/>
              <w:bottom w:w="29" w:type="dxa"/>
              <w:right w:w="115" w:type="dxa"/>
            </w:tcMar>
          </w:tcPr>
          <w:p w14:paraId="21EBC14E"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 xml:space="preserve">EU contribution 18,000,000 EUR </w:t>
            </w:r>
          </w:p>
          <w:p w14:paraId="6C639C9C"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estimated at 20,832,919.09 USD</w:t>
            </w:r>
          </w:p>
        </w:tc>
      </w:tr>
      <w:tr w:rsidR="00995117" w:rsidRPr="0010220D" w14:paraId="31C2B04D" w14:textId="77777777" w:rsidTr="008D3A36">
        <w:trPr>
          <w:trHeight w:val="288"/>
        </w:trPr>
        <w:tc>
          <w:tcPr>
            <w:tcW w:w="3055" w:type="dxa"/>
            <w:shd w:val="clear" w:color="auto" w:fill="auto"/>
            <w:tcMar>
              <w:top w:w="29" w:type="dxa"/>
              <w:left w:w="115" w:type="dxa"/>
              <w:bottom w:w="29" w:type="dxa"/>
              <w:right w:w="115" w:type="dxa"/>
            </w:tcMar>
          </w:tcPr>
          <w:p w14:paraId="6149B5B2"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Project expenditure at the time of evaluation</w:t>
            </w:r>
          </w:p>
        </w:tc>
        <w:tc>
          <w:tcPr>
            <w:tcW w:w="6295" w:type="dxa"/>
            <w:gridSpan w:val="2"/>
            <w:shd w:val="clear" w:color="auto" w:fill="auto"/>
            <w:tcMar>
              <w:top w:w="29" w:type="dxa"/>
              <w:left w:w="115" w:type="dxa"/>
              <w:bottom w:w="29" w:type="dxa"/>
              <w:right w:w="115" w:type="dxa"/>
            </w:tcMar>
          </w:tcPr>
          <w:p w14:paraId="63CC5AC2"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 xml:space="preserve">16,332,063.99 USD as of 15/03/2022 </w:t>
            </w:r>
          </w:p>
        </w:tc>
      </w:tr>
      <w:tr w:rsidR="00995117" w:rsidRPr="0010220D" w14:paraId="3AF7CBD9" w14:textId="77777777" w:rsidTr="008D3A36">
        <w:trPr>
          <w:trHeight w:val="288"/>
        </w:trPr>
        <w:tc>
          <w:tcPr>
            <w:tcW w:w="3055" w:type="dxa"/>
            <w:shd w:val="clear" w:color="auto" w:fill="auto"/>
            <w:tcMar>
              <w:top w:w="29" w:type="dxa"/>
              <w:left w:w="115" w:type="dxa"/>
              <w:bottom w:w="29" w:type="dxa"/>
              <w:right w:w="115" w:type="dxa"/>
            </w:tcMar>
          </w:tcPr>
          <w:p w14:paraId="14F23C10"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Funding source</w:t>
            </w:r>
          </w:p>
        </w:tc>
        <w:tc>
          <w:tcPr>
            <w:tcW w:w="6295" w:type="dxa"/>
            <w:gridSpan w:val="2"/>
            <w:shd w:val="clear" w:color="auto" w:fill="auto"/>
            <w:tcMar>
              <w:top w:w="29" w:type="dxa"/>
              <w:left w:w="115" w:type="dxa"/>
              <w:bottom w:w="29" w:type="dxa"/>
              <w:right w:w="115" w:type="dxa"/>
            </w:tcMar>
          </w:tcPr>
          <w:p w14:paraId="2BF6ED3B"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EUTF</w:t>
            </w:r>
          </w:p>
        </w:tc>
      </w:tr>
      <w:tr w:rsidR="00995117" w:rsidRPr="0010220D" w14:paraId="57FF7339" w14:textId="77777777" w:rsidTr="008D3A36">
        <w:trPr>
          <w:trHeight w:val="288"/>
        </w:trPr>
        <w:tc>
          <w:tcPr>
            <w:tcW w:w="3055" w:type="dxa"/>
            <w:shd w:val="clear" w:color="auto" w:fill="auto"/>
            <w:tcMar>
              <w:top w:w="29" w:type="dxa"/>
              <w:left w:w="115" w:type="dxa"/>
              <w:bottom w:w="29" w:type="dxa"/>
              <w:right w:w="115" w:type="dxa"/>
            </w:tcMar>
          </w:tcPr>
          <w:p w14:paraId="4F540E63"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Implementing party</w:t>
            </w:r>
          </w:p>
        </w:tc>
        <w:tc>
          <w:tcPr>
            <w:tcW w:w="6295" w:type="dxa"/>
            <w:gridSpan w:val="2"/>
            <w:shd w:val="clear" w:color="auto" w:fill="auto"/>
            <w:tcMar>
              <w:top w:w="29" w:type="dxa"/>
              <w:left w:w="115" w:type="dxa"/>
              <w:bottom w:w="29" w:type="dxa"/>
              <w:right w:w="115" w:type="dxa"/>
            </w:tcMar>
          </w:tcPr>
          <w:p w14:paraId="66B8BB89"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UNDP Libya</w:t>
            </w:r>
          </w:p>
        </w:tc>
      </w:tr>
    </w:tbl>
    <w:p w14:paraId="7DF44697" w14:textId="77777777" w:rsidR="00995117" w:rsidRPr="0010220D" w:rsidRDefault="00995117" w:rsidP="0010220D">
      <w:pPr>
        <w:rPr>
          <w:rFonts w:ascii="Arial Narrow" w:hAnsi="Arial Narrow" w:cstheme="minorHAnsi"/>
        </w:rPr>
      </w:pPr>
    </w:p>
    <w:p w14:paraId="1F451CD9" w14:textId="77777777" w:rsidR="00995117" w:rsidRPr="0010220D" w:rsidRDefault="00995117" w:rsidP="0010220D">
      <w:pPr>
        <w:rPr>
          <w:rFonts w:ascii="Arial Narrow" w:hAnsi="Arial Narrow"/>
        </w:rPr>
      </w:pPr>
      <w:r w:rsidRPr="0010220D">
        <w:rPr>
          <w:rFonts w:ascii="Arial Narrow" w:hAnsi="Arial Narrow"/>
        </w:rPr>
        <w:t>SCOPE OF WORK, RESPONSIBILITIES AND DESCRIPTION OF THE PROPOSED ANALYTICAL WORK</w:t>
      </w:r>
    </w:p>
    <w:p w14:paraId="39706C67" w14:textId="77777777" w:rsidR="00995117" w:rsidRPr="0010220D" w:rsidRDefault="00995117" w:rsidP="0010220D">
      <w:pPr>
        <w:rPr>
          <w:rFonts w:ascii="Arial Narrow" w:hAnsi="Arial Narrow" w:cstheme="minorHAnsi"/>
        </w:rPr>
      </w:pPr>
    </w:p>
    <w:p w14:paraId="28FB6E68" w14:textId="7A5039D0" w:rsidR="00995117" w:rsidRPr="0010220D" w:rsidRDefault="00995117" w:rsidP="0010220D">
      <w:pPr>
        <w:rPr>
          <w:rFonts w:ascii="Arial Narrow" w:hAnsi="Arial Narrow" w:cstheme="minorHAnsi"/>
        </w:rPr>
      </w:pPr>
      <w:r w:rsidRPr="0010220D">
        <w:rPr>
          <w:rFonts w:ascii="Arial Narrow" w:hAnsi="Arial Narrow" w:cstheme="minorHAnsi"/>
        </w:rPr>
        <w:t xml:space="preserve">The purpose of the evaluation is to assess the validity of UNDP Libya SLCRR project design (including Theory of Change), as well as the project’s relevance, effectiveness, efficiency, sustainability, and approaches to social inclusion during implementation. The evaluation will assess the intended and unintended outputs, </w:t>
      </w:r>
      <w:proofErr w:type="gramStart"/>
      <w:r w:rsidRPr="0010220D">
        <w:rPr>
          <w:rFonts w:ascii="Arial Narrow" w:hAnsi="Arial Narrow" w:cstheme="minorHAnsi"/>
        </w:rPr>
        <w:t>outcomes</w:t>
      </w:r>
      <w:proofErr w:type="gramEnd"/>
      <w:r w:rsidRPr="0010220D">
        <w:rPr>
          <w:rFonts w:ascii="Arial Narrow" w:hAnsi="Arial Narrow" w:cstheme="minorHAnsi"/>
        </w:rPr>
        <w:t xml:space="preserve"> and impact of the project on the target communities and make </w:t>
      </w:r>
      <w:r w:rsidRPr="0010220D">
        <w:rPr>
          <w:rFonts w:ascii="Arial Narrow" w:hAnsi="Arial Narrow" w:cstheme="minorHAnsi"/>
        </w:rPr>
        <w:lastRenderedPageBreak/>
        <w:t xml:space="preserve">recommendations to enhance operational and programmatic effectiveness of similar initiatives in comparable situations and coordinated, area-based programming moving forward. </w:t>
      </w:r>
    </w:p>
    <w:p w14:paraId="50C74E18" w14:textId="77777777" w:rsidR="00995117" w:rsidRPr="0010220D" w:rsidRDefault="00995117" w:rsidP="0010220D">
      <w:pPr>
        <w:rPr>
          <w:rFonts w:ascii="Arial Narrow" w:hAnsi="Arial Narrow" w:cstheme="minorHAnsi"/>
        </w:rPr>
      </w:pPr>
      <w:r w:rsidRPr="0010220D">
        <w:rPr>
          <w:rFonts w:ascii="Arial Narrow" w:hAnsi="Arial Narrow" w:cstheme="minorHAnsi"/>
        </w:rPr>
        <w:t>The project evaluation will include a review of the project design and assumptions made at the beginning of the project and the development process. It will assess the extent to which the project results have been achieved, and cross cutting issues such as gender, conflict sensitivity, and human rights have been addressed. It will also assess whether the project implementation strategy has been optimum and recommend areas for improvement and learning. The evaluation’s specific objectives include:</w:t>
      </w:r>
    </w:p>
    <w:p w14:paraId="090BBF0C" w14:textId="77777777" w:rsidR="00995117" w:rsidRPr="0010220D" w:rsidRDefault="00995117" w:rsidP="0010220D">
      <w:pPr>
        <w:rPr>
          <w:rFonts w:ascii="Arial Narrow" w:hAnsi="Arial Narrow" w:cstheme="minorHAnsi"/>
        </w:rPr>
      </w:pPr>
    </w:p>
    <w:p w14:paraId="22ACD80C" w14:textId="77777777" w:rsidR="00995117" w:rsidRPr="0010220D" w:rsidRDefault="00995117">
      <w:pPr>
        <w:pStyle w:val="ListParagraph"/>
        <w:numPr>
          <w:ilvl w:val="0"/>
          <w:numId w:val="45"/>
        </w:numPr>
        <w:contextualSpacing w:val="0"/>
        <w:rPr>
          <w:rFonts w:ascii="Arial Narrow" w:hAnsi="Arial Narrow" w:cstheme="minorHAnsi"/>
        </w:rPr>
      </w:pPr>
      <w:r w:rsidRPr="0010220D">
        <w:rPr>
          <w:rFonts w:ascii="Arial Narrow" w:hAnsi="Arial Narrow" w:cstheme="minorHAnsi"/>
        </w:rPr>
        <w:t>Examine the</w:t>
      </w:r>
      <w:r w:rsidRPr="0010220D">
        <w:rPr>
          <w:rFonts w:ascii="Arial Narrow" w:eastAsia="Calibri" w:hAnsi="Arial Narrow" w:cstheme="minorHAnsi"/>
        </w:rPr>
        <w:t xml:space="preserve"> project theory of change by testing the relationship between activities, outputs, outcomes, and wider context.</w:t>
      </w:r>
    </w:p>
    <w:p w14:paraId="5BE91009" w14:textId="77777777" w:rsidR="00995117" w:rsidRPr="0010220D" w:rsidRDefault="00995117">
      <w:pPr>
        <w:pStyle w:val="ListParagraph"/>
        <w:numPr>
          <w:ilvl w:val="0"/>
          <w:numId w:val="45"/>
        </w:numPr>
        <w:rPr>
          <w:rFonts w:ascii="Arial Narrow" w:hAnsi="Arial Narrow" w:cstheme="minorHAnsi"/>
        </w:rPr>
      </w:pPr>
      <w:r w:rsidRPr="0010220D">
        <w:rPr>
          <w:rFonts w:ascii="Arial Narrow" w:hAnsi="Arial Narrow" w:cstheme="minorHAnsi"/>
        </w:rPr>
        <w:t xml:space="preserve">Review the appropriateness of the implementation strategy and the overall performance of the Project in achieving the intended outputs and their contributions to outcome level goals by providing an objective assessment of the intervention achievements, constraints, performance, results, relevance, and sustainability.  </w:t>
      </w:r>
    </w:p>
    <w:p w14:paraId="171914A5" w14:textId="77777777" w:rsidR="00995117" w:rsidRPr="0010220D" w:rsidRDefault="00995117">
      <w:pPr>
        <w:pStyle w:val="ListParagraph"/>
        <w:numPr>
          <w:ilvl w:val="0"/>
          <w:numId w:val="45"/>
        </w:numPr>
        <w:contextualSpacing w:val="0"/>
        <w:rPr>
          <w:rFonts w:ascii="Arial Narrow" w:hAnsi="Arial Narrow" w:cstheme="minorHAnsi"/>
        </w:rPr>
      </w:pPr>
      <w:r w:rsidRPr="0010220D">
        <w:rPr>
          <w:rFonts w:ascii="Arial Narrow" w:hAnsi="Arial Narrow" w:cstheme="minorHAnsi"/>
        </w:rPr>
        <w:t>Identify factors which facilitated or hindered the results achievement, both in terms of the external environment and those related to internal factors.</w:t>
      </w:r>
    </w:p>
    <w:p w14:paraId="3839BC95" w14:textId="77777777" w:rsidR="00995117" w:rsidRPr="0010220D" w:rsidRDefault="00995117">
      <w:pPr>
        <w:pStyle w:val="ListParagraph"/>
        <w:numPr>
          <w:ilvl w:val="0"/>
          <w:numId w:val="45"/>
        </w:numPr>
        <w:rPr>
          <w:rFonts w:ascii="Arial Narrow" w:hAnsi="Arial Narrow" w:cstheme="minorHAnsi"/>
        </w:rPr>
      </w:pPr>
      <w:r w:rsidRPr="0010220D">
        <w:rPr>
          <w:rFonts w:ascii="Arial Narrow" w:hAnsi="Arial Narrow" w:cstheme="minorHAnsi"/>
        </w:rPr>
        <w:t xml:space="preserve">Identify and assess the project’s response mechanisms and adaptability to unforeseen external and internal factors.  </w:t>
      </w:r>
    </w:p>
    <w:p w14:paraId="1A047447" w14:textId="77777777" w:rsidR="00995117" w:rsidRPr="0010220D" w:rsidRDefault="00995117">
      <w:pPr>
        <w:pStyle w:val="ListParagraph"/>
        <w:numPr>
          <w:ilvl w:val="0"/>
          <w:numId w:val="45"/>
        </w:numPr>
        <w:rPr>
          <w:rFonts w:ascii="Arial Narrow" w:hAnsi="Arial Narrow" w:cstheme="minorHAnsi"/>
        </w:rPr>
      </w:pPr>
      <w:r w:rsidRPr="0010220D">
        <w:rPr>
          <w:rFonts w:ascii="Arial Narrow" w:hAnsi="Arial Narrow" w:cstheme="minorHAnsi"/>
        </w:rPr>
        <w:t>Determine whether the SLCRR project’s coordinated and area-based approach functioned as intended (building synergies across interventions and leveraging results for the success of others).</w:t>
      </w:r>
    </w:p>
    <w:p w14:paraId="37ED7A98" w14:textId="77777777" w:rsidR="00995117" w:rsidRPr="0010220D" w:rsidRDefault="00995117">
      <w:pPr>
        <w:pStyle w:val="ListParagraph"/>
        <w:numPr>
          <w:ilvl w:val="0"/>
          <w:numId w:val="45"/>
        </w:numPr>
        <w:contextualSpacing w:val="0"/>
        <w:rPr>
          <w:rFonts w:ascii="Arial Narrow" w:hAnsi="Arial Narrow" w:cstheme="minorHAnsi"/>
        </w:rPr>
      </w:pPr>
      <w:r w:rsidRPr="0010220D">
        <w:rPr>
          <w:rFonts w:ascii="Arial Narrow" w:hAnsi="Arial Narrow" w:cstheme="minorHAnsi"/>
        </w:rPr>
        <w:t>Define the extent to which the Project addressed cross cutting issues including gender, human rights, disability issues, and conflict sensitivity.</w:t>
      </w:r>
    </w:p>
    <w:p w14:paraId="2C84F8E7" w14:textId="77777777" w:rsidR="00995117" w:rsidRPr="0010220D" w:rsidRDefault="00995117">
      <w:pPr>
        <w:pStyle w:val="ListParagraph"/>
        <w:numPr>
          <w:ilvl w:val="0"/>
          <w:numId w:val="45"/>
        </w:numPr>
        <w:rPr>
          <w:rFonts w:ascii="Arial Narrow" w:hAnsi="Arial Narrow" w:cstheme="minorHAnsi"/>
        </w:rPr>
      </w:pPr>
      <w:r w:rsidRPr="0010220D">
        <w:rPr>
          <w:rFonts w:ascii="Arial Narrow" w:hAnsi="Arial Narrow" w:cstheme="minorHAnsi"/>
        </w:rPr>
        <w:t xml:space="preserve">Establish and document the positive impact and any negative or positive unintended consequences of activities and the relevance to the overall strategy, to validate results in terms of achievements toward the outputs; to examine to what extent interventions supported co-existence efforts, </w:t>
      </w:r>
      <w:proofErr w:type="gramStart"/>
      <w:r w:rsidRPr="0010220D">
        <w:rPr>
          <w:rFonts w:ascii="Arial Narrow" w:hAnsi="Arial Narrow" w:cstheme="minorHAnsi"/>
        </w:rPr>
        <w:t>strengthened</w:t>
      </w:r>
      <w:proofErr w:type="gramEnd"/>
      <w:r w:rsidRPr="0010220D">
        <w:rPr>
          <w:rFonts w:ascii="Arial Narrow" w:hAnsi="Arial Narrow" w:cstheme="minorHAnsi"/>
        </w:rPr>
        <w:t xml:space="preserve"> and empowered and enhanced participation of vulnerable groups particularly in decision making and resources sharing.</w:t>
      </w:r>
    </w:p>
    <w:p w14:paraId="044D8E0A" w14:textId="77777777" w:rsidR="00995117" w:rsidRPr="0010220D" w:rsidRDefault="00995117">
      <w:pPr>
        <w:pStyle w:val="ListParagraph"/>
        <w:numPr>
          <w:ilvl w:val="0"/>
          <w:numId w:val="45"/>
        </w:numPr>
        <w:rPr>
          <w:rFonts w:ascii="Arial Narrow" w:hAnsi="Arial Narrow" w:cstheme="minorHAnsi"/>
        </w:rPr>
      </w:pPr>
      <w:r w:rsidRPr="0010220D">
        <w:rPr>
          <w:rFonts w:ascii="Arial Narrow" w:hAnsi="Arial Narrow" w:cstheme="minorHAnsi"/>
        </w:rPr>
        <w:t>Document lessons learned, best practices, success stories and challenges encountered throughout the project design and implementation stages to inform future initiatives. Formulate clear, focused, and forward-looking recommendations to inform future UNDP Libya programming and internal coordination in the context of COVID-19 and continued political instability.</w:t>
      </w:r>
    </w:p>
    <w:p w14:paraId="2E4EBA20" w14:textId="77777777" w:rsidR="00995117" w:rsidRPr="0010220D" w:rsidRDefault="00995117" w:rsidP="0010220D">
      <w:pPr>
        <w:rPr>
          <w:rFonts w:ascii="Arial Narrow" w:hAnsi="Arial Narrow" w:cstheme="minorHAnsi"/>
        </w:rPr>
      </w:pPr>
    </w:p>
    <w:p w14:paraId="1D4722B6" w14:textId="77777777" w:rsidR="00995117" w:rsidRPr="0010220D" w:rsidRDefault="00995117" w:rsidP="0010220D">
      <w:pPr>
        <w:rPr>
          <w:rFonts w:ascii="Arial Narrow" w:hAnsi="Arial Narrow" w:cstheme="minorHAnsi"/>
        </w:rPr>
      </w:pPr>
      <w:r w:rsidRPr="0010220D">
        <w:rPr>
          <w:rFonts w:ascii="Arial Narrow" w:hAnsi="Arial Narrow" w:cstheme="minorHAnsi"/>
        </w:rPr>
        <w:t xml:space="preserve">The end users of the evaluation results include UNDP management, </w:t>
      </w:r>
      <w:proofErr w:type="spellStart"/>
      <w:r w:rsidRPr="0010220D">
        <w:rPr>
          <w:rFonts w:ascii="Arial Narrow" w:hAnsi="Arial Narrow" w:cstheme="minorHAnsi"/>
        </w:rPr>
        <w:t>programme</w:t>
      </w:r>
      <w:proofErr w:type="spellEnd"/>
      <w:r w:rsidRPr="0010220D">
        <w:rPr>
          <w:rFonts w:ascii="Arial Narrow" w:hAnsi="Arial Narrow" w:cstheme="minorHAnsi"/>
        </w:rPr>
        <w:t xml:space="preserve"> and project staff, </w:t>
      </w:r>
      <w:proofErr w:type="gramStart"/>
      <w:r w:rsidRPr="0010220D">
        <w:rPr>
          <w:rFonts w:ascii="Arial Narrow" w:hAnsi="Arial Narrow" w:cstheme="minorHAnsi"/>
        </w:rPr>
        <w:t>stakeholders</w:t>
      </w:r>
      <w:proofErr w:type="gramEnd"/>
      <w:r w:rsidRPr="0010220D">
        <w:rPr>
          <w:rFonts w:ascii="Arial Narrow" w:hAnsi="Arial Narrow" w:cstheme="minorHAnsi"/>
        </w:rPr>
        <w:t xml:space="preserve"> and the donor. The evaluation will cover the entire project duration, from its beginning to the anticipated end date. The evaluation will be conducted over 35 working days period beginning on 15 April 2022. The evaluator will also </w:t>
      </w:r>
      <w:proofErr w:type="gramStart"/>
      <w:r w:rsidRPr="0010220D">
        <w:rPr>
          <w:rFonts w:ascii="Arial Narrow" w:hAnsi="Arial Narrow" w:cstheme="minorHAnsi"/>
        </w:rPr>
        <w:t>take into account</w:t>
      </w:r>
      <w:proofErr w:type="gramEnd"/>
      <w:r w:rsidRPr="0010220D">
        <w:rPr>
          <w:rFonts w:ascii="Arial Narrow" w:hAnsi="Arial Narrow" w:cstheme="minorHAnsi"/>
        </w:rPr>
        <w:t xml:space="preserve"> the findings of previous project evaluation. </w:t>
      </w:r>
    </w:p>
    <w:p w14:paraId="4D0B65BA" w14:textId="77777777" w:rsidR="00995117" w:rsidRPr="0010220D" w:rsidRDefault="00995117" w:rsidP="0010220D">
      <w:pPr>
        <w:rPr>
          <w:rFonts w:ascii="Arial Narrow" w:hAnsi="Arial Narrow" w:cstheme="minorHAnsi"/>
        </w:rPr>
      </w:pPr>
    </w:p>
    <w:p w14:paraId="494A6098" w14:textId="7D315D1C" w:rsidR="00995117" w:rsidRPr="0010220D" w:rsidRDefault="00995117" w:rsidP="0010220D">
      <w:pPr>
        <w:rPr>
          <w:rFonts w:ascii="Arial Narrow" w:hAnsi="Arial Narrow" w:cstheme="minorHAnsi"/>
        </w:rPr>
      </w:pPr>
      <w:r w:rsidRPr="0010220D">
        <w:rPr>
          <w:rFonts w:ascii="Arial Narrow" w:hAnsi="Arial Narrow" w:cstheme="minorHAnsi"/>
        </w:rPr>
        <w:t xml:space="preserve">The geographic locations to be covered within the scope of the evaluation include the municipalities benefitting from the project support, including </w:t>
      </w:r>
      <w:proofErr w:type="spellStart"/>
      <w:r w:rsidRPr="0010220D">
        <w:rPr>
          <w:rFonts w:ascii="Arial Narrow" w:hAnsi="Arial Narrow" w:cstheme="minorHAnsi"/>
        </w:rPr>
        <w:t>Brak</w:t>
      </w:r>
      <w:proofErr w:type="spellEnd"/>
      <w:r w:rsidRPr="0010220D">
        <w:rPr>
          <w:rFonts w:ascii="Arial Narrow" w:hAnsi="Arial Narrow" w:cstheme="minorHAnsi"/>
        </w:rPr>
        <w:t xml:space="preserve"> Al </w:t>
      </w:r>
      <w:proofErr w:type="spellStart"/>
      <w:r w:rsidRPr="0010220D">
        <w:rPr>
          <w:rFonts w:ascii="Arial Narrow" w:hAnsi="Arial Narrow" w:cstheme="minorHAnsi"/>
        </w:rPr>
        <w:t>Shati</w:t>
      </w:r>
      <w:proofErr w:type="spellEnd"/>
      <w:r w:rsidRPr="0010220D">
        <w:rPr>
          <w:rFonts w:ascii="Arial Narrow" w:hAnsi="Arial Narrow" w:cstheme="minorHAnsi"/>
        </w:rPr>
        <w:t xml:space="preserve">, Ghat, </w:t>
      </w:r>
      <w:proofErr w:type="spellStart"/>
      <w:r w:rsidRPr="0010220D">
        <w:rPr>
          <w:rFonts w:ascii="Arial Narrow" w:hAnsi="Arial Narrow" w:cstheme="minorHAnsi"/>
        </w:rPr>
        <w:t>Murzuk</w:t>
      </w:r>
      <w:proofErr w:type="spellEnd"/>
      <w:r w:rsidRPr="0010220D">
        <w:rPr>
          <w:rFonts w:ascii="Arial Narrow" w:hAnsi="Arial Narrow" w:cstheme="minorHAnsi"/>
        </w:rPr>
        <w:t xml:space="preserve">, </w:t>
      </w:r>
      <w:proofErr w:type="spellStart"/>
      <w:r w:rsidRPr="0010220D">
        <w:rPr>
          <w:rFonts w:ascii="Arial Narrow" w:hAnsi="Arial Narrow" w:cstheme="minorHAnsi"/>
        </w:rPr>
        <w:t>Qatroun</w:t>
      </w:r>
      <w:proofErr w:type="spellEnd"/>
      <w:r w:rsidRPr="0010220D">
        <w:rPr>
          <w:rFonts w:ascii="Arial Narrow" w:hAnsi="Arial Narrow" w:cstheme="minorHAnsi"/>
        </w:rPr>
        <w:t xml:space="preserve">, </w:t>
      </w:r>
      <w:proofErr w:type="spellStart"/>
      <w:r w:rsidRPr="0010220D">
        <w:rPr>
          <w:rFonts w:ascii="Arial Narrow" w:hAnsi="Arial Narrow" w:cstheme="minorHAnsi"/>
        </w:rPr>
        <w:t>Sebha</w:t>
      </w:r>
      <w:proofErr w:type="spellEnd"/>
      <w:r w:rsidRPr="0010220D">
        <w:rPr>
          <w:rFonts w:ascii="Arial Narrow" w:hAnsi="Arial Narrow" w:cstheme="minorHAnsi"/>
        </w:rPr>
        <w:t xml:space="preserve">, </w:t>
      </w:r>
      <w:proofErr w:type="spellStart"/>
      <w:r w:rsidRPr="0010220D">
        <w:rPr>
          <w:rFonts w:ascii="Arial Narrow" w:hAnsi="Arial Narrow" w:cstheme="minorHAnsi"/>
        </w:rPr>
        <w:t>Shweiref</w:t>
      </w:r>
      <w:proofErr w:type="spellEnd"/>
      <w:r w:rsidRPr="0010220D">
        <w:rPr>
          <w:rFonts w:ascii="Arial Narrow" w:hAnsi="Arial Narrow" w:cstheme="minorHAnsi"/>
        </w:rPr>
        <w:t xml:space="preserve">, Ajdabiya, </w:t>
      </w:r>
      <w:proofErr w:type="spellStart"/>
      <w:r w:rsidRPr="0010220D">
        <w:rPr>
          <w:rFonts w:ascii="Arial Narrow" w:hAnsi="Arial Narrow" w:cstheme="minorHAnsi"/>
        </w:rPr>
        <w:t>Bayda</w:t>
      </w:r>
      <w:proofErr w:type="spellEnd"/>
      <w:r w:rsidRPr="0010220D">
        <w:rPr>
          <w:rFonts w:ascii="Arial Narrow" w:hAnsi="Arial Narrow" w:cstheme="minorHAnsi"/>
        </w:rPr>
        <w:t xml:space="preserve">, Benghazi, </w:t>
      </w:r>
      <w:proofErr w:type="spellStart"/>
      <w:r w:rsidRPr="0010220D">
        <w:rPr>
          <w:rFonts w:ascii="Arial Narrow" w:hAnsi="Arial Narrow" w:cstheme="minorHAnsi"/>
        </w:rPr>
        <w:t>Emsaed</w:t>
      </w:r>
      <w:proofErr w:type="spellEnd"/>
      <w:r w:rsidRPr="0010220D">
        <w:rPr>
          <w:rFonts w:ascii="Arial Narrow" w:hAnsi="Arial Narrow" w:cstheme="minorHAnsi"/>
        </w:rPr>
        <w:t xml:space="preserve">, Kufra, </w:t>
      </w:r>
      <w:proofErr w:type="spellStart"/>
      <w:r w:rsidRPr="0010220D">
        <w:rPr>
          <w:rFonts w:ascii="Arial Narrow" w:hAnsi="Arial Narrow" w:cstheme="minorHAnsi"/>
        </w:rPr>
        <w:t>Khoms</w:t>
      </w:r>
      <w:proofErr w:type="spellEnd"/>
      <w:r w:rsidRPr="0010220D">
        <w:rPr>
          <w:rFonts w:ascii="Arial Narrow" w:hAnsi="Arial Narrow" w:cstheme="minorHAnsi"/>
        </w:rPr>
        <w:t xml:space="preserve">, </w:t>
      </w:r>
      <w:proofErr w:type="spellStart"/>
      <w:r w:rsidRPr="0010220D">
        <w:rPr>
          <w:rFonts w:ascii="Arial Narrow" w:hAnsi="Arial Narrow" w:cstheme="minorHAnsi"/>
        </w:rPr>
        <w:t>Mamoura</w:t>
      </w:r>
      <w:proofErr w:type="spellEnd"/>
      <w:r w:rsidRPr="0010220D">
        <w:rPr>
          <w:rFonts w:ascii="Arial Narrow" w:hAnsi="Arial Narrow" w:cstheme="minorHAnsi"/>
        </w:rPr>
        <w:t xml:space="preserve">, Maya, Sabratha, Zawiya South, Zawiya West, Zintan, </w:t>
      </w:r>
      <w:proofErr w:type="spellStart"/>
      <w:r w:rsidRPr="0010220D">
        <w:rPr>
          <w:rFonts w:ascii="Arial Narrow" w:hAnsi="Arial Narrow" w:cstheme="minorHAnsi"/>
        </w:rPr>
        <w:t>Garabulli</w:t>
      </w:r>
      <w:proofErr w:type="spellEnd"/>
      <w:r w:rsidRPr="0010220D">
        <w:rPr>
          <w:rFonts w:ascii="Arial Narrow" w:hAnsi="Arial Narrow" w:cstheme="minorHAnsi"/>
        </w:rPr>
        <w:t xml:space="preserve">, </w:t>
      </w:r>
      <w:proofErr w:type="spellStart"/>
      <w:r w:rsidRPr="0010220D">
        <w:rPr>
          <w:rFonts w:ascii="Arial Narrow" w:hAnsi="Arial Narrow" w:cstheme="minorHAnsi"/>
        </w:rPr>
        <w:t>Janzur</w:t>
      </w:r>
      <w:proofErr w:type="spellEnd"/>
      <w:r w:rsidRPr="0010220D">
        <w:rPr>
          <w:rFonts w:ascii="Arial Narrow" w:hAnsi="Arial Narrow" w:cstheme="minorHAnsi"/>
        </w:rPr>
        <w:t xml:space="preserve">. The project beneficiaries, both direct </w:t>
      </w:r>
      <w:r w:rsidR="00211608" w:rsidRPr="0010220D">
        <w:rPr>
          <w:rFonts w:ascii="Arial Narrow" w:hAnsi="Arial Narrow" w:cstheme="minorHAnsi"/>
        </w:rPr>
        <w:t>and</w:t>
      </w:r>
      <w:r w:rsidRPr="0010220D">
        <w:rPr>
          <w:rFonts w:ascii="Arial Narrow" w:hAnsi="Arial Narrow" w:cstheme="minorHAnsi"/>
        </w:rPr>
        <w:t xml:space="preserve"> indirect, are the population in the catchment areas. As of mid-March 2022, the total number of beneficiaries stands at approximately 2 million people (male 50.5% and female 49.5%) from public service sectors of WASH, health, education, </w:t>
      </w:r>
      <w:proofErr w:type="gramStart"/>
      <w:r w:rsidRPr="0010220D">
        <w:rPr>
          <w:rFonts w:ascii="Arial Narrow" w:hAnsi="Arial Narrow" w:cstheme="minorHAnsi"/>
        </w:rPr>
        <w:t>youth</w:t>
      </w:r>
      <w:proofErr w:type="gramEnd"/>
      <w:r w:rsidRPr="0010220D">
        <w:rPr>
          <w:rFonts w:ascii="Arial Narrow" w:hAnsi="Arial Narrow" w:cstheme="minorHAnsi"/>
        </w:rPr>
        <w:t xml:space="preserve"> and sports. The evaluation will cover the total project duration and will include all the project outputs and activities.</w:t>
      </w:r>
    </w:p>
    <w:p w14:paraId="456880C2" w14:textId="77777777" w:rsidR="00995117" w:rsidRPr="0010220D" w:rsidRDefault="00995117" w:rsidP="0010220D">
      <w:pPr>
        <w:rPr>
          <w:rFonts w:ascii="Arial Narrow" w:hAnsi="Arial Narrow" w:cstheme="minorHAnsi"/>
        </w:rPr>
      </w:pPr>
    </w:p>
    <w:tbl>
      <w:tblPr>
        <w:tblStyle w:val="TableGrid"/>
        <w:tblW w:w="0" w:type="auto"/>
        <w:tblLook w:val="04A0" w:firstRow="1" w:lastRow="0" w:firstColumn="1" w:lastColumn="0" w:noHBand="0" w:noVBand="1"/>
      </w:tblPr>
      <w:tblGrid>
        <w:gridCol w:w="4106"/>
        <w:gridCol w:w="4910"/>
      </w:tblGrid>
      <w:tr w:rsidR="00995117" w:rsidRPr="0010220D" w14:paraId="5C373815" w14:textId="77777777" w:rsidTr="008D3A36">
        <w:trPr>
          <w:cnfStyle w:val="100000000000" w:firstRow="1" w:lastRow="0" w:firstColumn="0" w:lastColumn="0" w:oddVBand="0" w:evenVBand="0" w:oddHBand="0" w:evenHBand="0" w:firstRowFirstColumn="0" w:firstRowLastColumn="0" w:lastRowFirstColumn="0" w:lastRowLastColumn="0"/>
        </w:trPr>
        <w:tc>
          <w:tcPr>
            <w:tcW w:w="4106" w:type="dxa"/>
          </w:tcPr>
          <w:p w14:paraId="55206EA3"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Institution</w:t>
            </w:r>
          </w:p>
        </w:tc>
        <w:tc>
          <w:tcPr>
            <w:tcW w:w="4910" w:type="dxa"/>
          </w:tcPr>
          <w:p w14:paraId="58414D16"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Role</w:t>
            </w:r>
          </w:p>
        </w:tc>
      </w:tr>
      <w:tr w:rsidR="00995117" w:rsidRPr="0010220D" w14:paraId="705BD217" w14:textId="77777777" w:rsidTr="008D3A36">
        <w:tc>
          <w:tcPr>
            <w:tcW w:w="4106" w:type="dxa"/>
          </w:tcPr>
          <w:p w14:paraId="4D6F5778"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EU</w:t>
            </w:r>
          </w:p>
        </w:tc>
        <w:tc>
          <w:tcPr>
            <w:tcW w:w="4910" w:type="dxa"/>
          </w:tcPr>
          <w:p w14:paraId="437B6844"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Donor, member of Steering Committee</w:t>
            </w:r>
          </w:p>
        </w:tc>
      </w:tr>
      <w:tr w:rsidR="00995117" w:rsidRPr="0010220D" w14:paraId="441C12F7" w14:textId="77777777" w:rsidTr="008D3A36">
        <w:tc>
          <w:tcPr>
            <w:tcW w:w="4106" w:type="dxa"/>
          </w:tcPr>
          <w:p w14:paraId="0D97B0F3"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lang w:val="en-US"/>
              </w:rPr>
              <w:lastRenderedPageBreak/>
              <w:t>Italian Agency for Development Cooperation (AICS) and UNICEF</w:t>
            </w:r>
          </w:p>
        </w:tc>
        <w:tc>
          <w:tcPr>
            <w:tcW w:w="4910" w:type="dxa"/>
          </w:tcPr>
          <w:p w14:paraId="0F6BFFAB"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Joint project “</w:t>
            </w:r>
            <w:proofErr w:type="spellStart"/>
            <w:r w:rsidRPr="0010220D">
              <w:rPr>
                <w:rFonts w:ascii="Arial Narrow" w:hAnsi="Arial Narrow" w:cstheme="minorHAnsi"/>
                <w:sz w:val="24"/>
                <w:szCs w:val="24"/>
              </w:rPr>
              <w:t>Baladiyati</w:t>
            </w:r>
            <w:proofErr w:type="spellEnd"/>
            <w:r w:rsidRPr="0010220D">
              <w:rPr>
                <w:rFonts w:ascii="Arial Narrow" w:hAnsi="Arial Narrow" w:cstheme="minorHAnsi"/>
                <w:sz w:val="24"/>
                <w:szCs w:val="24"/>
              </w:rPr>
              <w:t xml:space="preserve">” coordination and implementing partners funded by EU, </w:t>
            </w:r>
          </w:p>
          <w:p w14:paraId="3D3C0F19"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members of Technical Committee and Steering Committee</w:t>
            </w:r>
          </w:p>
        </w:tc>
      </w:tr>
      <w:tr w:rsidR="00995117" w:rsidRPr="0010220D" w14:paraId="2D934A45" w14:textId="77777777" w:rsidTr="008D3A36">
        <w:tc>
          <w:tcPr>
            <w:tcW w:w="4106" w:type="dxa"/>
          </w:tcPr>
          <w:p w14:paraId="04106241" w14:textId="77777777" w:rsidR="00995117" w:rsidRPr="0010220D" w:rsidRDefault="00995117" w:rsidP="0010220D">
            <w:pPr>
              <w:rPr>
                <w:rFonts w:ascii="Arial Narrow" w:hAnsi="Arial Narrow" w:cstheme="minorHAnsi"/>
                <w:sz w:val="24"/>
                <w:szCs w:val="24"/>
              </w:rPr>
            </w:pPr>
            <w:proofErr w:type="spellStart"/>
            <w:r w:rsidRPr="0010220D">
              <w:rPr>
                <w:rFonts w:ascii="Arial Narrow" w:hAnsi="Arial Narrow" w:cstheme="minorHAnsi"/>
                <w:sz w:val="24"/>
                <w:szCs w:val="24"/>
              </w:rPr>
              <w:t>MoLG</w:t>
            </w:r>
            <w:proofErr w:type="spellEnd"/>
          </w:p>
        </w:tc>
        <w:tc>
          <w:tcPr>
            <w:tcW w:w="4910" w:type="dxa"/>
          </w:tcPr>
          <w:p w14:paraId="039606E6"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National local counterpart, member of Steering Committee</w:t>
            </w:r>
          </w:p>
        </w:tc>
      </w:tr>
      <w:tr w:rsidR="00995117" w:rsidRPr="0010220D" w14:paraId="0F7A80D1" w14:textId="77777777" w:rsidTr="008D3A36">
        <w:tc>
          <w:tcPr>
            <w:tcW w:w="4106" w:type="dxa"/>
          </w:tcPr>
          <w:p w14:paraId="0695130F" w14:textId="77777777" w:rsidR="00995117" w:rsidRPr="0010220D" w:rsidDel="00AC62A0" w:rsidRDefault="00995117" w:rsidP="0010220D">
            <w:pPr>
              <w:rPr>
                <w:rFonts w:ascii="Arial Narrow" w:hAnsi="Arial Narrow" w:cstheme="minorHAnsi"/>
                <w:sz w:val="24"/>
                <w:szCs w:val="24"/>
              </w:rPr>
            </w:pPr>
            <w:r w:rsidRPr="0010220D">
              <w:rPr>
                <w:rFonts w:ascii="Arial Narrow" w:hAnsi="Arial Narrow" w:cstheme="minorHAnsi"/>
                <w:sz w:val="24"/>
                <w:szCs w:val="24"/>
              </w:rPr>
              <w:t>Municipalities, Mayors, Municipal Councils</w:t>
            </w:r>
          </w:p>
        </w:tc>
        <w:tc>
          <w:tcPr>
            <w:tcW w:w="4910" w:type="dxa"/>
          </w:tcPr>
          <w:p w14:paraId="2008DFB2"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 xml:space="preserve">Municipality level local counterparts for coordination, needs assessment and prioritisation </w:t>
            </w:r>
          </w:p>
        </w:tc>
      </w:tr>
      <w:tr w:rsidR="00995117" w:rsidRPr="0010220D" w14:paraId="41BD5B99" w14:textId="77777777" w:rsidTr="008D3A36">
        <w:tc>
          <w:tcPr>
            <w:tcW w:w="4106" w:type="dxa"/>
          </w:tcPr>
          <w:p w14:paraId="69AC7A89" w14:textId="77777777" w:rsidR="00995117" w:rsidRPr="0010220D" w:rsidDel="00AC62A0" w:rsidRDefault="00995117" w:rsidP="0010220D">
            <w:pPr>
              <w:rPr>
                <w:rFonts w:ascii="Arial Narrow" w:hAnsi="Arial Narrow" w:cstheme="minorHAnsi"/>
                <w:sz w:val="24"/>
                <w:szCs w:val="24"/>
              </w:rPr>
            </w:pPr>
            <w:r w:rsidRPr="0010220D">
              <w:rPr>
                <w:rFonts w:ascii="Arial Narrow" w:hAnsi="Arial Narrow" w:cstheme="minorHAnsi"/>
                <w:sz w:val="24"/>
                <w:szCs w:val="24"/>
              </w:rPr>
              <w:t>Public companies per sector (Sanitation company, General services company, etc.)</w:t>
            </w:r>
          </w:p>
        </w:tc>
        <w:tc>
          <w:tcPr>
            <w:tcW w:w="4910" w:type="dxa"/>
          </w:tcPr>
          <w:p w14:paraId="18E5C4D8"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 xml:space="preserve">Municipality level technical local counterparts and end-users in charge of operation and maintenance of basic services that UNDP coordinate and hand over to </w:t>
            </w:r>
          </w:p>
        </w:tc>
      </w:tr>
      <w:tr w:rsidR="00995117" w:rsidRPr="0010220D" w14:paraId="352133ED" w14:textId="77777777" w:rsidTr="008D3A36">
        <w:tc>
          <w:tcPr>
            <w:tcW w:w="4106" w:type="dxa"/>
          </w:tcPr>
          <w:p w14:paraId="186FE137"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 xml:space="preserve">Municipality staff </w:t>
            </w:r>
          </w:p>
        </w:tc>
        <w:tc>
          <w:tcPr>
            <w:tcW w:w="4910" w:type="dxa"/>
          </w:tcPr>
          <w:p w14:paraId="171FAC49"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 xml:space="preserve">Training participants on project management, e-archiving, reporting, </w:t>
            </w:r>
            <w:proofErr w:type="gramStart"/>
            <w:r w:rsidRPr="0010220D">
              <w:rPr>
                <w:rFonts w:ascii="Arial Narrow" w:hAnsi="Arial Narrow" w:cstheme="minorHAnsi"/>
                <w:sz w:val="24"/>
                <w:szCs w:val="24"/>
              </w:rPr>
              <w:t>gender</w:t>
            </w:r>
            <w:proofErr w:type="gramEnd"/>
            <w:r w:rsidRPr="0010220D">
              <w:rPr>
                <w:rFonts w:ascii="Arial Narrow" w:hAnsi="Arial Narrow" w:cstheme="minorHAnsi"/>
                <w:sz w:val="24"/>
                <w:szCs w:val="24"/>
              </w:rPr>
              <w:t xml:space="preserve"> and conflict sensitivity analysis</w:t>
            </w:r>
          </w:p>
        </w:tc>
      </w:tr>
      <w:tr w:rsidR="00995117" w:rsidRPr="0010220D" w14:paraId="014A6985" w14:textId="77777777" w:rsidTr="008D3A36">
        <w:tc>
          <w:tcPr>
            <w:tcW w:w="4106" w:type="dxa"/>
          </w:tcPr>
          <w:p w14:paraId="55D1E8E8" w14:textId="77777777" w:rsidR="00995117" w:rsidRPr="0010220D" w:rsidDel="00AC62A0" w:rsidRDefault="00995117" w:rsidP="0010220D">
            <w:pPr>
              <w:rPr>
                <w:rFonts w:ascii="Arial Narrow" w:hAnsi="Arial Narrow" w:cstheme="minorHAnsi"/>
                <w:sz w:val="24"/>
                <w:szCs w:val="24"/>
              </w:rPr>
            </w:pPr>
            <w:r w:rsidRPr="0010220D">
              <w:rPr>
                <w:rFonts w:ascii="Arial Narrow" w:hAnsi="Arial Narrow" w:cstheme="minorHAnsi"/>
                <w:sz w:val="24"/>
                <w:szCs w:val="24"/>
              </w:rPr>
              <w:t xml:space="preserve">Community leaders, Mukhtar mahala, Municipal council members, Women’s group and Youth group leaders, Civil society activists </w:t>
            </w:r>
          </w:p>
        </w:tc>
        <w:tc>
          <w:tcPr>
            <w:tcW w:w="4910" w:type="dxa"/>
          </w:tcPr>
          <w:p w14:paraId="70E0F601"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 xml:space="preserve">Local stakeholders for coordination, needs assessment, prioritisation and monitoring of project implementation process and post-results </w:t>
            </w:r>
          </w:p>
        </w:tc>
      </w:tr>
      <w:tr w:rsidR="00995117" w:rsidRPr="0010220D" w14:paraId="59A5E084" w14:textId="77777777" w:rsidTr="008D3A36">
        <w:tc>
          <w:tcPr>
            <w:tcW w:w="4106" w:type="dxa"/>
          </w:tcPr>
          <w:p w14:paraId="1EBECF30" w14:textId="77777777" w:rsidR="00995117" w:rsidRPr="0010220D" w:rsidDel="00AC62A0" w:rsidRDefault="00995117" w:rsidP="0010220D">
            <w:pPr>
              <w:rPr>
                <w:rFonts w:ascii="Arial Narrow" w:hAnsi="Arial Narrow" w:cstheme="minorHAnsi"/>
                <w:sz w:val="24"/>
                <w:szCs w:val="24"/>
              </w:rPr>
            </w:pPr>
            <w:r w:rsidRPr="0010220D">
              <w:rPr>
                <w:rFonts w:ascii="Arial Narrow" w:hAnsi="Arial Narrow" w:cstheme="minorHAnsi"/>
                <w:sz w:val="24"/>
                <w:szCs w:val="24"/>
              </w:rPr>
              <w:t>General population in the target municipalities</w:t>
            </w:r>
          </w:p>
        </w:tc>
        <w:tc>
          <w:tcPr>
            <w:tcW w:w="4910" w:type="dxa"/>
          </w:tcPr>
          <w:p w14:paraId="191F1CF0"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 xml:space="preserve">Beneficiaries, participants, users of project deliverables </w:t>
            </w:r>
          </w:p>
        </w:tc>
      </w:tr>
      <w:tr w:rsidR="00995117" w:rsidRPr="0010220D" w14:paraId="7DEEFFA5" w14:textId="77777777" w:rsidTr="008D3A36">
        <w:tc>
          <w:tcPr>
            <w:tcW w:w="4106" w:type="dxa"/>
          </w:tcPr>
          <w:p w14:paraId="4BA3086C" w14:textId="77777777" w:rsidR="00995117" w:rsidRPr="0010220D" w:rsidDel="00AC62A0" w:rsidRDefault="00995117" w:rsidP="0010220D">
            <w:pPr>
              <w:rPr>
                <w:rFonts w:ascii="Arial Narrow" w:hAnsi="Arial Narrow" w:cstheme="minorHAnsi"/>
                <w:sz w:val="24"/>
                <w:szCs w:val="24"/>
              </w:rPr>
            </w:pPr>
            <w:r w:rsidRPr="0010220D">
              <w:rPr>
                <w:rFonts w:ascii="Arial Narrow" w:hAnsi="Arial Narrow" w:cstheme="minorHAnsi"/>
                <w:sz w:val="24"/>
                <w:szCs w:val="24"/>
              </w:rPr>
              <w:t>CTG</w:t>
            </w:r>
          </w:p>
        </w:tc>
        <w:tc>
          <w:tcPr>
            <w:tcW w:w="4910" w:type="dxa"/>
          </w:tcPr>
          <w:p w14:paraId="4886FEEF"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 xml:space="preserve">Third-party contractor – local coordinators and field engineers </w:t>
            </w:r>
          </w:p>
        </w:tc>
      </w:tr>
      <w:tr w:rsidR="00995117" w:rsidRPr="0010220D" w14:paraId="5F9F2737" w14:textId="77777777" w:rsidTr="008D3A36">
        <w:tc>
          <w:tcPr>
            <w:tcW w:w="4106" w:type="dxa"/>
          </w:tcPr>
          <w:p w14:paraId="54D26190" w14:textId="77777777" w:rsidR="00995117" w:rsidRPr="0010220D" w:rsidDel="00AC62A0" w:rsidRDefault="00995117" w:rsidP="0010220D">
            <w:pPr>
              <w:rPr>
                <w:rFonts w:ascii="Arial Narrow" w:hAnsi="Arial Narrow" w:cstheme="minorHAnsi"/>
                <w:sz w:val="24"/>
                <w:szCs w:val="24"/>
              </w:rPr>
            </w:pPr>
            <w:r w:rsidRPr="0010220D">
              <w:rPr>
                <w:rFonts w:ascii="Arial Narrow" w:hAnsi="Arial Narrow" w:cstheme="minorHAnsi"/>
                <w:sz w:val="24"/>
                <w:szCs w:val="24"/>
              </w:rPr>
              <w:t xml:space="preserve">Civil society organisations (CSOs) </w:t>
            </w:r>
          </w:p>
        </w:tc>
        <w:tc>
          <w:tcPr>
            <w:tcW w:w="4910" w:type="dxa"/>
          </w:tcPr>
          <w:p w14:paraId="25F5BEA3"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 xml:space="preserve">17 CSOs selected from call for proposal to implement community peacebuilding activities utilising low value grants and institutional trainings conducted by UNDP </w:t>
            </w:r>
          </w:p>
        </w:tc>
      </w:tr>
    </w:tbl>
    <w:p w14:paraId="77B04510" w14:textId="77777777" w:rsidR="00995117" w:rsidRPr="0010220D" w:rsidRDefault="00995117" w:rsidP="0010220D">
      <w:pPr>
        <w:rPr>
          <w:rFonts w:ascii="Arial Narrow" w:hAnsi="Arial Narrow" w:cstheme="minorHAnsi"/>
        </w:rPr>
      </w:pPr>
    </w:p>
    <w:p w14:paraId="40568015" w14:textId="77777777" w:rsidR="00995117" w:rsidRPr="0010220D" w:rsidRDefault="00995117">
      <w:pPr>
        <w:pStyle w:val="ListParagraph"/>
        <w:numPr>
          <w:ilvl w:val="0"/>
          <w:numId w:val="38"/>
        </w:numPr>
        <w:ind w:left="360"/>
        <w:rPr>
          <w:rFonts w:ascii="Arial Narrow" w:hAnsi="Arial Narrow" w:cstheme="minorHAnsi"/>
          <w:u w:val="single"/>
        </w:rPr>
      </w:pPr>
      <w:r w:rsidRPr="0010220D">
        <w:rPr>
          <w:rFonts w:ascii="Arial Narrow" w:hAnsi="Arial Narrow" w:cstheme="minorHAnsi"/>
          <w:u w:val="single"/>
        </w:rPr>
        <w:t xml:space="preserve">Evaluation Criteria and Key Guiding Questions </w:t>
      </w:r>
    </w:p>
    <w:p w14:paraId="517C767A" w14:textId="77777777" w:rsidR="00995117" w:rsidRPr="0010220D" w:rsidRDefault="00995117" w:rsidP="0010220D">
      <w:pPr>
        <w:autoSpaceDE w:val="0"/>
        <w:autoSpaceDN w:val="0"/>
        <w:adjustRightInd w:val="0"/>
        <w:rPr>
          <w:rFonts w:ascii="Arial Narrow" w:hAnsi="Arial Narrow" w:cstheme="minorHAnsi"/>
        </w:rPr>
      </w:pPr>
    </w:p>
    <w:p w14:paraId="2ED9FFC9" w14:textId="77777777" w:rsidR="00995117" w:rsidRPr="0010220D" w:rsidRDefault="00995117" w:rsidP="0010220D">
      <w:pPr>
        <w:rPr>
          <w:rFonts w:ascii="Arial Narrow" w:hAnsi="Arial Narrow" w:cstheme="minorHAnsi"/>
        </w:rPr>
      </w:pPr>
      <w:r w:rsidRPr="0010220D">
        <w:rPr>
          <w:rFonts w:ascii="Arial Narrow" w:hAnsi="Arial Narrow" w:cstheme="minorHAnsi"/>
        </w:rPr>
        <w:t xml:space="preserve">The following key questions are proposed to guide the decentralized final project evaluation, which, when answered, will give intended end users the information they seek </w:t>
      </w:r>
      <w:proofErr w:type="gramStart"/>
      <w:r w:rsidRPr="0010220D">
        <w:rPr>
          <w:rFonts w:ascii="Arial Narrow" w:hAnsi="Arial Narrow" w:cstheme="minorHAnsi"/>
        </w:rPr>
        <w:t>in order to</w:t>
      </w:r>
      <w:proofErr w:type="gramEnd"/>
      <w:r w:rsidRPr="0010220D">
        <w:rPr>
          <w:rFonts w:ascii="Arial Narrow" w:hAnsi="Arial Narrow" w:cstheme="minorHAnsi"/>
        </w:rPr>
        <w:t xml:space="preserve"> make decisions, take actions and increase knowledge. The proposed questions are grouped according to the OECD-DAC evaluation criteria, including relevance; coherence; impact; effectiveness; efficiency; and sustainability.  </w:t>
      </w:r>
    </w:p>
    <w:p w14:paraId="7C369736" w14:textId="77777777" w:rsidR="00995117" w:rsidRPr="0010220D" w:rsidRDefault="00995117" w:rsidP="0010220D">
      <w:pPr>
        <w:rPr>
          <w:rFonts w:ascii="Arial Narrow" w:hAnsi="Arial Narrow" w:cstheme="minorHAnsi"/>
        </w:rPr>
      </w:pPr>
      <w:r w:rsidRPr="0010220D">
        <w:rPr>
          <w:rFonts w:ascii="Arial Narrow" w:hAnsi="Arial Narrow" w:cstheme="minorHAnsi"/>
        </w:rPr>
        <w:t xml:space="preserve">The final key guiding questions to be used in the evaluation should be clearly outlined in the inception report and fully discussed and agreed between UNDP, key </w:t>
      </w:r>
      <w:proofErr w:type="gramStart"/>
      <w:r w:rsidRPr="0010220D">
        <w:rPr>
          <w:rFonts w:ascii="Arial Narrow" w:hAnsi="Arial Narrow" w:cstheme="minorHAnsi"/>
        </w:rPr>
        <w:t>stakeholders</w:t>
      </w:r>
      <w:proofErr w:type="gramEnd"/>
      <w:r w:rsidRPr="0010220D">
        <w:rPr>
          <w:rFonts w:ascii="Arial Narrow" w:hAnsi="Arial Narrow" w:cstheme="minorHAnsi"/>
        </w:rPr>
        <w:t xml:space="preserve"> and the evaluators.</w:t>
      </w:r>
    </w:p>
    <w:p w14:paraId="5553E09C" w14:textId="77777777" w:rsidR="00995117" w:rsidRPr="0010220D" w:rsidRDefault="00995117" w:rsidP="0010220D">
      <w:pPr>
        <w:rPr>
          <w:rFonts w:ascii="Arial Narrow" w:hAnsi="Arial Narrow" w:cstheme="minorHAnsi"/>
        </w:rPr>
      </w:pPr>
    </w:p>
    <w:p w14:paraId="0DDCB364" w14:textId="77777777" w:rsidR="00995117" w:rsidRPr="0010220D" w:rsidRDefault="00995117">
      <w:pPr>
        <w:numPr>
          <w:ilvl w:val="0"/>
          <w:numId w:val="48"/>
        </w:numPr>
        <w:ind w:left="720"/>
        <w:rPr>
          <w:rFonts w:ascii="Arial Narrow" w:hAnsi="Arial Narrow" w:cstheme="minorHAnsi"/>
          <w:lang w:val="en-GB"/>
        </w:rPr>
      </w:pPr>
      <w:r w:rsidRPr="0010220D">
        <w:rPr>
          <w:rFonts w:ascii="Arial Narrow" w:hAnsi="Arial Narrow" w:cstheme="minorHAnsi"/>
          <w:lang w:val="en-GB"/>
        </w:rPr>
        <w:t xml:space="preserve">Relevance </w:t>
      </w:r>
    </w:p>
    <w:p w14:paraId="66DABA53" w14:textId="77777777" w:rsidR="00995117" w:rsidRPr="0010220D" w:rsidRDefault="00995117">
      <w:pPr>
        <w:pStyle w:val="ListParagraph"/>
        <w:numPr>
          <w:ilvl w:val="0"/>
          <w:numId w:val="46"/>
        </w:numPr>
        <w:rPr>
          <w:rFonts w:ascii="Arial Narrow" w:hAnsi="Arial Narrow" w:cstheme="minorHAnsi"/>
        </w:rPr>
      </w:pPr>
      <w:r w:rsidRPr="0010220D">
        <w:rPr>
          <w:rFonts w:ascii="Arial Narrow" w:hAnsi="Arial Narrow" w:cstheme="minorHAnsi"/>
        </w:rPr>
        <w:t xml:space="preserve">To what extent was the project in line with the national development priorities, the country </w:t>
      </w:r>
      <w:proofErr w:type="spellStart"/>
      <w:r w:rsidRPr="0010220D">
        <w:rPr>
          <w:rFonts w:ascii="Arial Narrow" w:hAnsi="Arial Narrow" w:cstheme="minorHAnsi"/>
        </w:rPr>
        <w:t>programme’s</w:t>
      </w:r>
      <w:proofErr w:type="spellEnd"/>
      <w:r w:rsidRPr="0010220D">
        <w:rPr>
          <w:rFonts w:ascii="Arial Narrow" w:hAnsi="Arial Narrow" w:cstheme="minorHAnsi"/>
        </w:rPr>
        <w:t xml:space="preserve"> outputs and outcomes, the UNDP Strategic </w:t>
      </w:r>
      <w:proofErr w:type="gramStart"/>
      <w:r w:rsidRPr="0010220D">
        <w:rPr>
          <w:rFonts w:ascii="Arial Narrow" w:hAnsi="Arial Narrow" w:cstheme="minorHAnsi"/>
        </w:rPr>
        <w:t>Plan</w:t>
      </w:r>
      <w:proofErr w:type="gramEnd"/>
      <w:r w:rsidRPr="0010220D">
        <w:rPr>
          <w:rFonts w:ascii="Arial Narrow" w:hAnsi="Arial Narrow" w:cstheme="minorHAnsi"/>
        </w:rPr>
        <w:t xml:space="preserve"> and the SDGs? </w:t>
      </w:r>
    </w:p>
    <w:p w14:paraId="702AE86D" w14:textId="77777777" w:rsidR="00995117" w:rsidRPr="0010220D" w:rsidRDefault="00995117">
      <w:pPr>
        <w:pStyle w:val="ListParagraph"/>
        <w:numPr>
          <w:ilvl w:val="0"/>
          <w:numId w:val="46"/>
        </w:numPr>
        <w:rPr>
          <w:rFonts w:ascii="Arial Narrow" w:hAnsi="Arial Narrow" w:cstheme="minorHAnsi"/>
        </w:rPr>
      </w:pPr>
      <w:r w:rsidRPr="0010220D">
        <w:rPr>
          <w:rFonts w:ascii="Arial Narrow" w:hAnsi="Arial Narrow" w:cstheme="minorHAnsi"/>
        </w:rPr>
        <w:t>To what extent was the project design (including the Theory of Change) coherent and relevant to the needs of the Libyan context, including the priorities and requirements of beneficiaries?</w:t>
      </w:r>
    </w:p>
    <w:p w14:paraId="39239B7A" w14:textId="77777777" w:rsidR="00995117" w:rsidRPr="0010220D" w:rsidRDefault="00995117">
      <w:pPr>
        <w:pStyle w:val="ListParagraph"/>
        <w:numPr>
          <w:ilvl w:val="0"/>
          <w:numId w:val="46"/>
        </w:numPr>
        <w:rPr>
          <w:rFonts w:ascii="Arial Narrow" w:hAnsi="Arial Narrow" w:cstheme="minorHAnsi"/>
        </w:rPr>
      </w:pPr>
      <w:r w:rsidRPr="0010220D">
        <w:rPr>
          <w:rFonts w:ascii="Arial Narrow" w:hAnsi="Arial Narrow" w:cstheme="minorHAnsi"/>
        </w:rPr>
        <w:t>To what extent has the project been appropriately responsive to political, legal, economic, institutional, etc., changes in the country, and the corresponding changing needs and priorities of partners and national constituents (men, women, and other groups) in areas of intervention?</w:t>
      </w:r>
    </w:p>
    <w:p w14:paraId="26107728" w14:textId="77777777" w:rsidR="00995117" w:rsidRPr="0010220D" w:rsidRDefault="00995117">
      <w:pPr>
        <w:pStyle w:val="ListParagraph"/>
        <w:numPr>
          <w:ilvl w:val="0"/>
          <w:numId w:val="46"/>
        </w:numPr>
        <w:rPr>
          <w:rFonts w:ascii="Arial Narrow" w:hAnsi="Arial Narrow" w:cstheme="minorHAnsi"/>
        </w:rPr>
      </w:pPr>
      <w:r w:rsidRPr="0010220D">
        <w:rPr>
          <w:rFonts w:ascii="Arial Narrow" w:hAnsi="Arial Narrow" w:cstheme="minorHAnsi"/>
        </w:rPr>
        <w:t xml:space="preserve">To what extent were the projects complementing other past, </w:t>
      </w:r>
      <w:proofErr w:type="gramStart"/>
      <w:r w:rsidRPr="0010220D">
        <w:rPr>
          <w:rFonts w:ascii="Arial Narrow" w:hAnsi="Arial Narrow" w:cstheme="minorHAnsi"/>
        </w:rPr>
        <w:t>ongoing</w:t>
      </w:r>
      <w:proofErr w:type="gramEnd"/>
      <w:r w:rsidRPr="0010220D">
        <w:rPr>
          <w:rFonts w:ascii="Arial Narrow" w:hAnsi="Arial Narrow" w:cstheme="minorHAnsi"/>
        </w:rPr>
        <w:t xml:space="preserve"> or planned interventions by other relevant national or international actors (UN agencies, international or national NGOs, government agencies, etc.)? Did any coordination or synergies take place? </w:t>
      </w:r>
    </w:p>
    <w:p w14:paraId="60B7F938" w14:textId="77777777" w:rsidR="00995117" w:rsidRPr="0010220D" w:rsidRDefault="00995117">
      <w:pPr>
        <w:pStyle w:val="ListParagraph"/>
        <w:numPr>
          <w:ilvl w:val="0"/>
          <w:numId w:val="46"/>
        </w:numPr>
        <w:rPr>
          <w:rFonts w:ascii="Arial Narrow" w:hAnsi="Arial Narrow" w:cstheme="minorHAnsi"/>
        </w:rPr>
      </w:pPr>
      <w:r w:rsidRPr="0010220D">
        <w:rPr>
          <w:rFonts w:ascii="Arial Narrow" w:hAnsi="Arial Narrow" w:cstheme="minorHAnsi"/>
        </w:rPr>
        <w:t>How is the project perceived among Libyan partners and Libyan stakeholders?</w:t>
      </w:r>
    </w:p>
    <w:p w14:paraId="0CE0C252" w14:textId="77777777" w:rsidR="00995117" w:rsidRPr="0010220D" w:rsidRDefault="00995117">
      <w:pPr>
        <w:pStyle w:val="ListParagraph"/>
        <w:numPr>
          <w:ilvl w:val="0"/>
          <w:numId w:val="46"/>
        </w:numPr>
        <w:rPr>
          <w:rFonts w:ascii="Arial Narrow" w:hAnsi="Arial Narrow" w:cstheme="minorHAnsi"/>
        </w:rPr>
      </w:pPr>
      <w:r w:rsidRPr="0010220D">
        <w:rPr>
          <w:rFonts w:ascii="Arial Narrow" w:hAnsi="Arial Narrow" w:cstheme="minorHAnsi"/>
        </w:rPr>
        <w:lastRenderedPageBreak/>
        <w:t>‘Leave no one behind’: To what extent does the project contribute to gender equality, the empowerment of women and the human rights-based approach? (Please see further questions in the ‘cross-cutting issues’ section below)</w:t>
      </w:r>
    </w:p>
    <w:p w14:paraId="258B89A0" w14:textId="77777777" w:rsidR="00995117" w:rsidRPr="0010220D" w:rsidRDefault="00995117" w:rsidP="0010220D">
      <w:pPr>
        <w:pStyle w:val="ListParagraph"/>
        <w:ind w:left="1080"/>
        <w:rPr>
          <w:rFonts w:ascii="Arial Narrow" w:hAnsi="Arial Narrow" w:cstheme="minorHAnsi"/>
        </w:rPr>
      </w:pPr>
    </w:p>
    <w:p w14:paraId="752B7DB0" w14:textId="77777777" w:rsidR="00995117" w:rsidRPr="0010220D" w:rsidRDefault="00995117">
      <w:pPr>
        <w:numPr>
          <w:ilvl w:val="0"/>
          <w:numId w:val="48"/>
        </w:numPr>
        <w:ind w:left="720"/>
        <w:rPr>
          <w:rFonts w:ascii="Arial Narrow" w:hAnsi="Arial Narrow" w:cstheme="minorHAnsi"/>
          <w:lang w:val="en-GB"/>
        </w:rPr>
      </w:pPr>
      <w:r w:rsidRPr="0010220D">
        <w:rPr>
          <w:rFonts w:ascii="Arial Narrow" w:hAnsi="Arial Narrow" w:cstheme="minorHAnsi"/>
          <w:lang w:val="en-GB"/>
        </w:rPr>
        <w:t xml:space="preserve">Efficiency </w:t>
      </w:r>
    </w:p>
    <w:p w14:paraId="2081BC7B" w14:textId="77777777" w:rsidR="00995117" w:rsidRPr="0010220D" w:rsidRDefault="00995117">
      <w:pPr>
        <w:pStyle w:val="ListParagraph"/>
        <w:numPr>
          <w:ilvl w:val="0"/>
          <w:numId w:val="47"/>
        </w:numPr>
        <w:rPr>
          <w:rFonts w:ascii="Arial Narrow" w:hAnsi="Arial Narrow" w:cstheme="minorHAnsi"/>
        </w:rPr>
      </w:pPr>
      <w:r w:rsidRPr="0010220D">
        <w:rPr>
          <w:rFonts w:ascii="Arial Narrow" w:hAnsi="Arial Narrow" w:cstheme="minorHAnsi"/>
        </w:rPr>
        <w:t xml:space="preserve">To what extent have the UNDP project implementation strategy and execution been efficient and cost-effective? </w:t>
      </w:r>
    </w:p>
    <w:p w14:paraId="2C2871C2" w14:textId="77777777" w:rsidR="00995117" w:rsidRPr="0010220D" w:rsidRDefault="00995117">
      <w:pPr>
        <w:pStyle w:val="ListParagraph"/>
        <w:numPr>
          <w:ilvl w:val="0"/>
          <w:numId w:val="47"/>
        </w:numPr>
        <w:rPr>
          <w:rFonts w:ascii="Arial Narrow" w:hAnsi="Arial Narrow" w:cstheme="minorHAnsi"/>
        </w:rPr>
      </w:pPr>
      <w:r w:rsidRPr="0010220D">
        <w:rPr>
          <w:rFonts w:ascii="Arial Narrow" w:hAnsi="Arial Narrow" w:cstheme="minorHAnsi"/>
        </w:rPr>
        <w:t xml:space="preserve">To what extent have resources been used </w:t>
      </w:r>
      <w:proofErr w:type="gramStart"/>
      <w:r w:rsidRPr="0010220D">
        <w:rPr>
          <w:rFonts w:ascii="Arial Narrow" w:hAnsi="Arial Narrow" w:cstheme="minorHAnsi"/>
        </w:rPr>
        <w:t>efficiently—including</w:t>
      </w:r>
      <w:proofErr w:type="gramEnd"/>
      <w:r w:rsidRPr="0010220D">
        <w:rPr>
          <w:rFonts w:ascii="Arial Narrow" w:hAnsi="Arial Narrow" w:cstheme="minorHAnsi"/>
        </w:rPr>
        <w:t xml:space="preserve"> the extent to which the coordinated approach had an improved effect on project financial/ human resource efficiency? </w:t>
      </w:r>
    </w:p>
    <w:p w14:paraId="26A0E65C" w14:textId="77777777" w:rsidR="00995117" w:rsidRPr="0010220D" w:rsidRDefault="00995117">
      <w:pPr>
        <w:pStyle w:val="ListParagraph"/>
        <w:numPr>
          <w:ilvl w:val="0"/>
          <w:numId w:val="47"/>
        </w:numPr>
        <w:rPr>
          <w:rFonts w:ascii="Arial Narrow" w:hAnsi="Arial Narrow" w:cstheme="minorHAnsi"/>
        </w:rPr>
      </w:pPr>
      <w:r w:rsidRPr="0010220D">
        <w:rPr>
          <w:rFonts w:ascii="Arial Narrow" w:hAnsi="Arial Narrow" w:cstheme="minorHAnsi"/>
        </w:rPr>
        <w:t>To what extent were the project management structure and systems efficient in generating the expected results?</w:t>
      </w:r>
    </w:p>
    <w:p w14:paraId="05B22AD2" w14:textId="77777777" w:rsidR="00995117" w:rsidRPr="0010220D" w:rsidRDefault="00995117">
      <w:pPr>
        <w:pStyle w:val="ListParagraph"/>
        <w:numPr>
          <w:ilvl w:val="0"/>
          <w:numId w:val="47"/>
        </w:numPr>
        <w:rPr>
          <w:rFonts w:ascii="Arial Narrow" w:hAnsi="Arial Narrow" w:cstheme="minorHAnsi"/>
          <w:lang w:val="en-GB"/>
        </w:rPr>
      </w:pPr>
      <w:r w:rsidRPr="0010220D">
        <w:rPr>
          <w:rFonts w:ascii="Arial Narrow" w:hAnsi="Arial Narrow" w:cstheme="minorHAnsi"/>
        </w:rPr>
        <w:t>To what extent do the M&amp;E systems utilized by UNDP ensure effective and efficient project management?</w:t>
      </w:r>
    </w:p>
    <w:p w14:paraId="1F217423" w14:textId="77777777" w:rsidR="00995117" w:rsidRPr="0010220D" w:rsidRDefault="00995117">
      <w:pPr>
        <w:pStyle w:val="ListParagraph"/>
        <w:numPr>
          <w:ilvl w:val="0"/>
          <w:numId w:val="47"/>
        </w:numPr>
        <w:rPr>
          <w:rFonts w:ascii="Arial Narrow" w:hAnsi="Arial Narrow" w:cstheme="minorHAnsi"/>
        </w:rPr>
      </w:pPr>
      <w:r w:rsidRPr="0010220D">
        <w:rPr>
          <w:rFonts w:ascii="Arial Narrow" w:hAnsi="Arial Narrow" w:cstheme="minorHAnsi"/>
        </w:rPr>
        <w:t xml:space="preserve">How efficiently was the fund flow managed at different levels? Were levels of subsequent fund disbursements comparable to the levels of physical progress made across the project? Was there flow of funds tracking, disbursement triggers and monitoring of physical progress? </w:t>
      </w:r>
    </w:p>
    <w:p w14:paraId="61711EE1" w14:textId="77777777" w:rsidR="00995117" w:rsidRPr="0010220D" w:rsidRDefault="00995117">
      <w:pPr>
        <w:pStyle w:val="ListParagraph"/>
        <w:numPr>
          <w:ilvl w:val="0"/>
          <w:numId w:val="47"/>
        </w:numPr>
        <w:rPr>
          <w:rFonts w:ascii="Arial Narrow" w:hAnsi="Arial Narrow" w:cstheme="minorHAnsi"/>
          <w:lang w:val="en-GB"/>
        </w:rPr>
      </w:pPr>
      <w:r w:rsidRPr="0010220D">
        <w:rPr>
          <w:rFonts w:ascii="Arial Narrow" w:hAnsi="Arial Narrow" w:cstheme="minorHAnsi"/>
        </w:rPr>
        <w:t>Did the Project provide value for money in terms of costs and benefits?</w:t>
      </w:r>
    </w:p>
    <w:p w14:paraId="4BBA9878" w14:textId="77777777" w:rsidR="00995117" w:rsidRPr="0010220D" w:rsidRDefault="00995117">
      <w:pPr>
        <w:numPr>
          <w:ilvl w:val="0"/>
          <w:numId w:val="48"/>
        </w:numPr>
        <w:ind w:left="720"/>
        <w:rPr>
          <w:rFonts w:ascii="Arial Narrow" w:hAnsi="Arial Narrow" w:cstheme="minorHAnsi"/>
          <w:lang w:val="en-GB"/>
        </w:rPr>
      </w:pPr>
      <w:r w:rsidRPr="0010220D">
        <w:rPr>
          <w:rFonts w:ascii="Arial Narrow" w:hAnsi="Arial Narrow" w:cstheme="minorHAnsi"/>
          <w:lang w:val="en-GB"/>
        </w:rPr>
        <w:t xml:space="preserve">Impact </w:t>
      </w:r>
    </w:p>
    <w:p w14:paraId="507821AA" w14:textId="77777777" w:rsidR="00995117" w:rsidRPr="0010220D" w:rsidRDefault="00995117">
      <w:pPr>
        <w:pStyle w:val="ListParagraph"/>
        <w:numPr>
          <w:ilvl w:val="0"/>
          <w:numId w:val="50"/>
        </w:numPr>
        <w:rPr>
          <w:rFonts w:ascii="Arial Narrow" w:hAnsi="Arial Narrow" w:cstheme="minorHAnsi"/>
        </w:rPr>
      </w:pPr>
      <w:r w:rsidRPr="0010220D">
        <w:rPr>
          <w:rFonts w:ascii="Arial Narrow" w:hAnsi="Arial Narrow" w:cstheme="minorHAnsi"/>
        </w:rPr>
        <w:t>To what extent did the intervention achieve the expected results? What, if any, alternative strategies would have been more effective in achieving the project objectives?</w:t>
      </w:r>
    </w:p>
    <w:p w14:paraId="2BB04A14" w14:textId="77777777" w:rsidR="00995117" w:rsidRPr="0010220D" w:rsidRDefault="00995117">
      <w:pPr>
        <w:pStyle w:val="ListParagraph"/>
        <w:numPr>
          <w:ilvl w:val="0"/>
          <w:numId w:val="50"/>
        </w:numPr>
        <w:rPr>
          <w:rFonts w:ascii="Arial Narrow" w:hAnsi="Arial Narrow" w:cstheme="minorHAnsi"/>
        </w:rPr>
      </w:pPr>
      <w:r w:rsidRPr="0010220D">
        <w:rPr>
          <w:rFonts w:ascii="Arial Narrow" w:hAnsi="Arial Narrow" w:cstheme="minorHAnsi"/>
        </w:rPr>
        <w:t>In which areas does the project have the greatest achievements? Why and what have been the supporting factors? How can the project build on or expand these achievements?</w:t>
      </w:r>
    </w:p>
    <w:p w14:paraId="2516BA82" w14:textId="77777777" w:rsidR="00995117" w:rsidRPr="0010220D" w:rsidRDefault="00995117">
      <w:pPr>
        <w:pStyle w:val="ListParagraph"/>
        <w:numPr>
          <w:ilvl w:val="0"/>
          <w:numId w:val="50"/>
        </w:numPr>
        <w:rPr>
          <w:rFonts w:ascii="Arial Narrow" w:hAnsi="Arial Narrow" w:cstheme="minorHAnsi"/>
        </w:rPr>
      </w:pPr>
      <w:r w:rsidRPr="0010220D">
        <w:rPr>
          <w:rFonts w:ascii="Arial Narrow" w:hAnsi="Arial Narrow" w:cstheme="minorHAnsi"/>
        </w:rPr>
        <w:t>In which areas does the project have the fewest achievements? What have been the constraining factors and why? How can or could they be overcome?</w:t>
      </w:r>
    </w:p>
    <w:p w14:paraId="73FDCD83" w14:textId="77777777" w:rsidR="00995117" w:rsidRPr="0010220D" w:rsidRDefault="00995117">
      <w:pPr>
        <w:pStyle w:val="ListParagraph"/>
        <w:numPr>
          <w:ilvl w:val="0"/>
          <w:numId w:val="50"/>
        </w:numPr>
        <w:rPr>
          <w:rFonts w:ascii="Arial Narrow" w:hAnsi="Arial Narrow" w:cstheme="minorHAnsi"/>
        </w:rPr>
      </w:pPr>
      <w:r w:rsidRPr="0010220D">
        <w:rPr>
          <w:rFonts w:ascii="Arial Narrow" w:hAnsi="Arial Narrow" w:cstheme="minorHAnsi"/>
        </w:rPr>
        <w:t>How have different stakeholders been involved in project implementation? To what extent are project management and implementation participatory?  Specifically—to what extent were community voices incorporated effectively into local decision-making processes and sitting of interventions in areas of intervention?  How could the project have given stronger voices to the local beneficiary communities?</w:t>
      </w:r>
    </w:p>
    <w:p w14:paraId="6AC214F2" w14:textId="77777777" w:rsidR="00995117" w:rsidRPr="0010220D" w:rsidRDefault="00995117">
      <w:pPr>
        <w:pStyle w:val="ListParagraph"/>
        <w:numPr>
          <w:ilvl w:val="0"/>
          <w:numId w:val="50"/>
        </w:numPr>
        <w:rPr>
          <w:rFonts w:ascii="Arial Narrow" w:hAnsi="Arial Narrow" w:cstheme="minorHAnsi"/>
        </w:rPr>
      </w:pPr>
      <w:r w:rsidRPr="0010220D">
        <w:rPr>
          <w:rFonts w:ascii="Arial Narrow" w:hAnsi="Arial Narrow" w:cstheme="minorHAnsi"/>
        </w:rPr>
        <w:t>Were there any positive or negative unintended effects of the project?</w:t>
      </w:r>
    </w:p>
    <w:p w14:paraId="32AA7995" w14:textId="77777777" w:rsidR="00995117" w:rsidRPr="0010220D" w:rsidRDefault="00995117" w:rsidP="0010220D">
      <w:pPr>
        <w:pStyle w:val="Default"/>
        <w:rPr>
          <w:rFonts w:ascii="Arial Narrow" w:hAnsi="Arial Narrow" w:cstheme="minorHAnsi"/>
          <w:color w:val="auto"/>
        </w:rPr>
      </w:pPr>
    </w:p>
    <w:p w14:paraId="510711A9" w14:textId="77777777" w:rsidR="00995117" w:rsidRPr="0010220D" w:rsidRDefault="00995117">
      <w:pPr>
        <w:numPr>
          <w:ilvl w:val="0"/>
          <w:numId w:val="48"/>
        </w:numPr>
        <w:ind w:left="720"/>
        <w:rPr>
          <w:rFonts w:ascii="Arial Narrow" w:hAnsi="Arial Narrow" w:cstheme="minorHAnsi"/>
        </w:rPr>
      </w:pPr>
      <w:r w:rsidRPr="0010220D">
        <w:rPr>
          <w:rFonts w:ascii="Arial Narrow" w:hAnsi="Arial Narrow" w:cstheme="minorHAnsi"/>
          <w:lang w:val="en-GB"/>
        </w:rPr>
        <w:t>Effectiveness</w:t>
      </w:r>
    </w:p>
    <w:p w14:paraId="173D53A5" w14:textId="77777777" w:rsidR="00995117" w:rsidRPr="0010220D" w:rsidRDefault="00995117">
      <w:pPr>
        <w:pStyle w:val="ListParagraph"/>
        <w:numPr>
          <w:ilvl w:val="0"/>
          <w:numId w:val="64"/>
        </w:numPr>
        <w:rPr>
          <w:rFonts w:ascii="Arial Narrow" w:hAnsi="Arial Narrow" w:cstheme="minorHAnsi"/>
        </w:rPr>
      </w:pPr>
      <w:r w:rsidRPr="0010220D">
        <w:rPr>
          <w:rFonts w:ascii="Arial Narrow" w:hAnsi="Arial Narrow" w:cstheme="minorHAnsi"/>
        </w:rPr>
        <w:t xml:space="preserve">Are the project activities and outputs clear, </w:t>
      </w:r>
      <w:proofErr w:type="gramStart"/>
      <w:r w:rsidRPr="0010220D">
        <w:rPr>
          <w:rFonts w:ascii="Arial Narrow" w:hAnsi="Arial Narrow" w:cstheme="minorHAnsi"/>
        </w:rPr>
        <w:t>practical</w:t>
      </w:r>
      <w:proofErr w:type="gramEnd"/>
      <w:r w:rsidRPr="0010220D">
        <w:rPr>
          <w:rFonts w:ascii="Arial Narrow" w:hAnsi="Arial Narrow" w:cstheme="minorHAnsi"/>
        </w:rPr>
        <w:t xml:space="preserve"> and feasible within its frame?  Do they clearly address women, </w:t>
      </w:r>
      <w:proofErr w:type="gramStart"/>
      <w:r w:rsidRPr="0010220D">
        <w:rPr>
          <w:rFonts w:ascii="Arial Narrow" w:hAnsi="Arial Narrow" w:cstheme="minorHAnsi"/>
        </w:rPr>
        <w:t>men</w:t>
      </w:r>
      <w:proofErr w:type="gramEnd"/>
      <w:r w:rsidRPr="0010220D">
        <w:rPr>
          <w:rFonts w:ascii="Arial Narrow" w:hAnsi="Arial Narrow" w:cstheme="minorHAnsi"/>
        </w:rPr>
        <w:t xml:space="preserve"> and vulnerable groups?</w:t>
      </w:r>
    </w:p>
    <w:p w14:paraId="26BE8CDA" w14:textId="77777777" w:rsidR="00995117" w:rsidRPr="0010220D" w:rsidRDefault="00995117">
      <w:pPr>
        <w:pStyle w:val="ListParagraph"/>
        <w:numPr>
          <w:ilvl w:val="0"/>
          <w:numId w:val="64"/>
        </w:numPr>
        <w:rPr>
          <w:rFonts w:ascii="Arial Narrow" w:hAnsi="Arial Narrow" w:cstheme="minorHAnsi"/>
        </w:rPr>
      </w:pPr>
      <w:r w:rsidRPr="0010220D">
        <w:rPr>
          <w:rFonts w:ascii="Arial Narrow" w:hAnsi="Arial Narrow" w:cstheme="minorHAnsi"/>
        </w:rPr>
        <w:t>Was the project management effective in conducting an area-based and coordinated approach? Did the project management effectively build synergies across the components? Why or why not?</w:t>
      </w:r>
    </w:p>
    <w:p w14:paraId="772E4B9A" w14:textId="77777777" w:rsidR="00995117" w:rsidRPr="0010220D" w:rsidRDefault="00995117" w:rsidP="0010220D">
      <w:pPr>
        <w:ind w:left="720"/>
        <w:rPr>
          <w:rFonts w:ascii="Arial Narrow" w:hAnsi="Arial Narrow" w:cstheme="minorHAnsi"/>
        </w:rPr>
      </w:pPr>
    </w:p>
    <w:p w14:paraId="46174CEE" w14:textId="77777777" w:rsidR="00995117" w:rsidRPr="0010220D" w:rsidRDefault="00995117">
      <w:pPr>
        <w:numPr>
          <w:ilvl w:val="0"/>
          <w:numId w:val="48"/>
        </w:numPr>
        <w:ind w:left="720"/>
        <w:rPr>
          <w:rFonts w:ascii="Arial Narrow" w:hAnsi="Arial Narrow" w:cstheme="minorHAnsi"/>
        </w:rPr>
      </w:pPr>
      <w:r w:rsidRPr="0010220D">
        <w:rPr>
          <w:rFonts w:ascii="Arial Narrow" w:hAnsi="Arial Narrow" w:cstheme="minorHAnsi"/>
          <w:lang w:val="en-GB"/>
        </w:rPr>
        <w:t>Risk and Sustainability</w:t>
      </w:r>
    </w:p>
    <w:p w14:paraId="06EF1537" w14:textId="77777777" w:rsidR="00995117" w:rsidRPr="0010220D" w:rsidRDefault="00995117">
      <w:pPr>
        <w:pStyle w:val="Default"/>
        <w:widowControl/>
        <w:numPr>
          <w:ilvl w:val="0"/>
          <w:numId w:val="49"/>
        </w:numPr>
        <w:rPr>
          <w:rFonts w:ascii="Arial Narrow" w:hAnsi="Arial Narrow" w:cstheme="minorHAnsi"/>
          <w:color w:val="auto"/>
        </w:rPr>
      </w:pPr>
      <w:r w:rsidRPr="0010220D">
        <w:rPr>
          <w:rFonts w:ascii="Arial Narrow" w:hAnsi="Arial Narrow" w:cstheme="minorHAnsi"/>
          <w:color w:val="auto"/>
        </w:rPr>
        <w:t>Are there any social or political risks that may jeopardize sustainability of project outputs and outcomes?</w:t>
      </w:r>
    </w:p>
    <w:p w14:paraId="1D0D8ECA" w14:textId="77777777" w:rsidR="00995117" w:rsidRPr="0010220D" w:rsidRDefault="00995117" w:rsidP="0010220D">
      <w:pPr>
        <w:pStyle w:val="Default"/>
        <w:rPr>
          <w:rFonts w:ascii="Arial Narrow" w:hAnsi="Arial Narrow" w:cstheme="minorHAnsi"/>
          <w:color w:val="auto"/>
        </w:rPr>
      </w:pPr>
    </w:p>
    <w:p w14:paraId="2C2B8A84" w14:textId="77777777" w:rsidR="00995117" w:rsidRPr="0010220D" w:rsidRDefault="00995117">
      <w:pPr>
        <w:numPr>
          <w:ilvl w:val="0"/>
          <w:numId w:val="48"/>
        </w:numPr>
        <w:ind w:left="720"/>
        <w:rPr>
          <w:rFonts w:ascii="Arial Narrow" w:hAnsi="Arial Narrow" w:cstheme="minorHAnsi"/>
          <w:lang w:val="en-GB"/>
        </w:rPr>
      </w:pPr>
      <w:r w:rsidRPr="0010220D">
        <w:rPr>
          <w:rFonts w:ascii="Arial Narrow" w:hAnsi="Arial Narrow" w:cstheme="minorHAnsi"/>
          <w:lang w:val="en-GB"/>
        </w:rPr>
        <w:t>Sustainability of the Project</w:t>
      </w:r>
    </w:p>
    <w:p w14:paraId="1D6DA719" w14:textId="77777777" w:rsidR="00995117" w:rsidRPr="0010220D" w:rsidRDefault="00995117">
      <w:pPr>
        <w:pStyle w:val="ListParagraph"/>
        <w:numPr>
          <w:ilvl w:val="0"/>
          <w:numId w:val="51"/>
        </w:numPr>
        <w:rPr>
          <w:rFonts w:ascii="Arial Narrow" w:hAnsi="Arial Narrow" w:cstheme="minorHAnsi"/>
        </w:rPr>
      </w:pPr>
      <w:r w:rsidRPr="0010220D">
        <w:rPr>
          <w:rFonts w:ascii="Arial Narrow" w:hAnsi="Arial Narrow" w:cstheme="minorHAnsi"/>
        </w:rPr>
        <w:t>What is the likelihood that project interventions are sustainable? To what extent are targeted populations (including men, women, and vulnerable groups) likely to benefit from the project interventions in the long-term?</w:t>
      </w:r>
    </w:p>
    <w:p w14:paraId="12B025F4" w14:textId="77777777" w:rsidR="00995117" w:rsidRPr="0010220D" w:rsidRDefault="00995117">
      <w:pPr>
        <w:pStyle w:val="ListParagraph"/>
        <w:numPr>
          <w:ilvl w:val="0"/>
          <w:numId w:val="51"/>
        </w:numPr>
        <w:rPr>
          <w:rFonts w:ascii="Arial Narrow" w:hAnsi="Arial Narrow" w:cstheme="minorHAnsi"/>
        </w:rPr>
      </w:pPr>
      <w:r w:rsidRPr="0010220D">
        <w:rPr>
          <w:rFonts w:ascii="Arial Narrow" w:hAnsi="Arial Narrow" w:cstheme="minorHAnsi"/>
        </w:rPr>
        <w:t>Are there any social, environmental, or political risks that may jeopardize sustainability of project outputs?</w:t>
      </w:r>
    </w:p>
    <w:p w14:paraId="0AACBA24" w14:textId="77777777" w:rsidR="00995117" w:rsidRPr="0010220D" w:rsidRDefault="00995117">
      <w:pPr>
        <w:pStyle w:val="ListParagraph"/>
        <w:numPr>
          <w:ilvl w:val="0"/>
          <w:numId w:val="51"/>
        </w:numPr>
        <w:rPr>
          <w:rFonts w:ascii="Arial Narrow" w:hAnsi="Arial Narrow" w:cstheme="minorHAnsi"/>
        </w:rPr>
      </w:pPr>
      <w:r w:rsidRPr="0010220D">
        <w:rPr>
          <w:rFonts w:ascii="Arial Narrow" w:hAnsi="Arial Narrow" w:cstheme="minorHAnsi"/>
        </w:rPr>
        <w:lastRenderedPageBreak/>
        <w:t>To what extent will financial and economic resources be available to sustain the benefits achieved by the project?</w:t>
      </w:r>
    </w:p>
    <w:p w14:paraId="1F6DA8E8" w14:textId="77777777" w:rsidR="00995117" w:rsidRPr="0010220D" w:rsidRDefault="00995117">
      <w:pPr>
        <w:pStyle w:val="ListParagraph"/>
        <w:numPr>
          <w:ilvl w:val="0"/>
          <w:numId w:val="51"/>
        </w:numPr>
        <w:rPr>
          <w:rFonts w:ascii="Arial Narrow" w:hAnsi="Arial Narrow" w:cstheme="minorHAnsi"/>
        </w:rPr>
      </w:pPr>
      <w:r w:rsidRPr="0010220D">
        <w:rPr>
          <w:rFonts w:ascii="Arial Narrow" w:hAnsi="Arial Narrow" w:cstheme="minorHAnsi"/>
        </w:rPr>
        <w:t xml:space="preserve">Has the project’s partnership strategy been appropriate, </w:t>
      </w:r>
      <w:proofErr w:type="gramStart"/>
      <w:r w:rsidRPr="0010220D">
        <w:rPr>
          <w:rFonts w:ascii="Arial Narrow" w:hAnsi="Arial Narrow" w:cstheme="minorHAnsi"/>
        </w:rPr>
        <w:t>effective</w:t>
      </w:r>
      <w:proofErr w:type="gramEnd"/>
      <w:r w:rsidRPr="0010220D">
        <w:rPr>
          <w:rFonts w:ascii="Arial Narrow" w:hAnsi="Arial Narrow" w:cstheme="minorHAnsi"/>
        </w:rPr>
        <w:t xml:space="preserve"> and contributed to sustainable impact? </w:t>
      </w:r>
    </w:p>
    <w:p w14:paraId="4CF59E1A" w14:textId="77777777" w:rsidR="00995117" w:rsidRPr="0010220D" w:rsidRDefault="00995117">
      <w:pPr>
        <w:pStyle w:val="ListParagraph"/>
        <w:numPr>
          <w:ilvl w:val="0"/>
          <w:numId w:val="51"/>
        </w:numPr>
        <w:rPr>
          <w:rFonts w:ascii="Arial Narrow" w:hAnsi="Arial Narrow" w:cstheme="minorHAnsi"/>
        </w:rPr>
      </w:pPr>
      <w:r w:rsidRPr="0010220D">
        <w:rPr>
          <w:rFonts w:ascii="Arial Narrow" w:hAnsi="Arial Narrow" w:cstheme="minorHAnsi"/>
        </w:rPr>
        <w:t>To what extent do stakeholders support the project’s long-term objectives?</w:t>
      </w:r>
    </w:p>
    <w:p w14:paraId="05BF32C6" w14:textId="77777777" w:rsidR="00995117" w:rsidRPr="0010220D" w:rsidRDefault="00995117">
      <w:pPr>
        <w:pStyle w:val="ListParagraph"/>
        <w:numPr>
          <w:ilvl w:val="0"/>
          <w:numId w:val="51"/>
        </w:numPr>
        <w:rPr>
          <w:rFonts w:ascii="Arial Narrow" w:hAnsi="Arial Narrow" w:cstheme="minorHAnsi"/>
        </w:rPr>
      </w:pPr>
      <w:r w:rsidRPr="0010220D">
        <w:rPr>
          <w:rFonts w:ascii="Arial Narrow" w:hAnsi="Arial Narrow" w:cstheme="minorHAnsi"/>
        </w:rPr>
        <w:t>What is the level of stated commitment or local ownership by the government and beneficiary community in sustaining the project benefits?</w:t>
      </w:r>
    </w:p>
    <w:p w14:paraId="130B9BEA" w14:textId="77777777" w:rsidR="00995117" w:rsidRPr="0010220D" w:rsidRDefault="00995117" w:rsidP="0010220D">
      <w:pPr>
        <w:ind w:left="600"/>
        <w:rPr>
          <w:rStyle w:val="fontstyle01"/>
          <w:rFonts w:ascii="Arial Narrow" w:hAnsi="Arial Narrow" w:cstheme="minorHAnsi"/>
          <w:b w:val="0"/>
          <w:bCs w:val="0"/>
          <w:i w:val="0"/>
          <w:iCs w:val="0"/>
          <w:sz w:val="24"/>
          <w:szCs w:val="24"/>
        </w:rPr>
      </w:pPr>
      <w:r w:rsidRPr="0010220D">
        <w:rPr>
          <w:rStyle w:val="fontstyle01"/>
          <w:rFonts w:ascii="Arial Narrow" w:hAnsi="Arial Narrow" w:cstheme="minorHAnsi"/>
          <w:b w:val="0"/>
          <w:bCs w:val="0"/>
          <w:i w:val="0"/>
          <w:iCs w:val="0"/>
          <w:sz w:val="24"/>
          <w:szCs w:val="24"/>
        </w:rPr>
        <w:t>Evaluation of Cross-Cutting Issues:</w:t>
      </w:r>
    </w:p>
    <w:p w14:paraId="3F692C83" w14:textId="77777777" w:rsidR="00995117" w:rsidRPr="0010220D" w:rsidRDefault="00995117" w:rsidP="0010220D">
      <w:pPr>
        <w:rPr>
          <w:rFonts w:ascii="Arial Narrow" w:hAnsi="Arial Narrow" w:cstheme="minorHAnsi"/>
        </w:rPr>
      </w:pPr>
      <w:r w:rsidRPr="0010220D">
        <w:rPr>
          <w:rStyle w:val="fontstyle21"/>
          <w:rFonts w:ascii="Arial Narrow" w:hAnsi="Arial Narrow" w:cstheme="minorHAnsi"/>
          <w:sz w:val="24"/>
          <w:szCs w:val="24"/>
        </w:rPr>
        <w:t>Cross cutting issues, including gender, conflict sensitivity, human rights, disability, and ‘leave no one behind’ will be considered evaluation questions as well the</w:t>
      </w:r>
      <w:r w:rsidRPr="0010220D">
        <w:rPr>
          <w:rFonts w:ascii="Arial Narrow" w:hAnsi="Arial Narrow" w:cstheme="minorHAnsi"/>
        </w:rPr>
        <w:t xml:space="preserve"> </w:t>
      </w:r>
      <w:r w:rsidRPr="0010220D">
        <w:rPr>
          <w:rStyle w:val="fontstyle21"/>
          <w:rFonts w:ascii="Arial Narrow" w:hAnsi="Arial Narrow" w:cstheme="minorHAnsi"/>
          <w:sz w:val="24"/>
          <w:szCs w:val="24"/>
        </w:rPr>
        <w:t>evaluation process. Gender analysis, including gender disaggregated data need to be incorporated in the</w:t>
      </w:r>
      <w:r w:rsidRPr="0010220D">
        <w:rPr>
          <w:rFonts w:ascii="Arial Narrow" w:hAnsi="Arial Narrow" w:cstheme="minorHAnsi"/>
        </w:rPr>
        <w:t xml:space="preserve"> </w:t>
      </w:r>
      <w:r w:rsidRPr="0010220D">
        <w:rPr>
          <w:rStyle w:val="fontstyle21"/>
          <w:rFonts w:ascii="Arial Narrow" w:hAnsi="Arial Narrow" w:cstheme="minorHAnsi"/>
          <w:sz w:val="24"/>
          <w:szCs w:val="24"/>
        </w:rPr>
        <w:t>evaluation.</w:t>
      </w:r>
    </w:p>
    <w:p w14:paraId="40DD6286" w14:textId="77777777" w:rsidR="00995117" w:rsidRPr="0010220D" w:rsidRDefault="00995117" w:rsidP="0010220D">
      <w:pPr>
        <w:ind w:left="720"/>
        <w:rPr>
          <w:rStyle w:val="fontstyle01"/>
          <w:rFonts w:ascii="Arial Narrow" w:hAnsi="Arial Narrow" w:cstheme="minorHAnsi"/>
          <w:b w:val="0"/>
          <w:bCs w:val="0"/>
          <w:i w:val="0"/>
          <w:iCs w:val="0"/>
          <w:sz w:val="24"/>
          <w:szCs w:val="24"/>
          <w:u w:val="single"/>
        </w:rPr>
      </w:pPr>
      <w:r w:rsidRPr="0010220D">
        <w:rPr>
          <w:rStyle w:val="fontstyle01"/>
          <w:rFonts w:ascii="Arial Narrow" w:hAnsi="Arial Narrow" w:cstheme="minorHAnsi"/>
          <w:b w:val="0"/>
          <w:bCs w:val="0"/>
          <w:i w:val="0"/>
          <w:iCs w:val="0"/>
          <w:sz w:val="24"/>
          <w:szCs w:val="24"/>
          <w:u w:val="single"/>
        </w:rPr>
        <w:t>Gender Equality and Women’s Empowerment</w:t>
      </w:r>
    </w:p>
    <w:p w14:paraId="08198CB8" w14:textId="77777777" w:rsidR="00995117" w:rsidRPr="0010220D" w:rsidRDefault="00995117">
      <w:pPr>
        <w:pStyle w:val="ListParagraph"/>
        <w:numPr>
          <w:ilvl w:val="0"/>
          <w:numId w:val="52"/>
        </w:numPr>
        <w:ind w:left="360"/>
        <w:contextualSpacing w:val="0"/>
        <w:rPr>
          <w:rStyle w:val="fontstyle21"/>
          <w:rFonts w:ascii="Arial Narrow" w:hAnsi="Arial Narrow" w:cstheme="minorHAnsi"/>
          <w:sz w:val="24"/>
          <w:szCs w:val="24"/>
        </w:rPr>
      </w:pPr>
      <w:r w:rsidRPr="0010220D">
        <w:rPr>
          <w:rStyle w:val="fontstyle21"/>
          <w:rFonts w:ascii="Arial Narrow" w:hAnsi="Arial Narrow" w:cstheme="minorHAnsi"/>
          <w:sz w:val="24"/>
          <w:szCs w:val="24"/>
        </w:rPr>
        <w:t>To what extent have gender equality and the empowerment of women been addressed in the</w:t>
      </w:r>
      <w:r w:rsidRPr="0010220D">
        <w:rPr>
          <w:rFonts w:ascii="Arial Narrow" w:hAnsi="Arial Narrow" w:cstheme="minorHAnsi"/>
        </w:rPr>
        <w:t xml:space="preserve"> </w:t>
      </w:r>
      <w:r w:rsidRPr="0010220D">
        <w:rPr>
          <w:rStyle w:val="fontstyle21"/>
          <w:rFonts w:ascii="Arial Narrow" w:hAnsi="Arial Narrow" w:cstheme="minorHAnsi"/>
          <w:sz w:val="24"/>
          <w:szCs w:val="24"/>
        </w:rPr>
        <w:t xml:space="preserve">design, </w:t>
      </w:r>
      <w:proofErr w:type="gramStart"/>
      <w:r w:rsidRPr="0010220D">
        <w:rPr>
          <w:rStyle w:val="fontstyle21"/>
          <w:rFonts w:ascii="Arial Narrow" w:hAnsi="Arial Narrow" w:cstheme="minorHAnsi"/>
          <w:sz w:val="24"/>
          <w:szCs w:val="24"/>
        </w:rPr>
        <w:t>implementation</w:t>
      </w:r>
      <w:proofErr w:type="gramEnd"/>
      <w:r w:rsidRPr="0010220D">
        <w:rPr>
          <w:rStyle w:val="fontstyle21"/>
          <w:rFonts w:ascii="Arial Narrow" w:hAnsi="Arial Narrow" w:cstheme="minorHAnsi"/>
          <w:sz w:val="24"/>
          <w:szCs w:val="24"/>
        </w:rPr>
        <w:t xml:space="preserve"> and monitoring of the project?</w:t>
      </w:r>
    </w:p>
    <w:p w14:paraId="573820BF" w14:textId="77777777" w:rsidR="00995117" w:rsidRPr="0010220D" w:rsidRDefault="00995117">
      <w:pPr>
        <w:pStyle w:val="ListParagraph"/>
        <w:numPr>
          <w:ilvl w:val="0"/>
          <w:numId w:val="52"/>
        </w:numPr>
        <w:ind w:left="360"/>
        <w:contextualSpacing w:val="0"/>
        <w:rPr>
          <w:rStyle w:val="fontstyle21"/>
          <w:rFonts w:ascii="Arial Narrow" w:hAnsi="Arial Narrow" w:cstheme="minorHAnsi"/>
          <w:sz w:val="24"/>
          <w:szCs w:val="24"/>
        </w:rPr>
      </w:pPr>
      <w:r w:rsidRPr="0010220D">
        <w:rPr>
          <w:rStyle w:val="fontstyle21"/>
          <w:rFonts w:ascii="Arial Narrow" w:hAnsi="Arial Narrow" w:cstheme="minorHAnsi"/>
          <w:sz w:val="24"/>
          <w:szCs w:val="24"/>
        </w:rPr>
        <w:t xml:space="preserve">To what extent did the project implement its Gender Action Plan? </w:t>
      </w:r>
    </w:p>
    <w:p w14:paraId="1F4D182E" w14:textId="77777777" w:rsidR="00995117" w:rsidRPr="0010220D" w:rsidRDefault="00995117">
      <w:pPr>
        <w:pStyle w:val="ListParagraph"/>
        <w:numPr>
          <w:ilvl w:val="0"/>
          <w:numId w:val="52"/>
        </w:numPr>
        <w:ind w:left="360"/>
        <w:contextualSpacing w:val="0"/>
        <w:rPr>
          <w:rStyle w:val="fontstyle21"/>
          <w:rFonts w:ascii="Arial Narrow" w:hAnsi="Arial Narrow" w:cstheme="minorHAnsi"/>
          <w:sz w:val="24"/>
          <w:szCs w:val="24"/>
        </w:rPr>
      </w:pPr>
      <w:r w:rsidRPr="0010220D">
        <w:rPr>
          <w:rStyle w:val="fontstyle21"/>
          <w:rFonts w:ascii="Arial Narrow" w:hAnsi="Arial Narrow" w:cstheme="minorHAnsi"/>
          <w:sz w:val="24"/>
          <w:szCs w:val="24"/>
        </w:rPr>
        <w:t>To what extent has the project promoted positive changes in gender equality and the</w:t>
      </w:r>
      <w:r w:rsidRPr="0010220D">
        <w:rPr>
          <w:rFonts w:ascii="Arial Narrow" w:hAnsi="Arial Narrow" w:cstheme="minorHAnsi"/>
        </w:rPr>
        <w:br/>
      </w:r>
      <w:r w:rsidRPr="0010220D">
        <w:rPr>
          <w:rStyle w:val="fontstyle21"/>
          <w:rFonts w:ascii="Arial Narrow" w:hAnsi="Arial Narrow" w:cstheme="minorHAnsi"/>
          <w:sz w:val="24"/>
          <w:szCs w:val="24"/>
        </w:rPr>
        <w:t>empowerment of women? Were there any unintended effects?</w:t>
      </w:r>
    </w:p>
    <w:p w14:paraId="6BA5598D" w14:textId="77777777" w:rsidR="00995117" w:rsidRPr="0010220D" w:rsidRDefault="00995117">
      <w:pPr>
        <w:pStyle w:val="ListParagraph"/>
        <w:numPr>
          <w:ilvl w:val="0"/>
          <w:numId w:val="52"/>
        </w:numPr>
        <w:ind w:left="360"/>
        <w:contextualSpacing w:val="0"/>
        <w:rPr>
          <w:rFonts w:ascii="Arial Narrow" w:hAnsi="Arial Narrow" w:cstheme="minorHAnsi"/>
        </w:rPr>
      </w:pPr>
      <w:r w:rsidRPr="0010220D">
        <w:rPr>
          <w:rFonts w:ascii="Arial Narrow" w:hAnsi="Arial Narrow" w:cstheme="minorHAnsi"/>
        </w:rPr>
        <w:t>To what extent were the resources used to address inequalities in general, and gender issues in particular?</w:t>
      </w:r>
    </w:p>
    <w:p w14:paraId="416962F2" w14:textId="77777777" w:rsidR="00995117" w:rsidRPr="0010220D" w:rsidRDefault="00995117" w:rsidP="0010220D">
      <w:pPr>
        <w:ind w:firstLine="720"/>
        <w:rPr>
          <w:rStyle w:val="fontstyle01"/>
          <w:rFonts w:ascii="Arial Narrow" w:hAnsi="Arial Narrow" w:cstheme="minorHAnsi"/>
          <w:b w:val="0"/>
          <w:bCs w:val="0"/>
          <w:i w:val="0"/>
          <w:iCs w:val="0"/>
          <w:sz w:val="24"/>
          <w:szCs w:val="24"/>
          <w:u w:val="single"/>
        </w:rPr>
      </w:pPr>
      <w:r w:rsidRPr="0010220D">
        <w:rPr>
          <w:rStyle w:val="fontstyle01"/>
          <w:rFonts w:ascii="Arial Narrow" w:hAnsi="Arial Narrow" w:cstheme="minorHAnsi"/>
          <w:b w:val="0"/>
          <w:bCs w:val="0"/>
          <w:i w:val="0"/>
          <w:iCs w:val="0"/>
          <w:sz w:val="24"/>
          <w:szCs w:val="24"/>
          <w:u w:val="single"/>
        </w:rPr>
        <w:t>Conflict Sensitivity</w:t>
      </w:r>
    </w:p>
    <w:p w14:paraId="0305A6F9" w14:textId="77777777" w:rsidR="00995117" w:rsidRPr="0010220D" w:rsidRDefault="00995117">
      <w:pPr>
        <w:pStyle w:val="ListParagraph"/>
        <w:numPr>
          <w:ilvl w:val="0"/>
          <w:numId w:val="52"/>
        </w:numPr>
        <w:ind w:left="360"/>
        <w:rPr>
          <w:rFonts w:ascii="Arial Narrow" w:hAnsi="Arial Narrow" w:cstheme="minorHAnsi"/>
        </w:rPr>
      </w:pPr>
      <w:r w:rsidRPr="0010220D">
        <w:rPr>
          <w:rFonts w:ascii="Arial Narrow" w:hAnsi="Arial Narrow" w:cstheme="minorHAnsi"/>
        </w:rPr>
        <w:t>To what extent did UNDP adopt a conflict-sensitive approach to this intervention?</w:t>
      </w:r>
    </w:p>
    <w:p w14:paraId="0AE355C2" w14:textId="77777777" w:rsidR="00995117" w:rsidRPr="0010220D" w:rsidRDefault="00995117">
      <w:pPr>
        <w:pStyle w:val="ListParagraph"/>
        <w:numPr>
          <w:ilvl w:val="0"/>
          <w:numId w:val="52"/>
        </w:numPr>
        <w:ind w:left="360"/>
        <w:rPr>
          <w:rFonts w:ascii="Arial Narrow" w:hAnsi="Arial Narrow" w:cstheme="minorHAnsi"/>
        </w:rPr>
      </w:pPr>
      <w:r w:rsidRPr="0010220D">
        <w:rPr>
          <w:rFonts w:ascii="Arial Narrow" w:hAnsi="Arial Narrow" w:cstheme="minorHAnsi"/>
        </w:rPr>
        <w:t xml:space="preserve">Were there any unintended [positive or negative] effects on the peace and conflict context in areas of intervention </w:t>
      </w:r>
      <w:proofErr w:type="gramStart"/>
      <w:r w:rsidRPr="0010220D">
        <w:rPr>
          <w:rFonts w:ascii="Arial Narrow" w:hAnsi="Arial Narrow" w:cstheme="minorHAnsi"/>
        </w:rPr>
        <w:t>as a result of</w:t>
      </w:r>
      <w:proofErr w:type="gramEnd"/>
      <w:r w:rsidRPr="0010220D">
        <w:rPr>
          <w:rFonts w:ascii="Arial Narrow" w:hAnsi="Arial Narrow" w:cstheme="minorHAnsi"/>
        </w:rPr>
        <w:t xml:space="preserve"> this project?</w:t>
      </w:r>
    </w:p>
    <w:p w14:paraId="4E5DA8E7" w14:textId="77777777" w:rsidR="00995117" w:rsidRPr="0010220D" w:rsidRDefault="00995117">
      <w:pPr>
        <w:pStyle w:val="ListParagraph"/>
        <w:numPr>
          <w:ilvl w:val="0"/>
          <w:numId w:val="52"/>
        </w:numPr>
        <w:ind w:left="360"/>
        <w:rPr>
          <w:rFonts w:ascii="Arial Narrow" w:hAnsi="Arial Narrow" w:cstheme="minorHAnsi"/>
        </w:rPr>
      </w:pPr>
      <w:r w:rsidRPr="0010220D">
        <w:rPr>
          <w:rFonts w:ascii="Arial Narrow" w:hAnsi="Arial Narrow" w:cstheme="minorHAnsi"/>
        </w:rPr>
        <w:t xml:space="preserve">To what extent is the project perceived to benefit one group over another (and reinforcing lines of division)? </w:t>
      </w:r>
    </w:p>
    <w:p w14:paraId="7A2583F1" w14:textId="77777777" w:rsidR="00995117" w:rsidRPr="0010220D" w:rsidRDefault="00995117">
      <w:pPr>
        <w:pStyle w:val="ListParagraph"/>
        <w:numPr>
          <w:ilvl w:val="0"/>
          <w:numId w:val="52"/>
        </w:numPr>
        <w:ind w:left="360"/>
        <w:rPr>
          <w:rStyle w:val="fontstyle01"/>
          <w:rFonts w:ascii="Arial Narrow" w:hAnsi="Arial Narrow" w:cstheme="minorHAnsi"/>
          <w:b w:val="0"/>
          <w:bCs w:val="0"/>
          <w:i w:val="0"/>
          <w:iCs w:val="0"/>
          <w:sz w:val="24"/>
          <w:szCs w:val="24"/>
        </w:rPr>
      </w:pPr>
      <w:r w:rsidRPr="0010220D">
        <w:rPr>
          <w:rFonts w:ascii="Arial Narrow" w:hAnsi="Arial Narrow" w:cstheme="minorHAnsi"/>
        </w:rPr>
        <w:t xml:space="preserve">How are UNDP hiring, partnership, and procurement practices perceived by different groups in the areas of intervention? Are they disproportionately benefitting/ </w:t>
      </w:r>
      <w:proofErr w:type="spellStart"/>
      <w:r w:rsidRPr="0010220D">
        <w:rPr>
          <w:rFonts w:ascii="Arial Narrow" w:hAnsi="Arial Narrow" w:cstheme="minorHAnsi"/>
        </w:rPr>
        <w:t>favouring</w:t>
      </w:r>
      <w:proofErr w:type="spellEnd"/>
      <w:r w:rsidRPr="0010220D">
        <w:rPr>
          <w:rFonts w:ascii="Arial Narrow" w:hAnsi="Arial Narrow" w:cstheme="minorHAnsi"/>
        </w:rPr>
        <w:t xml:space="preserve"> one group over another?</w:t>
      </w:r>
    </w:p>
    <w:p w14:paraId="0C43A3E6" w14:textId="77777777" w:rsidR="00995117" w:rsidRPr="0010220D" w:rsidRDefault="00995117" w:rsidP="0010220D">
      <w:pPr>
        <w:ind w:firstLine="720"/>
        <w:rPr>
          <w:rStyle w:val="fontstyle01"/>
          <w:rFonts w:ascii="Arial Narrow" w:hAnsi="Arial Narrow" w:cstheme="minorHAnsi"/>
          <w:b w:val="0"/>
          <w:bCs w:val="0"/>
          <w:i w:val="0"/>
          <w:iCs w:val="0"/>
          <w:sz w:val="24"/>
          <w:szCs w:val="24"/>
          <w:u w:val="single"/>
        </w:rPr>
      </w:pPr>
      <w:r w:rsidRPr="0010220D">
        <w:rPr>
          <w:rStyle w:val="fontstyle01"/>
          <w:rFonts w:ascii="Arial Narrow" w:hAnsi="Arial Narrow" w:cstheme="minorHAnsi"/>
          <w:b w:val="0"/>
          <w:bCs w:val="0"/>
          <w:i w:val="0"/>
          <w:iCs w:val="0"/>
          <w:sz w:val="24"/>
          <w:szCs w:val="24"/>
          <w:u w:val="single"/>
        </w:rPr>
        <w:t>Disability</w:t>
      </w:r>
    </w:p>
    <w:p w14:paraId="19F35F09" w14:textId="77777777" w:rsidR="00995117" w:rsidRPr="0010220D" w:rsidRDefault="00995117">
      <w:pPr>
        <w:pStyle w:val="ListParagraph"/>
        <w:numPr>
          <w:ilvl w:val="0"/>
          <w:numId w:val="52"/>
        </w:numPr>
        <w:ind w:left="360"/>
        <w:rPr>
          <w:rStyle w:val="fontstyle21"/>
          <w:rFonts w:ascii="Arial Narrow" w:hAnsi="Arial Narrow" w:cstheme="minorHAnsi"/>
          <w:sz w:val="24"/>
          <w:szCs w:val="24"/>
        </w:rPr>
      </w:pPr>
      <w:r w:rsidRPr="0010220D">
        <w:rPr>
          <w:rFonts w:ascii="Arial Narrow" w:hAnsi="Arial Narrow" w:cstheme="minorHAnsi"/>
        </w:rPr>
        <w:t>To what extent did UNDP consider the needs of people living with disabilities within the project design and implementation?</w:t>
      </w:r>
    </w:p>
    <w:p w14:paraId="2891A3C1" w14:textId="77777777" w:rsidR="00995117" w:rsidRPr="0010220D" w:rsidRDefault="00995117">
      <w:pPr>
        <w:pStyle w:val="ListParagraph"/>
        <w:numPr>
          <w:ilvl w:val="0"/>
          <w:numId w:val="52"/>
        </w:numPr>
        <w:ind w:left="360"/>
        <w:rPr>
          <w:rStyle w:val="fontstyle21"/>
          <w:rFonts w:ascii="Arial Narrow" w:hAnsi="Arial Narrow" w:cstheme="minorHAnsi"/>
          <w:sz w:val="24"/>
          <w:szCs w:val="24"/>
        </w:rPr>
      </w:pPr>
      <w:r w:rsidRPr="0010220D">
        <w:rPr>
          <w:rStyle w:val="fontstyle21"/>
          <w:rFonts w:ascii="Arial Narrow" w:hAnsi="Arial Narrow" w:cstheme="minorHAnsi"/>
          <w:sz w:val="24"/>
          <w:szCs w:val="24"/>
        </w:rPr>
        <w:t xml:space="preserve">What proportion of the beneficiaries of a </w:t>
      </w:r>
      <w:proofErr w:type="spellStart"/>
      <w:r w:rsidRPr="0010220D">
        <w:rPr>
          <w:rStyle w:val="fontstyle21"/>
          <w:rFonts w:ascii="Arial Narrow" w:hAnsi="Arial Narrow" w:cstheme="minorHAnsi"/>
          <w:sz w:val="24"/>
          <w:szCs w:val="24"/>
        </w:rPr>
        <w:t>programme</w:t>
      </w:r>
      <w:proofErr w:type="spellEnd"/>
      <w:r w:rsidRPr="0010220D">
        <w:rPr>
          <w:rStyle w:val="fontstyle21"/>
          <w:rFonts w:ascii="Arial Narrow" w:hAnsi="Arial Narrow" w:cstheme="minorHAnsi"/>
          <w:sz w:val="24"/>
          <w:szCs w:val="24"/>
        </w:rPr>
        <w:t xml:space="preserve"> were persons with disabilities?</w:t>
      </w:r>
    </w:p>
    <w:p w14:paraId="7643E187" w14:textId="77777777" w:rsidR="00995117" w:rsidRPr="0010220D" w:rsidRDefault="00995117">
      <w:pPr>
        <w:pStyle w:val="ListParagraph"/>
        <w:numPr>
          <w:ilvl w:val="0"/>
          <w:numId w:val="52"/>
        </w:numPr>
        <w:ind w:left="360"/>
        <w:rPr>
          <w:rStyle w:val="fontstyle01"/>
          <w:rFonts w:ascii="Arial Narrow" w:hAnsi="Arial Narrow" w:cstheme="minorHAnsi"/>
          <w:b w:val="0"/>
          <w:bCs w:val="0"/>
          <w:i w:val="0"/>
          <w:iCs w:val="0"/>
          <w:sz w:val="24"/>
          <w:szCs w:val="24"/>
        </w:rPr>
      </w:pPr>
      <w:r w:rsidRPr="0010220D">
        <w:rPr>
          <w:rStyle w:val="fontstyle21"/>
          <w:rFonts w:ascii="Arial Narrow" w:hAnsi="Arial Narrow" w:cstheme="minorHAnsi"/>
          <w:sz w:val="24"/>
          <w:szCs w:val="24"/>
        </w:rPr>
        <w:t xml:space="preserve">What barriers did persons with disabilities face? Was a twin-track approach adopted? </w:t>
      </w:r>
      <w:r w:rsidRPr="0010220D">
        <w:rPr>
          <w:rStyle w:val="fontstyle21"/>
          <w:rFonts w:ascii="Arial Narrow" w:hAnsi="Arial Narrow" w:cstheme="minorHAnsi"/>
          <w:sz w:val="24"/>
          <w:szCs w:val="24"/>
          <w:vertAlign w:val="superscript"/>
        </w:rPr>
        <w:footnoteReference w:id="46"/>
      </w:r>
    </w:p>
    <w:p w14:paraId="252FDDA6" w14:textId="77777777" w:rsidR="00995117" w:rsidRPr="0010220D" w:rsidRDefault="00995117" w:rsidP="0010220D">
      <w:pPr>
        <w:ind w:left="720"/>
        <w:rPr>
          <w:rStyle w:val="fontstyle01"/>
          <w:rFonts w:ascii="Arial Narrow" w:hAnsi="Arial Narrow" w:cstheme="minorHAnsi"/>
          <w:b w:val="0"/>
          <w:bCs w:val="0"/>
          <w:i w:val="0"/>
          <w:iCs w:val="0"/>
          <w:sz w:val="24"/>
          <w:szCs w:val="24"/>
          <w:u w:val="single"/>
        </w:rPr>
      </w:pPr>
      <w:r w:rsidRPr="0010220D">
        <w:rPr>
          <w:rStyle w:val="fontstyle01"/>
          <w:rFonts w:ascii="Arial Narrow" w:hAnsi="Arial Narrow" w:cstheme="minorHAnsi"/>
          <w:b w:val="0"/>
          <w:bCs w:val="0"/>
          <w:i w:val="0"/>
          <w:iCs w:val="0"/>
          <w:sz w:val="24"/>
          <w:szCs w:val="24"/>
          <w:u w:val="single"/>
        </w:rPr>
        <w:t>Human Rights and ‘Leave No One Behind’</w:t>
      </w:r>
    </w:p>
    <w:p w14:paraId="3856E878" w14:textId="77777777" w:rsidR="00995117" w:rsidRPr="0010220D" w:rsidRDefault="00995117">
      <w:pPr>
        <w:pStyle w:val="ListParagraph"/>
        <w:numPr>
          <w:ilvl w:val="0"/>
          <w:numId w:val="52"/>
        </w:numPr>
        <w:ind w:left="360"/>
        <w:contextualSpacing w:val="0"/>
        <w:rPr>
          <w:rStyle w:val="fontstyle21"/>
          <w:rFonts w:ascii="Arial Narrow" w:hAnsi="Arial Narrow" w:cstheme="minorHAnsi"/>
          <w:sz w:val="24"/>
          <w:szCs w:val="24"/>
        </w:rPr>
      </w:pPr>
      <w:r w:rsidRPr="0010220D">
        <w:rPr>
          <w:rStyle w:val="fontstyle21"/>
          <w:rFonts w:ascii="Arial Narrow" w:hAnsi="Arial Narrow" w:cstheme="minorHAnsi"/>
          <w:sz w:val="24"/>
          <w:szCs w:val="24"/>
        </w:rPr>
        <w:t xml:space="preserve">To what extent have the research and monitoring been inclusive in terms of capturing the situation of the most vulnerable and marginalized part of the Libya population? </w:t>
      </w:r>
    </w:p>
    <w:p w14:paraId="79212226" w14:textId="77777777" w:rsidR="00995117" w:rsidRPr="0010220D" w:rsidRDefault="00995117">
      <w:pPr>
        <w:pStyle w:val="ListParagraph"/>
        <w:numPr>
          <w:ilvl w:val="0"/>
          <w:numId w:val="52"/>
        </w:numPr>
        <w:ind w:left="360"/>
        <w:rPr>
          <w:rStyle w:val="fontstyle21"/>
          <w:rFonts w:ascii="Arial Narrow" w:hAnsi="Arial Narrow" w:cstheme="minorHAnsi"/>
          <w:sz w:val="24"/>
          <w:szCs w:val="24"/>
        </w:rPr>
      </w:pPr>
      <w:r w:rsidRPr="0010220D">
        <w:rPr>
          <w:rStyle w:val="fontstyle21"/>
          <w:rFonts w:ascii="Arial Narrow" w:hAnsi="Arial Narrow" w:cstheme="minorHAnsi"/>
          <w:sz w:val="24"/>
          <w:szCs w:val="24"/>
        </w:rPr>
        <w:t>To what extent have disadvantaged and marginalized groups (indigenous populations, unemployed or underemployed/ poor, Libyans with undetermined legal status, etc.) benefitted from this intervention?</w:t>
      </w:r>
    </w:p>
    <w:p w14:paraId="072814DA" w14:textId="77777777" w:rsidR="00995117" w:rsidRPr="0010220D" w:rsidRDefault="00995117" w:rsidP="0010220D">
      <w:pPr>
        <w:rPr>
          <w:rFonts w:ascii="Arial Narrow" w:hAnsi="Arial Narrow" w:cstheme="minorHAnsi"/>
        </w:rPr>
      </w:pPr>
    </w:p>
    <w:p w14:paraId="27B4AB37" w14:textId="77777777" w:rsidR="00995117" w:rsidRPr="0010220D" w:rsidRDefault="00995117">
      <w:pPr>
        <w:pStyle w:val="ListParagraph"/>
        <w:numPr>
          <w:ilvl w:val="0"/>
          <w:numId w:val="48"/>
        </w:numPr>
        <w:ind w:left="360"/>
        <w:rPr>
          <w:rFonts w:ascii="Arial Narrow" w:hAnsi="Arial Narrow" w:cstheme="minorHAnsi"/>
          <w:u w:val="single"/>
        </w:rPr>
      </w:pPr>
      <w:r w:rsidRPr="0010220D">
        <w:rPr>
          <w:rFonts w:ascii="Arial Narrow" w:hAnsi="Arial Narrow" w:cstheme="minorHAnsi"/>
          <w:u w:val="single"/>
        </w:rPr>
        <w:t>Methodology</w:t>
      </w:r>
    </w:p>
    <w:p w14:paraId="59192369" w14:textId="77777777" w:rsidR="00995117" w:rsidRPr="0010220D" w:rsidRDefault="00995117" w:rsidP="0010220D">
      <w:pPr>
        <w:autoSpaceDE w:val="0"/>
        <w:autoSpaceDN w:val="0"/>
        <w:adjustRightInd w:val="0"/>
        <w:rPr>
          <w:rFonts w:ascii="Arial Narrow" w:hAnsi="Arial Narrow" w:cstheme="minorHAnsi"/>
        </w:rPr>
      </w:pPr>
    </w:p>
    <w:p w14:paraId="34706975" w14:textId="77777777" w:rsidR="00995117" w:rsidRPr="0010220D" w:rsidRDefault="00995117" w:rsidP="0010220D">
      <w:pPr>
        <w:rPr>
          <w:rFonts w:ascii="Arial Narrow" w:hAnsi="Arial Narrow" w:cstheme="minorHAnsi"/>
        </w:rPr>
      </w:pPr>
      <w:r w:rsidRPr="0010220D">
        <w:rPr>
          <w:rFonts w:ascii="Arial Narrow" w:hAnsi="Arial Narrow" w:cstheme="minorHAnsi"/>
        </w:rPr>
        <w:t xml:space="preserve">Based on UNDP guidelines for evaluations, and in consultation with UNDP Libya CO, the evaluation will be inclusive and participatory, involving all principal stakeholders into the analysis. The evaluator is expected to ensure close engagement with the evaluation manager and project staff throughout the process. The </w:t>
      </w:r>
      <w:r w:rsidRPr="0010220D">
        <w:rPr>
          <w:rFonts w:ascii="Arial Narrow" w:hAnsi="Arial Narrow" w:cstheme="minorHAnsi"/>
        </w:rPr>
        <w:lastRenderedPageBreak/>
        <w:t xml:space="preserve">evaluation will consider the social, political, security and economic context which affects the overall performance of the project.  All evaluation products are expected to address gender, conflict sensitivity, </w:t>
      </w:r>
      <w:proofErr w:type="gramStart"/>
      <w:r w:rsidRPr="0010220D">
        <w:rPr>
          <w:rFonts w:ascii="Arial Narrow" w:hAnsi="Arial Narrow" w:cstheme="minorHAnsi"/>
        </w:rPr>
        <w:t>disability</w:t>
      </w:r>
      <w:proofErr w:type="gramEnd"/>
      <w:r w:rsidRPr="0010220D">
        <w:rPr>
          <w:rFonts w:ascii="Arial Narrow" w:hAnsi="Arial Narrow" w:cstheme="minorHAnsi"/>
        </w:rPr>
        <w:t xml:space="preserve"> and human right issues.</w:t>
      </w:r>
    </w:p>
    <w:p w14:paraId="578A8013" w14:textId="77777777" w:rsidR="00995117" w:rsidRPr="0010220D" w:rsidRDefault="00995117" w:rsidP="0010220D">
      <w:pPr>
        <w:rPr>
          <w:rFonts w:ascii="Arial Narrow" w:hAnsi="Arial Narrow" w:cstheme="minorHAnsi"/>
        </w:rPr>
      </w:pPr>
    </w:p>
    <w:p w14:paraId="7760392F" w14:textId="77777777" w:rsidR="00995117" w:rsidRPr="0010220D" w:rsidRDefault="00995117" w:rsidP="0010220D">
      <w:pPr>
        <w:autoSpaceDE w:val="0"/>
        <w:autoSpaceDN w:val="0"/>
        <w:adjustRightInd w:val="0"/>
        <w:rPr>
          <w:rFonts w:ascii="Arial Narrow" w:hAnsi="Arial Narrow" w:cstheme="minorHAnsi"/>
        </w:rPr>
      </w:pPr>
      <w:r w:rsidRPr="0010220D">
        <w:rPr>
          <w:rFonts w:ascii="Arial Narrow" w:hAnsi="Arial Narrow" w:cstheme="minorHAnsi"/>
        </w:rPr>
        <w:t>The project evaluation will be carried out by an external evaluator and will engage a wide array of stakeholders and beneficiaries, including regional bodies, governments where interventions or advisory support were provided.</w:t>
      </w:r>
    </w:p>
    <w:p w14:paraId="417EA993" w14:textId="77777777" w:rsidR="00995117" w:rsidRPr="0010220D" w:rsidRDefault="00995117" w:rsidP="0010220D">
      <w:pPr>
        <w:autoSpaceDE w:val="0"/>
        <w:autoSpaceDN w:val="0"/>
        <w:adjustRightInd w:val="0"/>
        <w:rPr>
          <w:rFonts w:ascii="Arial Narrow" w:hAnsi="Arial Narrow" w:cstheme="minorHAnsi"/>
        </w:rPr>
      </w:pPr>
    </w:p>
    <w:p w14:paraId="333C3CA7" w14:textId="77777777" w:rsidR="00995117" w:rsidRPr="0010220D" w:rsidRDefault="00995117" w:rsidP="0010220D">
      <w:pPr>
        <w:rPr>
          <w:rFonts w:ascii="Arial Narrow" w:hAnsi="Arial Narrow" w:cstheme="minorHAnsi"/>
        </w:rPr>
      </w:pPr>
      <w:r w:rsidRPr="0010220D">
        <w:rPr>
          <w:rFonts w:ascii="Arial Narrow" w:hAnsi="Arial Narrow" w:cstheme="minorHAnsi"/>
        </w:rPr>
        <w:t xml:space="preserve">Evidence obtained and used to assess the results of the support should be triangulated from a variety of sources, including verifiable data on indicator achievement, existing reports, and technical papers, stakeholder interviews, and other means as far as the current situation allows. During this exercise, </w:t>
      </w:r>
      <w:proofErr w:type="gramStart"/>
      <w:r w:rsidRPr="0010220D">
        <w:rPr>
          <w:rFonts w:ascii="Arial Narrow" w:hAnsi="Arial Narrow" w:cstheme="minorHAnsi"/>
        </w:rPr>
        <w:t>the  evaluator</w:t>
      </w:r>
      <w:proofErr w:type="gramEnd"/>
      <w:r w:rsidRPr="0010220D">
        <w:rPr>
          <w:rFonts w:ascii="Arial Narrow" w:hAnsi="Arial Narrow" w:cstheme="minorHAnsi"/>
        </w:rPr>
        <w:t xml:space="preserve"> is expected to apply the following approaches for data collection and analysis, which include a combination of both qualitative and quantitative methods:</w:t>
      </w:r>
    </w:p>
    <w:p w14:paraId="28EF9AC0" w14:textId="77777777" w:rsidR="00995117" w:rsidRPr="0010220D" w:rsidRDefault="00995117" w:rsidP="0010220D">
      <w:pPr>
        <w:rPr>
          <w:rFonts w:ascii="Arial Narrow" w:hAnsi="Arial Narrow" w:cstheme="minorHAnsi"/>
        </w:rPr>
      </w:pPr>
    </w:p>
    <w:p w14:paraId="0B10878D" w14:textId="77777777" w:rsidR="00995117" w:rsidRPr="0010220D" w:rsidRDefault="00995117">
      <w:pPr>
        <w:pStyle w:val="ListParagraph"/>
        <w:numPr>
          <w:ilvl w:val="0"/>
          <w:numId w:val="40"/>
        </w:numPr>
        <w:rPr>
          <w:rFonts w:ascii="Arial Narrow" w:hAnsi="Arial Narrow" w:cstheme="minorHAnsi"/>
        </w:rPr>
      </w:pPr>
      <w:r w:rsidRPr="0010220D">
        <w:rPr>
          <w:rFonts w:ascii="Arial Narrow" w:hAnsi="Arial Narrow" w:cstheme="minorHAnsi"/>
        </w:rPr>
        <w:t>Desk review of relevant documents (including project documents, donor reports with project amendments made, project quality assurance reports, annual workplans, financial reports etc.)</w:t>
      </w:r>
    </w:p>
    <w:p w14:paraId="142CF0DC" w14:textId="77777777" w:rsidR="00995117" w:rsidRPr="0010220D" w:rsidRDefault="00995117">
      <w:pPr>
        <w:pStyle w:val="ListParagraph"/>
        <w:numPr>
          <w:ilvl w:val="0"/>
          <w:numId w:val="40"/>
        </w:numPr>
        <w:rPr>
          <w:rFonts w:ascii="Arial Narrow" w:hAnsi="Arial Narrow" w:cstheme="minorHAnsi"/>
        </w:rPr>
      </w:pPr>
      <w:r w:rsidRPr="0010220D">
        <w:rPr>
          <w:rFonts w:ascii="Arial Narrow" w:hAnsi="Arial Narrow" w:cstheme="minorHAnsi"/>
        </w:rPr>
        <w:t>Interviews and meetings with current and former (men and women) UNDP Libya Country Office (CO) project staff and key stakeholders such as representatives of involved ministries, representatives of key civil society organizations, and partners:</w:t>
      </w:r>
    </w:p>
    <w:p w14:paraId="1B20EA16" w14:textId="77777777" w:rsidR="00995117" w:rsidRPr="0010220D" w:rsidRDefault="00995117">
      <w:pPr>
        <w:pStyle w:val="ListParagraph"/>
        <w:numPr>
          <w:ilvl w:val="1"/>
          <w:numId w:val="40"/>
        </w:numPr>
        <w:rPr>
          <w:rFonts w:ascii="Arial Narrow" w:hAnsi="Arial Narrow" w:cstheme="minorHAnsi"/>
        </w:rPr>
      </w:pPr>
      <w:r w:rsidRPr="0010220D">
        <w:rPr>
          <w:rFonts w:ascii="Arial Narrow" w:hAnsi="Arial Narrow" w:cstheme="minorHAnsi"/>
        </w:rPr>
        <w:t xml:space="preserve">Semi-structured key informant interviews designed for different categories of stakeholders (UNDP Libya staff, government and civil society partners, beneficiaries) based on the key guiding evaluation questions around relevance, coherence, effectiveness, efficiency, sustainability, and impact. </w:t>
      </w:r>
    </w:p>
    <w:p w14:paraId="58C11061" w14:textId="77777777" w:rsidR="00995117" w:rsidRPr="0010220D" w:rsidRDefault="00995117">
      <w:pPr>
        <w:pStyle w:val="ListParagraph"/>
        <w:numPr>
          <w:ilvl w:val="1"/>
          <w:numId w:val="40"/>
        </w:numPr>
        <w:rPr>
          <w:rFonts w:ascii="Arial Narrow" w:hAnsi="Arial Narrow" w:cstheme="minorHAnsi"/>
        </w:rPr>
      </w:pPr>
      <w:r w:rsidRPr="0010220D">
        <w:rPr>
          <w:rFonts w:ascii="Arial Narrow" w:hAnsi="Arial Narrow" w:cstheme="minorHAnsi"/>
        </w:rPr>
        <w:t>Focus group discussions (if feasible) with male and female beneficiaries and stakeholders.</w:t>
      </w:r>
    </w:p>
    <w:p w14:paraId="019E3089" w14:textId="77777777" w:rsidR="00995117" w:rsidRPr="0010220D" w:rsidRDefault="00995117">
      <w:pPr>
        <w:pStyle w:val="ListParagraph"/>
        <w:numPr>
          <w:ilvl w:val="0"/>
          <w:numId w:val="40"/>
        </w:numPr>
        <w:rPr>
          <w:rFonts w:ascii="Arial Narrow" w:hAnsi="Arial Narrow" w:cstheme="minorHAnsi"/>
        </w:rPr>
      </w:pPr>
      <w:r w:rsidRPr="0010220D">
        <w:rPr>
          <w:rFonts w:ascii="Arial Narrow" w:hAnsi="Arial Narrow" w:cstheme="minorHAnsi"/>
        </w:rPr>
        <w:t xml:space="preserve">Surveys and questionnaires including participants in development </w:t>
      </w:r>
      <w:proofErr w:type="spellStart"/>
      <w:r w:rsidRPr="0010220D">
        <w:rPr>
          <w:rFonts w:ascii="Arial Narrow" w:hAnsi="Arial Narrow" w:cstheme="minorHAnsi"/>
        </w:rPr>
        <w:t>programmes</w:t>
      </w:r>
      <w:proofErr w:type="spellEnd"/>
      <w:r w:rsidRPr="0010220D">
        <w:rPr>
          <w:rFonts w:ascii="Arial Narrow" w:hAnsi="Arial Narrow" w:cstheme="minorHAnsi"/>
        </w:rPr>
        <w:t xml:space="preserve">, partners, and other stakeholders.  </w:t>
      </w:r>
    </w:p>
    <w:p w14:paraId="2CB89C56" w14:textId="77777777" w:rsidR="00995117" w:rsidRPr="0010220D" w:rsidRDefault="00995117" w:rsidP="0010220D">
      <w:pPr>
        <w:pStyle w:val="ListParagraph"/>
        <w:rPr>
          <w:rFonts w:ascii="Arial Narrow" w:hAnsi="Arial Narrow" w:cstheme="minorHAnsi"/>
          <w:highlight w:val="magenta"/>
        </w:rPr>
      </w:pPr>
    </w:p>
    <w:p w14:paraId="41525B4C" w14:textId="77777777" w:rsidR="00995117" w:rsidRPr="0010220D" w:rsidRDefault="00995117">
      <w:pPr>
        <w:pStyle w:val="BodyText"/>
        <w:numPr>
          <w:ilvl w:val="0"/>
          <w:numId w:val="53"/>
        </w:numPr>
        <w:spacing w:after="0"/>
        <w:ind w:right="200"/>
        <w:rPr>
          <w:rFonts w:ascii="Arial Narrow" w:hAnsi="Arial Narrow" w:cstheme="minorHAnsi"/>
        </w:rPr>
      </w:pPr>
      <w:r w:rsidRPr="0010220D">
        <w:rPr>
          <w:rFonts w:ascii="Arial Narrow" w:hAnsi="Arial Narrow" w:cstheme="minorHAnsi"/>
        </w:rPr>
        <w:t>Data review and analysis of monitoring, financial data and other data sources and methods. Evidence</w:t>
      </w:r>
      <w:r w:rsidRPr="0010220D">
        <w:rPr>
          <w:rFonts w:ascii="Arial Narrow" w:hAnsi="Arial Narrow" w:cstheme="minorHAnsi"/>
          <w:spacing w:val="-15"/>
        </w:rPr>
        <w:t xml:space="preserve"> </w:t>
      </w:r>
      <w:r w:rsidRPr="0010220D">
        <w:rPr>
          <w:rFonts w:ascii="Arial Narrow" w:hAnsi="Arial Narrow" w:cstheme="minorHAnsi"/>
        </w:rPr>
        <w:t>will</w:t>
      </w:r>
      <w:r w:rsidRPr="0010220D">
        <w:rPr>
          <w:rFonts w:ascii="Arial Narrow" w:hAnsi="Arial Narrow" w:cstheme="minorHAnsi"/>
          <w:spacing w:val="-13"/>
        </w:rPr>
        <w:t xml:space="preserve"> </w:t>
      </w:r>
      <w:r w:rsidRPr="0010220D">
        <w:rPr>
          <w:rFonts w:ascii="Arial Narrow" w:hAnsi="Arial Narrow" w:cstheme="minorHAnsi"/>
        </w:rPr>
        <w:t>be</w:t>
      </w:r>
      <w:r w:rsidRPr="0010220D">
        <w:rPr>
          <w:rFonts w:ascii="Arial Narrow" w:hAnsi="Arial Narrow" w:cstheme="minorHAnsi"/>
          <w:spacing w:val="-12"/>
        </w:rPr>
        <w:t xml:space="preserve"> </w:t>
      </w:r>
      <w:r w:rsidRPr="0010220D">
        <w:rPr>
          <w:rFonts w:ascii="Arial Narrow" w:hAnsi="Arial Narrow" w:cstheme="minorHAnsi"/>
        </w:rPr>
        <w:t>provided</w:t>
      </w:r>
      <w:r w:rsidRPr="0010220D">
        <w:rPr>
          <w:rFonts w:ascii="Arial Narrow" w:hAnsi="Arial Narrow" w:cstheme="minorHAnsi"/>
          <w:spacing w:val="-13"/>
        </w:rPr>
        <w:t xml:space="preserve"> </w:t>
      </w:r>
      <w:r w:rsidRPr="0010220D">
        <w:rPr>
          <w:rFonts w:ascii="Arial Narrow" w:hAnsi="Arial Narrow" w:cstheme="minorHAnsi"/>
        </w:rPr>
        <w:t>for</w:t>
      </w:r>
      <w:r w:rsidRPr="0010220D">
        <w:rPr>
          <w:rFonts w:ascii="Arial Narrow" w:hAnsi="Arial Narrow" w:cstheme="minorHAnsi"/>
          <w:spacing w:val="-13"/>
        </w:rPr>
        <w:t xml:space="preserve"> </w:t>
      </w:r>
      <w:r w:rsidRPr="0010220D">
        <w:rPr>
          <w:rFonts w:ascii="Arial Narrow" w:hAnsi="Arial Narrow" w:cstheme="minorHAnsi"/>
        </w:rPr>
        <w:t>every</w:t>
      </w:r>
      <w:r w:rsidRPr="0010220D">
        <w:rPr>
          <w:rFonts w:ascii="Arial Narrow" w:hAnsi="Arial Narrow" w:cstheme="minorHAnsi"/>
          <w:spacing w:val="-12"/>
        </w:rPr>
        <w:t xml:space="preserve"> </w:t>
      </w:r>
      <w:r w:rsidRPr="0010220D">
        <w:rPr>
          <w:rFonts w:ascii="Arial Narrow" w:hAnsi="Arial Narrow" w:cstheme="minorHAnsi"/>
        </w:rPr>
        <w:t>claim</w:t>
      </w:r>
      <w:r w:rsidRPr="0010220D">
        <w:rPr>
          <w:rFonts w:ascii="Arial Narrow" w:hAnsi="Arial Narrow" w:cstheme="minorHAnsi"/>
          <w:spacing w:val="-15"/>
        </w:rPr>
        <w:t xml:space="preserve"> </w:t>
      </w:r>
      <w:r w:rsidRPr="0010220D">
        <w:rPr>
          <w:rFonts w:ascii="Arial Narrow" w:hAnsi="Arial Narrow" w:cstheme="minorHAnsi"/>
        </w:rPr>
        <w:t>generated</w:t>
      </w:r>
      <w:r w:rsidRPr="0010220D">
        <w:rPr>
          <w:rFonts w:ascii="Arial Narrow" w:hAnsi="Arial Narrow" w:cstheme="minorHAnsi"/>
          <w:spacing w:val="-13"/>
        </w:rPr>
        <w:t xml:space="preserve"> </w:t>
      </w:r>
      <w:r w:rsidRPr="0010220D">
        <w:rPr>
          <w:rFonts w:ascii="Arial Narrow" w:hAnsi="Arial Narrow" w:cstheme="minorHAnsi"/>
        </w:rPr>
        <w:t>by</w:t>
      </w:r>
      <w:r w:rsidRPr="0010220D">
        <w:rPr>
          <w:rFonts w:ascii="Arial Narrow" w:hAnsi="Arial Narrow" w:cstheme="minorHAnsi"/>
          <w:spacing w:val="-13"/>
        </w:rPr>
        <w:t xml:space="preserve"> </w:t>
      </w:r>
      <w:r w:rsidRPr="0010220D">
        <w:rPr>
          <w:rFonts w:ascii="Arial Narrow" w:hAnsi="Arial Narrow" w:cstheme="minorHAnsi"/>
        </w:rPr>
        <w:t>the</w:t>
      </w:r>
      <w:r w:rsidRPr="0010220D">
        <w:rPr>
          <w:rFonts w:ascii="Arial Narrow" w:hAnsi="Arial Narrow" w:cstheme="minorHAnsi"/>
          <w:spacing w:val="-15"/>
        </w:rPr>
        <w:t xml:space="preserve"> </w:t>
      </w:r>
      <w:r w:rsidRPr="0010220D">
        <w:rPr>
          <w:rFonts w:ascii="Arial Narrow" w:hAnsi="Arial Narrow" w:cstheme="minorHAnsi"/>
        </w:rPr>
        <w:t>evaluation</w:t>
      </w:r>
      <w:r w:rsidRPr="0010220D">
        <w:rPr>
          <w:rFonts w:ascii="Arial Narrow" w:hAnsi="Arial Narrow" w:cstheme="minorHAnsi"/>
          <w:spacing w:val="-14"/>
        </w:rPr>
        <w:t xml:space="preserve"> </w:t>
      </w:r>
      <w:r w:rsidRPr="0010220D">
        <w:rPr>
          <w:rFonts w:ascii="Arial Narrow" w:hAnsi="Arial Narrow" w:cstheme="minorHAnsi"/>
        </w:rPr>
        <w:t>and</w:t>
      </w:r>
      <w:r w:rsidRPr="0010220D">
        <w:rPr>
          <w:rFonts w:ascii="Arial Narrow" w:hAnsi="Arial Narrow" w:cstheme="minorHAnsi"/>
          <w:spacing w:val="-14"/>
        </w:rPr>
        <w:t xml:space="preserve"> </w:t>
      </w:r>
      <w:r w:rsidRPr="0010220D">
        <w:rPr>
          <w:rFonts w:ascii="Arial Narrow" w:hAnsi="Arial Narrow" w:cstheme="minorHAnsi"/>
        </w:rPr>
        <w:t>data</w:t>
      </w:r>
      <w:r w:rsidRPr="0010220D">
        <w:rPr>
          <w:rFonts w:ascii="Arial Narrow" w:hAnsi="Arial Narrow" w:cstheme="minorHAnsi"/>
          <w:spacing w:val="-13"/>
        </w:rPr>
        <w:t xml:space="preserve"> </w:t>
      </w:r>
      <w:r w:rsidRPr="0010220D">
        <w:rPr>
          <w:rFonts w:ascii="Arial Narrow" w:hAnsi="Arial Narrow" w:cstheme="minorHAnsi"/>
        </w:rPr>
        <w:t>will</w:t>
      </w:r>
      <w:r w:rsidRPr="0010220D">
        <w:rPr>
          <w:rFonts w:ascii="Arial Narrow" w:hAnsi="Arial Narrow" w:cstheme="minorHAnsi"/>
          <w:spacing w:val="-13"/>
        </w:rPr>
        <w:t xml:space="preserve"> </w:t>
      </w:r>
      <w:r w:rsidRPr="0010220D">
        <w:rPr>
          <w:rFonts w:ascii="Arial Narrow" w:hAnsi="Arial Narrow" w:cstheme="minorHAnsi"/>
        </w:rPr>
        <w:t>be</w:t>
      </w:r>
      <w:r w:rsidRPr="0010220D">
        <w:rPr>
          <w:rFonts w:ascii="Arial Narrow" w:hAnsi="Arial Narrow" w:cstheme="minorHAnsi"/>
          <w:spacing w:val="-12"/>
        </w:rPr>
        <w:t xml:space="preserve"> </w:t>
      </w:r>
      <w:r w:rsidRPr="0010220D">
        <w:rPr>
          <w:rFonts w:ascii="Arial Narrow" w:hAnsi="Arial Narrow" w:cstheme="minorHAnsi"/>
        </w:rPr>
        <w:t>triangulated</w:t>
      </w:r>
      <w:r w:rsidRPr="0010220D">
        <w:rPr>
          <w:rFonts w:ascii="Arial Narrow" w:hAnsi="Arial Narrow" w:cstheme="minorHAnsi"/>
          <w:spacing w:val="-15"/>
        </w:rPr>
        <w:t xml:space="preserve"> </w:t>
      </w:r>
      <w:r w:rsidRPr="0010220D">
        <w:rPr>
          <w:rFonts w:ascii="Arial Narrow" w:hAnsi="Arial Narrow" w:cstheme="minorHAnsi"/>
        </w:rPr>
        <w:t>to</w:t>
      </w:r>
      <w:r w:rsidRPr="0010220D">
        <w:rPr>
          <w:rFonts w:ascii="Arial Narrow" w:hAnsi="Arial Narrow" w:cstheme="minorHAnsi"/>
          <w:spacing w:val="-12"/>
        </w:rPr>
        <w:t xml:space="preserve"> </w:t>
      </w:r>
      <w:r w:rsidRPr="0010220D">
        <w:rPr>
          <w:rFonts w:ascii="Arial Narrow" w:hAnsi="Arial Narrow" w:cstheme="minorHAnsi"/>
        </w:rPr>
        <w:t>ensure validity. An evaluation matrix or other methods can be used to map the data and triangulate the available evidence.</w:t>
      </w:r>
    </w:p>
    <w:p w14:paraId="0F853F9A" w14:textId="77777777" w:rsidR="00995117" w:rsidRPr="0010220D" w:rsidRDefault="00995117" w:rsidP="0010220D">
      <w:pPr>
        <w:rPr>
          <w:rFonts w:ascii="Arial Narrow" w:hAnsi="Arial Narrow" w:cstheme="minorHAnsi"/>
        </w:rPr>
      </w:pPr>
    </w:p>
    <w:p w14:paraId="05E5AF98" w14:textId="77777777" w:rsidR="00995117" w:rsidRPr="0010220D" w:rsidRDefault="00995117" w:rsidP="0010220D">
      <w:pPr>
        <w:rPr>
          <w:rFonts w:ascii="Arial Narrow" w:hAnsi="Arial Narrow" w:cstheme="minorHAnsi"/>
        </w:rPr>
      </w:pPr>
      <w:r w:rsidRPr="0010220D">
        <w:rPr>
          <w:rFonts w:ascii="Arial Narrow" w:hAnsi="Arial Narrow" w:cstheme="minorHAnsi"/>
        </w:rPr>
        <w:t xml:space="preserve">The proposed approach and methodology should be considered as flexible guidelines rather than final requirements. The evaluators will have an opportunity to make their inputs and propose changes in the evaluation design—with the final methodological approach to be clearly outlined in the inception report and fully discussed and agreed between UNDP, key </w:t>
      </w:r>
      <w:proofErr w:type="gramStart"/>
      <w:r w:rsidRPr="0010220D">
        <w:rPr>
          <w:rFonts w:ascii="Arial Narrow" w:hAnsi="Arial Narrow" w:cstheme="minorHAnsi"/>
        </w:rPr>
        <w:t>stakeholders</w:t>
      </w:r>
      <w:proofErr w:type="gramEnd"/>
      <w:r w:rsidRPr="0010220D">
        <w:rPr>
          <w:rFonts w:ascii="Arial Narrow" w:hAnsi="Arial Narrow" w:cstheme="minorHAnsi"/>
        </w:rPr>
        <w:t xml:space="preserve"> and the evaluators.</w:t>
      </w:r>
    </w:p>
    <w:p w14:paraId="578E19FB" w14:textId="77777777" w:rsidR="00995117" w:rsidRPr="0010220D" w:rsidRDefault="00995117" w:rsidP="0010220D">
      <w:pPr>
        <w:rPr>
          <w:rFonts w:ascii="Arial Narrow" w:hAnsi="Arial Narrow" w:cstheme="minorHAnsi"/>
          <w:u w:val="single"/>
        </w:rPr>
      </w:pPr>
    </w:p>
    <w:p w14:paraId="0187A221" w14:textId="77777777" w:rsidR="00995117" w:rsidRPr="0010220D" w:rsidRDefault="00995117" w:rsidP="0010220D">
      <w:pPr>
        <w:pStyle w:val="BodyText"/>
        <w:spacing w:after="0"/>
        <w:ind w:right="201"/>
        <w:rPr>
          <w:rFonts w:ascii="Arial Narrow" w:hAnsi="Arial Narrow" w:cstheme="minorHAnsi"/>
        </w:rPr>
      </w:pPr>
      <w:r w:rsidRPr="0010220D">
        <w:rPr>
          <w:rFonts w:ascii="Arial Narrow" w:hAnsi="Arial Narrow" w:cstheme="minorHAnsi"/>
        </w:rPr>
        <w:t xml:space="preserve">Due to travel restrictions imposed globally and internally by the COVID-19 pandemic, </w:t>
      </w:r>
      <w:proofErr w:type="gramStart"/>
      <w:r w:rsidRPr="0010220D">
        <w:rPr>
          <w:rFonts w:ascii="Arial Narrow" w:hAnsi="Arial Narrow" w:cstheme="minorHAnsi"/>
        </w:rPr>
        <w:t>the majority of</w:t>
      </w:r>
      <w:proofErr w:type="gramEnd"/>
      <w:r w:rsidRPr="0010220D">
        <w:rPr>
          <w:rFonts w:ascii="Arial Narrow" w:hAnsi="Arial Narrow" w:cstheme="minorHAnsi"/>
        </w:rPr>
        <w:t xml:space="preserve"> work except for data collection on site will be done remotely (home-based) using different tools (Zoom, WhatsApp, Microsoft teams, etc.) to conduct the evaluation—as such, the evaluation will be primarily home-based. As such, the Consultant is expected to have experience in conducting remote evaluations.</w:t>
      </w:r>
    </w:p>
    <w:p w14:paraId="4B638DB3" w14:textId="77777777" w:rsidR="00995117" w:rsidRPr="0010220D" w:rsidRDefault="00995117" w:rsidP="0010220D">
      <w:pPr>
        <w:pStyle w:val="BodyText"/>
        <w:spacing w:after="0"/>
        <w:ind w:right="201"/>
        <w:rPr>
          <w:rFonts w:ascii="Arial Narrow" w:hAnsi="Arial Narrow" w:cstheme="minorHAnsi"/>
        </w:rPr>
      </w:pPr>
    </w:p>
    <w:p w14:paraId="453FF155" w14:textId="77777777" w:rsidR="00995117" w:rsidRPr="0010220D" w:rsidRDefault="00995117" w:rsidP="0010220D">
      <w:pPr>
        <w:rPr>
          <w:rFonts w:ascii="Arial Narrow" w:hAnsi="Arial Narrow" w:cstheme="minorHAnsi"/>
          <w:lang w:val="en-GB"/>
        </w:rPr>
      </w:pPr>
      <w:r w:rsidRPr="0010220D">
        <w:rPr>
          <w:rFonts w:ascii="Arial Narrow" w:hAnsi="Arial Narrow" w:cstheme="minorHAnsi"/>
          <w:lang w:val="en-GB"/>
        </w:rPr>
        <w:t>7. The consultant is expected to deliver the following outputs:</w:t>
      </w:r>
    </w:p>
    <w:p w14:paraId="411A1EFF" w14:textId="77777777" w:rsidR="00995117" w:rsidRPr="0010220D" w:rsidRDefault="00995117" w:rsidP="0010220D">
      <w:pPr>
        <w:rPr>
          <w:rFonts w:ascii="Arial Narrow" w:hAnsi="Arial Narrow" w:cstheme="minorHAnsi"/>
        </w:rPr>
      </w:pPr>
      <w:r w:rsidRPr="0010220D">
        <w:rPr>
          <w:rFonts w:ascii="Arial Narrow" w:hAnsi="Arial Narrow" w:cstheme="minorHAnsi"/>
        </w:rPr>
        <w:t xml:space="preserve">UNDP Libya expects the following deliverables from the </w:t>
      </w:r>
      <w:proofErr w:type="gramStart"/>
      <w:r w:rsidRPr="0010220D">
        <w:rPr>
          <w:rFonts w:ascii="Arial Narrow" w:hAnsi="Arial Narrow" w:cstheme="minorHAnsi"/>
        </w:rPr>
        <w:t>evaluator  (</w:t>
      </w:r>
      <w:proofErr w:type="gramEnd"/>
      <w:r w:rsidRPr="0010220D">
        <w:rPr>
          <w:rFonts w:ascii="Arial Narrow" w:hAnsi="Arial Narrow" w:cstheme="minorHAnsi"/>
        </w:rPr>
        <w:t>with the detailed timeline and schedule for completion of the evaluation products outlined in the section ‘evaluation timeline’ below. These products include:</w:t>
      </w:r>
    </w:p>
    <w:p w14:paraId="222403AA" w14:textId="77777777" w:rsidR="00995117" w:rsidRPr="0010220D" w:rsidRDefault="00995117" w:rsidP="0010220D">
      <w:pPr>
        <w:rPr>
          <w:rFonts w:ascii="Arial Narrow" w:hAnsi="Arial Narrow" w:cstheme="minorHAnsi"/>
          <w:highlight w:val="yellow"/>
        </w:rPr>
      </w:pPr>
    </w:p>
    <w:p w14:paraId="5AAD613B" w14:textId="77777777" w:rsidR="00995117" w:rsidRPr="0010220D" w:rsidRDefault="00995117">
      <w:pPr>
        <w:pStyle w:val="ListParagraph"/>
        <w:numPr>
          <w:ilvl w:val="0"/>
          <w:numId w:val="41"/>
        </w:numPr>
        <w:rPr>
          <w:rFonts w:ascii="Arial Narrow" w:hAnsi="Arial Narrow" w:cstheme="minorHAnsi"/>
        </w:rPr>
      </w:pPr>
      <w:r w:rsidRPr="0010220D">
        <w:rPr>
          <w:rFonts w:ascii="Arial Narrow" w:hAnsi="Arial Narrow" w:cstheme="minorHAnsi"/>
        </w:rPr>
        <w:t xml:space="preserve">Evaluation inception report (10-15 pages). The inception report should be carried out following and based on preliminary discussions with UNDP after the desk review and should be produced before </w:t>
      </w:r>
      <w:r w:rsidRPr="0010220D">
        <w:rPr>
          <w:rFonts w:ascii="Arial Narrow" w:hAnsi="Arial Narrow" w:cstheme="minorHAnsi"/>
        </w:rPr>
        <w:lastRenderedPageBreak/>
        <w:t>the evaluation starts (before any formal evaluation interviews, survey distribution or field visits) and prior to the country visit in the case of international evaluators. The report should include all the requirements in the standard template of the inception reports.</w:t>
      </w:r>
    </w:p>
    <w:p w14:paraId="4877F16B" w14:textId="77777777" w:rsidR="00995117" w:rsidRPr="0010220D" w:rsidRDefault="00995117">
      <w:pPr>
        <w:pStyle w:val="ListParagraph"/>
        <w:numPr>
          <w:ilvl w:val="0"/>
          <w:numId w:val="41"/>
        </w:numPr>
        <w:rPr>
          <w:rFonts w:ascii="Arial Narrow" w:hAnsi="Arial Narrow" w:cstheme="minorHAnsi"/>
        </w:rPr>
      </w:pPr>
      <w:r w:rsidRPr="0010220D">
        <w:rPr>
          <w:rFonts w:ascii="Arial Narrow" w:hAnsi="Arial Narrow" w:cstheme="minorHAnsi"/>
        </w:rPr>
        <w:t xml:space="preserve">Evaluation debriefings. The evaluator will provide briefing and debriefing session with UNDP, including Senior Management and UNDP CO project staff—including preliminary findings. </w:t>
      </w:r>
    </w:p>
    <w:p w14:paraId="3C757FAC" w14:textId="77777777" w:rsidR="00995117" w:rsidRPr="0010220D" w:rsidRDefault="00995117">
      <w:pPr>
        <w:pStyle w:val="ListParagraph"/>
        <w:numPr>
          <w:ilvl w:val="0"/>
          <w:numId w:val="41"/>
        </w:numPr>
        <w:rPr>
          <w:rFonts w:ascii="Arial Narrow" w:hAnsi="Arial Narrow" w:cstheme="minorHAnsi"/>
        </w:rPr>
      </w:pPr>
      <w:r w:rsidRPr="0010220D">
        <w:rPr>
          <w:rFonts w:ascii="Arial Narrow" w:hAnsi="Arial Narrow" w:cstheme="minorHAnsi"/>
        </w:rPr>
        <w:t>Draft evaluation report (within an agreed length). A length of 40 to 60 pages including executive summary is suggested.</w:t>
      </w:r>
      <w:r w:rsidRPr="0010220D" w:rsidDel="00592907">
        <w:rPr>
          <w:rFonts w:ascii="Arial Narrow" w:hAnsi="Arial Narrow" w:cstheme="minorHAnsi"/>
        </w:rPr>
        <w:t xml:space="preserve"> </w:t>
      </w:r>
    </w:p>
    <w:p w14:paraId="02AFAF3F" w14:textId="77777777" w:rsidR="00995117" w:rsidRPr="0010220D" w:rsidRDefault="00995117">
      <w:pPr>
        <w:pStyle w:val="ListParagraph"/>
        <w:numPr>
          <w:ilvl w:val="0"/>
          <w:numId w:val="41"/>
        </w:numPr>
        <w:rPr>
          <w:rFonts w:ascii="Arial Narrow" w:hAnsi="Arial Narrow" w:cstheme="minorHAnsi"/>
        </w:rPr>
      </w:pPr>
      <w:r w:rsidRPr="0010220D">
        <w:rPr>
          <w:rFonts w:ascii="Arial Narrow" w:hAnsi="Arial Narrow" w:cstheme="minorHAnsi"/>
        </w:rPr>
        <w:t xml:space="preserve">Evaluation report audit trail. The </w:t>
      </w:r>
      <w:proofErr w:type="spellStart"/>
      <w:r w:rsidRPr="0010220D">
        <w:rPr>
          <w:rFonts w:ascii="Arial Narrow" w:hAnsi="Arial Narrow" w:cstheme="minorHAnsi"/>
        </w:rPr>
        <w:t>programme</w:t>
      </w:r>
      <w:proofErr w:type="spellEnd"/>
      <w:r w:rsidRPr="0010220D">
        <w:rPr>
          <w:rFonts w:ascii="Arial Narrow" w:hAnsi="Arial Narrow" w:cstheme="minorHAnsi"/>
        </w:rPr>
        <w:t xml:space="preserve"> unit and key stakeholders in the evaluation should review the draft evaluation report and provide an amalgamated set of comments to the evaluator within an agreed </w:t>
      </w:r>
      <w:proofErr w:type="gramStart"/>
      <w:r w:rsidRPr="0010220D">
        <w:rPr>
          <w:rFonts w:ascii="Arial Narrow" w:hAnsi="Arial Narrow" w:cstheme="minorHAnsi"/>
        </w:rPr>
        <w:t>period of time</w:t>
      </w:r>
      <w:proofErr w:type="gramEnd"/>
      <w:r w:rsidRPr="0010220D">
        <w:rPr>
          <w:rFonts w:ascii="Arial Narrow" w:hAnsi="Arial Narrow" w:cstheme="minorHAnsi"/>
        </w:rPr>
        <w:t>, as outlined in these guidelines. Comments and changes by the evaluator in response to the draft report should be retained by the evaluator to show how they have addressed comments.</w:t>
      </w:r>
    </w:p>
    <w:p w14:paraId="28E2BB7C" w14:textId="77777777" w:rsidR="00995117" w:rsidRPr="0010220D" w:rsidRDefault="00995117">
      <w:pPr>
        <w:pStyle w:val="ListParagraph"/>
        <w:numPr>
          <w:ilvl w:val="0"/>
          <w:numId w:val="41"/>
        </w:numPr>
        <w:contextualSpacing w:val="0"/>
        <w:rPr>
          <w:rFonts w:ascii="Arial Narrow" w:hAnsi="Arial Narrow" w:cstheme="minorHAnsi"/>
        </w:rPr>
      </w:pPr>
      <w:r w:rsidRPr="0010220D">
        <w:rPr>
          <w:rFonts w:ascii="Arial Narrow" w:hAnsi="Arial Narrow" w:cstheme="minorHAnsi"/>
        </w:rPr>
        <w:t>Final evaluation report addressing the content required (in the standard evaluation report template and as agreed in the inception report) and quality criteria as outlined in the UNDP evaluation guidelines</w:t>
      </w:r>
    </w:p>
    <w:p w14:paraId="1D3F5559" w14:textId="77777777" w:rsidR="00995117" w:rsidRPr="0010220D" w:rsidRDefault="00995117">
      <w:pPr>
        <w:pStyle w:val="ListParagraph"/>
        <w:numPr>
          <w:ilvl w:val="0"/>
          <w:numId w:val="41"/>
        </w:numPr>
        <w:rPr>
          <w:rFonts w:ascii="Arial Narrow" w:hAnsi="Arial Narrow" w:cstheme="minorHAnsi"/>
        </w:rPr>
      </w:pPr>
      <w:r w:rsidRPr="0010220D">
        <w:rPr>
          <w:rFonts w:ascii="Arial Narrow" w:hAnsi="Arial Narrow" w:cstheme="minorHAnsi"/>
        </w:rPr>
        <w:t xml:space="preserve">Presentation to UNDP Libya and other stakeholders </w:t>
      </w:r>
    </w:p>
    <w:p w14:paraId="21BA04E3" w14:textId="77777777" w:rsidR="00995117" w:rsidRPr="0010220D" w:rsidRDefault="00995117">
      <w:pPr>
        <w:pStyle w:val="ListParagraph"/>
        <w:numPr>
          <w:ilvl w:val="0"/>
          <w:numId w:val="41"/>
        </w:numPr>
        <w:rPr>
          <w:rFonts w:ascii="Arial Narrow" w:hAnsi="Arial Narrow" w:cstheme="minorHAnsi"/>
        </w:rPr>
      </w:pPr>
      <w:r w:rsidRPr="0010220D">
        <w:rPr>
          <w:rFonts w:ascii="Arial Narrow" w:hAnsi="Arial Narrow" w:cstheme="minorHAnsi"/>
        </w:rPr>
        <w:t xml:space="preserve">Evaluation brief and other knowledge products or participation in knowledge-sharing events, if relevant to </w:t>
      </w:r>
      <w:proofErr w:type="spellStart"/>
      <w:r w:rsidRPr="0010220D">
        <w:rPr>
          <w:rFonts w:ascii="Arial Narrow" w:hAnsi="Arial Narrow" w:cstheme="minorHAnsi"/>
        </w:rPr>
        <w:t>maximise</w:t>
      </w:r>
      <w:proofErr w:type="spellEnd"/>
      <w:r w:rsidRPr="0010220D">
        <w:rPr>
          <w:rFonts w:ascii="Arial Narrow" w:hAnsi="Arial Narrow" w:cstheme="minorHAnsi"/>
        </w:rPr>
        <w:t xml:space="preserve"> use. </w:t>
      </w:r>
    </w:p>
    <w:p w14:paraId="785A2BDD" w14:textId="77777777" w:rsidR="00995117" w:rsidRPr="0010220D" w:rsidRDefault="00995117" w:rsidP="0010220D">
      <w:pPr>
        <w:pStyle w:val="ListParagraph"/>
        <w:rPr>
          <w:rFonts w:ascii="Arial Narrow" w:hAnsi="Arial Narrow" w:cstheme="minorHAnsi"/>
        </w:rPr>
      </w:pPr>
    </w:p>
    <w:p w14:paraId="3651AE5A" w14:textId="77777777" w:rsidR="00995117" w:rsidRPr="0010220D" w:rsidRDefault="00995117" w:rsidP="0010220D">
      <w:pPr>
        <w:rPr>
          <w:rFonts w:ascii="Arial Narrow" w:hAnsi="Arial Narrow" w:cstheme="minorHAnsi"/>
        </w:rPr>
      </w:pPr>
      <w:r w:rsidRPr="0010220D">
        <w:rPr>
          <w:rFonts w:ascii="Arial Narrow" w:hAnsi="Arial Narrow" w:cstheme="minorHAnsi"/>
        </w:rPr>
        <w:t xml:space="preserve">The detailed evaluation workplan will be agreed upon between the UNDP and the selected International Consultant. The Project evaluation will require thirty-five (35) working days starting 15 April 2022. Due to travel restrictions from the COVID-19 pandemic, the consultancy will be mostly remote (home-based) while on-site data collection is encouraged if logistically feasible depending on local context.  </w:t>
      </w:r>
      <w:r w:rsidRPr="0010220D" w:rsidDel="00C40750">
        <w:rPr>
          <w:rFonts w:ascii="Arial Narrow" w:hAnsi="Arial Narrow" w:cstheme="minorHAnsi"/>
        </w:rPr>
        <w:t xml:space="preserve"> </w:t>
      </w:r>
    </w:p>
    <w:p w14:paraId="769A9047" w14:textId="77777777" w:rsidR="00995117" w:rsidRPr="0010220D" w:rsidRDefault="00995117" w:rsidP="0010220D">
      <w:pPr>
        <w:rPr>
          <w:rFonts w:ascii="Arial Narrow" w:hAnsi="Arial Narrow" w:cstheme="minorHAnsi"/>
        </w:rPr>
      </w:pPr>
      <w:r w:rsidRPr="0010220D">
        <w:rPr>
          <w:rFonts w:ascii="Arial Narrow" w:hAnsi="Arial Narrow" w:cstheme="minorHAnsi"/>
        </w:rPr>
        <w:t xml:space="preserve">The International Consultant is expected to commence the assignment on 15 April 2022 subject to restrictions and conditions imposed by the COVID-19 pandemic. The assignment and final deliverable are expected to be completed, with the detail as described in the below table: </w:t>
      </w:r>
    </w:p>
    <w:tbl>
      <w:tblPr>
        <w:tblStyle w:val="TableGrid1"/>
        <w:tblW w:w="8832" w:type="dxa"/>
        <w:jc w:val="center"/>
        <w:tblLook w:val="04A0" w:firstRow="1" w:lastRow="0" w:firstColumn="1" w:lastColumn="0" w:noHBand="0" w:noVBand="1"/>
      </w:tblPr>
      <w:tblGrid>
        <w:gridCol w:w="5240"/>
        <w:gridCol w:w="1299"/>
        <w:gridCol w:w="1264"/>
        <w:gridCol w:w="1029"/>
      </w:tblGrid>
      <w:tr w:rsidR="00995117" w:rsidRPr="0010220D" w14:paraId="1BBBBD29" w14:textId="77777777" w:rsidTr="008D3A36">
        <w:trPr>
          <w:trHeight w:val="266"/>
          <w:jc w:val="center"/>
        </w:trPr>
        <w:tc>
          <w:tcPr>
            <w:tcW w:w="5382" w:type="dxa"/>
          </w:tcPr>
          <w:p w14:paraId="229DEEFA"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Activity</w:t>
            </w:r>
          </w:p>
        </w:tc>
        <w:tc>
          <w:tcPr>
            <w:tcW w:w="1134" w:type="dxa"/>
          </w:tcPr>
          <w:p w14:paraId="1FE5B7FA"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Deliverables</w:t>
            </w:r>
          </w:p>
        </w:tc>
        <w:tc>
          <w:tcPr>
            <w:tcW w:w="1286" w:type="dxa"/>
          </w:tcPr>
          <w:p w14:paraId="4ACFAC6A"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 xml:space="preserve">Time frame </w:t>
            </w:r>
          </w:p>
        </w:tc>
        <w:tc>
          <w:tcPr>
            <w:tcW w:w="1030" w:type="dxa"/>
          </w:tcPr>
          <w:p w14:paraId="1C1639FF" w14:textId="77777777" w:rsidR="00995117" w:rsidRPr="0010220D" w:rsidRDefault="00995117" w:rsidP="0010220D">
            <w:pPr>
              <w:rPr>
                <w:rFonts w:ascii="Arial Narrow" w:hAnsi="Arial Narrow" w:cstheme="minorHAnsi"/>
                <w:sz w:val="24"/>
                <w:szCs w:val="24"/>
              </w:rPr>
            </w:pPr>
            <w:r w:rsidRPr="0010220D">
              <w:rPr>
                <w:rFonts w:ascii="Arial Narrow" w:hAnsi="Arial Narrow" w:cstheme="minorHAnsi"/>
                <w:sz w:val="24"/>
                <w:szCs w:val="24"/>
              </w:rPr>
              <w:t>Payment</w:t>
            </w:r>
          </w:p>
        </w:tc>
      </w:tr>
      <w:tr w:rsidR="00995117" w:rsidRPr="0010220D" w14:paraId="63FF2003" w14:textId="77777777" w:rsidTr="008D3A36">
        <w:trPr>
          <w:trHeight w:val="19"/>
          <w:jc w:val="center"/>
        </w:trPr>
        <w:tc>
          <w:tcPr>
            <w:tcW w:w="5382" w:type="dxa"/>
          </w:tcPr>
          <w:p w14:paraId="0C54995A" w14:textId="77777777" w:rsidR="00995117" w:rsidRPr="0010220D" w:rsidRDefault="00995117" w:rsidP="0010220D">
            <w:pPr>
              <w:contextualSpacing/>
              <w:rPr>
                <w:rFonts w:ascii="Arial Narrow" w:hAnsi="Arial Narrow" w:cstheme="minorHAnsi"/>
                <w:sz w:val="24"/>
                <w:szCs w:val="24"/>
              </w:rPr>
            </w:pPr>
            <w:r w:rsidRPr="0010220D">
              <w:rPr>
                <w:rFonts w:ascii="Arial Narrow" w:hAnsi="Arial Narrow" w:cstheme="minorHAnsi"/>
                <w:sz w:val="24"/>
                <w:szCs w:val="24"/>
              </w:rPr>
              <w:t>Desk review, Evaluation design, methodology and updated workplan including the list of stakeholders to be interviewed</w:t>
            </w:r>
          </w:p>
          <w:p w14:paraId="248BC1CD" w14:textId="77777777" w:rsidR="00995117" w:rsidRPr="0010220D" w:rsidRDefault="00995117" w:rsidP="0010220D">
            <w:pPr>
              <w:contextualSpacing/>
              <w:rPr>
                <w:rFonts w:ascii="Arial Narrow" w:hAnsi="Arial Narrow" w:cstheme="minorHAnsi"/>
                <w:sz w:val="24"/>
                <w:szCs w:val="24"/>
              </w:rPr>
            </w:pPr>
            <w:r w:rsidRPr="0010220D">
              <w:rPr>
                <w:rFonts w:ascii="Arial Narrow" w:hAnsi="Arial Narrow" w:cstheme="minorHAnsi"/>
                <w:sz w:val="24"/>
                <w:szCs w:val="24"/>
              </w:rPr>
              <w:t>Inception report on proposed evaluation methodology, work plan and proposed structure of the report.</w:t>
            </w:r>
          </w:p>
        </w:tc>
        <w:tc>
          <w:tcPr>
            <w:tcW w:w="1134" w:type="dxa"/>
            <w:vMerge w:val="restart"/>
          </w:tcPr>
          <w:p w14:paraId="2096A07A" w14:textId="77777777" w:rsidR="00995117" w:rsidRPr="0010220D" w:rsidRDefault="00995117" w:rsidP="0010220D">
            <w:pPr>
              <w:contextualSpacing/>
              <w:rPr>
                <w:rFonts w:ascii="Arial Narrow" w:hAnsi="Arial Narrow" w:cstheme="minorHAnsi"/>
                <w:sz w:val="24"/>
                <w:szCs w:val="24"/>
              </w:rPr>
            </w:pPr>
            <w:r w:rsidRPr="0010220D">
              <w:rPr>
                <w:rFonts w:ascii="Arial Narrow" w:hAnsi="Arial Narrow" w:cstheme="minorHAnsi"/>
                <w:sz w:val="24"/>
                <w:szCs w:val="24"/>
              </w:rPr>
              <w:t xml:space="preserve">Inception Report </w:t>
            </w:r>
          </w:p>
        </w:tc>
        <w:tc>
          <w:tcPr>
            <w:tcW w:w="1286" w:type="dxa"/>
          </w:tcPr>
          <w:p w14:paraId="4D973B57" w14:textId="77777777" w:rsidR="00995117" w:rsidRPr="0010220D" w:rsidRDefault="00995117" w:rsidP="0010220D">
            <w:pPr>
              <w:contextualSpacing/>
              <w:rPr>
                <w:rFonts w:ascii="Arial Narrow" w:hAnsi="Arial Narrow" w:cstheme="minorHAnsi"/>
                <w:sz w:val="24"/>
                <w:szCs w:val="24"/>
              </w:rPr>
            </w:pPr>
            <w:r w:rsidRPr="0010220D">
              <w:rPr>
                <w:rFonts w:ascii="Arial Narrow" w:hAnsi="Arial Narrow" w:cstheme="minorHAnsi"/>
                <w:sz w:val="24"/>
                <w:szCs w:val="24"/>
              </w:rPr>
              <w:t>7 days</w:t>
            </w:r>
          </w:p>
        </w:tc>
        <w:tc>
          <w:tcPr>
            <w:tcW w:w="1030" w:type="dxa"/>
            <w:vMerge w:val="restart"/>
          </w:tcPr>
          <w:p w14:paraId="3DCC5C56" w14:textId="77777777" w:rsidR="00995117" w:rsidRPr="0010220D" w:rsidRDefault="00995117" w:rsidP="0010220D">
            <w:pPr>
              <w:contextualSpacing/>
              <w:rPr>
                <w:rFonts w:ascii="Arial Narrow" w:hAnsi="Arial Narrow" w:cstheme="minorHAnsi"/>
                <w:sz w:val="24"/>
                <w:szCs w:val="24"/>
              </w:rPr>
            </w:pPr>
          </w:p>
        </w:tc>
      </w:tr>
      <w:tr w:rsidR="00995117" w:rsidRPr="0010220D" w14:paraId="5BB0C9EA" w14:textId="77777777" w:rsidTr="008D3A36">
        <w:trPr>
          <w:trHeight w:val="19"/>
          <w:jc w:val="center"/>
        </w:trPr>
        <w:tc>
          <w:tcPr>
            <w:tcW w:w="5382" w:type="dxa"/>
          </w:tcPr>
          <w:p w14:paraId="4D7C0BF3" w14:textId="77777777" w:rsidR="00995117" w:rsidRPr="0010220D" w:rsidRDefault="00995117" w:rsidP="0010220D">
            <w:pPr>
              <w:contextualSpacing/>
              <w:rPr>
                <w:rFonts w:ascii="Arial Narrow" w:hAnsi="Arial Narrow" w:cstheme="minorHAnsi"/>
                <w:sz w:val="24"/>
                <w:szCs w:val="24"/>
              </w:rPr>
            </w:pPr>
            <w:r w:rsidRPr="0010220D">
              <w:rPr>
                <w:rFonts w:ascii="Arial Narrow" w:hAnsi="Arial Narrow" w:cstheme="minorHAnsi"/>
                <w:sz w:val="24"/>
                <w:szCs w:val="24"/>
              </w:rPr>
              <w:t>Briefing to UNDP on inception report for agreeing methodology</w:t>
            </w:r>
          </w:p>
        </w:tc>
        <w:tc>
          <w:tcPr>
            <w:tcW w:w="1134" w:type="dxa"/>
            <w:vMerge/>
          </w:tcPr>
          <w:p w14:paraId="2AE34298" w14:textId="77777777" w:rsidR="00995117" w:rsidRPr="0010220D" w:rsidRDefault="00995117" w:rsidP="0010220D">
            <w:pPr>
              <w:contextualSpacing/>
              <w:rPr>
                <w:rFonts w:ascii="Arial Narrow" w:hAnsi="Arial Narrow" w:cstheme="minorHAnsi"/>
                <w:sz w:val="24"/>
                <w:szCs w:val="24"/>
              </w:rPr>
            </w:pPr>
          </w:p>
        </w:tc>
        <w:tc>
          <w:tcPr>
            <w:tcW w:w="1286" w:type="dxa"/>
          </w:tcPr>
          <w:p w14:paraId="6B7E8879" w14:textId="77777777" w:rsidR="00995117" w:rsidRPr="0010220D" w:rsidRDefault="00995117" w:rsidP="0010220D">
            <w:pPr>
              <w:contextualSpacing/>
              <w:rPr>
                <w:rFonts w:ascii="Arial Narrow" w:hAnsi="Arial Narrow" w:cstheme="minorHAnsi"/>
                <w:sz w:val="24"/>
                <w:szCs w:val="24"/>
              </w:rPr>
            </w:pPr>
            <w:r w:rsidRPr="0010220D">
              <w:rPr>
                <w:rFonts w:ascii="Arial Narrow" w:hAnsi="Arial Narrow" w:cstheme="minorHAnsi"/>
                <w:sz w:val="24"/>
                <w:szCs w:val="24"/>
              </w:rPr>
              <w:t>1 day</w:t>
            </w:r>
          </w:p>
        </w:tc>
        <w:tc>
          <w:tcPr>
            <w:tcW w:w="1030" w:type="dxa"/>
            <w:vMerge/>
          </w:tcPr>
          <w:p w14:paraId="70468031" w14:textId="77777777" w:rsidR="00995117" w:rsidRPr="0010220D" w:rsidRDefault="00995117" w:rsidP="0010220D">
            <w:pPr>
              <w:contextualSpacing/>
              <w:rPr>
                <w:rFonts w:ascii="Arial Narrow" w:hAnsi="Arial Narrow" w:cstheme="minorHAnsi"/>
                <w:sz w:val="24"/>
                <w:szCs w:val="24"/>
              </w:rPr>
            </w:pPr>
          </w:p>
        </w:tc>
      </w:tr>
      <w:tr w:rsidR="00995117" w:rsidRPr="0010220D" w14:paraId="39471636" w14:textId="77777777" w:rsidTr="008D3A36">
        <w:trPr>
          <w:trHeight w:val="770"/>
          <w:jc w:val="center"/>
        </w:trPr>
        <w:tc>
          <w:tcPr>
            <w:tcW w:w="5382" w:type="dxa"/>
          </w:tcPr>
          <w:p w14:paraId="283F086D" w14:textId="77777777" w:rsidR="00995117" w:rsidRPr="0010220D" w:rsidRDefault="00995117" w:rsidP="0010220D">
            <w:pPr>
              <w:contextualSpacing/>
              <w:rPr>
                <w:rFonts w:ascii="Arial Narrow" w:hAnsi="Arial Narrow" w:cstheme="minorHAnsi"/>
                <w:sz w:val="24"/>
                <w:szCs w:val="24"/>
              </w:rPr>
            </w:pPr>
            <w:r w:rsidRPr="0010220D">
              <w:rPr>
                <w:rFonts w:ascii="Arial Narrow" w:hAnsi="Arial Narrow" w:cstheme="minorHAnsi"/>
                <w:sz w:val="24"/>
                <w:szCs w:val="24"/>
              </w:rPr>
              <w:t>Desk review of existing documents, interviews, and preparation of guidance for national consultant</w:t>
            </w:r>
          </w:p>
          <w:p w14:paraId="1532FF17" w14:textId="77777777" w:rsidR="00995117" w:rsidRPr="0010220D" w:rsidRDefault="00995117" w:rsidP="0010220D">
            <w:pPr>
              <w:contextualSpacing/>
              <w:rPr>
                <w:rFonts w:ascii="Arial Narrow" w:hAnsi="Arial Narrow" w:cstheme="minorHAnsi"/>
                <w:sz w:val="24"/>
                <w:szCs w:val="24"/>
              </w:rPr>
            </w:pPr>
            <w:r w:rsidRPr="0010220D">
              <w:rPr>
                <w:rFonts w:ascii="Arial Narrow" w:hAnsi="Arial Narrow" w:cstheme="minorHAnsi"/>
                <w:sz w:val="24"/>
                <w:szCs w:val="24"/>
              </w:rPr>
              <w:t>Data collection and interviews in the country</w:t>
            </w:r>
          </w:p>
        </w:tc>
        <w:tc>
          <w:tcPr>
            <w:tcW w:w="1134" w:type="dxa"/>
            <w:vMerge w:val="restart"/>
          </w:tcPr>
          <w:p w14:paraId="6070BF63" w14:textId="77777777" w:rsidR="00995117" w:rsidRPr="0010220D" w:rsidRDefault="00995117" w:rsidP="0010220D">
            <w:pPr>
              <w:autoSpaceDE w:val="0"/>
              <w:autoSpaceDN w:val="0"/>
              <w:adjustRightInd w:val="0"/>
              <w:rPr>
                <w:rFonts w:ascii="Arial Narrow" w:hAnsi="Arial Narrow" w:cstheme="minorHAnsi"/>
                <w:sz w:val="24"/>
                <w:szCs w:val="24"/>
              </w:rPr>
            </w:pPr>
            <w:r w:rsidRPr="0010220D">
              <w:rPr>
                <w:rFonts w:ascii="Arial Narrow" w:hAnsi="Arial Narrow" w:cstheme="minorHAnsi"/>
                <w:sz w:val="24"/>
                <w:szCs w:val="24"/>
              </w:rPr>
              <w:t xml:space="preserve">Draft Report </w:t>
            </w:r>
          </w:p>
        </w:tc>
        <w:tc>
          <w:tcPr>
            <w:tcW w:w="1286" w:type="dxa"/>
          </w:tcPr>
          <w:p w14:paraId="606B3558" w14:textId="77777777" w:rsidR="00995117" w:rsidRPr="0010220D" w:rsidRDefault="00995117" w:rsidP="0010220D">
            <w:pPr>
              <w:autoSpaceDE w:val="0"/>
              <w:autoSpaceDN w:val="0"/>
              <w:adjustRightInd w:val="0"/>
              <w:rPr>
                <w:rFonts w:ascii="Arial Narrow" w:hAnsi="Arial Narrow" w:cstheme="minorHAnsi"/>
                <w:sz w:val="24"/>
                <w:szCs w:val="24"/>
              </w:rPr>
            </w:pPr>
            <w:r w:rsidRPr="0010220D">
              <w:rPr>
                <w:rFonts w:ascii="Arial Narrow" w:hAnsi="Arial Narrow" w:cstheme="minorHAnsi"/>
                <w:sz w:val="24"/>
                <w:szCs w:val="24"/>
              </w:rPr>
              <w:t>8 days</w:t>
            </w:r>
          </w:p>
        </w:tc>
        <w:tc>
          <w:tcPr>
            <w:tcW w:w="1030" w:type="dxa"/>
            <w:vMerge w:val="restart"/>
          </w:tcPr>
          <w:p w14:paraId="0BEA5EE4" w14:textId="77777777" w:rsidR="00995117" w:rsidRPr="0010220D" w:rsidRDefault="00995117" w:rsidP="0010220D">
            <w:pPr>
              <w:autoSpaceDE w:val="0"/>
              <w:autoSpaceDN w:val="0"/>
              <w:adjustRightInd w:val="0"/>
              <w:rPr>
                <w:rFonts w:ascii="Arial Narrow" w:hAnsi="Arial Narrow" w:cstheme="minorHAnsi"/>
                <w:sz w:val="24"/>
                <w:szCs w:val="24"/>
              </w:rPr>
            </w:pPr>
          </w:p>
        </w:tc>
      </w:tr>
      <w:tr w:rsidR="00995117" w:rsidRPr="0010220D" w14:paraId="5DC38FB9" w14:textId="77777777" w:rsidTr="008D3A36">
        <w:trPr>
          <w:trHeight w:val="19"/>
          <w:jc w:val="center"/>
        </w:trPr>
        <w:tc>
          <w:tcPr>
            <w:tcW w:w="5382" w:type="dxa"/>
          </w:tcPr>
          <w:p w14:paraId="772BF719" w14:textId="77777777" w:rsidR="00995117" w:rsidRPr="0010220D" w:rsidRDefault="00995117" w:rsidP="0010220D">
            <w:pPr>
              <w:contextualSpacing/>
              <w:rPr>
                <w:rFonts w:ascii="Arial Narrow" w:hAnsi="Arial Narrow" w:cstheme="minorHAnsi"/>
                <w:sz w:val="24"/>
                <w:szCs w:val="24"/>
              </w:rPr>
            </w:pPr>
            <w:r w:rsidRPr="0010220D">
              <w:rPr>
                <w:rFonts w:ascii="Arial Narrow" w:hAnsi="Arial Narrow" w:cstheme="minorHAnsi"/>
                <w:sz w:val="24"/>
                <w:szCs w:val="24"/>
              </w:rPr>
              <w:t xml:space="preserve">Draft evaluation report </w:t>
            </w:r>
          </w:p>
        </w:tc>
        <w:tc>
          <w:tcPr>
            <w:tcW w:w="1134" w:type="dxa"/>
            <w:vMerge/>
          </w:tcPr>
          <w:p w14:paraId="6CB35FFB" w14:textId="77777777" w:rsidR="00995117" w:rsidRPr="0010220D" w:rsidRDefault="00995117" w:rsidP="0010220D">
            <w:pPr>
              <w:autoSpaceDE w:val="0"/>
              <w:autoSpaceDN w:val="0"/>
              <w:adjustRightInd w:val="0"/>
              <w:rPr>
                <w:rFonts w:ascii="Arial Narrow" w:hAnsi="Arial Narrow" w:cstheme="minorHAnsi"/>
                <w:sz w:val="24"/>
                <w:szCs w:val="24"/>
              </w:rPr>
            </w:pPr>
          </w:p>
        </w:tc>
        <w:tc>
          <w:tcPr>
            <w:tcW w:w="1286" w:type="dxa"/>
          </w:tcPr>
          <w:p w14:paraId="38762196" w14:textId="77777777" w:rsidR="00995117" w:rsidRPr="0010220D" w:rsidRDefault="00995117" w:rsidP="0010220D">
            <w:pPr>
              <w:autoSpaceDE w:val="0"/>
              <w:autoSpaceDN w:val="0"/>
              <w:adjustRightInd w:val="0"/>
              <w:rPr>
                <w:rFonts w:ascii="Arial Narrow" w:hAnsi="Arial Narrow" w:cstheme="minorHAnsi"/>
                <w:sz w:val="24"/>
                <w:szCs w:val="24"/>
              </w:rPr>
            </w:pPr>
            <w:r w:rsidRPr="0010220D">
              <w:rPr>
                <w:rFonts w:ascii="Arial Narrow" w:hAnsi="Arial Narrow" w:cstheme="minorHAnsi"/>
                <w:sz w:val="24"/>
                <w:szCs w:val="24"/>
              </w:rPr>
              <w:t>7 days</w:t>
            </w:r>
          </w:p>
        </w:tc>
        <w:tc>
          <w:tcPr>
            <w:tcW w:w="1030" w:type="dxa"/>
            <w:vMerge/>
          </w:tcPr>
          <w:p w14:paraId="26F345A5" w14:textId="77777777" w:rsidR="00995117" w:rsidRPr="0010220D" w:rsidRDefault="00995117" w:rsidP="0010220D">
            <w:pPr>
              <w:autoSpaceDE w:val="0"/>
              <w:autoSpaceDN w:val="0"/>
              <w:adjustRightInd w:val="0"/>
              <w:rPr>
                <w:rFonts w:ascii="Arial Narrow" w:hAnsi="Arial Narrow" w:cstheme="minorHAnsi"/>
                <w:sz w:val="24"/>
                <w:szCs w:val="24"/>
              </w:rPr>
            </w:pPr>
          </w:p>
        </w:tc>
      </w:tr>
      <w:tr w:rsidR="00995117" w:rsidRPr="0010220D" w14:paraId="282EF174" w14:textId="77777777" w:rsidTr="008D3A36">
        <w:trPr>
          <w:trHeight w:val="19"/>
          <w:jc w:val="center"/>
        </w:trPr>
        <w:tc>
          <w:tcPr>
            <w:tcW w:w="5382" w:type="dxa"/>
          </w:tcPr>
          <w:p w14:paraId="326DA2AB" w14:textId="77777777" w:rsidR="00995117" w:rsidRPr="0010220D" w:rsidRDefault="00995117" w:rsidP="0010220D">
            <w:pPr>
              <w:contextualSpacing/>
              <w:rPr>
                <w:rFonts w:ascii="Arial Narrow" w:hAnsi="Arial Narrow" w:cstheme="minorHAnsi"/>
                <w:sz w:val="24"/>
                <w:szCs w:val="24"/>
              </w:rPr>
            </w:pPr>
            <w:r w:rsidRPr="0010220D">
              <w:rPr>
                <w:rFonts w:ascii="Arial Narrow" w:hAnsi="Arial Narrow" w:cstheme="minorHAnsi"/>
                <w:sz w:val="24"/>
                <w:szCs w:val="24"/>
              </w:rPr>
              <w:t xml:space="preserve">Debriefing with UNDP </w:t>
            </w:r>
          </w:p>
        </w:tc>
        <w:tc>
          <w:tcPr>
            <w:tcW w:w="1134" w:type="dxa"/>
            <w:vMerge/>
          </w:tcPr>
          <w:p w14:paraId="33065AA1" w14:textId="77777777" w:rsidR="00995117" w:rsidRPr="0010220D" w:rsidRDefault="00995117" w:rsidP="0010220D">
            <w:pPr>
              <w:contextualSpacing/>
              <w:rPr>
                <w:rFonts w:ascii="Arial Narrow" w:hAnsi="Arial Narrow" w:cstheme="minorHAnsi"/>
                <w:sz w:val="24"/>
                <w:szCs w:val="24"/>
              </w:rPr>
            </w:pPr>
          </w:p>
        </w:tc>
        <w:tc>
          <w:tcPr>
            <w:tcW w:w="1286" w:type="dxa"/>
          </w:tcPr>
          <w:p w14:paraId="15CFAA88" w14:textId="77777777" w:rsidR="00995117" w:rsidRPr="0010220D" w:rsidRDefault="00995117" w:rsidP="0010220D">
            <w:pPr>
              <w:contextualSpacing/>
              <w:rPr>
                <w:rFonts w:ascii="Arial Narrow" w:hAnsi="Arial Narrow" w:cstheme="minorHAnsi"/>
                <w:sz w:val="24"/>
                <w:szCs w:val="24"/>
              </w:rPr>
            </w:pPr>
            <w:r w:rsidRPr="0010220D">
              <w:rPr>
                <w:rFonts w:ascii="Arial Narrow" w:hAnsi="Arial Narrow" w:cstheme="minorHAnsi"/>
                <w:sz w:val="24"/>
                <w:szCs w:val="24"/>
              </w:rPr>
              <w:t xml:space="preserve">1 day </w:t>
            </w:r>
          </w:p>
        </w:tc>
        <w:tc>
          <w:tcPr>
            <w:tcW w:w="1030" w:type="dxa"/>
            <w:vMerge/>
          </w:tcPr>
          <w:p w14:paraId="5ACDE74A" w14:textId="77777777" w:rsidR="00995117" w:rsidRPr="0010220D" w:rsidRDefault="00995117" w:rsidP="0010220D">
            <w:pPr>
              <w:contextualSpacing/>
              <w:rPr>
                <w:rFonts w:ascii="Arial Narrow" w:hAnsi="Arial Narrow" w:cstheme="minorHAnsi"/>
                <w:sz w:val="24"/>
                <w:szCs w:val="24"/>
              </w:rPr>
            </w:pPr>
          </w:p>
        </w:tc>
      </w:tr>
      <w:tr w:rsidR="00995117" w:rsidRPr="0010220D" w14:paraId="4EB4C5E2" w14:textId="77777777" w:rsidTr="008D3A36">
        <w:trPr>
          <w:trHeight w:val="19"/>
          <w:jc w:val="center"/>
        </w:trPr>
        <w:tc>
          <w:tcPr>
            <w:tcW w:w="5382" w:type="dxa"/>
          </w:tcPr>
          <w:p w14:paraId="2BF1B460" w14:textId="77777777" w:rsidR="00995117" w:rsidRPr="0010220D" w:rsidRDefault="00995117" w:rsidP="0010220D">
            <w:pPr>
              <w:contextualSpacing/>
              <w:rPr>
                <w:rFonts w:ascii="Arial Narrow" w:hAnsi="Arial Narrow" w:cstheme="minorHAnsi"/>
                <w:sz w:val="24"/>
                <w:szCs w:val="24"/>
              </w:rPr>
            </w:pPr>
            <w:r w:rsidRPr="0010220D">
              <w:rPr>
                <w:rFonts w:ascii="Arial Narrow" w:hAnsi="Arial Narrow" w:cstheme="minorHAnsi"/>
                <w:sz w:val="24"/>
                <w:szCs w:val="24"/>
              </w:rPr>
              <w:t>Stakeholder meeting and review of the draft report</w:t>
            </w:r>
          </w:p>
        </w:tc>
        <w:tc>
          <w:tcPr>
            <w:tcW w:w="1134" w:type="dxa"/>
          </w:tcPr>
          <w:p w14:paraId="72A19A6B" w14:textId="77777777" w:rsidR="00995117" w:rsidRPr="0010220D" w:rsidRDefault="00995117" w:rsidP="0010220D">
            <w:pPr>
              <w:contextualSpacing/>
              <w:rPr>
                <w:rFonts w:ascii="Arial Narrow" w:hAnsi="Arial Narrow" w:cstheme="minorHAnsi"/>
                <w:sz w:val="24"/>
                <w:szCs w:val="24"/>
              </w:rPr>
            </w:pPr>
          </w:p>
        </w:tc>
        <w:tc>
          <w:tcPr>
            <w:tcW w:w="1286" w:type="dxa"/>
          </w:tcPr>
          <w:p w14:paraId="3CADE904" w14:textId="77777777" w:rsidR="00995117" w:rsidRPr="0010220D" w:rsidRDefault="00995117" w:rsidP="0010220D">
            <w:pPr>
              <w:contextualSpacing/>
              <w:rPr>
                <w:rFonts w:ascii="Arial Narrow" w:hAnsi="Arial Narrow" w:cstheme="minorHAnsi"/>
                <w:sz w:val="24"/>
                <w:szCs w:val="24"/>
              </w:rPr>
            </w:pPr>
            <w:r w:rsidRPr="0010220D">
              <w:rPr>
                <w:rFonts w:ascii="Arial Narrow" w:hAnsi="Arial Narrow" w:cstheme="minorHAnsi"/>
                <w:sz w:val="24"/>
                <w:szCs w:val="24"/>
              </w:rPr>
              <w:t>1 day</w:t>
            </w:r>
          </w:p>
        </w:tc>
        <w:tc>
          <w:tcPr>
            <w:tcW w:w="1030" w:type="dxa"/>
            <w:vMerge/>
          </w:tcPr>
          <w:p w14:paraId="76D118E3" w14:textId="77777777" w:rsidR="00995117" w:rsidRPr="0010220D" w:rsidRDefault="00995117" w:rsidP="0010220D">
            <w:pPr>
              <w:contextualSpacing/>
              <w:rPr>
                <w:rFonts w:ascii="Arial Narrow" w:hAnsi="Arial Narrow" w:cstheme="minorHAnsi"/>
                <w:sz w:val="24"/>
                <w:szCs w:val="24"/>
              </w:rPr>
            </w:pPr>
          </w:p>
        </w:tc>
      </w:tr>
      <w:tr w:rsidR="00995117" w:rsidRPr="0010220D" w14:paraId="72DA078A" w14:textId="77777777" w:rsidTr="008D3A36">
        <w:trPr>
          <w:trHeight w:val="19"/>
          <w:jc w:val="center"/>
        </w:trPr>
        <w:tc>
          <w:tcPr>
            <w:tcW w:w="5382" w:type="dxa"/>
          </w:tcPr>
          <w:p w14:paraId="08184E0A" w14:textId="77777777" w:rsidR="00995117" w:rsidRPr="0010220D" w:rsidRDefault="00995117" w:rsidP="0010220D">
            <w:pPr>
              <w:contextualSpacing/>
              <w:rPr>
                <w:rFonts w:ascii="Arial Narrow" w:hAnsi="Arial Narrow" w:cstheme="minorHAnsi"/>
                <w:sz w:val="24"/>
                <w:szCs w:val="24"/>
              </w:rPr>
            </w:pPr>
            <w:r w:rsidRPr="0010220D">
              <w:rPr>
                <w:rFonts w:ascii="Arial Narrow" w:hAnsi="Arial Narrow" w:cstheme="minorHAnsi"/>
                <w:sz w:val="24"/>
                <w:szCs w:val="24"/>
              </w:rPr>
              <w:t>Finalization of the evaluation report (incorporating comments received on the drafts) and the set of recommendations</w:t>
            </w:r>
          </w:p>
        </w:tc>
        <w:tc>
          <w:tcPr>
            <w:tcW w:w="1134" w:type="dxa"/>
            <w:vMerge w:val="restart"/>
          </w:tcPr>
          <w:p w14:paraId="27768E6E" w14:textId="77777777" w:rsidR="00995117" w:rsidRPr="0010220D" w:rsidRDefault="00995117" w:rsidP="0010220D">
            <w:pPr>
              <w:autoSpaceDE w:val="0"/>
              <w:autoSpaceDN w:val="0"/>
              <w:adjustRightInd w:val="0"/>
              <w:rPr>
                <w:rFonts w:ascii="Arial Narrow" w:hAnsi="Arial Narrow" w:cstheme="minorHAnsi"/>
                <w:sz w:val="24"/>
                <w:szCs w:val="24"/>
              </w:rPr>
            </w:pPr>
            <w:r w:rsidRPr="0010220D">
              <w:rPr>
                <w:rFonts w:ascii="Arial Narrow" w:hAnsi="Arial Narrow" w:cstheme="minorHAnsi"/>
                <w:sz w:val="24"/>
                <w:szCs w:val="24"/>
              </w:rPr>
              <w:t xml:space="preserve">Final Report </w:t>
            </w:r>
          </w:p>
        </w:tc>
        <w:tc>
          <w:tcPr>
            <w:tcW w:w="1286" w:type="dxa"/>
          </w:tcPr>
          <w:p w14:paraId="0A42DFAA" w14:textId="77777777" w:rsidR="00995117" w:rsidRPr="0010220D" w:rsidRDefault="00995117" w:rsidP="0010220D">
            <w:pPr>
              <w:autoSpaceDE w:val="0"/>
              <w:autoSpaceDN w:val="0"/>
              <w:adjustRightInd w:val="0"/>
              <w:rPr>
                <w:rFonts w:ascii="Arial Narrow" w:hAnsi="Arial Narrow" w:cstheme="minorHAnsi"/>
                <w:sz w:val="24"/>
                <w:szCs w:val="24"/>
              </w:rPr>
            </w:pPr>
            <w:r w:rsidRPr="0010220D">
              <w:rPr>
                <w:rFonts w:ascii="Arial Narrow" w:hAnsi="Arial Narrow" w:cstheme="minorHAnsi"/>
                <w:sz w:val="24"/>
                <w:szCs w:val="24"/>
              </w:rPr>
              <w:t xml:space="preserve">9 days </w:t>
            </w:r>
          </w:p>
        </w:tc>
        <w:tc>
          <w:tcPr>
            <w:tcW w:w="1030" w:type="dxa"/>
            <w:vMerge w:val="restart"/>
          </w:tcPr>
          <w:p w14:paraId="428B3E18" w14:textId="77777777" w:rsidR="00995117" w:rsidRPr="0010220D" w:rsidRDefault="00995117" w:rsidP="0010220D">
            <w:pPr>
              <w:autoSpaceDE w:val="0"/>
              <w:autoSpaceDN w:val="0"/>
              <w:adjustRightInd w:val="0"/>
              <w:rPr>
                <w:rFonts w:ascii="Arial Narrow" w:hAnsi="Arial Narrow" w:cstheme="minorHAnsi"/>
                <w:sz w:val="24"/>
                <w:szCs w:val="24"/>
              </w:rPr>
            </w:pPr>
          </w:p>
        </w:tc>
      </w:tr>
      <w:tr w:rsidR="00995117" w:rsidRPr="0010220D" w14:paraId="1A5EFB16" w14:textId="77777777" w:rsidTr="008D3A36">
        <w:trPr>
          <w:trHeight w:val="19"/>
          <w:jc w:val="center"/>
        </w:trPr>
        <w:tc>
          <w:tcPr>
            <w:tcW w:w="5382" w:type="dxa"/>
          </w:tcPr>
          <w:p w14:paraId="31603DC2" w14:textId="77777777" w:rsidR="00995117" w:rsidRPr="0010220D" w:rsidRDefault="00995117" w:rsidP="0010220D">
            <w:pPr>
              <w:contextualSpacing/>
              <w:rPr>
                <w:rFonts w:ascii="Arial Narrow" w:hAnsi="Arial Narrow" w:cstheme="minorHAnsi"/>
                <w:sz w:val="24"/>
                <w:szCs w:val="24"/>
              </w:rPr>
            </w:pPr>
            <w:r w:rsidRPr="0010220D">
              <w:rPr>
                <w:rFonts w:ascii="Arial Narrow" w:hAnsi="Arial Narrow" w:cstheme="minorHAnsi"/>
                <w:sz w:val="24"/>
                <w:szCs w:val="24"/>
              </w:rPr>
              <w:t>Presentation to SLCRR</w:t>
            </w:r>
          </w:p>
        </w:tc>
        <w:tc>
          <w:tcPr>
            <w:tcW w:w="1134" w:type="dxa"/>
            <w:vMerge/>
          </w:tcPr>
          <w:p w14:paraId="542E026F" w14:textId="77777777" w:rsidR="00995117" w:rsidRPr="0010220D" w:rsidRDefault="00995117" w:rsidP="0010220D">
            <w:pPr>
              <w:contextualSpacing/>
              <w:rPr>
                <w:rFonts w:ascii="Arial Narrow" w:hAnsi="Arial Narrow" w:cstheme="minorHAnsi"/>
                <w:sz w:val="24"/>
                <w:szCs w:val="24"/>
              </w:rPr>
            </w:pPr>
          </w:p>
        </w:tc>
        <w:tc>
          <w:tcPr>
            <w:tcW w:w="1286" w:type="dxa"/>
          </w:tcPr>
          <w:p w14:paraId="042036B1" w14:textId="77777777" w:rsidR="00995117" w:rsidRPr="0010220D" w:rsidRDefault="00995117" w:rsidP="0010220D">
            <w:pPr>
              <w:contextualSpacing/>
              <w:rPr>
                <w:rFonts w:ascii="Arial Narrow" w:hAnsi="Arial Narrow" w:cstheme="minorHAnsi"/>
                <w:sz w:val="24"/>
                <w:szCs w:val="24"/>
              </w:rPr>
            </w:pPr>
            <w:r w:rsidRPr="0010220D">
              <w:rPr>
                <w:rFonts w:ascii="Arial Narrow" w:hAnsi="Arial Narrow" w:cstheme="minorHAnsi"/>
                <w:sz w:val="24"/>
                <w:szCs w:val="24"/>
              </w:rPr>
              <w:t>1 day</w:t>
            </w:r>
          </w:p>
        </w:tc>
        <w:tc>
          <w:tcPr>
            <w:tcW w:w="1030" w:type="dxa"/>
            <w:vMerge/>
          </w:tcPr>
          <w:p w14:paraId="62DEDA06" w14:textId="77777777" w:rsidR="00995117" w:rsidRPr="0010220D" w:rsidRDefault="00995117" w:rsidP="0010220D">
            <w:pPr>
              <w:contextualSpacing/>
              <w:rPr>
                <w:rFonts w:ascii="Arial Narrow" w:hAnsi="Arial Narrow" w:cstheme="minorHAnsi"/>
                <w:sz w:val="24"/>
                <w:szCs w:val="24"/>
              </w:rPr>
            </w:pPr>
          </w:p>
        </w:tc>
      </w:tr>
      <w:tr w:rsidR="00995117" w:rsidRPr="0010220D" w14:paraId="7DBC2F2E" w14:textId="77777777" w:rsidTr="008D3A36">
        <w:trPr>
          <w:trHeight w:val="138"/>
          <w:jc w:val="center"/>
        </w:trPr>
        <w:tc>
          <w:tcPr>
            <w:tcW w:w="5382" w:type="dxa"/>
          </w:tcPr>
          <w:p w14:paraId="48D34BD7" w14:textId="77777777" w:rsidR="00995117" w:rsidRPr="0010220D" w:rsidRDefault="00995117" w:rsidP="0010220D">
            <w:pPr>
              <w:contextualSpacing/>
              <w:rPr>
                <w:rFonts w:ascii="Arial Narrow" w:hAnsi="Arial Narrow" w:cstheme="minorHAnsi"/>
                <w:sz w:val="24"/>
                <w:szCs w:val="24"/>
              </w:rPr>
            </w:pPr>
            <w:r w:rsidRPr="0010220D">
              <w:rPr>
                <w:rFonts w:ascii="Arial Narrow" w:hAnsi="Arial Narrow" w:cstheme="minorHAnsi"/>
                <w:sz w:val="24"/>
                <w:szCs w:val="24"/>
              </w:rPr>
              <w:t xml:space="preserve">Total number of working days  </w:t>
            </w:r>
          </w:p>
        </w:tc>
        <w:tc>
          <w:tcPr>
            <w:tcW w:w="1134" w:type="dxa"/>
          </w:tcPr>
          <w:p w14:paraId="6D115091" w14:textId="77777777" w:rsidR="00995117" w:rsidRPr="0010220D" w:rsidRDefault="00995117" w:rsidP="0010220D">
            <w:pPr>
              <w:contextualSpacing/>
              <w:rPr>
                <w:rFonts w:ascii="Arial Narrow" w:hAnsi="Arial Narrow" w:cstheme="minorHAnsi"/>
                <w:sz w:val="24"/>
                <w:szCs w:val="24"/>
              </w:rPr>
            </w:pPr>
          </w:p>
        </w:tc>
        <w:tc>
          <w:tcPr>
            <w:tcW w:w="1286" w:type="dxa"/>
          </w:tcPr>
          <w:p w14:paraId="4C4CC63B" w14:textId="77777777" w:rsidR="00995117" w:rsidRPr="0010220D" w:rsidRDefault="00995117" w:rsidP="0010220D">
            <w:pPr>
              <w:contextualSpacing/>
              <w:rPr>
                <w:rFonts w:ascii="Arial Narrow" w:hAnsi="Arial Narrow" w:cstheme="minorHAnsi"/>
                <w:sz w:val="24"/>
                <w:szCs w:val="24"/>
              </w:rPr>
            </w:pPr>
            <w:r w:rsidRPr="0010220D">
              <w:rPr>
                <w:rFonts w:ascii="Arial Narrow" w:hAnsi="Arial Narrow" w:cstheme="minorHAnsi"/>
                <w:sz w:val="24"/>
                <w:szCs w:val="24"/>
              </w:rPr>
              <w:t>35 days</w:t>
            </w:r>
          </w:p>
        </w:tc>
        <w:tc>
          <w:tcPr>
            <w:tcW w:w="1030" w:type="dxa"/>
          </w:tcPr>
          <w:p w14:paraId="385DB381" w14:textId="77777777" w:rsidR="00995117" w:rsidRPr="0010220D" w:rsidRDefault="00995117" w:rsidP="0010220D">
            <w:pPr>
              <w:contextualSpacing/>
              <w:rPr>
                <w:rFonts w:ascii="Arial Narrow" w:hAnsi="Arial Narrow" w:cstheme="minorHAnsi"/>
                <w:sz w:val="24"/>
                <w:szCs w:val="24"/>
              </w:rPr>
            </w:pPr>
            <w:r w:rsidRPr="0010220D">
              <w:rPr>
                <w:rFonts w:ascii="Arial Narrow" w:hAnsi="Arial Narrow" w:cstheme="minorHAnsi"/>
                <w:sz w:val="24"/>
                <w:szCs w:val="24"/>
              </w:rPr>
              <w:t>100%</w:t>
            </w:r>
          </w:p>
        </w:tc>
      </w:tr>
    </w:tbl>
    <w:p w14:paraId="376AF751" w14:textId="77777777" w:rsidR="00995117" w:rsidRPr="0010220D" w:rsidRDefault="00995117" w:rsidP="0010220D">
      <w:pPr>
        <w:rPr>
          <w:rFonts w:ascii="Arial Narrow" w:hAnsi="Arial Narrow" w:cstheme="minorHAnsi"/>
        </w:rPr>
      </w:pPr>
    </w:p>
    <w:p w14:paraId="1D9E9ECB" w14:textId="77777777" w:rsidR="00995117" w:rsidRPr="0010220D" w:rsidRDefault="00995117" w:rsidP="0010220D">
      <w:pPr>
        <w:autoSpaceDE w:val="0"/>
        <w:autoSpaceDN w:val="0"/>
        <w:adjustRightInd w:val="0"/>
        <w:ind w:left="360"/>
        <w:rPr>
          <w:rFonts w:ascii="Arial Narrow" w:hAnsi="Arial Narrow" w:cstheme="minorHAnsi"/>
        </w:rPr>
      </w:pPr>
      <w:r w:rsidRPr="0010220D">
        <w:rPr>
          <w:rFonts w:ascii="Arial Narrow" w:hAnsi="Arial Narrow" w:cstheme="minorHAnsi"/>
        </w:rPr>
        <w:t xml:space="preserve">Payment is based upon successful delivery and approval of all deliverables as specified in the TOR. In line with the UNDP’s financial regulations, when determined by the Country Office and/or the </w:t>
      </w:r>
      <w:r w:rsidRPr="0010220D">
        <w:rPr>
          <w:rFonts w:ascii="Arial Narrow" w:hAnsi="Arial Narrow" w:cstheme="minorHAnsi"/>
        </w:rPr>
        <w:lastRenderedPageBreak/>
        <w:t xml:space="preserve">consultant that a deliverable or service cannot be satisfactorily completed due to the impact of COVID-19 and limitations to the evaluation, that deliverable or service will not be paid. Due to the current COVID-19 situation and its implications, a partial payment may be considered if the consultant invested time towards the deliverable but was unable to complete due to circumstances. </w:t>
      </w:r>
    </w:p>
    <w:p w14:paraId="693E8658" w14:textId="77777777" w:rsidR="00995117" w:rsidRPr="0010220D" w:rsidRDefault="00995117" w:rsidP="0010220D">
      <w:pPr>
        <w:pStyle w:val="Default"/>
        <w:ind w:left="360"/>
        <w:rPr>
          <w:rFonts w:ascii="Arial Narrow" w:hAnsi="Arial Narrow" w:cstheme="minorHAnsi"/>
          <w:color w:val="auto"/>
        </w:rPr>
      </w:pPr>
    </w:p>
    <w:p w14:paraId="1EB4CB71" w14:textId="77777777" w:rsidR="00995117" w:rsidRPr="0010220D" w:rsidRDefault="00995117" w:rsidP="0010220D">
      <w:pPr>
        <w:autoSpaceDE w:val="0"/>
        <w:autoSpaceDN w:val="0"/>
        <w:adjustRightInd w:val="0"/>
        <w:rPr>
          <w:rFonts w:ascii="Arial Narrow" w:hAnsi="Arial Narrow" w:cstheme="minorHAnsi"/>
        </w:rPr>
      </w:pPr>
      <w:r w:rsidRPr="0010220D">
        <w:rPr>
          <w:rFonts w:ascii="Arial Narrow" w:hAnsi="Arial Narrow" w:cstheme="minorHAnsi"/>
        </w:rPr>
        <w:t>8. Implementation Arrangements</w:t>
      </w:r>
    </w:p>
    <w:p w14:paraId="18ED6FFE" w14:textId="77777777" w:rsidR="00995117" w:rsidRPr="0010220D" w:rsidRDefault="00995117" w:rsidP="0010220D">
      <w:pPr>
        <w:autoSpaceDE w:val="0"/>
        <w:autoSpaceDN w:val="0"/>
        <w:adjustRightInd w:val="0"/>
        <w:rPr>
          <w:rFonts w:ascii="Arial Narrow" w:eastAsia="Calibri" w:hAnsi="Arial Narrow" w:cstheme="minorHAnsi"/>
        </w:rPr>
      </w:pPr>
      <w:r w:rsidRPr="0010220D">
        <w:rPr>
          <w:rFonts w:ascii="Arial Narrow" w:eastAsia="Calibri" w:hAnsi="Arial Narrow" w:cstheme="minorHAnsi"/>
        </w:rPr>
        <w:t>The project Evaluation is commissioned by the UNDP Libya Deputy Resident Representative (</w:t>
      </w:r>
      <w:proofErr w:type="spellStart"/>
      <w:r w:rsidRPr="0010220D">
        <w:rPr>
          <w:rFonts w:ascii="Arial Narrow" w:eastAsia="Calibri" w:hAnsi="Arial Narrow" w:cstheme="minorHAnsi"/>
        </w:rPr>
        <w:t>Programme</w:t>
      </w:r>
      <w:proofErr w:type="spellEnd"/>
      <w:r w:rsidRPr="0010220D">
        <w:rPr>
          <w:rFonts w:ascii="Arial Narrow" w:eastAsia="Calibri" w:hAnsi="Arial Narrow" w:cstheme="minorHAnsi"/>
        </w:rPr>
        <w:t xml:space="preserve">). The International Consultant will work with the evaluation manager (UNDP Libya Monitoring &amp; Evaluation Specialist) and the SLCRR project team for conducting the evaluation. These CO colleagues will be responsible for the provision of documents and data as requested and support the overall evaluation, including facilitating arrangements for in-person field visits to Libya, if any. </w:t>
      </w:r>
    </w:p>
    <w:p w14:paraId="67EE10C1" w14:textId="77777777" w:rsidR="00995117" w:rsidRPr="0010220D" w:rsidRDefault="00995117" w:rsidP="0010220D">
      <w:pPr>
        <w:rPr>
          <w:rFonts w:ascii="Arial Narrow" w:hAnsi="Arial Narrow" w:cstheme="minorHAnsi"/>
        </w:rPr>
      </w:pPr>
      <w:r w:rsidRPr="0010220D">
        <w:rPr>
          <w:rFonts w:ascii="Arial Narrow" w:hAnsi="Arial Narrow" w:cstheme="minorHAnsi"/>
        </w:rPr>
        <w:t xml:space="preserve">UNDP </w:t>
      </w:r>
      <w:r w:rsidRPr="0010220D">
        <w:rPr>
          <w:rFonts w:ascii="Arial Narrow" w:eastAsia="Calibri" w:hAnsi="Arial Narrow" w:cstheme="minorHAnsi"/>
        </w:rPr>
        <w:t xml:space="preserve">SLCRR project team </w:t>
      </w:r>
      <w:r w:rsidRPr="0010220D">
        <w:rPr>
          <w:rFonts w:ascii="Arial Narrow" w:hAnsi="Arial Narrow" w:cstheme="minorHAnsi"/>
        </w:rPr>
        <w:t xml:space="preserve">will: </w:t>
      </w:r>
    </w:p>
    <w:p w14:paraId="33059FC5" w14:textId="77777777" w:rsidR="00995117" w:rsidRPr="0010220D" w:rsidRDefault="00995117">
      <w:pPr>
        <w:pStyle w:val="ListParagraph"/>
        <w:numPr>
          <w:ilvl w:val="0"/>
          <w:numId w:val="60"/>
        </w:numPr>
        <w:rPr>
          <w:rFonts w:ascii="Arial Narrow" w:hAnsi="Arial Narrow" w:cstheme="minorHAnsi"/>
        </w:rPr>
      </w:pPr>
      <w:r w:rsidRPr="0010220D">
        <w:rPr>
          <w:rFonts w:ascii="Arial Narrow" w:hAnsi="Arial Narrow" w:cstheme="minorHAnsi"/>
        </w:rPr>
        <w:t xml:space="preserve">Provide the evaluator with appropriate logistical support to ensure that the objective of the evaluation is achieved with reasonable efficiency and </w:t>
      </w:r>
      <w:proofErr w:type="gramStart"/>
      <w:r w:rsidRPr="0010220D">
        <w:rPr>
          <w:rFonts w:ascii="Arial Narrow" w:hAnsi="Arial Narrow" w:cstheme="minorHAnsi"/>
        </w:rPr>
        <w:t>effectiveness;</w:t>
      </w:r>
      <w:proofErr w:type="gramEnd"/>
      <w:r w:rsidRPr="0010220D">
        <w:rPr>
          <w:rFonts w:ascii="Arial Narrow" w:hAnsi="Arial Narrow" w:cstheme="minorHAnsi"/>
        </w:rPr>
        <w:t xml:space="preserve"> </w:t>
      </w:r>
    </w:p>
    <w:p w14:paraId="79CF125E" w14:textId="77777777" w:rsidR="00995117" w:rsidRPr="0010220D" w:rsidRDefault="00995117">
      <w:pPr>
        <w:pStyle w:val="ListParagraph"/>
        <w:numPr>
          <w:ilvl w:val="0"/>
          <w:numId w:val="60"/>
        </w:numPr>
        <w:rPr>
          <w:rFonts w:ascii="Arial Narrow" w:hAnsi="Arial Narrow" w:cstheme="minorHAnsi"/>
        </w:rPr>
      </w:pPr>
      <w:r w:rsidRPr="0010220D">
        <w:rPr>
          <w:rFonts w:ascii="Arial Narrow" w:hAnsi="Arial Narrow" w:cstheme="minorHAnsi"/>
        </w:rPr>
        <w:t xml:space="preserve">Project Team will ensure that relevant documents are available to the consultant upon the commencement of the </w:t>
      </w:r>
      <w:proofErr w:type="gramStart"/>
      <w:r w:rsidRPr="0010220D">
        <w:rPr>
          <w:rFonts w:ascii="Arial Narrow" w:hAnsi="Arial Narrow" w:cstheme="minorHAnsi"/>
        </w:rPr>
        <w:t>tasks;</w:t>
      </w:r>
      <w:proofErr w:type="gramEnd"/>
      <w:r w:rsidRPr="0010220D">
        <w:rPr>
          <w:rFonts w:ascii="Arial Narrow" w:hAnsi="Arial Narrow" w:cstheme="minorHAnsi"/>
        </w:rPr>
        <w:t xml:space="preserve">  </w:t>
      </w:r>
    </w:p>
    <w:p w14:paraId="18009D22" w14:textId="77777777" w:rsidR="00995117" w:rsidRPr="0010220D" w:rsidRDefault="00995117">
      <w:pPr>
        <w:pStyle w:val="ListParagraph"/>
        <w:numPr>
          <w:ilvl w:val="0"/>
          <w:numId w:val="60"/>
        </w:numPr>
        <w:rPr>
          <w:rFonts w:ascii="Arial Narrow" w:hAnsi="Arial Narrow" w:cstheme="minorHAnsi"/>
        </w:rPr>
      </w:pPr>
      <w:r w:rsidRPr="0010220D">
        <w:rPr>
          <w:rFonts w:ascii="Arial Narrow" w:hAnsi="Arial Narrow" w:cstheme="minorHAnsi"/>
        </w:rPr>
        <w:t xml:space="preserve">Project Team will coordinate and inform government counterparts, partners and other related stakeholders as </w:t>
      </w:r>
      <w:proofErr w:type="gramStart"/>
      <w:r w:rsidRPr="0010220D">
        <w:rPr>
          <w:rFonts w:ascii="Arial Narrow" w:hAnsi="Arial Narrow" w:cstheme="minorHAnsi"/>
        </w:rPr>
        <w:t>needed;</w:t>
      </w:r>
      <w:proofErr w:type="gramEnd"/>
      <w:r w:rsidRPr="0010220D">
        <w:rPr>
          <w:rFonts w:ascii="Arial Narrow" w:hAnsi="Arial Narrow" w:cstheme="minorHAnsi"/>
        </w:rPr>
        <w:t xml:space="preserve"> </w:t>
      </w:r>
    </w:p>
    <w:p w14:paraId="6A98D3ED" w14:textId="77777777" w:rsidR="00995117" w:rsidRPr="0010220D" w:rsidRDefault="00995117">
      <w:pPr>
        <w:pStyle w:val="ListParagraph"/>
        <w:numPr>
          <w:ilvl w:val="0"/>
          <w:numId w:val="60"/>
        </w:numPr>
        <w:rPr>
          <w:rFonts w:ascii="Arial Narrow" w:hAnsi="Arial Narrow" w:cstheme="minorHAnsi"/>
        </w:rPr>
      </w:pPr>
      <w:r w:rsidRPr="0010220D">
        <w:rPr>
          <w:rFonts w:ascii="Arial Narrow" w:hAnsi="Arial Narrow" w:cstheme="minorHAnsi"/>
        </w:rPr>
        <w:t xml:space="preserve">Support to identify key stakeholders to be interviewed as part of the </w:t>
      </w:r>
      <w:proofErr w:type="gramStart"/>
      <w:r w:rsidRPr="0010220D">
        <w:rPr>
          <w:rFonts w:ascii="Arial Narrow" w:hAnsi="Arial Narrow" w:cstheme="minorHAnsi"/>
        </w:rPr>
        <w:t>assessment;</w:t>
      </w:r>
      <w:proofErr w:type="gramEnd"/>
      <w:r w:rsidRPr="0010220D">
        <w:rPr>
          <w:rFonts w:ascii="Arial Narrow" w:hAnsi="Arial Narrow" w:cstheme="minorHAnsi"/>
        </w:rPr>
        <w:t xml:space="preserve"> </w:t>
      </w:r>
    </w:p>
    <w:p w14:paraId="04071C3E" w14:textId="77777777" w:rsidR="00995117" w:rsidRPr="0010220D" w:rsidRDefault="00995117">
      <w:pPr>
        <w:pStyle w:val="ListParagraph"/>
        <w:numPr>
          <w:ilvl w:val="0"/>
          <w:numId w:val="60"/>
        </w:numPr>
        <w:rPr>
          <w:rFonts w:ascii="Arial Narrow" w:hAnsi="Arial Narrow" w:cstheme="minorHAnsi"/>
        </w:rPr>
      </w:pPr>
      <w:r w:rsidRPr="0010220D">
        <w:rPr>
          <w:rFonts w:ascii="Arial Narrow" w:hAnsi="Arial Narrow" w:cstheme="minorHAnsi"/>
        </w:rPr>
        <w:t xml:space="preserve">Help in liaising with partners; and </w:t>
      </w:r>
    </w:p>
    <w:p w14:paraId="1FD334A4" w14:textId="77777777" w:rsidR="00995117" w:rsidRPr="0010220D" w:rsidRDefault="00995117">
      <w:pPr>
        <w:pStyle w:val="ListParagraph"/>
        <w:numPr>
          <w:ilvl w:val="0"/>
          <w:numId w:val="60"/>
        </w:numPr>
        <w:rPr>
          <w:rFonts w:ascii="Arial Narrow" w:hAnsi="Arial Narrow" w:cstheme="minorHAnsi"/>
        </w:rPr>
      </w:pPr>
      <w:r w:rsidRPr="0010220D">
        <w:rPr>
          <w:rFonts w:ascii="Arial Narrow" w:hAnsi="Arial Narrow" w:cstheme="minorHAnsi"/>
        </w:rPr>
        <w:t xml:space="preserve">Organize the inception meeting between the selected evaluator, </w:t>
      </w:r>
      <w:proofErr w:type="gramStart"/>
      <w:r w:rsidRPr="0010220D">
        <w:rPr>
          <w:rFonts w:ascii="Arial Narrow" w:hAnsi="Arial Narrow" w:cstheme="minorHAnsi"/>
        </w:rPr>
        <w:t>partners</w:t>
      </w:r>
      <w:proofErr w:type="gramEnd"/>
      <w:r w:rsidRPr="0010220D">
        <w:rPr>
          <w:rFonts w:ascii="Arial Narrow" w:hAnsi="Arial Narrow" w:cstheme="minorHAnsi"/>
        </w:rPr>
        <w:t xml:space="preserve"> and stakeholders prior to the scheduled start of the evaluation assignment. </w:t>
      </w:r>
    </w:p>
    <w:p w14:paraId="04974150" w14:textId="77777777" w:rsidR="00995117" w:rsidRPr="0010220D" w:rsidRDefault="00995117" w:rsidP="0010220D">
      <w:pPr>
        <w:autoSpaceDE w:val="0"/>
        <w:autoSpaceDN w:val="0"/>
        <w:adjustRightInd w:val="0"/>
        <w:rPr>
          <w:rFonts w:ascii="Arial Narrow" w:hAnsi="Arial Narrow" w:cstheme="minorHAnsi"/>
        </w:rPr>
      </w:pPr>
      <w:r w:rsidRPr="0010220D">
        <w:rPr>
          <w:rFonts w:ascii="Arial Narrow" w:hAnsi="Arial Narrow" w:cstheme="minorHAnsi"/>
        </w:rPr>
        <w:t xml:space="preserve">The Evaluation Manager is the technical person from UNDP responsible for the oversight of the whole evaluation </w:t>
      </w:r>
      <w:proofErr w:type="gramStart"/>
      <w:r w:rsidRPr="0010220D">
        <w:rPr>
          <w:rFonts w:ascii="Arial Narrow" w:hAnsi="Arial Narrow" w:cstheme="minorHAnsi"/>
        </w:rPr>
        <w:t>process, and</w:t>
      </w:r>
      <w:proofErr w:type="gramEnd"/>
      <w:r w:rsidRPr="0010220D">
        <w:rPr>
          <w:rFonts w:ascii="Arial Narrow" w:hAnsi="Arial Narrow" w:cstheme="minorHAnsi"/>
        </w:rPr>
        <w:t xml:space="preserve"> is separated from the project under evaluation. The Evaluation Manager has the following overall responsibilities in this evaluation: </w:t>
      </w:r>
    </w:p>
    <w:p w14:paraId="39B14359" w14:textId="77777777" w:rsidR="00995117" w:rsidRPr="0010220D" w:rsidRDefault="00995117" w:rsidP="0010220D">
      <w:pPr>
        <w:autoSpaceDE w:val="0"/>
        <w:autoSpaceDN w:val="0"/>
        <w:adjustRightInd w:val="0"/>
        <w:rPr>
          <w:rFonts w:ascii="Arial Narrow" w:hAnsi="Arial Narrow" w:cstheme="minorHAnsi"/>
        </w:rPr>
      </w:pPr>
    </w:p>
    <w:p w14:paraId="60718A64" w14:textId="77777777" w:rsidR="00995117" w:rsidRPr="0010220D" w:rsidRDefault="00995117" w:rsidP="0010220D">
      <w:pPr>
        <w:autoSpaceDE w:val="0"/>
        <w:autoSpaceDN w:val="0"/>
        <w:adjustRightInd w:val="0"/>
        <w:rPr>
          <w:rFonts w:ascii="Arial Narrow" w:hAnsi="Arial Narrow" w:cstheme="minorHAnsi"/>
        </w:rPr>
      </w:pPr>
      <w:r w:rsidRPr="0010220D">
        <w:rPr>
          <w:rFonts w:ascii="Arial Narrow" w:hAnsi="Arial Narrow" w:cstheme="minorHAnsi"/>
        </w:rPr>
        <w:t xml:space="preserve">Lead the evaluation process and participate in </w:t>
      </w:r>
      <w:proofErr w:type="gramStart"/>
      <w:r w:rsidRPr="0010220D">
        <w:rPr>
          <w:rFonts w:ascii="Arial Narrow" w:hAnsi="Arial Narrow" w:cstheme="minorHAnsi"/>
        </w:rPr>
        <w:t>all of</w:t>
      </w:r>
      <w:proofErr w:type="gramEnd"/>
      <w:r w:rsidRPr="0010220D">
        <w:rPr>
          <w:rFonts w:ascii="Arial Narrow" w:hAnsi="Arial Narrow" w:cstheme="minorHAnsi"/>
        </w:rPr>
        <w:t xml:space="preserve"> its stages - evaluability assessment, preparation, implementation, management and the use of the evaluation. </w:t>
      </w:r>
    </w:p>
    <w:p w14:paraId="7ED70F17" w14:textId="77777777" w:rsidR="00995117" w:rsidRPr="0010220D" w:rsidRDefault="00995117">
      <w:pPr>
        <w:pStyle w:val="ListParagraph"/>
        <w:numPr>
          <w:ilvl w:val="0"/>
          <w:numId w:val="63"/>
        </w:numPr>
        <w:autoSpaceDE w:val="0"/>
        <w:autoSpaceDN w:val="0"/>
        <w:adjustRightInd w:val="0"/>
        <w:rPr>
          <w:rFonts w:ascii="Arial Narrow" w:hAnsi="Arial Narrow" w:cstheme="minorHAnsi"/>
        </w:rPr>
      </w:pPr>
      <w:r w:rsidRPr="0010220D">
        <w:rPr>
          <w:rFonts w:ascii="Arial Narrow" w:hAnsi="Arial Narrow" w:cstheme="minorHAnsi"/>
        </w:rPr>
        <w:t xml:space="preserve">Safeguard the independence of evaluations. </w:t>
      </w:r>
    </w:p>
    <w:p w14:paraId="1B6AF3B9" w14:textId="77777777" w:rsidR="00995117" w:rsidRPr="0010220D" w:rsidRDefault="00995117">
      <w:pPr>
        <w:pStyle w:val="ListParagraph"/>
        <w:numPr>
          <w:ilvl w:val="0"/>
          <w:numId w:val="63"/>
        </w:numPr>
        <w:autoSpaceDE w:val="0"/>
        <w:autoSpaceDN w:val="0"/>
        <w:adjustRightInd w:val="0"/>
        <w:rPr>
          <w:rFonts w:ascii="Arial Narrow" w:hAnsi="Arial Narrow" w:cstheme="minorHAnsi"/>
        </w:rPr>
      </w:pPr>
      <w:r w:rsidRPr="0010220D">
        <w:rPr>
          <w:rFonts w:ascii="Arial Narrow" w:hAnsi="Arial Narrow" w:cstheme="minorHAnsi"/>
        </w:rPr>
        <w:t xml:space="preserve">Organize the kick-off meeting to introduce the evaluator to the project Team and discuss the evaluation assignment. </w:t>
      </w:r>
    </w:p>
    <w:p w14:paraId="7114B82D" w14:textId="77777777" w:rsidR="00995117" w:rsidRPr="0010220D" w:rsidRDefault="00995117">
      <w:pPr>
        <w:pStyle w:val="ListParagraph"/>
        <w:numPr>
          <w:ilvl w:val="0"/>
          <w:numId w:val="63"/>
        </w:numPr>
        <w:autoSpaceDE w:val="0"/>
        <w:autoSpaceDN w:val="0"/>
        <w:adjustRightInd w:val="0"/>
        <w:rPr>
          <w:rFonts w:ascii="Arial Narrow" w:hAnsi="Arial Narrow" w:cstheme="minorHAnsi"/>
        </w:rPr>
      </w:pPr>
      <w:r w:rsidRPr="0010220D">
        <w:rPr>
          <w:rFonts w:ascii="Arial Narrow" w:hAnsi="Arial Narrow" w:cstheme="minorHAnsi"/>
        </w:rPr>
        <w:t xml:space="preserve">Liaise with the project Manager throughout the evaluation process. </w:t>
      </w:r>
    </w:p>
    <w:p w14:paraId="42EA8A7D" w14:textId="77777777" w:rsidR="00995117" w:rsidRPr="0010220D" w:rsidRDefault="00995117">
      <w:pPr>
        <w:pStyle w:val="ListParagraph"/>
        <w:numPr>
          <w:ilvl w:val="0"/>
          <w:numId w:val="63"/>
        </w:numPr>
        <w:autoSpaceDE w:val="0"/>
        <w:autoSpaceDN w:val="0"/>
        <w:adjustRightInd w:val="0"/>
        <w:rPr>
          <w:rFonts w:ascii="Arial Narrow" w:hAnsi="Arial Narrow" w:cstheme="minorHAnsi"/>
        </w:rPr>
      </w:pPr>
      <w:r w:rsidRPr="0010220D">
        <w:rPr>
          <w:rFonts w:ascii="Arial Narrow" w:hAnsi="Arial Narrow" w:cstheme="minorHAnsi"/>
        </w:rPr>
        <w:t xml:space="preserve">Circulate, </w:t>
      </w:r>
      <w:proofErr w:type="gramStart"/>
      <w:r w:rsidRPr="0010220D">
        <w:rPr>
          <w:rFonts w:ascii="Arial Narrow" w:hAnsi="Arial Narrow" w:cstheme="minorHAnsi"/>
        </w:rPr>
        <w:t>review</w:t>
      </w:r>
      <w:proofErr w:type="gramEnd"/>
      <w:r w:rsidRPr="0010220D">
        <w:rPr>
          <w:rFonts w:ascii="Arial Narrow" w:hAnsi="Arial Narrow" w:cstheme="minorHAnsi"/>
        </w:rPr>
        <w:t xml:space="preserve"> and obtain approval of the inception report, including the methodologies and evaluation matrix.</w:t>
      </w:r>
    </w:p>
    <w:p w14:paraId="3ACFA5DE" w14:textId="77777777" w:rsidR="00995117" w:rsidRPr="0010220D" w:rsidRDefault="00995117">
      <w:pPr>
        <w:pStyle w:val="ListParagraph"/>
        <w:numPr>
          <w:ilvl w:val="0"/>
          <w:numId w:val="63"/>
        </w:numPr>
        <w:autoSpaceDE w:val="0"/>
        <w:autoSpaceDN w:val="0"/>
        <w:adjustRightInd w:val="0"/>
        <w:rPr>
          <w:rFonts w:ascii="Arial Narrow" w:hAnsi="Arial Narrow" w:cstheme="minorHAnsi"/>
        </w:rPr>
      </w:pPr>
      <w:r w:rsidRPr="0010220D">
        <w:rPr>
          <w:rFonts w:ascii="Arial Narrow" w:hAnsi="Arial Narrow" w:cstheme="minorHAnsi"/>
        </w:rPr>
        <w:t xml:space="preserve">Ensure that gender equality and women’s empowerment and other cross-cutting issues are considered in the inception report, including a gender-responsive methodology. </w:t>
      </w:r>
    </w:p>
    <w:p w14:paraId="4B1B01ED" w14:textId="77777777" w:rsidR="00995117" w:rsidRPr="0010220D" w:rsidRDefault="00995117">
      <w:pPr>
        <w:pStyle w:val="ListParagraph"/>
        <w:numPr>
          <w:ilvl w:val="0"/>
          <w:numId w:val="63"/>
        </w:numPr>
        <w:autoSpaceDE w:val="0"/>
        <w:autoSpaceDN w:val="0"/>
        <w:adjustRightInd w:val="0"/>
        <w:rPr>
          <w:rFonts w:ascii="Arial Narrow" w:hAnsi="Arial Narrow" w:cstheme="minorHAnsi"/>
        </w:rPr>
      </w:pPr>
      <w:r w:rsidRPr="0010220D">
        <w:rPr>
          <w:rFonts w:ascii="Arial Narrow" w:hAnsi="Arial Narrow" w:cstheme="minorHAnsi"/>
        </w:rPr>
        <w:t>Circulate, review and comment on the draft evaluation report (according to the TOR and inception report).</w:t>
      </w:r>
    </w:p>
    <w:p w14:paraId="6625B77D" w14:textId="77777777" w:rsidR="00995117" w:rsidRPr="0010220D" w:rsidRDefault="00995117">
      <w:pPr>
        <w:pStyle w:val="ListParagraph"/>
        <w:numPr>
          <w:ilvl w:val="0"/>
          <w:numId w:val="63"/>
        </w:numPr>
        <w:autoSpaceDE w:val="0"/>
        <w:autoSpaceDN w:val="0"/>
        <w:adjustRightInd w:val="0"/>
        <w:rPr>
          <w:rFonts w:ascii="Arial Narrow" w:hAnsi="Arial Narrow" w:cstheme="minorHAnsi"/>
        </w:rPr>
      </w:pPr>
      <w:r w:rsidRPr="0010220D">
        <w:rPr>
          <w:rFonts w:ascii="Arial Narrow" w:hAnsi="Arial Narrow" w:cstheme="minorHAnsi"/>
        </w:rPr>
        <w:t xml:space="preserve">Ensure that gender equality and women’s empowerment and other cross-cutting issues are considered in the draft evaluation report and ensure that all and respective evaluation questions are answered, and relevant data, disaggregated by sex, is presented, </w:t>
      </w:r>
      <w:proofErr w:type="gramStart"/>
      <w:r w:rsidRPr="0010220D">
        <w:rPr>
          <w:rFonts w:ascii="Arial Narrow" w:hAnsi="Arial Narrow" w:cstheme="minorHAnsi"/>
        </w:rPr>
        <w:t>analyzed</w:t>
      </w:r>
      <w:proofErr w:type="gramEnd"/>
      <w:r w:rsidRPr="0010220D">
        <w:rPr>
          <w:rFonts w:ascii="Arial Narrow" w:hAnsi="Arial Narrow" w:cstheme="minorHAnsi"/>
        </w:rPr>
        <w:t xml:space="preserve"> and interpreted. </w:t>
      </w:r>
    </w:p>
    <w:p w14:paraId="4FFD20CF" w14:textId="77777777" w:rsidR="00995117" w:rsidRPr="0010220D" w:rsidRDefault="00995117">
      <w:pPr>
        <w:pStyle w:val="Default"/>
        <w:widowControl/>
        <w:numPr>
          <w:ilvl w:val="0"/>
          <w:numId w:val="63"/>
        </w:numPr>
        <w:rPr>
          <w:rFonts w:ascii="Arial Narrow" w:hAnsi="Arial Narrow" w:cstheme="minorHAnsi"/>
          <w:color w:val="auto"/>
        </w:rPr>
      </w:pPr>
      <w:r w:rsidRPr="0010220D">
        <w:rPr>
          <w:rFonts w:ascii="Arial Narrow" w:hAnsi="Arial Narrow" w:cstheme="minorHAnsi"/>
          <w:color w:val="auto"/>
        </w:rPr>
        <w:t xml:space="preserve">Collect and consolidate comments on the draft evaluation report in one feedback document (audit trail) and share with the evaluator for finalization of the evaluation report. </w:t>
      </w:r>
    </w:p>
    <w:p w14:paraId="3CE07C57" w14:textId="77777777" w:rsidR="00995117" w:rsidRPr="0010220D" w:rsidRDefault="00995117">
      <w:pPr>
        <w:pStyle w:val="Default"/>
        <w:widowControl/>
        <w:numPr>
          <w:ilvl w:val="0"/>
          <w:numId w:val="63"/>
        </w:numPr>
        <w:rPr>
          <w:rFonts w:ascii="Arial Narrow" w:hAnsi="Arial Narrow" w:cstheme="minorHAnsi"/>
          <w:color w:val="auto"/>
        </w:rPr>
      </w:pPr>
      <w:r w:rsidRPr="0010220D">
        <w:rPr>
          <w:rFonts w:ascii="Arial Narrow" w:hAnsi="Arial Narrow" w:cstheme="minorHAnsi"/>
          <w:color w:val="auto"/>
        </w:rPr>
        <w:t xml:space="preserve">Review the final evaluation report to ensure compliance to the UNDP report template and quality assurance and seek final approval of the commissioner of the evaluation. </w:t>
      </w:r>
    </w:p>
    <w:p w14:paraId="0B0EF8F7" w14:textId="77777777" w:rsidR="00995117" w:rsidRPr="0010220D" w:rsidRDefault="00995117" w:rsidP="0010220D">
      <w:pPr>
        <w:autoSpaceDE w:val="0"/>
        <w:autoSpaceDN w:val="0"/>
        <w:adjustRightInd w:val="0"/>
        <w:rPr>
          <w:rFonts w:ascii="Arial Narrow" w:hAnsi="Arial Narrow" w:cstheme="minorHAnsi"/>
        </w:rPr>
      </w:pPr>
    </w:p>
    <w:p w14:paraId="5871C9A9" w14:textId="77777777" w:rsidR="00995117" w:rsidRPr="0010220D" w:rsidRDefault="00995117" w:rsidP="0010220D">
      <w:pPr>
        <w:autoSpaceDE w:val="0"/>
        <w:autoSpaceDN w:val="0"/>
        <w:adjustRightInd w:val="0"/>
        <w:rPr>
          <w:rFonts w:ascii="Arial Narrow" w:hAnsi="Arial Narrow" w:cstheme="minorHAnsi"/>
        </w:rPr>
      </w:pPr>
      <w:r w:rsidRPr="0010220D">
        <w:rPr>
          <w:rFonts w:ascii="Arial Narrow" w:hAnsi="Arial Narrow" w:cstheme="minorHAnsi"/>
        </w:rPr>
        <w:t xml:space="preserve">The evaluator will submit the evaluation report to the evaluation commissioner. The UNDP Libya evaluation manager will facilitate a feedback mechanism enabling key stakeholders, including the donor and project partners, to provide feedback on the evaluation through the audit trail document. This includes circulating </w:t>
      </w:r>
      <w:r w:rsidRPr="0010220D">
        <w:rPr>
          <w:rFonts w:ascii="Arial Narrow" w:hAnsi="Arial Narrow" w:cstheme="minorHAnsi"/>
        </w:rPr>
        <w:lastRenderedPageBreak/>
        <w:t>the draft Terms of Reference for this evaluation, as well as the inception report and draft review report to provide detailed comments on the quality of methodology, evidence collected, analysis and reporting. Stakeholders will also provide input to the development of management responses and key actions recommended by the evaluation. The feedback provided by UNDP and stakeholders in the audit trail should be addressed by the evaluator and retained to show how they were addressed. Additional review and adjustments might be needed depending on the quality of the submitted evaluation report.</w:t>
      </w:r>
    </w:p>
    <w:p w14:paraId="20523F80" w14:textId="77777777" w:rsidR="00995117" w:rsidRPr="0010220D" w:rsidRDefault="00995117" w:rsidP="0010220D">
      <w:pPr>
        <w:autoSpaceDE w:val="0"/>
        <w:autoSpaceDN w:val="0"/>
        <w:adjustRightInd w:val="0"/>
        <w:rPr>
          <w:rFonts w:ascii="Arial Narrow" w:hAnsi="Arial Narrow" w:cstheme="minorHAnsi"/>
        </w:rPr>
      </w:pPr>
      <w:r w:rsidRPr="0010220D">
        <w:rPr>
          <w:rFonts w:ascii="Arial Narrow" w:hAnsi="Arial Narrow" w:cstheme="minorHAnsi"/>
        </w:rPr>
        <w:t>The deliverables will be approved by the evaluation commissioner.</w:t>
      </w:r>
    </w:p>
    <w:p w14:paraId="0E5AC295" w14:textId="77777777" w:rsidR="00995117" w:rsidRPr="0010220D" w:rsidRDefault="00995117" w:rsidP="0010220D">
      <w:pPr>
        <w:rPr>
          <w:rFonts w:ascii="Arial Narrow" w:hAnsi="Arial Narrow" w:cstheme="minorHAnsi"/>
        </w:rPr>
      </w:pPr>
      <w:r w:rsidRPr="0010220D">
        <w:rPr>
          <w:rFonts w:ascii="Arial Narrow" w:hAnsi="Arial Narrow" w:cstheme="minorHAnsi"/>
        </w:rPr>
        <w:t>An international consultant will perform the following tasks:</w:t>
      </w:r>
    </w:p>
    <w:p w14:paraId="4AE780A1" w14:textId="77777777" w:rsidR="00995117" w:rsidRPr="0010220D" w:rsidRDefault="00995117">
      <w:pPr>
        <w:numPr>
          <w:ilvl w:val="0"/>
          <w:numId w:val="57"/>
        </w:numPr>
        <w:rPr>
          <w:rFonts w:ascii="Arial Narrow" w:hAnsi="Arial Narrow" w:cstheme="minorHAnsi"/>
        </w:rPr>
      </w:pPr>
      <w:r w:rsidRPr="0010220D">
        <w:rPr>
          <w:rFonts w:ascii="Arial Narrow" w:hAnsi="Arial Narrow" w:cstheme="minorHAnsi"/>
        </w:rPr>
        <w:t xml:space="preserve">Lead the entire evaluation process, including communicating all required information </w:t>
      </w:r>
    </w:p>
    <w:p w14:paraId="2E3E8AAA" w14:textId="77777777" w:rsidR="00995117" w:rsidRPr="0010220D" w:rsidRDefault="00995117">
      <w:pPr>
        <w:numPr>
          <w:ilvl w:val="0"/>
          <w:numId w:val="57"/>
        </w:numPr>
        <w:rPr>
          <w:rFonts w:ascii="Arial Narrow" w:hAnsi="Arial Narrow" w:cstheme="minorHAnsi"/>
        </w:rPr>
      </w:pPr>
      <w:r w:rsidRPr="0010220D">
        <w:rPr>
          <w:rFonts w:ascii="Arial Narrow" w:hAnsi="Arial Narrow" w:cstheme="minorHAnsi"/>
        </w:rPr>
        <w:t>Design the detailed evaluation scope and methodology (including the methods for data collection and analysis) for the report.</w:t>
      </w:r>
    </w:p>
    <w:p w14:paraId="305A5DFF" w14:textId="77777777" w:rsidR="00995117" w:rsidRPr="0010220D" w:rsidRDefault="00995117">
      <w:pPr>
        <w:numPr>
          <w:ilvl w:val="0"/>
          <w:numId w:val="57"/>
        </w:numPr>
        <w:rPr>
          <w:rFonts w:ascii="Arial Narrow" w:hAnsi="Arial Narrow" w:cstheme="minorHAnsi"/>
        </w:rPr>
      </w:pPr>
      <w:r w:rsidRPr="0010220D">
        <w:rPr>
          <w:rFonts w:ascii="Arial Narrow" w:hAnsi="Arial Narrow" w:cstheme="minorHAnsi"/>
        </w:rPr>
        <w:t>Finalize the research design and questions based on the feedback and complete inception report</w:t>
      </w:r>
    </w:p>
    <w:p w14:paraId="15D4C8FF" w14:textId="77777777" w:rsidR="00995117" w:rsidRPr="0010220D" w:rsidRDefault="00995117">
      <w:pPr>
        <w:numPr>
          <w:ilvl w:val="0"/>
          <w:numId w:val="57"/>
        </w:numPr>
        <w:rPr>
          <w:rFonts w:ascii="Arial Narrow" w:hAnsi="Arial Narrow" w:cstheme="minorHAnsi"/>
        </w:rPr>
      </w:pPr>
      <w:r w:rsidRPr="0010220D">
        <w:rPr>
          <w:rFonts w:ascii="Arial Narrow" w:hAnsi="Arial Narrow" w:cstheme="minorHAnsi"/>
        </w:rPr>
        <w:t>Develop data collection tools and conduct of data gathering activities: desk review, Key Informant Interviews (KIIs), focus group discussions etc.</w:t>
      </w:r>
    </w:p>
    <w:p w14:paraId="1F2F8B72" w14:textId="77777777" w:rsidR="00995117" w:rsidRPr="0010220D" w:rsidRDefault="00995117">
      <w:pPr>
        <w:numPr>
          <w:ilvl w:val="0"/>
          <w:numId w:val="57"/>
        </w:numPr>
        <w:rPr>
          <w:rFonts w:ascii="Arial Narrow" w:hAnsi="Arial Narrow" w:cstheme="minorHAnsi"/>
        </w:rPr>
      </w:pPr>
      <w:r w:rsidRPr="0010220D">
        <w:rPr>
          <w:rFonts w:ascii="Arial Narrow" w:hAnsi="Arial Narrow" w:cstheme="minorHAnsi"/>
        </w:rPr>
        <w:t xml:space="preserve">Data analysis, draft and final report preparation, </w:t>
      </w:r>
      <w:proofErr w:type="gramStart"/>
      <w:r w:rsidRPr="0010220D">
        <w:rPr>
          <w:rFonts w:ascii="Arial Narrow" w:hAnsi="Arial Narrow" w:cstheme="minorHAnsi"/>
        </w:rPr>
        <w:t>consolidation</w:t>
      </w:r>
      <w:proofErr w:type="gramEnd"/>
      <w:r w:rsidRPr="0010220D">
        <w:rPr>
          <w:rFonts w:ascii="Arial Narrow" w:hAnsi="Arial Narrow" w:cstheme="minorHAnsi"/>
        </w:rPr>
        <w:t xml:space="preserve"> and submission, and presenting the findings</w:t>
      </w:r>
    </w:p>
    <w:p w14:paraId="7E055FB7" w14:textId="77777777" w:rsidR="00995117" w:rsidRPr="0010220D" w:rsidRDefault="00995117">
      <w:pPr>
        <w:numPr>
          <w:ilvl w:val="0"/>
          <w:numId w:val="57"/>
        </w:numPr>
        <w:rPr>
          <w:rFonts w:ascii="Arial Narrow" w:hAnsi="Arial Narrow" w:cstheme="minorHAnsi"/>
        </w:rPr>
      </w:pPr>
      <w:r w:rsidRPr="0010220D">
        <w:rPr>
          <w:rFonts w:ascii="Arial Narrow" w:hAnsi="Arial Narrow" w:cstheme="minorHAnsi"/>
        </w:rPr>
        <w:t xml:space="preserve">Provide UNDP with data collection tools in advance for UNDP feedback to ensure realistic application in the field.  </w:t>
      </w:r>
    </w:p>
    <w:p w14:paraId="2F35DE60" w14:textId="77777777" w:rsidR="00995117" w:rsidRPr="0010220D" w:rsidRDefault="00995117">
      <w:pPr>
        <w:numPr>
          <w:ilvl w:val="0"/>
          <w:numId w:val="57"/>
        </w:numPr>
        <w:rPr>
          <w:rFonts w:ascii="Arial Narrow" w:hAnsi="Arial Narrow" w:cstheme="minorHAnsi"/>
        </w:rPr>
      </w:pPr>
      <w:r w:rsidRPr="0010220D">
        <w:rPr>
          <w:rFonts w:ascii="Arial Narrow" w:hAnsi="Arial Narrow" w:cstheme="minorHAnsi"/>
        </w:rPr>
        <w:t xml:space="preserve">Submit draft evaluation report </w:t>
      </w:r>
    </w:p>
    <w:p w14:paraId="40A0DC1F" w14:textId="77777777" w:rsidR="00995117" w:rsidRPr="0010220D" w:rsidRDefault="00995117">
      <w:pPr>
        <w:numPr>
          <w:ilvl w:val="0"/>
          <w:numId w:val="57"/>
        </w:numPr>
        <w:rPr>
          <w:rFonts w:ascii="Arial Narrow" w:hAnsi="Arial Narrow" w:cstheme="minorHAnsi"/>
        </w:rPr>
      </w:pPr>
      <w:r w:rsidRPr="0010220D">
        <w:rPr>
          <w:rFonts w:ascii="Arial Narrow" w:hAnsi="Arial Narrow" w:cstheme="minorHAnsi"/>
        </w:rPr>
        <w:t xml:space="preserve">Ensure UNDP feedback on inception and draft evaluation reports is considered in final versions, always under the basis of an independent evaluation. </w:t>
      </w:r>
    </w:p>
    <w:p w14:paraId="76296388" w14:textId="77777777" w:rsidR="00995117" w:rsidRPr="0010220D" w:rsidRDefault="00995117">
      <w:pPr>
        <w:numPr>
          <w:ilvl w:val="0"/>
          <w:numId w:val="57"/>
        </w:numPr>
        <w:rPr>
          <w:rFonts w:ascii="Arial Narrow" w:hAnsi="Arial Narrow" w:cstheme="minorHAnsi"/>
        </w:rPr>
      </w:pPr>
      <w:r w:rsidRPr="0010220D">
        <w:rPr>
          <w:rFonts w:ascii="Arial Narrow" w:hAnsi="Arial Narrow" w:cstheme="minorHAnsi"/>
        </w:rPr>
        <w:t>Finalize the whole evaluation report and engage in debriefing with UNDP.</w:t>
      </w:r>
    </w:p>
    <w:p w14:paraId="2CDC432E" w14:textId="77777777" w:rsidR="00995117" w:rsidRPr="0010220D" w:rsidRDefault="00995117">
      <w:pPr>
        <w:numPr>
          <w:ilvl w:val="0"/>
          <w:numId w:val="57"/>
        </w:numPr>
        <w:rPr>
          <w:rFonts w:ascii="Arial Narrow" w:hAnsi="Arial Narrow" w:cstheme="minorHAnsi"/>
        </w:rPr>
      </w:pPr>
      <w:r w:rsidRPr="0010220D">
        <w:rPr>
          <w:rFonts w:ascii="Arial Narrow" w:hAnsi="Arial Narrow" w:cstheme="minorHAnsi"/>
        </w:rPr>
        <w:t>Submit final evaluation report revised</w:t>
      </w:r>
    </w:p>
    <w:p w14:paraId="190A0F69" w14:textId="77777777" w:rsidR="00995117" w:rsidRPr="0010220D" w:rsidRDefault="00995117">
      <w:pPr>
        <w:numPr>
          <w:ilvl w:val="0"/>
          <w:numId w:val="57"/>
        </w:numPr>
        <w:rPr>
          <w:rFonts w:ascii="Arial Narrow" w:hAnsi="Arial Narrow" w:cstheme="minorHAnsi"/>
        </w:rPr>
      </w:pPr>
      <w:r w:rsidRPr="0010220D">
        <w:rPr>
          <w:rFonts w:ascii="Arial Narrow" w:hAnsi="Arial Narrow" w:cstheme="minorHAnsi"/>
        </w:rPr>
        <w:t>Conduct a final presentation of evaluation findings to UNDP and other stakeholders, including the donor</w:t>
      </w:r>
    </w:p>
    <w:p w14:paraId="31FDDE80" w14:textId="77777777" w:rsidR="00995117" w:rsidRPr="0010220D" w:rsidRDefault="00995117">
      <w:pPr>
        <w:numPr>
          <w:ilvl w:val="0"/>
          <w:numId w:val="57"/>
        </w:numPr>
        <w:rPr>
          <w:rFonts w:ascii="Arial Narrow" w:hAnsi="Arial Narrow" w:cstheme="minorHAnsi"/>
        </w:rPr>
      </w:pPr>
      <w:r w:rsidRPr="0010220D">
        <w:rPr>
          <w:rFonts w:ascii="Arial Narrow" w:hAnsi="Arial Narrow" w:cstheme="minorHAnsi"/>
        </w:rPr>
        <w:t>Have/bring their laptops, and other relevant software/equipment</w:t>
      </w:r>
    </w:p>
    <w:p w14:paraId="734DA68B" w14:textId="77777777" w:rsidR="00995117" w:rsidRPr="0010220D" w:rsidRDefault="00995117" w:rsidP="0010220D">
      <w:pPr>
        <w:pStyle w:val="Default"/>
        <w:rPr>
          <w:rFonts w:ascii="Arial Narrow" w:hAnsi="Arial Narrow" w:cstheme="minorHAnsi"/>
          <w:color w:val="auto"/>
        </w:rPr>
      </w:pPr>
    </w:p>
    <w:p w14:paraId="04FB1EBB" w14:textId="77777777" w:rsidR="00995117" w:rsidRPr="0010220D" w:rsidRDefault="00995117" w:rsidP="0010220D">
      <w:pPr>
        <w:autoSpaceDE w:val="0"/>
        <w:autoSpaceDN w:val="0"/>
        <w:adjustRightInd w:val="0"/>
        <w:rPr>
          <w:rFonts w:ascii="Arial Narrow" w:hAnsi="Arial Narrow" w:cstheme="minorHAnsi"/>
        </w:rPr>
      </w:pPr>
      <w:r w:rsidRPr="0010220D">
        <w:rPr>
          <w:rFonts w:ascii="Arial Narrow" w:hAnsi="Arial Narrow" w:cstheme="minorHAnsi"/>
        </w:rPr>
        <w:t>9. Evaluation Ethics</w:t>
      </w:r>
    </w:p>
    <w:p w14:paraId="30D6A5B4" w14:textId="77777777" w:rsidR="00995117" w:rsidRPr="0010220D" w:rsidRDefault="00995117" w:rsidP="0010220D">
      <w:pPr>
        <w:rPr>
          <w:rFonts w:ascii="Arial Narrow" w:hAnsi="Arial Narrow" w:cstheme="minorHAnsi"/>
        </w:rPr>
      </w:pPr>
      <w:r w:rsidRPr="0010220D">
        <w:rPr>
          <w:rFonts w:ascii="Arial Narrow" w:hAnsi="Arial Narrow" w:cstheme="minorHAnsi"/>
        </w:rPr>
        <w:t>This evaluation will be conducted in accordance with the principles outlined in the UNEG ‘Ethical Guidelines for Evaluation’. The consultant must safeguard the rights and confidentiality of information providers, interviewees, and stakeholders through measures to ensure compliance with legal and other relevant codes governing collection of data and reporting on data. The consultant must also ensure security of collected information before and after the evaluation and protocols to ensure anonymity and confidentiality of sources of information where that is expected. The information knowledge and data gathered in the evaluation process must also be solely used for the evaluation and not for other uses with the express authorization of UNDP and partners.</w:t>
      </w:r>
    </w:p>
    <w:p w14:paraId="359FC5F4" w14:textId="77777777" w:rsidR="00995117" w:rsidRPr="0010220D" w:rsidRDefault="00995117" w:rsidP="0010220D">
      <w:pPr>
        <w:rPr>
          <w:rFonts w:ascii="Arial Narrow" w:hAnsi="Arial Narrow"/>
        </w:rPr>
      </w:pPr>
      <w:r w:rsidRPr="0010220D">
        <w:rPr>
          <w:rFonts w:ascii="Arial Narrow" w:hAnsi="Arial Narrow"/>
        </w:rPr>
        <w:t xml:space="preserve">Duty Station: </w:t>
      </w:r>
    </w:p>
    <w:p w14:paraId="4D79FA21" w14:textId="77777777" w:rsidR="00995117" w:rsidRPr="0010220D" w:rsidRDefault="00995117" w:rsidP="0010220D">
      <w:pPr>
        <w:autoSpaceDE w:val="0"/>
        <w:autoSpaceDN w:val="0"/>
        <w:adjustRightInd w:val="0"/>
        <w:ind w:left="360"/>
        <w:rPr>
          <w:rFonts w:ascii="Arial Narrow" w:hAnsi="Arial Narrow" w:cstheme="minorHAnsi"/>
        </w:rPr>
      </w:pPr>
      <w:r w:rsidRPr="0010220D">
        <w:rPr>
          <w:rFonts w:ascii="Arial Narrow" w:hAnsi="Arial Narrow" w:cstheme="minorHAnsi"/>
        </w:rPr>
        <w:t xml:space="preserve">Home-based </w:t>
      </w:r>
    </w:p>
    <w:p w14:paraId="5B7DB1AF" w14:textId="77777777" w:rsidR="00995117" w:rsidRPr="0010220D" w:rsidRDefault="00995117" w:rsidP="0010220D">
      <w:pPr>
        <w:autoSpaceDE w:val="0"/>
        <w:autoSpaceDN w:val="0"/>
        <w:adjustRightInd w:val="0"/>
        <w:ind w:left="360"/>
        <w:rPr>
          <w:rFonts w:ascii="Arial Narrow" w:hAnsi="Arial Narrow" w:cstheme="minorHAnsi"/>
        </w:rPr>
      </w:pPr>
    </w:p>
    <w:p w14:paraId="00165D6C" w14:textId="77777777" w:rsidR="00995117" w:rsidRPr="0010220D" w:rsidRDefault="00995117" w:rsidP="0010220D">
      <w:pPr>
        <w:rPr>
          <w:rFonts w:ascii="Arial Narrow" w:hAnsi="Arial Narrow"/>
        </w:rPr>
      </w:pPr>
      <w:r w:rsidRPr="0010220D">
        <w:rPr>
          <w:rFonts w:ascii="Arial Narrow" w:hAnsi="Arial Narrow"/>
        </w:rPr>
        <w:t xml:space="preserve">Contract duration: </w:t>
      </w:r>
    </w:p>
    <w:p w14:paraId="750A995A" w14:textId="77777777" w:rsidR="00995117" w:rsidRPr="0010220D" w:rsidRDefault="00995117" w:rsidP="0010220D">
      <w:pPr>
        <w:autoSpaceDE w:val="0"/>
        <w:autoSpaceDN w:val="0"/>
        <w:adjustRightInd w:val="0"/>
        <w:ind w:left="360"/>
        <w:rPr>
          <w:rFonts w:ascii="Arial Narrow" w:hAnsi="Arial Narrow" w:cstheme="minorHAnsi"/>
        </w:rPr>
      </w:pPr>
      <w:r w:rsidRPr="0010220D">
        <w:rPr>
          <w:rFonts w:ascii="Arial Narrow" w:hAnsi="Arial Narrow" w:cstheme="minorHAnsi"/>
        </w:rPr>
        <w:t>The duration of the contract will be 35 working days as per the deliverables.</w:t>
      </w:r>
    </w:p>
    <w:p w14:paraId="32A9F67A" w14:textId="77777777" w:rsidR="00995117" w:rsidRPr="0010220D" w:rsidRDefault="00995117" w:rsidP="0010220D">
      <w:pPr>
        <w:rPr>
          <w:rFonts w:ascii="Arial Narrow" w:hAnsi="Arial Narrow"/>
        </w:rPr>
      </w:pPr>
    </w:p>
    <w:p w14:paraId="3D617346" w14:textId="77777777" w:rsidR="00995117" w:rsidRPr="0010220D" w:rsidRDefault="00995117" w:rsidP="0010220D">
      <w:pPr>
        <w:rPr>
          <w:rFonts w:ascii="Arial Narrow" w:hAnsi="Arial Narrow"/>
        </w:rPr>
      </w:pPr>
      <w:r w:rsidRPr="0010220D">
        <w:rPr>
          <w:rFonts w:ascii="Arial Narrow" w:hAnsi="Arial Narrow"/>
        </w:rPr>
        <w:t xml:space="preserve">REQUIREMENTS FOR EXPERIENCE AND QUALIFICATIONS </w:t>
      </w:r>
    </w:p>
    <w:p w14:paraId="5E900CCF" w14:textId="77777777" w:rsidR="00995117" w:rsidRPr="0010220D" w:rsidRDefault="00995117" w:rsidP="0010220D">
      <w:pPr>
        <w:contextualSpacing/>
        <w:rPr>
          <w:rFonts w:ascii="Arial Narrow" w:hAnsi="Arial Narrow" w:cstheme="minorHAnsi"/>
        </w:rPr>
      </w:pPr>
    </w:p>
    <w:p w14:paraId="57484CDF" w14:textId="77777777" w:rsidR="00995117" w:rsidRPr="0010220D" w:rsidRDefault="00995117" w:rsidP="0010220D">
      <w:pPr>
        <w:rPr>
          <w:rFonts w:ascii="Arial Narrow" w:hAnsi="Arial Narrow" w:cstheme="minorHAnsi"/>
          <w:u w:val="single"/>
        </w:rPr>
      </w:pPr>
      <w:r w:rsidRPr="0010220D">
        <w:rPr>
          <w:rFonts w:ascii="Arial Narrow" w:hAnsi="Arial Narrow" w:cstheme="minorHAnsi"/>
          <w:u w:val="single"/>
        </w:rPr>
        <w:t>I. Academic Qualifications:</w:t>
      </w:r>
    </w:p>
    <w:p w14:paraId="0BB9E187" w14:textId="77777777" w:rsidR="00995117" w:rsidRPr="0010220D" w:rsidRDefault="00995117" w:rsidP="0010220D">
      <w:pPr>
        <w:pStyle w:val="Default"/>
        <w:rPr>
          <w:rFonts w:ascii="Arial Narrow" w:hAnsi="Arial Narrow" w:cstheme="minorHAnsi"/>
          <w:color w:val="auto"/>
        </w:rPr>
      </w:pPr>
      <w:r w:rsidRPr="0010220D">
        <w:rPr>
          <w:rFonts w:ascii="Arial Narrow" w:hAnsi="Arial Narrow" w:cstheme="minorHAnsi"/>
          <w:color w:val="auto"/>
        </w:rPr>
        <w:t>Master’s degree in Development Studies, International Relations, Peace and Conflict Studies, Gender, Public Policy and Management/ Administration, or any other relevant social science degree</w:t>
      </w:r>
    </w:p>
    <w:p w14:paraId="750DBBB3" w14:textId="77777777" w:rsidR="00995117" w:rsidRPr="0010220D" w:rsidRDefault="00995117" w:rsidP="0010220D">
      <w:pPr>
        <w:pStyle w:val="Default"/>
        <w:rPr>
          <w:rFonts w:ascii="Arial Narrow" w:hAnsi="Arial Narrow" w:cstheme="minorHAnsi"/>
          <w:color w:val="auto"/>
        </w:rPr>
      </w:pPr>
    </w:p>
    <w:p w14:paraId="2AE6C30E" w14:textId="77777777" w:rsidR="00995117" w:rsidRPr="0010220D" w:rsidRDefault="00995117" w:rsidP="0010220D">
      <w:pPr>
        <w:rPr>
          <w:rFonts w:ascii="Arial Narrow" w:hAnsi="Arial Narrow" w:cstheme="minorHAnsi"/>
          <w:u w:val="single"/>
        </w:rPr>
      </w:pPr>
      <w:r w:rsidRPr="0010220D">
        <w:rPr>
          <w:rFonts w:ascii="Arial Narrow" w:hAnsi="Arial Narrow" w:cstheme="minorHAnsi"/>
          <w:u w:val="single"/>
        </w:rPr>
        <w:lastRenderedPageBreak/>
        <w:t>II. Years of experience:</w:t>
      </w:r>
    </w:p>
    <w:p w14:paraId="71D5C1D4" w14:textId="77777777" w:rsidR="00995117" w:rsidRPr="0010220D" w:rsidRDefault="00995117" w:rsidP="0010220D">
      <w:pPr>
        <w:rPr>
          <w:rFonts w:ascii="Arial Narrow" w:hAnsi="Arial Narrow" w:cstheme="minorHAnsi"/>
          <w:u w:val="single"/>
        </w:rPr>
      </w:pPr>
      <w:r w:rsidRPr="0010220D">
        <w:rPr>
          <w:rFonts w:ascii="Arial Narrow" w:hAnsi="Arial Narrow" w:cstheme="minorHAnsi"/>
        </w:rPr>
        <w:t xml:space="preserve">Extensive experience in </w:t>
      </w:r>
      <w:proofErr w:type="spellStart"/>
      <w:r w:rsidRPr="0010220D">
        <w:rPr>
          <w:rFonts w:ascii="Arial Narrow" w:hAnsi="Arial Narrow" w:cstheme="minorHAnsi"/>
        </w:rPr>
        <w:t>programme</w:t>
      </w:r>
      <w:proofErr w:type="spellEnd"/>
      <w:r w:rsidRPr="0010220D">
        <w:rPr>
          <w:rFonts w:ascii="Arial Narrow" w:hAnsi="Arial Narrow" w:cstheme="minorHAnsi"/>
        </w:rPr>
        <w:t>/project monitoring and evaluation, of which at least five years should be in conflict or post-conflict/ fragile or ‘in transition’ state contexts</w:t>
      </w:r>
    </w:p>
    <w:p w14:paraId="3079E8BD" w14:textId="77777777" w:rsidR="00995117" w:rsidRPr="0010220D" w:rsidRDefault="00995117" w:rsidP="0010220D">
      <w:pPr>
        <w:rPr>
          <w:rFonts w:ascii="Arial Narrow" w:hAnsi="Arial Narrow" w:cstheme="minorHAnsi"/>
          <w:u w:val="single"/>
        </w:rPr>
      </w:pPr>
      <w:r w:rsidRPr="0010220D">
        <w:rPr>
          <w:rFonts w:ascii="Arial Narrow" w:hAnsi="Arial Narrow" w:cstheme="minorHAnsi"/>
          <w:u w:val="single"/>
        </w:rPr>
        <w:t>Experience:</w:t>
      </w:r>
    </w:p>
    <w:p w14:paraId="4FE264EA" w14:textId="77777777" w:rsidR="00995117" w:rsidRPr="0010220D" w:rsidRDefault="00995117">
      <w:pPr>
        <w:pStyle w:val="ListParagraph"/>
        <w:numPr>
          <w:ilvl w:val="0"/>
          <w:numId w:val="55"/>
        </w:numPr>
        <w:autoSpaceDE w:val="0"/>
        <w:autoSpaceDN w:val="0"/>
        <w:adjustRightInd w:val="0"/>
        <w:ind w:left="900" w:hanging="540"/>
        <w:rPr>
          <w:rFonts w:ascii="Arial Narrow" w:hAnsi="Arial Narrow" w:cstheme="minorHAnsi"/>
        </w:rPr>
      </w:pPr>
      <w:r w:rsidRPr="0010220D">
        <w:rPr>
          <w:rFonts w:ascii="Arial Narrow" w:hAnsi="Arial Narrow" w:cstheme="minorHAnsi"/>
        </w:rPr>
        <w:t>Proven experience in conducting evaluations and in using a mix of evaluations tools and in applying a variety of mixed-methods evaluation approaches (including the Theory of Change-based, Utilization-focused, Participatory, and Gender and Equity-based evaluations)</w:t>
      </w:r>
    </w:p>
    <w:p w14:paraId="3B463F12" w14:textId="77777777" w:rsidR="00995117" w:rsidRPr="0010220D" w:rsidRDefault="00995117">
      <w:pPr>
        <w:pStyle w:val="ListParagraph"/>
        <w:numPr>
          <w:ilvl w:val="0"/>
          <w:numId w:val="55"/>
        </w:numPr>
        <w:autoSpaceDE w:val="0"/>
        <w:autoSpaceDN w:val="0"/>
        <w:adjustRightInd w:val="0"/>
        <w:ind w:left="900" w:hanging="540"/>
        <w:rPr>
          <w:rFonts w:ascii="Arial Narrow" w:hAnsi="Arial Narrow" w:cstheme="minorHAnsi"/>
        </w:rPr>
      </w:pPr>
      <w:r w:rsidRPr="0010220D">
        <w:rPr>
          <w:rFonts w:ascii="Arial Narrow" w:hAnsi="Arial Narrow" w:cstheme="minorHAnsi"/>
        </w:rPr>
        <w:t xml:space="preserve">Experience using range of quantitative and qualitative data gathering techniques to assess </w:t>
      </w:r>
      <w:proofErr w:type="spellStart"/>
      <w:r w:rsidRPr="0010220D">
        <w:rPr>
          <w:rFonts w:ascii="Arial Narrow" w:hAnsi="Arial Narrow" w:cstheme="minorHAnsi"/>
        </w:rPr>
        <w:t>programme</w:t>
      </w:r>
      <w:proofErr w:type="spellEnd"/>
      <w:r w:rsidRPr="0010220D">
        <w:rPr>
          <w:rFonts w:ascii="Arial Narrow" w:hAnsi="Arial Narrow" w:cstheme="minorHAnsi"/>
        </w:rPr>
        <w:t xml:space="preserve">/project results at individual, institutional, sector and policy level </w:t>
      </w:r>
    </w:p>
    <w:p w14:paraId="10EE7C1E" w14:textId="2604479D" w:rsidR="00995117" w:rsidRPr="0010220D" w:rsidRDefault="00995117">
      <w:pPr>
        <w:pStyle w:val="ListParagraph"/>
        <w:numPr>
          <w:ilvl w:val="0"/>
          <w:numId w:val="55"/>
        </w:numPr>
        <w:autoSpaceDE w:val="0"/>
        <w:autoSpaceDN w:val="0"/>
        <w:adjustRightInd w:val="0"/>
        <w:ind w:left="900" w:hanging="540"/>
        <w:rPr>
          <w:rFonts w:ascii="Arial Narrow" w:hAnsi="Arial Narrow" w:cstheme="minorHAnsi"/>
        </w:rPr>
      </w:pPr>
      <w:r w:rsidRPr="0010220D">
        <w:rPr>
          <w:rFonts w:ascii="Arial Narrow" w:hAnsi="Arial Narrow" w:cstheme="minorHAnsi"/>
        </w:rPr>
        <w:t xml:space="preserve">Proven experience in conducting remote evaluations and using technology (Zoom, Skype, Kobo, </w:t>
      </w:r>
      <w:r w:rsidR="00F51B18" w:rsidRPr="0010220D">
        <w:rPr>
          <w:rFonts w:ascii="Arial Narrow" w:hAnsi="Arial Narrow" w:cstheme="minorHAnsi"/>
        </w:rPr>
        <w:t>etc.</w:t>
      </w:r>
      <w:r w:rsidRPr="0010220D">
        <w:rPr>
          <w:rFonts w:ascii="Arial Narrow" w:hAnsi="Arial Narrow" w:cstheme="minorHAnsi"/>
        </w:rPr>
        <w:t>) to effectively do so, including within the context of COVID-19</w:t>
      </w:r>
    </w:p>
    <w:p w14:paraId="281C57ED" w14:textId="77777777" w:rsidR="00995117" w:rsidRPr="0010220D" w:rsidRDefault="00995117">
      <w:pPr>
        <w:pStyle w:val="ListParagraph"/>
        <w:numPr>
          <w:ilvl w:val="0"/>
          <w:numId w:val="55"/>
        </w:numPr>
        <w:autoSpaceDE w:val="0"/>
        <w:autoSpaceDN w:val="0"/>
        <w:adjustRightInd w:val="0"/>
        <w:ind w:left="900" w:hanging="540"/>
        <w:rPr>
          <w:rFonts w:ascii="Arial Narrow" w:hAnsi="Arial Narrow" w:cstheme="minorHAnsi"/>
        </w:rPr>
      </w:pPr>
      <w:r w:rsidRPr="0010220D">
        <w:rPr>
          <w:rFonts w:ascii="Arial Narrow" w:hAnsi="Arial Narrow" w:cstheme="minorHAnsi"/>
        </w:rPr>
        <w:t xml:space="preserve">Demonstrated experience in in designing and leading participatory and gender-sensitive evaluations of relevant development, stabilization, governance, and/ or peacebuilding projects/ </w:t>
      </w:r>
      <w:proofErr w:type="spellStart"/>
      <w:r w:rsidRPr="0010220D">
        <w:rPr>
          <w:rFonts w:ascii="Arial Narrow" w:hAnsi="Arial Narrow" w:cstheme="minorHAnsi"/>
        </w:rPr>
        <w:t>programmes</w:t>
      </w:r>
      <w:proofErr w:type="spellEnd"/>
      <w:r w:rsidRPr="0010220D">
        <w:rPr>
          <w:rFonts w:ascii="Arial Narrow" w:hAnsi="Arial Narrow" w:cstheme="minorHAnsi"/>
        </w:rPr>
        <w:t>, which engage with different stakeholders</w:t>
      </w:r>
    </w:p>
    <w:p w14:paraId="6265EE72" w14:textId="77777777" w:rsidR="00995117" w:rsidRPr="0010220D" w:rsidRDefault="00995117">
      <w:pPr>
        <w:pStyle w:val="ListParagraph"/>
        <w:numPr>
          <w:ilvl w:val="0"/>
          <w:numId w:val="55"/>
        </w:numPr>
        <w:autoSpaceDE w:val="0"/>
        <w:autoSpaceDN w:val="0"/>
        <w:adjustRightInd w:val="0"/>
        <w:ind w:left="900" w:hanging="540"/>
        <w:rPr>
          <w:rFonts w:ascii="Arial Narrow" w:hAnsi="Arial Narrow" w:cstheme="minorHAnsi"/>
        </w:rPr>
      </w:pPr>
      <w:r w:rsidRPr="0010220D">
        <w:rPr>
          <w:rFonts w:ascii="Arial Narrow" w:hAnsi="Arial Narrow" w:cstheme="minorHAnsi"/>
        </w:rPr>
        <w:t>Experience/ knowledge of the UNDP Evaluation Policy, UNDP Results-Based Evaluation Policies and Procedures, and UNDP DIM/ NIM Guidelines and procedures</w:t>
      </w:r>
    </w:p>
    <w:p w14:paraId="7B7972F6" w14:textId="77777777" w:rsidR="00995117" w:rsidRPr="0010220D" w:rsidRDefault="00995117">
      <w:pPr>
        <w:pStyle w:val="ListParagraph"/>
        <w:numPr>
          <w:ilvl w:val="0"/>
          <w:numId w:val="55"/>
        </w:numPr>
        <w:autoSpaceDE w:val="0"/>
        <w:autoSpaceDN w:val="0"/>
        <w:adjustRightInd w:val="0"/>
        <w:ind w:left="900" w:hanging="540"/>
        <w:rPr>
          <w:rFonts w:ascii="Arial Narrow" w:hAnsi="Arial Narrow" w:cstheme="minorHAnsi"/>
        </w:rPr>
      </w:pPr>
      <w:r w:rsidRPr="0010220D">
        <w:rPr>
          <w:rFonts w:ascii="Arial Narrow" w:hAnsi="Arial Narrow" w:cstheme="minorHAnsi"/>
        </w:rPr>
        <w:t xml:space="preserve">Thorough understanding of key elements of result-based management </w:t>
      </w:r>
    </w:p>
    <w:p w14:paraId="7D3C489D" w14:textId="77777777" w:rsidR="00995117" w:rsidRPr="0010220D" w:rsidRDefault="00995117">
      <w:pPr>
        <w:pStyle w:val="ListParagraph"/>
        <w:numPr>
          <w:ilvl w:val="0"/>
          <w:numId w:val="55"/>
        </w:numPr>
        <w:autoSpaceDE w:val="0"/>
        <w:autoSpaceDN w:val="0"/>
        <w:adjustRightInd w:val="0"/>
        <w:ind w:left="900" w:hanging="540"/>
        <w:rPr>
          <w:rFonts w:ascii="Arial Narrow" w:hAnsi="Arial Narrow" w:cstheme="minorHAnsi"/>
        </w:rPr>
      </w:pPr>
      <w:r w:rsidRPr="0010220D">
        <w:rPr>
          <w:rFonts w:ascii="Arial Narrow" w:hAnsi="Arial Narrow" w:cstheme="minorHAnsi"/>
        </w:rPr>
        <w:t xml:space="preserve">In-depth understanding of development and peacebuilding issues in “in-conflict” and post-conflict context and/or countries in transition </w:t>
      </w:r>
    </w:p>
    <w:p w14:paraId="0CBABBFB" w14:textId="77777777" w:rsidR="00995117" w:rsidRPr="0010220D" w:rsidRDefault="00995117">
      <w:pPr>
        <w:pStyle w:val="ListParagraph"/>
        <w:numPr>
          <w:ilvl w:val="0"/>
          <w:numId w:val="55"/>
        </w:numPr>
        <w:autoSpaceDE w:val="0"/>
        <w:autoSpaceDN w:val="0"/>
        <w:adjustRightInd w:val="0"/>
        <w:ind w:left="900" w:hanging="540"/>
        <w:rPr>
          <w:rFonts w:ascii="Arial Narrow" w:hAnsi="Arial Narrow" w:cstheme="minorHAnsi"/>
        </w:rPr>
      </w:pPr>
      <w:r w:rsidRPr="0010220D">
        <w:rPr>
          <w:rFonts w:ascii="Arial Narrow" w:hAnsi="Arial Narrow" w:cstheme="minorHAnsi"/>
        </w:rPr>
        <w:t>Technical knowledge and experience in other cross-cutting areas such equality, disability issues, rights-based approach, and capacity development. Knowledge of Libya and its socio-political context is considered an extremely strong asset</w:t>
      </w:r>
    </w:p>
    <w:p w14:paraId="72CA32EB" w14:textId="77777777" w:rsidR="00995117" w:rsidRPr="0010220D" w:rsidRDefault="00995117">
      <w:pPr>
        <w:pStyle w:val="Default"/>
        <w:widowControl/>
        <w:numPr>
          <w:ilvl w:val="0"/>
          <w:numId w:val="56"/>
        </w:numPr>
        <w:ind w:left="900" w:hanging="540"/>
        <w:rPr>
          <w:rFonts w:ascii="Arial Narrow" w:hAnsi="Arial Narrow" w:cstheme="minorHAnsi"/>
          <w:color w:val="auto"/>
        </w:rPr>
      </w:pPr>
      <w:r w:rsidRPr="0010220D">
        <w:rPr>
          <w:rFonts w:ascii="Arial Narrow" w:hAnsi="Arial Narrow" w:cstheme="minorHAnsi"/>
          <w:color w:val="auto"/>
        </w:rPr>
        <w:t xml:space="preserve">Strong interpersonal and managerial skills, ability to work with people from different backgrounds and evidence of delivering good quality evaluation and research products in a timely manner </w:t>
      </w:r>
    </w:p>
    <w:p w14:paraId="52105E0D" w14:textId="77777777" w:rsidR="00995117" w:rsidRPr="0010220D" w:rsidRDefault="00995117">
      <w:pPr>
        <w:pStyle w:val="Default"/>
        <w:widowControl/>
        <w:numPr>
          <w:ilvl w:val="0"/>
          <w:numId w:val="56"/>
        </w:numPr>
        <w:ind w:left="900" w:hanging="540"/>
        <w:rPr>
          <w:rFonts w:ascii="Arial Narrow" w:hAnsi="Arial Narrow" w:cstheme="minorHAnsi"/>
          <w:color w:val="auto"/>
        </w:rPr>
      </w:pPr>
      <w:r w:rsidRPr="0010220D">
        <w:rPr>
          <w:rFonts w:ascii="Arial Narrow" w:hAnsi="Arial Narrow" w:cstheme="minorHAnsi"/>
          <w:color w:val="auto"/>
        </w:rPr>
        <w:t xml:space="preserve">Demonstrated capacity for strategic thinking and excellent analytical and English language writing skills </w:t>
      </w:r>
    </w:p>
    <w:p w14:paraId="497A3F6E" w14:textId="25D78FF1" w:rsidR="00995117" w:rsidRPr="00B62A0A" w:rsidRDefault="00995117" w:rsidP="0010220D">
      <w:pPr>
        <w:pStyle w:val="Default"/>
        <w:widowControl/>
        <w:numPr>
          <w:ilvl w:val="0"/>
          <w:numId w:val="56"/>
        </w:numPr>
        <w:ind w:left="900" w:hanging="540"/>
        <w:rPr>
          <w:rFonts w:ascii="Arial Narrow" w:hAnsi="Arial Narrow" w:cstheme="minorHAnsi"/>
          <w:color w:val="auto"/>
        </w:rPr>
      </w:pPr>
      <w:r w:rsidRPr="0010220D">
        <w:rPr>
          <w:rFonts w:ascii="Arial Narrow" w:hAnsi="Arial Narrow" w:cstheme="minorHAnsi"/>
          <w:color w:val="auto"/>
        </w:rPr>
        <w:t>Fluency in spoken and written English</w:t>
      </w:r>
    </w:p>
    <w:p w14:paraId="71E041F0" w14:textId="77777777" w:rsidR="00995117" w:rsidRPr="0010220D" w:rsidRDefault="00995117" w:rsidP="0010220D">
      <w:pPr>
        <w:rPr>
          <w:rFonts w:ascii="Arial Narrow" w:hAnsi="Arial Narrow" w:cstheme="minorHAnsi"/>
          <w:u w:val="single"/>
        </w:rPr>
      </w:pPr>
    </w:p>
    <w:p w14:paraId="434E925E" w14:textId="77777777" w:rsidR="00995117" w:rsidRPr="0010220D" w:rsidRDefault="00995117" w:rsidP="0010220D">
      <w:pPr>
        <w:rPr>
          <w:rFonts w:ascii="Arial Narrow" w:hAnsi="Arial Narrow" w:cstheme="minorHAnsi"/>
          <w:u w:val="single"/>
        </w:rPr>
      </w:pPr>
      <w:r w:rsidRPr="0010220D">
        <w:rPr>
          <w:rFonts w:ascii="Arial Narrow" w:hAnsi="Arial Narrow" w:cstheme="minorHAnsi"/>
          <w:u w:val="single"/>
        </w:rPr>
        <w:t>III. Competencies:</w:t>
      </w:r>
    </w:p>
    <w:p w14:paraId="3851F57E" w14:textId="77777777" w:rsidR="00995117" w:rsidRPr="0010220D" w:rsidRDefault="00995117" w:rsidP="0010220D">
      <w:pPr>
        <w:ind w:left="360"/>
        <w:rPr>
          <w:rFonts w:ascii="Arial Narrow" w:hAnsi="Arial Narrow" w:cstheme="minorHAnsi"/>
        </w:rPr>
      </w:pPr>
      <w:r w:rsidRPr="0010220D">
        <w:rPr>
          <w:rFonts w:ascii="Arial Narrow" w:hAnsi="Arial Narrow" w:cstheme="minorHAnsi"/>
        </w:rPr>
        <w:t xml:space="preserve">A consultant must be independent to the </w:t>
      </w:r>
      <w:proofErr w:type="spellStart"/>
      <w:r w:rsidRPr="0010220D">
        <w:rPr>
          <w:rFonts w:ascii="Arial Narrow" w:hAnsi="Arial Narrow" w:cstheme="minorHAnsi"/>
        </w:rPr>
        <w:t>Programme’s</w:t>
      </w:r>
      <w:proofErr w:type="spellEnd"/>
      <w:r w:rsidRPr="0010220D">
        <w:rPr>
          <w:rFonts w:ascii="Arial Narrow" w:hAnsi="Arial Narrow" w:cstheme="minorHAnsi"/>
        </w:rPr>
        <w:t xml:space="preserve"> formulation, implementation, or monitoring phases. It is proposed that an evaluation be carried out by an international consultant. </w:t>
      </w:r>
    </w:p>
    <w:p w14:paraId="3B43B858" w14:textId="77777777" w:rsidR="00995117" w:rsidRPr="0010220D" w:rsidRDefault="00995117" w:rsidP="0010220D">
      <w:pPr>
        <w:autoSpaceDE w:val="0"/>
        <w:autoSpaceDN w:val="0"/>
        <w:adjustRightInd w:val="0"/>
        <w:ind w:left="360"/>
        <w:rPr>
          <w:rFonts w:ascii="Arial Narrow" w:hAnsi="Arial Narrow" w:cstheme="minorHAnsi"/>
        </w:rPr>
      </w:pPr>
      <w:r w:rsidRPr="0010220D">
        <w:rPr>
          <w:rFonts w:ascii="Arial Narrow" w:hAnsi="Arial Narrow" w:cstheme="minorHAnsi"/>
        </w:rPr>
        <w:t xml:space="preserve">The evaluation exercise will be conducted by an independent consultant. He/she/they must have extensive experience in strategic programming of development assistance, preferably in the monitoring and evaluation of UNDP development, </w:t>
      </w:r>
      <w:proofErr w:type="gramStart"/>
      <w:r w:rsidRPr="0010220D">
        <w:rPr>
          <w:rFonts w:ascii="Arial Narrow" w:hAnsi="Arial Narrow" w:cstheme="minorHAnsi"/>
        </w:rPr>
        <w:t>resilience</w:t>
      </w:r>
      <w:proofErr w:type="gramEnd"/>
      <w:r w:rsidRPr="0010220D">
        <w:rPr>
          <w:rFonts w:ascii="Arial Narrow" w:hAnsi="Arial Narrow" w:cstheme="minorHAnsi"/>
        </w:rPr>
        <w:t xml:space="preserve"> and recovery and/or peacebuilding projects in fragile environments. Substantial experience with conducting remote evaluations, including within the context of COVID-19, is also required. Specific knowledge of the Libyan context is considered a strong asset. The required expertise, qualifications and competencies are listed below:</w:t>
      </w:r>
    </w:p>
    <w:p w14:paraId="3003CC14" w14:textId="77777777" w:rsidR="00995117" w:rsidRPr="0010220D" w:rsidRDefault="00995117" w:rsidP="0010220D">
      <w:pPr>
        <w:ind w:left="360"/>
        <w:rPr>
          <w:rFonts w:ascii="Arial Narrow" w:hAnsi="Arial Narrow" w:cstheme="minorHAnsi"/>
        </w:rPr>
      </w:pPr>
      <w:r w:rsidRPr="0010220D">
        <w:rPr>
          <w:rFonts w:ascii="Arial Narrow" w:hAnsi="Arial Narrow" w:cstheme="minorHAnsi"/>
        </w:rPr>
        <w:t>Core Competencies:</w:t>
      </w:r>
    </w:p>
    <w:p w14:paraId="1CB8F961" w14:textId="77777777" w:rsidR="00995117" w:rsidRPr="0010220D" w:rsidRDefault="00995117">
      <w:pPr>
        <w:numPr>
          <w:ilvl w:val="0"/>
          <w:numId w:val="58"/>
        </w:numPr>
        <w:tabs>
          <w:tab w:val="num" w:pos="720"/>
        </w:tabs>
        <w:ind w:left="720"/>
        <w:rPr>
          <w:rFonts w:ascii="Arial Narrow" w:hAnsi="Arial Narrow" w:cstheme="minorHAnsi"/>
        </w:rPr>
      </w:pPr>
      <w:r w:rsidRPr="0010220D">
        <w:rPr>
          <w:rFonts w:ascii="Arial Narrow" w:hAnsi="Arial Narrow" w:cstheme="minorHAnsi"/>
        </w:rPr>
        <w:t>Demonstrates integrity and fairness by modelling UN values and ethical standards.</w:t>
      </w:r>
    </w:p>
    <w:p w14:paraId="7F43B71B" w14:textId="77777777" w:rsidR="00995117" w:rsidRPr="0010220D" w:rsidRDefault="00995117">
      <w:pPr>
        <w:numPr>
          <w:ilvl w:val="0"/>
          <w:numId w:val="58"/>
        </w:numPr>
        <w:tabs>
          <w:tab w:val="num" w:pos="720"/>
        </w:tabs>
        <w:ind w:left="720"/>
        <w:rPr>
          <w:rFonts w:ascii="Arial Narrow" w:hAnsi="Arial Narrow" w:cstheme="minorHAnsi"/>
        </w:rPr>
      </w:pPr>
      <w:r w:rsidRPr="0010220D">
        <w:rPr>
          <w:rFonts w:ascii="Arial Narrow" w:hAnsi="Arial Narrow" w:cstheme="minorHAnsi"/>
        </w:rPr>
        <w:t>Demonstrates professional competence and is conscientious and efficient in meeting commitments, observing deadlines, and achieving results.</w:t>
      </w:r>
    </w:p>
    <w:p w14:paraId="63D481D7" w14:textId="77777777" w:rsidR="00995117" w:rsidRPr="0010220D" w:rsidRDefault="00995117">
      <w:pPr>
        <w:numPr>
          <w:ilvl w:val="0"/>
          <w:numId w:val="58"/>
        </w:numPr>
        <w:tabs>
          <w:tab w:val="num" w:pos="720"/>
        </w:tabs>
        <w:ind w:left="720"/>
        <w:rPr>
          <w:rFonts w:ascii="Arial Narrow" w:hAnsi="Arial Narrow" w:cstheme="minorHAnsi"/>
        </w:rPr>
      </w:pPr>
      <w:r w:rsidRPr="0010220D">
        <w:rPr>
          <w:rFonts w:ascii="Arial Narrow" w:hAnsi="Arial Narrow" w:cstheme="minorHAnsi"/>
        </w:rPr>
        <w:t>Display cultural, gender, nationality, religion and age sensitivity and adaptability.</w:t>
      </w:r>
    </w:p>
    <w:p w14:paraId="6A85F8D5" w14:textId="77777777" w:rsidR="00995117" w:rsidRPr="0010220D" w:rsidRDefault="00995117">
      <w:pPr>
        <w:numPr>
          <w:ilvl w:val="0"/>
          <w:numId w:val="58"/>
        </w:numPr>
        <w:tabs>
          <w:tab w:val="num" w:pos="720"/>
        </w:tabs>
        <w:ind w:left="720"/>
        <w:rPr>
          <w:rFonts w:ascii="Arial Narrow" w:hAnsi="Arial Narrow" w:cstheme="minorHAnsi"/>
        </w:rPr>
      </w:pPr>
      <w:r w:rsidRPr="0010220D">
        <w:rPr>
          <w:rFonts w:ascii="Arial Narrow" w:hAnsi="Arial Narrow" w:cstheme="minorHAnsi"/>
        </w:rPr>
        <w:t>High sense of relational skills, including cultural, gender, religion, race, nationality and age sensitivity and adaptability, with a demonstrated ability to work in a multidisciplinary team.</w:t>
      </w:r>
    </w:p>
    <w:p w14:paraId="30A7FA84" w14:textId="77777777" w:rsidR="00995117" w:rsidRPr="0010220D" w:rsidRDefault="00995117" w:rsidP="0010220D">
      <w:pPr>
        <w:ind w:left="360"/>
        <w:rPr>
          <w:rFonts w:ascii="Arial Narrow" w:hAnsi="Arial Narrow" w:cstheme="minorHAnsi"/>
        </w:rPr>
      </w:pPr>
    </w:p>
    <w:p w14:paraId="37426C73" w14:textId="77777777" w:rsidR="00995117" w:rsidRPr="0010220D" w:rsidRDefault="00995117" w:rsidP="0010220D">
      <w:pPr>
        <w:ind w:left="360"/>
        <w:rPr>
          <w:rFonts w:ascii="Arial Narrow" w:hAnsi="Arial Narrow" w:cstheme="minorHAnsi"/>
        </w:rPr>
      </w:pPr>
      <w:r w:rsidRPr="0010220D">
        <w:rPr>
          <w:rFonts w:ascii="Arial Narrow" w:hAnsi="Arial Narrow" w:cstheme="minorHAnsi"/>
        </w:rPr>
        <w:t>Functional Competencies:</w:t>
      </w:r>
    </w:p>
    <w:p w14:paraId="0A475118" w14:textId="77777777" w:rsidR="00995117" w:rsidRPr="0010220D" w:rsidRDefault="00995117">
      <w:pPr>
        <w:numPr>
          <w:ilvl w:val="0"/>
          <w:numId w:val="59"/>
        </w:numPr>
        <w:rPr>
          <w:rFonts w:ascii="Arial Narrow" w:hAnsi="Arial Narrow" w:cstheme="minorHAnsi"/>
        </w:rPr>
      </w:pPr>
      <w:r w:rsidRPr="0010220D">
        <w:rPr>
          <w:rFonts w:ascii="Arial Narrow" w:hAnsi="Arial Narrow" w:cstheme="minorHAnsi"/>
        </w:rPr>
        <w:t>Ability to manage and supervise evaluation teams and ensure timely submission of quality evaluation reports.</w:t>
      </w:r>
    </w:p>
    <w:p w14:paraId="6CFECCF9" w14:textId="77777777" w:rsidR="00995117" w:rsidRPr="0010220D" w:rsidRDefault="00995117">
      <w:pPr>
        <w:numPr>
          <w:ilvl w:val="0"/>
          <w:numId w:val="59"/>
        </w:numPr>
        <w:rPr>
          <w:rFonts w:ascii="Arial Narrow" w:hAnsi="Arial Narrow" w:cstheme="minorHAnsi"/>
        </w:rPr>
      </w:pPr>
      <w:r w:rsidRPr="0010220D">
        <w:rPr>
          <w:rFonts w:ascii="Arial Narrow" w:hAnsi="Arial Narrow" w:cstheme="minorHAnsi"/>
        </w:rPr>
        <w:t>Good knowledge and understanding of the UN system, familiarity with UNDP mandate an asset.</w:t>
      </w:r>
    </w:p>
    <w:p w14:paraId="060A62B3" w14:textId="77777777" w:rsidR="00995117" w:rsidRPr="0010220D" w:rsidRDefault="00995117">
      <w:pPr>
        <w:numPr>
          <w:ilvl w:val="0"/>
          <w:numId w:val="59"/>
        </w:numPr>
        <w:rPr>
          <w:rFonts w:ascii="Arial Narrow" w:hAnsi="Arial Narrow" w:cstheme="minorHAnsi"/>
        </w:rPr>
      </w:pPr>
      <w:r w:rsidRPr="0010220D">
        <w:rPr>
          <w:rFonts w:ascii="Arial Narrow" w:hAnsi="Arial Narrow" w:cstheme="minorHAnsi"/>
        </w:rPr>
        <w:lastRenderedPageBreak/>
        <w:t>Knowledge of issues concerning peacebuilding, governance, stabilization.</w:t>
      </w:r>
    </w:p>
    <w:p w14:paraId="5779126A" w14:textId="77777777" w:rsidR="00995117" w:rsidRPr="0010220D" w:rsidRDefault="00995117">
      <w:pPr>
        <w:numPr>
          <w:ilvl w:val="0"/>
          <w:numId w:val="59"/>
        </w:numPr>
        <w:rPr>
          <w:rFonts w:ascii="Arial Narrow" w:hAnsi="Arial Narrow" w:cstheme="minorHAnsi"/>
        </w:rPr>
      </w:pPr>
      <w:r w:rsidRPr="0010220D">
        <w:rPr>
          <w:rFonts w:ascii="Arial Narrow" w:hAnsi="Arial Narrow" w:cstheme="minorHAnsi"/>
        </w:rPr>
        <w:t>Thorough knowledge of results-based management and strategic planning processes.</w:t>
      </w:r>
    </w:p>
    <w:p w14:paraId="5AC45ED9" w14:textId="77777777" w:rsidR="00995117" w:rsidRPr="0010220D" w:rsidRDefault="00995117">
      <w:pPr>
        <w:numPr>
          <w:ilvl w:val="0"/>
          <w:numId w:val="59"/>
        </w:numPr>
        <w:rPr>
          <w:rFonts w:ascii="Arial Narrow" w:hAnsi="Arial Narrow" w:cstheme="minorHAnsi"/>
        </w:rPr>
      </w:pPr>
      <w:r w:rsidRPr="0010220D">
        <w:rPr>
          <w:rFonts w:ascii="Arial Narrow" w:hAnsi="Arial Narrow" w:cstheme="minorHAnsi"/>
        </w:rPr>
        <w:t>Excellent facilitation and communication skills.</w:t>
      </w:r>
    </w:p>
    <w:p w14:paraId="3A778BB7" w14:textId="77777777" w:rsidR="00995117" w:rsidRPr="0010220D" w:rsidRDefault="00995117">
      <w:pPr>
        <w:numPr>
          <w:ilvl w:val="0"/>
          <w:numId w:val="59"/>
        </w:numPr>
        <w:rPr>
          <w:rFonts w:ascii="Arial Narrow" w:hAnsi="Arial Narrow" w:cstheme="minorHAnsi"/>
        </w:rPr>
      </w:pPr>
      <w:r w:rsidRPr="0010220D">
        <w:rPr>
          <w:rFonts w:ascii="Arial Narrow" w:hAnsi="Arial Narrow" w:cstheme="minorHAnsi"/>
        </w:rPr>
        <w:t>Wide experience in quantitative and qualitative data collection methods and –analysis including surveys, focus group discussions, key informant interviews etc.</w:t>
      </w:r>
    </w:p>
    <w:p w14:paraId="1737C001" w14:textId="77777777" w:rsidR="00995117" w:rsidRPr="0010220D" w:rsidRDefault="00995117">
      <w:pPr>
        <w:numPr>
          <w:ilvl w:val="0"/>
          <w:numId w:val="59"/>
        </w:numPr>
        <w:rPr>
          <w:rFonts w:ascii="Arial Narrow" w:hAnsi="Arial Narrow" w:cstheme="minorHAnsi"/>
        </w:rPr>
      </w:pPr>
      <w:r w:rsidRPr="0010220D">
        <w:rPr>
          <w:rFonts w:ascii="Arial Narrow" w:hAnsi="Arial Narrow" w:cstheme="minorHAnsi"/>
        </w:rPr>
        <w:t>Ability to write focused evaluation reports.</w:t>
      </w:r>
    </w:p>
    <w:p w14:paraId="50CD95A4" w14:textId="77777777" w:rsidR="00995117" w:rsidRPr="0010220D" w:rsidRDefault="00995117" w:rsidP="0010220D">
      <w:pPr>
        <w:rPr>
          <w:rFonts w:ascii="Arial Narrow" w:hAnsi="Arial Narrow" w:cstheme="minorHAnsi"/>
          <w:u w:val="single"/>
        </w:rPr>
      </w:pPr>
    </w:p>
    <w:p w14:paraId="79F2A604" w14:textId="77777777" w:rsidR="00995117" w:rsidRPr="0010220D" w:rsidRDefault="00995117" w:rsidP="0010220D">
      <w:pPr>
        <w:rPr>
          <w:rFonts w:ascii="Arial Narrow" w:hAnsi="Arial Narrow" w:cstheme="minorHAnsi"/>
          <w:u w:val="single"/>
        </w:rPr>
      </w:pPr>
      <w:r w:rsidRPr="0010220D">
        <w:rPr>
          <w:rFonts w:ascii="Arial Narrow" w:hAnsi="Arial Narrow" w:cstheme="minorHAnsi"/>
          <w:u w:val="single"/>
        </w:rPr>
        <w:t>Language:</w:t>
      </w:r>
    </w:p>
    <w:p w14:paraId="6CD7E7CE" w14:textId="77777777" w:rsidR="00995117" w:rsidRPr="0010220D" w:rsidRDefault="00995117" w:rsidP="0010220D">
      <w:pPr>
        <w:rPr>
          <w:rFonts w:ascii="Arial Narrow" w:hAnsi="Arial Narrow" w:cstheme="minorHAnsi"/>
          <w:u w:val="single"/>
        </w:rPr>
      </w:pPr>
    </w:p>
    <w:p w14:paraId="67B9EC0C" w14:textId="7541FCB0" w:rsidR="00995117" w:rsidRPr="00B62A0A" w:rsidRDefault="00995117" w:rsidP="0010220D">
      <w:pPr>
        <w:pStyle w:val="ListParagraph"/>
        <w:numPr>
          <w:ilvl w:val="0"/>
          <w:numId w:val="54"/>
        </w:numPr>
        <w:rPr>
          <w:rFonts w:ascii="Arial Narrow" w:hAnsi="Arial Narrow" w:cstheme="minorHAnsi"/>
          <w:lang w:val="en-GB"/>
        </w:rPr>
        <w:sectPr w:rsidR="00995117" w:rsidRPr="00B62A0A" w:rsidSect="00B62A0A">
          <w:pgSz w:w="12240" w:h="15840"/>
          <w:pgMar w:top="990" w:right="1440" w:bottom="1170" w:left="1440" w:header="720" w:footer="720" w:gutter="0"/>
          <w:cols w:space="720"/>
          <w:docGrid w:linePitch="360"/>
        </w:sectPr>
      </w:pPr>
      <w:r w:rsidRPr="0010220D">
        <w:rPr>
          <w:rFonts w:ascii="Arial Narrow" w:hAnsi="Arial Narrow" w:cstheme="minorHAnsi"/>
          <w:lang w:val="en-GB"/>
        </w:rPr>
        <w:t>Fluency in spoken and written English</w:t>
      </w:r>
    </w:p>
    <w:p w14:paraId="142106B5" w14:textId="05A4161E" w:rsidR="00FF511D" w:rsidRPr="0010220D" w:rsidRDefault="00DF7D6C" w:rsidP="0010220D">
      <w:pPr>
        <w:pStyle w:val="Heading3"/>
        <w:spacing w:before="0"/>
        <w:rPr>
          <w:rFonts w:ascii="Arial Narrow" w:hAnsi="Arial Narrow" w:cs="Arial"/>
          <w:b w:val="0"/>
          <w:bCs w:val="0"/>
          <w:color w:val="00B0F0"/>
          <w:lang w:val="en-GB"/>
        </w:rPr>
      </w:pPr>
      <w:bookmarkStart w:id="60" w:name="_Toc117847244"/>
      <w:r w:rsidRPr="0010220D">
        <w:rPr>
          <w:rFonts w:ascii="Arial Narrow" w:hAnsi="Arial Narrow" w:cs="Arial"/>
          <w:b w:val="0"/>
          <w:bCs w:val="0"/>
          <w:color w:val="00B0F0"/>
          <w:lang w:val="en-GB"/>
        </w:rPr>
        <w:lastRenderedPageBreak/>
        <w:t xml:space="preserve">Annex 2 </w:t>
      </w:r>
      <w:r w:rsidRPr="0010220D">
        <w:rPr>
          <w:rFonts w:ascii="Arial Narrow" w:hAnsi="Arial Narrow" w:cs="Arial"/>
          <w:b w:val="0"/>
          <w:bCs w:val="0"/>
          <w:color w:val="00B0F0"/>
          <w:lang w:val="en-CA"/>
        </w:rPr>
        <w:t>Evaluability assessment: Criteria and Questions to Assess Sufficiency and Quality of Project Documentation to address TOR requirements</w:t>
      </w:r>
      <w:bookmarkEnd w:id="60"/>
    </w:p>
    <w:p w14:paraId="142106B6" w14:textId="77777777" w:rsidR="00FF511D" w:rsidRPr="0010220D" w:rsidRDefault="00FF511D" w:rsidP="0010220D">
      <w:pPr>
        <w:rPr>
          <w:rFonts w:ascii="Arial Narrow" w:hAnsi="Arial Narrow" w:cs="Arial"/>
          <w:lang w:val="en-GB"/>
        </w:rPr>
      </w:pPr>
    </w:p>
    <w:tbl>
      <w:tblPr>
        <w:tblW w:w="963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CellMar>
          <w:top w:w="40" w:type="dxa"/>
          <w:bottom w:w="40" w:type="dxa"/>
        </w:tblCellMar>
        <w:tblLook w:val="01E0" w:firstRow="1" w:lastRow="1" w:firstColumn="1" w:lastColumn="1" w:noHBand="0" w:noVBand="0"/>
      </w:tblPr>
      <w:tblGrid>
        <w:gridCol w:w="2112"/>
        <w:gridCol w:w="7518"/>
      </w:tblGrid>
      <w:tr w:rsidR="00D45BF5" w:rsidRPr="0010220D" w14:paraId="14271482" w14:textId="77777777" w:rsidTr="00D45BF5">
        <w:trPr>
          <w:trHeight w:val="147"/>
        </w:trPr>
        <w:tc>
          <w:tcPr>
            <w:tcW w:w="2112" w:type="dxa"/>
            <w:shd w:val="clear" w:color="auto" w:fill="00B0F0"/>
          </w:tcPr>
          <w:p w14:paraId="1D63FE3C" w14:textId="64BD0BCA" w:rsidR="00D45BF5" w:rsidRPr="0010220D" w:rsidRDefault="00D45BF5" w:rsidP="0010220D">
            <w:pPr>
              <w:snapToGrid w:val="0"/>
              <w:rPr>
                <w:rFonts w:ascii="Arial Narrow" w:hAnsi="Arial Narrow" w:cs="Arial"/>
                <w:color w:val="FFFFFF" w:themeColor="background1"/>
                <w:lang w:val="en-GB"/>
              </w:rPr>
            </w:pPr>
            <w:r w:rsidRPr="0010220D">
              <w:rPr>
                <w:rFonts w:ascii="Arial Narrow" w:hAnsi="Arial Narrow" w:cs="Arial"/>
                <w:color w:val="FFFFFF" w:themeColor="background1"/>
                <w:lang w:val="en-CA"/>
              </w:rPr>
              <w:t>Criteria/Areas</w:t>
            </w:r>
          </w:p>
        </w:tc>
        <w:tc>
          <w:tcPr>
            <w:tcW w:w="7518" w:type="dxa"/>
          </w:tcPr>
          <w:p w14:paraId="201D03CA" w14:textId="607E8B48" w:rsidR="00D45BF5" w:rsidRPr="0010220D" w:rsidRDefault="00D45BF5" w:rsidP="0010220D">
            <w:pPr>
              <w:snapToGrid w:val="0"/>
              <w:ind w:left="1080"/>
              <w:rPr>
                <w:rFonts w:ascii="Arial Narrow" w:hAnsi="Arial Narrow" w:cs="Arial"/>
                <w:lang w:val="en-GB"/>
              </w:rPr>
            </w:pPr>
            <w:r w:rsidRPr="0010220D">
              <w:rPr>
                <w:rFonts w:ascii="Arial Narrow" w:hAnsi="Arial Narrow" w:cs="Arial"/>
                <w:lang w:val="en-CA"/>
              </w:rPr>
              <w:t>Groups of questions</w:t>
            </w:r>
          </w:p>
        </w:tc>
      </w:tr>
      <w:tr w:rsidR="00D45BF5" w:rsidRPr="0010220D" w14:paraId="617767F3" w14:textId="77777777" w:rsidTr="00EB2CF4">
        <w:trPr>
          <w:trHeight w:val="147"/>
        </w:trPr>
        <w:tc>
          <w:tcPr>
            <w:tcW w:w="9630" w:type="dxa"/>
            <w:gridSpan w:val="2"/>
            <w:shd w:val="clear" w:color="auto" w:fill="00B0F0"/>
          </w:tcPr>
          <w:p w14:paraId="700DEE2F" w14:textId="1609A48B" w:rsidR="00D45BF5" w:rsidRPr="000E503B" w:rsidRDefault="00D45BF5" w:rsidP="000E503B">
            <w:pPr>
              <w:snapToGrid w:val="0"/>
              <w:jc w:val="center"/>
              <w:rPr>
                <w:rFonts w:ascii="Arial Narrow" w:hAnsi="Arial Narrow" w:cs="Arial"/>
                <w:b/>
                <w:bCs/>
                <w:lang w:val="en-GB"/>
              </w:rPr>
            </w:pPr>
            <w:r w:rsidRPr="000E503B">
              <w:rPr>
                <w:rFonts w:ascii="Arial Narrow" w:hAnsi="Arial Narrow" w:cs="Arial"/>
                <w:b/>
                <w:bCs/>
                <w:lang w:val="en-CA"/>
              </w:rPr>
              <w:t>Design</w:t>
            </w:r>
          </w:p>
        </w:tc>
      </w:tr>
      <w:tr w:rsidR="00DF7D6C" w:rsidRPr="0010220D" w14:paraId="7AC08583" w14:textId="77777777" w:rsidTr="00D45BF5">
        <w:trPr>
          <w:trHeight w:val="147"/>
        </w:trPr>
        <w:tc>
          <w:tcPr>
            <w:tcW w:w="2112" w:type="dxa"/>
            <w:shd w:val="clear" w:color="auto" w:fill="00B0F0"/>
          </w:tcPr>
          <w:p w14:paraId="44B85A31" w14:textId="50640050" w:rsidR="00DF7D6C" w:rsidRPr="0010220D" w:rsidRDefault="00D45BF5" w:rsidP="0010220D">
            <w:pPr>
              <w:snapToGrid w:val="0"/>
              <w:rPr>
                <w:rFonts w:ascii="Arial Narrow" w:hAnsi="Arial Narrow" w:cs="Arial"/>
                <w:color w:val="FFFFFF" w:themeColor="background1"/>
                <w:lang w:val="en-GB"/>
              </w:rPr>
            </w:pPr>
            <w:r w:rsidRPr="0010220D">
              <w:rPr>
                <w:rFonts w:ascii="Arial Narrow" w:hAnsi="Arial Narrow" w:cs="Arial"/>
                <w:color w:val="FFFFFF" w:themeColor="background1"/>
                <w:lang w:val="en-CA"/>
              </w:rPr>
              <w:t>Clarity</w:t>
            </w:r>
          </w:p>
        </w:tc>
        <w:tc>
          <w:tcPr>
            <w:tcW w:w="7518" w:type="dxa"/>
          </w:tcPr>
          <w:p w14:paraId="3D1C1E3B" w14:textId="71630529" w:rsidR="00DF7D6C" w:rsidRPr="0010220D" w:rsidRDefault="00D45BF5">
            <w:pPr>
              <w:numPr>
                <w:ilvl w:val="0"/>
                <w:numId w:val="18"/>
              </w:numPr>
              <w:snapToGrid w:val="0"/>
              <w:rPr>
                <w:rFonts w:ascii="Arial Narrow" w:hAnsi="Arial Narrow" w:cs="Arial"/>
                <w:lang w:val="en-GB"/>
              </w:rPr>
            </w:pPr>
            <w:r w:rsidRPr="0010220D">
              <w:rPr>
                <w:rFonts w:ascii="Arial Narrow" w:hAnsi="Arial Narrow" w:cs="Arial"/>
                <w:lang w:val="en-CA"/>
              </w:rPr>
              <w:t xml:space="preserve">Is there a </w:t>
            </w:r>
            <w:proofErr w:type="spellStart"/>
            <w:r w:rsidRPr="0010220D">
              <w:rPr>
                <w:rFonts w:ascii="Arial Narrow" w:hAnsi="Arial Narrow" w:cs="Arial"/>
                <w:lang w:val="en-CA"/>
              </w:rPr>
              <w:t>ToC</w:t>
            </w:r>
            <w:proofErr w:type="spellEnd"/>
            <w:r w:rsidRPr="0010220D">
              <w:rPr>
                <w:rFonts w:ascii="Arial Narrow" w:hAnsi="Arial Narrow" w:cs="Arial"/>
                <w:lang w:val="en-CA"/>
              </w:rPr>
              <w:t xml:space="preserve"> that explains how the Project will contribute to anticipated outcomes?</w:t>
            </w:r>
          </w:p>
        </w:tc>
      </w:tr>
      <w:tr w:rsidR="00DF7D6C" w:rsidRPr="0010220D" w14:paraId="2E9F27C3" w14:textId="77777777" w:rsidTr="00D45BF5">
        <w:trPr>
          <w:trHeight w:val="25"/>
        </w:trPr>
        <w:tc>
          <w:tcPr>
            <w:tcW w:w="2112" w:type="dxa"/>
            <w:shd w:val="clear" w:color="auto" w:fill="00B0F0"/>
          </w:tcPr>
          <w:p w14:paraId="46CEE8C0" w14:textId="5EAEE0D0" w:rsidR="00DF7D6C" w:rsidRPr="0010220D" w:rsidRDefault="00D45BF5" w:rsidP="0010220D">
            <w:pPr>
              <w:snapToGrid w:val="0"/>
              <w:rPr>
                <w:rFonts w:ascii="Arial Narrow" w:hAnsi="Arial Narrow" w:cs="Arial"/>
                <w:color w:val="FFFFFF" w:themeColor="background1"/>
                <w:lang w:val="en-GB"/>
              </w:rPr>
            </w:pPr>
            <w:r w:rsidRPr="0010220D">
              <w:rPr>
                <w:rFonts w:ascii="Arial Narrow" w:hAnsi="Arial Narrow" w:cs="Arial"/>
                <w:color w:val="FFFFFF" w:themeColor="background1"/>
                <w:lang w:val="en-CA"/>
              </w:rPr>
              <w:t>Are the outcomes clearly defined in the Project document?</w:t>
            </w:r>
          </w:p>
        </w:tc>
        <w:tc>
          <w:tcPr>
            <w:tcW w:w="7518" w:type="dxa"/>
          </w:tcPr>
          <w:p w14:paraId="0100E214" w14:textId="70C97B90" w:rsidR="00D45BF5" w:rsidRPr="0010220D" w:rsidRDefault="00D45BF5">
            <w:pPr>
              <w:numPr>
                <w:ilvl w:val="0"/>
                <w:numId w:val="18"/>
              </w:numPr>
              <w:snapToGrid w:val="0"/>
              <w:rPr>
                <w:rFonts w:ascii="Arial Narrow" w:hAnsi="Arial Narrow" w:cs="Arial"/>
                <w:lang w:val="en-GB"/>
              </w:rPr>
            </w:pPr>
            <w:r w:rsidRPr="0010220D">
              <w:rPr>
                <w:rFonts w:ascii="Arial Narrow" w:hAnsi="Arial Narrow" w:cs="Arial"/>
                <w:lang w:val="en-CA"/>
              </w:rPr>
              <w:t>How are the impact and outcomes of Project’s programming defined? Which documents capture these objectives and means of progress verification?</w:t>
            </w:r>
          </w:p>
          <w:p w14:paraId="52CEA6F4" w14:textId="3B13CAD1" w:rsidR="00D45BF5" w:rsidRPr="0010220D" w:rsidRDefault="00D45BF5">
            <w:pPr>
              <w:numPr>
                <w:ilvl w:val="0"/>
                <w:numId w:val="18"/>
              </w:numPr>
              <w:snapToGrid w:val="0"/>
              <w:rPr>
                <w:rFonts w:ascii="Arial Narrow" w:hAnsi="Arial Narrow" w:cs="Arial"/>
                <w:lang w:val="en-CA"/>
              </w:rPr>
            </w:pPr>
            <w:r w:rsidRPr="0010220D">
              <w:rPr>
                <w:rFonts w:ascii="Arial Narrow" w:hAnsi="Arial Narrow" w:cs="Arial"/>
                <w:lang w:val="en-CA"/>
              </w:rPr>
              <w:t>How does the Project define long-term outcomes it intends to contribute?</w:t>
            </w:r>
          </w:p>
          <w:p w14:paraId="1B0F222F" w14:textId="5CE7CBC6" w:rsidR="00DF7D6C" w:rsidRPr="0010220D" w:rsidRDefault="00D45BF5">
            <w:pPr>
              <w:numPr>
                <w:ilvl w:val="0"/>
                <w:numId w:val="18"/>
              </w:numPr>
              <w:snapToGrid w:val="0"/>
              <w:rPr>
                <w:rFonts w:ascii="Arial Narrow" w:hAnsi="Arial Narrow" w:cs="Arial"/>
                <w:lang w:val="en-GB"/>
              </w:rPr>
            </w:pPr>
            <w:r w:rsidRPr="0010220D">
              <w:rPr>
                <w:rFonts w:ascii="Arial Narrow" w:hAnsi="Arial Narrow" w:cs="Arial"/>
                <w:lang w:val="en-CA"/>
              </w:rPr>
              <w:t>What are the indicators used to capture such contribution/attribution?</w:t>
            </w:r>
          </w:p>
        </w:tc>
      </w:tr>
      <w:tr w:rsidR="00DF7D6C" w:rsidRPr="0010220D" w14:paraId="34046BBE" w14:textId="77777777" w:rsidTr="00D45BF5">
        <w:trPr>
          <w:trHeight w:val="1023"/>
        </w:trPr>
        <w:tc>
          <w:tcPr>
            <w:tcW w:w="2112" w:type="dxa"/>
            <w:shd w:val="clear" w:color="auto" w:fill="00B0F0"/>
          </w:tcPr>
          <w:p w14:paraId="2AC530A5" w14:textId="63A6EC00" w:rsidR="00DF7D6C" w:rsidRPr="0010220D" w:rsidRDefault="00D45BF5" w:rsidP="0010220D">
            <w:pPr>
              <w:snapToGrid w:val="0"/>
              <w:rPr>
                <w:rFonts w:ascii="Arial Narrow" w:hAnsi="Arial Narrow" w:cs="Arial"/>
                <w:color w:val="FFFFFF" w:themeColor="background1"/>
                <w:lang w:val="en-GB"/>
              </w:rPr>
            </w:pPr>
            <w:r w:rsidRPr="0010220D">
              <w:rPr>
                <w:rFonts w:ascii="Arial Narrow" w:hAnsi="Arial Narrow" w:cs="Arial"/>
                <w:color w:val="FFFFFF" w:themeColor="background1"/>
                <w:lang w:val="en-CA"/>
              </w:rPr>
              <w:t>Relevance</w:t>
            </w:r>
          </w:p>
        </w:tc>
        <w:tc>
          <w:tcPr>
            <w:tcW w:w="7518" w:type="dxa"/>
          </w:tcPr>
          <w:p w14:paraId="44C3B2E8" w14:textId="256F7A1F" w:rsidR="00D45BF5" w:rsidRPr="0010220D" w:rsidRDefault="00D45BF5">
            <w:pPr>
              <w:numPr>
                <w:ilvl w:val="0"/>
                <w:numId w:val="18"/>
              </w:numPr>
              <w:snapToGrid w:val="0"/>
              <w:rPr>
                <w:rFonts w:ascii="Arial Narrow" w:hAnsi="Arial Narrow" w:cs="Arial"/>
                <w:lang w:val="en-CA"/>
              </w:rPr>
            </w:pPr>
            <w:r w:rsidRPr="0010220D">
              <w:rPr>
                <w:rFonts w:ascii="Arial Narrow" w:hAnsi="Arial Narrow" w:cs="Arial"/>
                <w:lang w:val="en-CA"/>
              </w:rPr>
              <w:t>What was the process to determine local support priorities? Was it representative and inclusive?</w:t>
            </w:r>
          </w:p>
          <w:p w14:paraId="52A081E8" w14:textId="14CAB491" w:rsidR="00D45BF5" w:rsidRPr="0010220D" w:rsidRDefault="00D45BF5">
            <w:pPr>
              <w:numPr>
                <w:ilvl w:val="0"/>
                <w:numId w:val="18"/>
              </w:numPr>
              <w:snapToGrid w:val="0"/>
              <w:rPr>
                <w:rFonts w:ascii="Arial Narrow" w:hAnsi="Arial Narrow" w:cs="Arial"/>
                <w:lang w:val="en-CA"/>
              </w:rPr>
            </w:pPr>
            <w:r w:rsidRPr="0010220D">
              <w:rPr>
                <w:rFonts w:ascii="Arial Narrow" w:hAnsi="Arial Narrow" w:cs="Arial"/>
                <w:lang w:val="en-CA"/>
              </w:rPr>
              <w:t xml:space="preserve">Are the Project interventions aligned with and supportive of UNDP priorities and SDGs commitments? </w:t>
            </w:r>
          </w:p>
          <w:p w14:paraId="429A498D" w14:textId="72A48CBA" w:rsidR="00DF7D6C" w:rsidRPr="0010220D" w:rsidRDefault="00D45BF5">
            <w:pPr>
              <w:numPr>
                <w:ilvl w:val="0"/>
                <w:numId w:val="18"/>
              </w:numPr>
              <w:snapToGrid w:val="0"/>
              <w:rPr>
                <w:rFonts w:ascii="Arial Narrow" w:hAnsi="Arial Narrow" w:cs="Arial"/>
                <w:lang w:val="en-GB"/>
              </w:rPr>
            </w:pPr>
            <w:r w:rsidRPr="0010220D">
              <w:rPr>
                <w:rFonts w:ascii="Arial Narrow" w:hAnsi="Arial Narrow" w:cs="Arial"/>
                <w:lang w:val="en-CA"/>
              </w:rPr>
              <w:t xml:space="preserve">How did the Project determine the vulnerable groups to focus on in its interventions? How are they determined (e.g., situation analysis, baseline study)?  </w:t>
            </w:r>
          </w:p>
        </w:tc>
      </w:tr>
      <w:tr w:rsidR="00DF7D6C" w:rsidRPr="0010220D" w14:paraId="3E41F931" w14:textId="77777777" w:rsidTr="00362570">
        <w:trPr>
          <w:trHeight w:val="627"/>
        </w:trPr>
        <w:tc>
          <w:tcPr>
            <w:tcW w:w="2112" w:type="dxa"/>
            <w:shd w:val="clear" w:color="auto" w:fill="00B0F0"/>
          </w:tcPr>
          <w:p w14:paraId="28A63097" w14:textId="07ACD448" w:rsidR="00DF7D6C" w:rsidRPr="0010220D" w:rsidRDefault="00362570" w:rsidP="0010220D">
            <w:pPr>
              <w:snapToGrid w:val="0"/>
              <w:rPr>
                <w:rFonts w:ascii="Arial Narrow" w:hAnsi="Arial Narrow" w:cs="Arial"/>
                <w:color w:val="FFFFFF" w:themeColor="background1"/>
                <w:lang w:val="en-GB"/>
              </w:rPr>
            </w:pPr>
            <w:r w:rsidRPr="0010220D">
              <w:rPr>
                <w:rFonts w:ascii="Arial Narrow" w:hAnsi="Arial Narrow" w:cs="Arial"/>
                <w:color w:val="FFFFFF" w:themeColor="background1"/>
                <w:lang w:val="en-CA"/>
              </w:rPr>
              <w:t>Plausible</w:t>
            </w:r>
          </w:p>
        </w:tc>
        <w:tc>
          <w:tcPr>
            <w:tcW w:w="7518" w:type="dxa"/>
          </w:tcPr>
          <w:p w14:paraId="1F84A1DA" w14:textId="5326F65D" w:rsidR="00DF7D6C" w:rsidRPr="0010220D" w:rsidRDefault="00362570">
            <w:pPr>
              <w:numPr>
                <w:ilvl w:val="0"/>
                <w:numId w:val="18"/>
              </w:numPr>
              <w:snapToGrid w:val="0"/>
              <w:rPr>
                <w:rFonts w:ascii="Arial Narrow" w:hAnsi="Arial Narrow" w:cs="Arial"/>
                <w:lang w:val="en-GB"/>
              </w:rPr>
            </w:pPr>
            <w:r w:rsidRPr="0010220D">
              <w:rPr>
                <w:rFonts w:ascii="Arial Narrow" w:hAnsi="Arial Narrow" w:cs="Arial"/>
                <w:lang w:val="en-CA"/>
              </w:rPr>
              <w:t>Is there a logical chain, connecting interventions with the final Project outcomes?</w:t>
            </w:r>
          </w:p>
        </w:tc>
      </w:tr>
      <w:tr w:rsidR="00DF7D6C" w:rsidRPr="0010220D" w14:paraId="6108F8E6" w14:textId="77777777" w:rsidTr="00362570">
        <w:trPr>
          <w:trHeight w:val="608"/>
        </w:trPr>
        <w:tc>
          <w:tcPr>
            <w:tcW w:w="2112" w:type="dxa"/>
            <w:shd w:val="clear" w:color="auto" w:fill="00B0F0"/>
          </w:tcPr>
          <w:p w14:paraId="0401B435" w14:textId="7D671661" w:rsidR="00DF7D6C" w:rsidRPr="0010220D" w:rsidRDefault="00362570" w:rsidP="0010220D">
            <w:pPr>
              <w:snapToGrid w:val="0"/>
              <w:rPr>
                <w:rFonts w:ascii="Arial Narrow" w:hAnsi="Arial Narrow" w:cs="Arial"/>
                <w:color w:val="FFFFFF" w:themeColor="background1"/>
                <w:lang w:val="en-GB"/>
              </w:rPr>
            </w:pPr>
            <w:r w:rsidRPr="0010220D">
              <w:rPr>
                <w:rFonts w:ascii="Arial Narrow" w:hAnsi="Arial Narrow" w:cs="Arial"/>
                <w:color w:val="FFFFFF" w:themeColor="background1"/>
                <w:lang w:val="en-CA"/>
              </w:rPr>
              <w:t>Validity and reliability</w:t>
            </w:r>
          </w:p>
        </w:tc>
        <w:tc>
          <w:tcPr>
            <w:tcW w:w="7518" w:type="dxa"/>
          </w:tcPr>
          <w:p w14:paraId="6535563F" w14:textId="48F81FF3" w:rsidR="00362570" w:rsidRPr="0010220D" w:rsidRDefault="00362570">
            <w:pPr>
              <w:numPr>
                <w:ilvl w:val="0"/>
                <w:numId w:val="18"/>
              </w:numPr>
              <w:snapToGrid w:val="0"/>
              <w:rPr>
                <w:rFonts w:ascii="Arial Narrow" w:hAnsi="Arial Narrow" w:cs="Arial"/>
                <w:lang w:val="en-CA"/>
              </w:rPr>
            </w:pPr>
            <w:r w:rsidRPr="0010220D">
              <w:rPr>
                <w:rFonts w:ascii="Arial Narrow" w:hAnsi="Arial Narrow" w:cs="Arial"/>
                <w:lang w:val="en-CA"/>
              </w:rPr>
              <w:t>Are there valid indicators for output and outcome levels?</w:t>
            </w:r>
          </w:p>
          <w:p w14:paraId="45F19C60" w14:textId="4A3A9BFB" w:rsidR="00DF7D6C" w:rsidRPr="0010220D" w:rsidRDefault="00362570">
            <w:pPr>
              <w:numPr>
                <w:ilvl w:val="0"/>
                <w:numId w:val="18"/>
              </w:numPr>
              <w:snapToGrid w:val="0"/>
              <w:rPr>
                <w:rFonts w:ascii="Arial Narrow" w:hAnsi="Arial Narrow" w:cs="Arial"/>
                <w:lang w:val="en-GB"/>
              </w:rPr>
            </w:pPr>
            <w:r w:rsidRPr="0010220D">
              <w:rPr>
                <w:rFonts w:ascii="Arial Narrow" w:hAnsi="Arial Narrow" w:cs="Arial"/>
                <w:lang w:val="en-CA"/>
              </w:rPr>
              <w:t>How are “resilience” and “capacity” measured?</w:t>
            </w:r>
          </w:p>
        </w:tc>
      </w:tr>
      <w:tr w:rsidR="00362570" w:rsidRPr="0010220D" w14:paraId="1CE7C8F1" w14:textId="77777777" w:rsidTr="00D45BF5">
        <w:trPr>
          <w:trHeight w:val="1023"/>
        </w:trPr>
        <w:tc>
          <w:tcPr>
            <w:tcW w:w="2112" w:type="dxa"/>
            <w:shd w:val="clear" w:color="auto" w:fill="00B0F0"/>
          </w:tcPr>
          <w:p w14:paraId="46076BB1" w14:textId="30525366" w:rsidR="00362570" w:rsidRPr="0010220D" w:rsidRDefault="00362570" w:rsidP="0010220D">
            <w:pPr>
              <w:snapToGrid w:val="0"/>
              <w:rPr>
                <w:rFonts w:ascii="Arial Narrow" w:hAnsi="Arial Narrow" w:cs="Arial"/>
                <w:color w:val="FFFFFF" w:themeColor="background1"/>
                <w:lang w:val="en-GB"/>
              </w:rPr>
            </w:pPr>
            <w:r w:rsidRPr="0010220D">
              <w:rPr>
                <w:rFonts w:ascii="Arial Narrow" w:hAnsi="Arial Narrow" w:cs="Arial"/>
                <w:color w:val="FFFFFF" w:themeColor="background1"/>
                <w:lang w:val="en-CA"/>
              </w:rPr>
              <w:t>Complexity/ Partnerships</w:t>
            </w:r>
          </w:p>
        </w:tc>
        <w:tc>
          <w:tcPr>
            <w:tcW w:w="7518" w:type="dxa"/>
          </w:tcPr>
          <w:p w14:paraId="7F2BB045" w14:textId="6334AD08" w:rsidR="00362570" w:rsidRPr="0010220D" w:rsidRDefault="00362570">
            <w:pPr>
              <w:numPr>
                <w:ilvl w:val="0"/>
                <w:numId w:val="18"/>
              </w:numPr>
              <w:snapToGrid w:val="0"/>
              <w:rPr>
                <w:rFonts w:ascii="Arial Narrow" w:hAnsi="Arial Narrow" w:cs="Arial"/>
                <w:lang w:val="en-CA"/>
              </w:rPr>
            </w:pPr>
            <w:r w:rsidRPr="0010220D">
              <w:rPr>
                <w:rFonts w:ascii="Arial Narrow" w:hAnsi="Arial Narrow" w:cs="Arial"/>
                <w:lang w:val="en-CA"/>
              </w:rPr>
              <w:t>Is there evidence of the Project’s collaboration with AICS and UNICEF?</w:t>
            </w:r>
          </w:p>
          <w:p w14:paraId="530C7B92" w14:textId="62E20A6B" w:rsidR="00362570" w:rsidRPr="0010220D" w:rsidRDefault="00362570">
            <w:pPr>
              <w:numPr>
                <w:ilvl w:val="0"/>
                <w:numId w:val="18"/>
              </w:numPr>
              <w:snapToGrid w:val="0"/>
              <w:rPr>
                <w:rFonts w:ascii="Arial Narrow" w:hAnsi="Arial Narrow" w:cs="Arial"/>
                <w:lang w:val="en-CA"/>
              </w:rPr>
            </w:pPr>
            <w:r w:rsidRPr="0010220D">
              <w:rPr>
                <w:rFonts w:ascii="Arial Narrow" w:hAnsi="Arial Narrow" w:cs="Arial"/>
                <w:lang w:val="en-CA"/>
              </w:rPr>
              <w:t>Is there evidence of the Project’s collaboration with other international/national partners and stakeholders? Is there documentation available capturing these partnerships? Are each partner’s contributions and roles well-articulated and described?</w:t>
            </w:r>
          </w:p>
          <w:p w14:paraId="25BB48E2" w14:textId="20ED817C" w:rsidR="00362570" w:rsidRPr="0010220D" w:rsidRDefault="00362570">
            <w:pPr>
              <w:numPr>
                <w:ilvl w:val="0"/>
                <w:numId w:val="18"/>
              </w:numPr>
              <w:snapToGrid w:val="0"/>
              <w:rPr>
                <w:rFonts w:ascii="Arial Narrow" w:hAnsi="Arial Narrow" w:cs="Arial"/>
                <w:lang w:val="en-GB"/>
              </w:rPr>
            </w:pPr>
            <w:r w:rsidRPr="0010220D">
              <w:rPr>
                <w:rFonts w:ascii="Arial Narrow" w:hAnsi="Arial Narrow" w:cs="Arial"/>
                <w:lang w:val="en-CA"/>
              </w:rPr>
              <w:t>Is there evidence of the Project’s partnership with other UNDP projects?</w:t>
            </w:r>
          </w:p>
        </w:tc>
      </w:tr>
      <w:tr w:rsidR="00362570" w:rsidRPr="0010220D" w14:paraId="00197F37" w14:textId="77777777" w:rsidTr="004365CF">
        <w:trPr>
          <w:trHeight w:val="426"/>
        </w:trPr>
        <w:tc>
          <w:tcPr>
            <w:tcW w:w="9630" w:type="dxa"/>
            <w:gridSpan w:val="2"/>
            <w:shd w:val="clear" w:color="auto" w:fill="00B0F0"/>
          </w:tcPr>
          <w:p w14:paraId="2079EA2D" w14:textId="5706ACAD" w:rsidR="00362570" w:rsidRPr="000E503B" w:rsidRDefault="00532FB7" w:rsidP="000E503B">
            <w:pPr>
              <w:snapToGrid w:val="0"/>
              <w:jc w:val="center"/>
              <w:rPr>
                <w:rFonts w:ascii="Arial Narrow" w:hAnsi="Arial Narrow" w:cs="Arial"/>
                <w:b/>
                <w:bCs/>
                <w:lang w:val="en-GB"/>
              </w:rPr>
            </w:pPr>
            <w:r w:rsidRPr="000E503B">
              <w:rPr>
                <w:rFonts w:ascii="Arial Narrow" w:hAnsi="Arial Narrow" w:cs="Arial"/>
                <w:b/>
                <w:bCs/>
                <w:lang w:val="en-CA"/>
              </w:rPr>
              <w:t>Information availability</w:t>
            </w:r>
          </w:p>
        </w:tc>
      </w:tr>
      <w:tr w:rsidR="00362570" w:rsidRPr="0010220D" w14:paraId="09620342" w14:textId="77777777" w:rsidTr="00BD03A6">
        <w:trPr>
          <w:trHeight w:val="746"/>
        </w:trPr>
        <w:tc>
          <w:tcPr>
            <w:tcW w:w="2112" w:type="dxa"/>
            <w:shd w:val="clear" w:color="auto" w:fill="00B0F0"/>
          </w:tcPr>
          <w:p w14:paraId="6D3223AA" w14:textId="22576E54" w:rsidR="00362570" w:rsidRPr="0010220D" w:rsidRDefault="00532FB7" w:rsidP="0010220D">
            <w:pPr>
              <w:snapToGrid w:val="0"/>
              <w:rPr>
                <w:rFonts w:ascii="Arial Narrow" w:hAnsi="Arial Narrow" w:cs="Arial"/>
                <w:color w:val="FFFFFF" w:themeColor="background1"/>
                <w:lang w:val="en-GB"/>
              </w:rPr>
            </w:pPr>
            <w:r w:rsidRPr="0010220D">
              <w:rPr>
                <w:rFonts w:ascii="Arial Narrow" w:hAnsi="Arial Narrow" w:cs="Arial"/>
                <w:color w:val="FFFFFF" w:themeColor="background1"/>
                <w:lang w:val="en-CA"/>
              </w:rPr>
              <w:t>Is a complete set of documents available?</w:t>
            </w:r>
          </w:p>
        </w:tc>
        <w:tc>
          <w:tcPr>
            <w:tcW w:w="7518" w:type="dxa"/>
          </w:tcPr>
          <w:p w14:paraId="378F23ED" w14:textId="50580B64" w:rsidR="00362570" w:rsidRPr="0010220D" w:rsidRDefault="00532FB7">
            <w:pPr>
              <w:numPr>
                <w:ilvl w:val="0"/>
                <w:numId w:val="18"/>
              </w:numPr>
              <w:snapToGrid w:val="0"/>
              <w:rPr>
                <w:rFonts w:ascii="Arial Narrow" w:hAnsi="Arial Narrow" w:cs="Arial"/>
                <w:lang w:val="en-GB"/>
              </w:rPr>
            </w:pPr>
            <w:r w:rsidRPr="0010220D">
              <w:rPr>
                <w:rFonts w:ascii="Arial Narrow" w:hAnsi="Arial Narrow" w:cs="Arial"/>
                <w:lang w:val="en-CA"/>
              </w:rPr>
              <w:t>Which documentation is available to capture all aspects of Project interventions (e.g., Pro</w:t>
            </w:r>
            <w:r w:rsidR="00D65FDC" w:rsidRPr="0010220D">
              <w:rPr>
                <w:rFonts w:ascii="Arial Narrow" w:hAnsi="Arial Narrow" w:cs="Arial"/>
                <w:lang w:val="en-CA"/>
              </w:rPr>
              <w:t>ject documents</w:t>
            </w:r>
            <w:r w:rsidRPr="0010220D">
              <w:rPr>
                <w:rFonts w:ascii="Arial Narrow" w:hAnsi="Arial Narrow" w:cs="Arial"/>
                <w:lang w:val="en-CA"/>
              </w:rPr>
              <w:t>, monitoring reports)?</w:t>
            </w:r>
          </w:p>
        </w:tc>
      </w:tr>
      <w:tr w:rsidR="00362570" w:rsidRPr="0010220D" w14:paraId="0163E947" w14:textId="77777777" w:rsidTr="00D65FDC">
        <w:trPr>
          <w:trHeight w:val="291"/>
        </w:trPr>
        <w:tc>
          <w:tcPr>
            <w:tcW w:w="2112" w:type="dxa"/>
            <w:shd w:val="clear" w:color="auto" w:fill="00B0F0"/>
          </w:tcPr>
          <w:p w14:paraId="1CE93470" w14:textId="293FC2DB" w:rsidR="00362570" w:rsidRPr="0010220D" w:rsidRDefault="00BD03A6" w:rsidP="0010220D">
            <w:pPr>
              <w:snapToGrid w:val="0"/>
              <w:rPr>
                <w:rFonts w:ascii="Arial Narrow" w:hAnsi="Arial Narrow" w:cs="Arial"/>
                <w:color w:val="FFFFFF" w:themeColor="background1"/>
                <w:lang w:val="en-GB"/>
              </w:rPr>
            </w:pPr>
            <w:r w:rsidRPr="0010220D">
              <w:rPr>
                <w:rFonts w:ascii="Arial Narrow" w:hAnsi="Arial Narrow" w:cs="Arial"/>
                <w:color w:val="FFFFFF" w:themeColor="background1"/>
                <w:lang w:val="en-CA"/>
              </w:rPr>
              <w:t>Do baseline measures exist?</w:t>
            </w:r>
          </w:p>
        </w:tc>
        <w:tc>
          <w:tcPr>
            <w:tcW w:w="7518" w:type="dxa"/>
          </w:tcPr>
          <w:p w14:paraId="398D6B8E" w14:textId="53C8A763" w:rsidR="00362570" w:rsidRPr="0010220D" w:rsidRDefault="00D65FDC">
            <w:pPr>
              <w:numPr>
                <w:ilvl w:val="0"/>
                <w:numId w:val="18"/>
              </w:numPr>
              <w:snapToGrid w:val="0"/>
              <w:rPr>
                <w:rFonts w:ascii="Arial Narrow" w:hAnsi="Arial Narrow" w:cs="Arial"/>
                <w:lang w:val="en-GB"/>
              </w:rPr>
            </w:pPr>
            <w:r w:rsidRPr="0010220D">
              <w:rPr>
                <w:rFonts w:ascii="Arial Narrow" w:eastAsia="Arial Narrow" w:hAnsi="Arial Narrow" w:cs="Arial"/>
                <w:color w:val="000000"/>
              </w:rPr>
              <w:t>Are baselines available for all Project outcomes?</w:t>
            </w:r>
          </w:p>
        </w:tc>
      </w:tr>
      <w:tr w:rsidR="00362570" w:rsidRPr="0010220D" w14:paraId="5FB17201" w14:textId="77777777" w:rsidTr="00D65FDC">
        <w:trPr>
          <w:trHeight w:val="584"/>
        </w:trPr>
        <w:tc>
          <w:tcPr>
            <w:tcW w:w="2112" w:type="dxa"/>
            <w:shd w:val="clear" w:color="auto" w:fill="00B0F0"/>
          </w:tcPr>
          <w:p w14:paraId="15A6ECA6" w14:textId="340FB8CA" w:rsidR="00362570" w:rsidRPr="0010220D" w:rsidRDefault="00D65FDC" w:rsidP="0010220D">
            <w:pPr>
              <w:snapToGrid w:val="0"/>
              <w:rPr>
                <w:rFonts w:ascii="Arial Narrow" w:hAnsi="Arial Narrow" w:cs="Arial"/>
                <w:color w:val="FFFFFF" w:themeColor="background1"/>
                <w:lang w:val="en-GB"/>
              </w:rPr>
            </w:pPr>
            <w:r w:rsidRPr="0010220D">
              <w:rPr>
                <w:rFonts w:ascii="Arial Narrow" w:hAnsi="Arial Narrow" w:cs="Arial"/>
                <w:color w:val="FFFFFF" w:themeColor="background1"/>
                <w:lang w:val="en-CA"/>
              </w:rPr>
              <w:t>Is data collected for all indicators?</w:t>
            </w:r>
          </w:p>
        </w:tc>
        <w:tc>
          <w:tcPr>
            <w:tcW w:w="7518" w:type="dxa"/>
          </w:tcPr>
          <w:p w14:paraId="3FD168E2" w14:textId="5681EEA4" w:rsidR="00362570" w:rsidRPr="0010220D" w:rsidRDefault="00D65FDC">
            <w:pPr>
              <w:numPr>
                <w:ilvl w:val="0"/>
                <w:numId w:val="18"/>
              </w:numPr>
              <w:snapToGrid w:val="0"/>
              <w:rPr>
                <w:rFonts w:ascii="Arial Narrow" w:hAnsi="Arial Narrow" w:cs="Arial"/>
                <w:lang w:val="en-GB"/>
              </w:rPr>
            </w:pPr>
            <w:r w:rsidRPr="0010220D">
              <w:rPr>
                <w:rFonts w:ascii="Arial Narrow" w:hAnsi="Arial Narrow" w:cs="Arial"/>
                <w:lang w:val="en-CA"/>
              </w:rPr>
              <w:t xml:space="preserve">Which indicators are used to capture progress, </w:t>
            </w:r>
            <w:proofErr w:type="gramStart"/>
            <w:r w:rsidRPr="0010220D">
              <w:rPr>
                <w:rFonts w:ascii="Arial Narrow" w:hAnsi="Arial Narrow" w:cs="Arial"/>
                <w:lang w:val="en-CA"/>
              </w:rPr>
              <w:t>outcomes</w:t>
            </w:r>
            <w:proofErr w:type="gramEnd"/>
            <w:r w:rsidRPr="0010220D">
              <w:rPr>
                <w:rFonts w:ascii="Arial Narrow" w:hAnsi="Arial Narrow" w:cs="Arial"/>
                <w:lang w:val="en-CA"/>
              </w:rPr>
              <w:t xml:space="preserve"> and impacts? Is data regularly collected?</w:t>
            </w:r>
          </w:p>
        </w:tc>
      </w:tr>
      <w:tr w:rsidR="00362570" w:rsidRPr="0010220D" w14:paraId="3AC9BD98" w14:textId="77777777" w:rsidTr="00D65FDC">
        <w:trPr>
          <w:trHeight w:val="639"/>
        </w:trPr>
        <w:tc>
          <w:tcPr>
            <w:tcW w:w="2112" w:type="dxa"/>
            <w:shd w:val="clear" w:color="auto" w:fill="00B0F0"/>
          </w:tcPr>
          <w:p w14:paraId="356F6A47" w14:textId="1760F5DB" w:rsidR="00362570" w:rsidRPr="0010220D" w:rsidRDefault="00D65FDC" w:rsidP="0010220D">
            <w:pPr>
              <w:snapToGrid w:val="0"/>
              <w:rPr>
                <w:rFonts w:ascii="Arial Narrow" w:hAnsi="Arial Narrow" w:cs="Arial"/>
                <w:color w:val="FFFFFF" w:themeColor="background1"/>
                <w:lang w:val="en-GB"/>
              </w:rPr>
            </w:pPr>
            <w:r w:rsidRPr="0010220D">
              <w:rPr>
                <w:rFonts w:ascii="Arial Narrow" w:hAnsi="Arial Narrow" w:cs="Arial"/>
                <w:color w:val="FFFFFF" w:themeColor="background1"/>
                <w:lang w:val="en-CA"/>
              </w:rPr>
              <w:t>If reviews or evaluations have been carried out?</w:t>
            </w:r>
          </w:p>
        </w:tc>
        <w:tc>
          <w:tcPr>
            <w:tcW w:w="7518" w:type="dxa"/>
          </w:tcPr>
          <w:p w14:paraId="1202DA59" w14:textId="77777777" w:rsidR="00D65FDC" w:rsidRPr="0010220D" w:rsidRDefault="00D65FDC">
            <w:pPr>
              <w:numPr>
                <w:ilvl w:val="0"/>
                <w:numId w:val="18"/>
              </w:numPr>
              <w:snapToGrid w:val="0"/>
              <w:rPr>
                <w:rFonts w:ascii="Arial Narrow" w:hAnsi="Arial Narrow" w:cs="Arial"/>
                <w:lang w:val="en-CA"/>
              </w:rPr>
            </w:pPr>
            <w:r w:rsidRPr="0010220D">
              <w:rPr>
                <w:rFonts w:ascii="Arial Narrow" w:hAnsi="Arial Narrow" w:cs="Arial"/>
                <w:lang w:val="en-CA"/>
              </w:rPr>
              <w:t>Are the monitoring reports available?</w:t>
            </w:r>
          </w:p>
          <w:p w14:paraId="0E4CFE70" w14:textId="77777777" w:rsidR="00362570" w:rsidRPr="0010220D" w:rsidRDefault="00362570" w:rsidP="0010220D">
            <w:pPr>
              <w:snapToGrid w:val="0"/>
              <w:ind w:left="720"/>
              <w:rPr>
                <w:rFonts w:ascii="Arial Narrow" w:hAnsi="Arial Narrow" w:cs="Arial"/>
                <w:lang w:val="en-GB"/>
              </w:rPr>
            </w:pPr>
          </w:p>
        </w:tc>
      </w:tr>
      <w:tr w:rsidR="00362570" w:rsidRPr="0010220D" w14:paraId="533DBA0D" w14:textId="77777777" w:rsidTr="00D45BF5">
        <w:trPr>
          <w:trHeight w:val="1023"/>
        </w:trPr>
        <w:tc>
          <w:tcPr>
            <w:tcW w:w="2112" w:type="dxa"/>
            <w:shd w:val="clear" w:color="auto" w:fill="00B0F0"/>
          </w:tcPr>
          <w:p w14:paraId="687B3ED1" w14:textId="532BFC18" w:rsidR="00362570" w:rsidRPr="0010220D" w:rsidRDefault="00D65FDC" w:rsidP="0010220D">
            <w:pPr>
              <w:snapToGrid w:val="0"/>
              <w:rPr>
                <w:rFonts w:ascii="Arial Narrow" w:hAnsi="Arial Narrow" w:cs="Arial"/>
                <w:color w:val="FFFFFF" w:themeColor="background1"/>
                <w:lang w:val="en-GB"/>
              </w:rPr>
            </w:pPr>
            <w:r w:rsidRPr="0010220D">
              <w:rPr>
                <w:rFonts w:ascii="Arial Narrow" w:hAnsi="Arial Narrow" w:cs="Arial"/>
                <w:color w:val="FFFFFF" w:themeColor="background1"/>
                <w:lang w:val="en-CA"/>
              </w:rPr>
              <w:lastRenderedPageBreak/>
              <w:t>Do existing M&amp;E systems have the capacity to deliver?</w:t>
            </w:r>
          </w:p>
        </w:tc>
        <w:tc>
          <w:tcPr>
            <w:tcW w:w="7518" w:type="dxa"/>
          </w:tcPr>
          <w:p w14:paraId="2248C768" w14:textId="77777777" w:rsidR="00D65FDC" w:rsidRPr="0010220D" w:rsidRDefault="00D65FDC" w:rsidP="0010220D">
            <w:pPr>
              <w:ind w:left="720"/>
              <w:rPr>
                <w:rFonts w:ascii="Arial Narrow" w:eastAsia="Arial Narrow" w:hAnsi="Arial Narrow" w:cs="Arial"/>
                <w:color w:val="000000"/>
              </w:rPr>
            </w:pPr>
            <w:r w:rsidRPr="0010220D">
              <w:rPr>
                <w:rFonts w:ascii="Arial Narrow" w:eastAsia="Arial Narrow" w:hAnsi="Arial Narrow" w:cs="Arial"/>
                <w:color w:val="000000"/>
              </w:rPr>
              <w:t xml:space="preserve">How does the Project measure its contribution towards: </w:t>
            </w:r>
          </w:p>
          <w:p w14:paraId="5D169B13" w14:textId="77777777" w:rsidR="00D65FDC" w:rsidRPr="0010220D" w:rsidRDefault="00D65FDC">
            <w:pPr>
              <w:pStyle w:val="ListParagraph"/>
              <w:numPr>
                <w:ilvl w:val="0"/>
                <w:numId w:val="18"/>
              </w:numPr>
              <w:contextualSpacing w:val="0"/>
              <w:rPr>
                <w:rFonts w:ascii="Arial Narrow" w:eastAsia="Arial Narrow" w:hAnsi="Arial Narrow" w:cs="Arial"/>
                <w:color w:val="000000"/>
              </w:rPr>
            </w:pPr>
            <w:r w:rsidRPr="0010220D">
              <w:rPr>
                <w:rFonts w:ascii="Arial Narrow" w:eastAsia="Arial Narrow" w:hAnsi="Arial Narrow" w:cs="Arial"/>
                <w:color w:val="000000"/>
              </w:rPr>
              <w:t xml:space="preserve">Strengthening the capacities of municipalities in providing basic and social services, in municipalities most affected by migratory flows, for resilient local service </w:t>
            </w:r>
            <w:proofErr w:type="gramStart"/>
            <w:r w:rsidRPr="0010220D">
              <w:rPr>
                <w:rFonts w:ascii="Arial Narrow" w:eastAsia="Arial Narrow" w:hAnsi="Arial Narrow" w:cs="Arial"/>
                <w:color w:val="000000"/>
              </w:rPr>
              <w:t>delivery;</w:t>
            </w:r>
            <w:proofErr w:type="gramEnd"/>
            <w:r w:rsidRPr="0010220D">
              <w:rPr>
                <w:rFonts w:ascii="Arial Narrow" w:eastAsia="Arial Narrow" w:hAnsi="Arial Narrow" w:cs="Arial"/>
                <w:color w:val="000000"/>
              </w:rPr>
              <w:t xml:space="preserve"> </w:t>
            </w:r>
          </w:p>
          <w:p w14:paraId="324952BF" w14:textId="602BC769" w:rsidR="00D65FDC" w:rsidRPr="0010220D" w:rsidRDefault="00D65FDC">
            <w:pPr>
              <w:pStyle w:val="ListParagraph"/>
              <w:numPr>
                <w:ilvl w:val="0"/>
                <w:numId w:val="18"/>
              </w:numPr>
              <w:contextualSpacing w:val="0"/>
              <w:rPr>
                <w:rFonts w:ascii="Arial Narrow" w:eastAsia="Arial Narrow" w:hAnsi="Arial Narrow" w:cs="Arial"/>
                <w:color w:val="000000"/>
              </w:rPr>
            </w:pPr>
            <w:r w:rsidRPr="0010220D">
              <w:rPr>
                <w:rFonts w:ascii="Arial Narrow" w:eastAsia="Arial Narrow" w:hAnsi="Arial Narrow" w:cs="Arial"/>
                <w:color w:val="000000"/>
              </w:rPr>
              <w:t xml:space="preserve">Improving access to quality basic and social services, </w:t>
            </w:r>
            <w:proofErr w:type="gramStart"/>
            <w:r w:rsidRPr="0010220D">
              <w:rPr>
                <w:rFonts w:ascii="Arial Narrow" w:eastAsia="Arial Narrow" w:hAnsi="Arial Narrow" w:cs="Arial"/>
                <w:color w:val="000000"/>
              </w:rPr>
              <w:t>in particular to</w:t>
            </w:r>
            <w:proofErr w:type="gramEnd"/>
            <w:r w:rsidRPr="0010220D">
              <w:rPr>
                <w:rFonts w:ascii="Arial Narrow" w:eastAsia="Arial Narrow" w:hAnsi="Arial Narrow" w:cs="Arial"/>
                <w:color w:val="000000"/>
              </w:rPr>
              <w:t xml:space="preserve"> the most vulnerable people living in the selected locations (including migrants, refugees, IDPs, returnees and host communities, especially women and girls). </w:t>
            </w:r>
          </w:p>
          <w:p w14:paraId="5B25C685" w14:textId="41F83357" w:rsidR="00362570" w:rsidRPr="0010220D" w:rsidRDefault="00D65FDC">
            <w:pPr>
              <w:numPr>
                <w:ilvl w:val="0"/>
                <w:numId w:val="18"/>
              </w:numPr>
              <w:snapToGrid w:val="0"/>
              <w:rPr>
                <w:rFonts w:ascii="Arial Narrow" w:hAnsi="Arial Narrow" w:cs="Arial"/>
                <w:lang w:val="en-GB"/>
              </w:rPr>
            </w:pPr>
            <w:r w:rsidRPr="0010220D">
              <w:rPr>
                <w:rFonts w:ascii="Arial Narrow" w:eastAsia="Arial Narrow" w:hAnsi="Arial Narrow" w:cs="Arial"/>
                <w:color w:val="000000"/>
              </w:rPr>
              <w:t>Are the disaggregated data collected?</w:t>
            </w:r>
          </w:p>
        </w:tc>
      </w:tr>
    </w:tbl>
    <w:p w14:paraId="30416A38" w14:textId="77777777" w:rsidR="00DF7D6C" w:rsidRPr="0010220D" w:rsidRDefault="00DF7D6C" w:rsidP="0010220D">
      <w:pPr>
        <w:snapToGrid w:val="0"/>
        <w:rPr>
          <w:rFonts w:ascii="Arial Narrow" w:hAnsi="Arial Narrow" w:cs="Arial"/>
          <w:lang w:val="en-GB"/>
        </w:rPr>
      </w:pPr>
    </w:p>
    <w:p w14:paraId="5894B7F1" w14:textId="77777777" w:rsidR="00DF7D6C" w:rsidRPr="0010220D" w:rsidRDefault="00DF7D6C" w:rsidP="0010220D">
      <w:pPr>
        <w:rPr>
          <w:rFonts w:ascii="Arial Narrow" w:eastAsiaTheme="majorEastAsia" w:hAnsi="Arial Narrow" w:cs="Arial"/>
          <w:color w:val="0F6FC6" w:themeColor="accent1"/>
          <w:lang w:val="en-GB"/>
        </w:rPr>
      </w:pPr>
      <w:r w:rsidRPr="0010220D">
        <w:rPr>
          <w:rFonts w:ascii="Arial Narrow" w:hAnsi="Arial Narrow" w:cs="Arial"/>
          <w:lang w:val="en-GB"/>
        </w:rPr>
        <w:br w:type="page"/>
      </w:r>
    </w:p>
    <w:p w14:paraId="200C1F60" w14:textId="58619A61" w:rsidR="00E4427C" w:rsidRPr="00617EC6" w:rsidRDefault="00850756" w:rsidP="00617EC6">
      <w:pPr>
        <w:pStyle w:val="Heading3"/>
        <w:spacing w:before="0"/>
        <w:rPr>
          <w:rFonts w:ascii="Arial Narrow" w:hAnsi="Arial Narrow" w:cs="Arial"/>
          <w:b w:val="0"/>
          <w:bCs w:val="0"/>
          <w:color w:val="00B0F0"/>
          <w:lang w:val="en-GB"/>
        </w:rPr>
      </w:pPr>
      <w:bookmarkStart w:id="61" w:name="_Toc117847245"/>
      <w:r w:rsidRPr="0010220D">
        <w:rPr>
          <w:rFonts w:ascii="Arial Narrow" w:hAnsi="Arial Narrow" w:cs="Arial"/>
          <w:b w:val="0"/>
          <w:bCs w:val="0"/>
          <w:color w:val="00B0F0"/>
          <w:lang w:val="en-GB"/>
        </w:rPr>
        <w:lastRenderedPageBreak/>
        <w:t xml:space="preserve">Annex </w:t>
      </w:r>
      <w:r w:rsidR="00D12DA1">
        <w:rPr>
          <w:rFonts w:ascii="Arial Narrow" w:hAnsi="Arial Narrow" w:cs="Arial"/>
          <w:b w:val="0"/>
          <w:bCs w:val="0"/>
          <w:color w:val="00B0F0"/>
          <w:lang w:val="en-GB"/>
        </w:rPr>
        <w:t>3</w:t>
      </w:r>
      <w:r w:rsidR="006077E1" w:rsidRPr="0010220D">
        <w:rPr>
          <w:rFonts w:ascii="Arial Narrow" w:hAnsi="Arial Narrow" w:cs="Arial"/>
          <w:b w:val="0"/>
          <w:bCs w:val="0"/>
          <w:color w:val="00B0F0"/>
          <w:lang w:val="en-GB"/>
        </w:rPr>
        <w:t xml:space="preserve"> Stakeholder Analysis and Mapping</w:t>
      </w:r>
      <w:bookmarkEnd w:id="61"/>
    </w:p>
    <w:p w14:paraId="3A73B723" w14:textId="77777777" w:rsidR="00E4427C" w:rsidRPr="0010220D" w:rsidRDefault="00E4427C" w:rsidP="0010220D">
      <w:pPr>
        <w:rPr>
          <w:rFonts w:ascii="Arial Narrow" w:hAnsi="Arial Narrow" w:cs="Arial"/>
          <w:lang w:val="en-GB"/>
        </w:rPr>
      </w:pPr>
    </w:p>
    <w:tbl>
      <w:tblPr>
        <w:tblStyle w:val="TableGrid"/>
        <w:tblW w:w="0" w:type="auto"/>
        <w:tblInd w:w="-431"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1692"/>
        <w:gridCol w:w="4536"/>
        <w:gridCol w:w="4145"/>
      </w:tblGrid>
      <w:tr w:rsidR="00237AFB" w:rsidRPr="009C5137" w14:paraId="142106BD" w14:textId="77777777" w:rsidTr="00B62A0A">
        <w:trPr>
          <w:cnfStyle w:val="100000000000" w:firstRow="1" w:lastRow="0" w:firstColumn="0" w:lastColumn="0" w:oddVBand="0" w:evenVBand="0" w:oddHBand="0" w:evenHBand="0" w:firstRowFirstColumn="0" w:firstRowLastColumn="0" w:lastRowFirstColumn="0" w:lastRowLastColumn="0"/>
          <w:tblHeader/>
        </w:trPr>
        <w:tc>
          <w:tcPr>
            <w:tcW w:w="1692" w:type="dxa"/>
            <w:shd w:val="clear" w:color="auto" w:fill="00B0F0"/>
            <w:vAlign w:val="center"/>
          </w:tcPr>
          <w:p w14:paraId="142106BA" w14:textId="77777777" w:rsidR="006077E1" w:rsidRPr="009C5137" w:rsidRDefault="006077E1" w:rsidP="009C5137">
            <w:pPr>
              <w:snapToGrid w:val="0"/>
              <w:jc w:val="center"/>
              <w:rPr>
                <w:rFonts w:ascii="Arial Narrow" w:hAnsi="Arial Narrow" w:cs="Arial"/>
                <w:b/>
                <w:bCs/>
                <w:szCs w:val="22"/>
              </w:rPr>
            </w:pPr>
            <w:r w:rsidRPr="009C5137">
              <w:rPr>
                <w:rFonts w:ascii="Arial Narrow" w:hAnsi="Arial Narrow" w:cs="Arial"/>
                <w:b/>
                <w:bCs/>
                <w:szCs w:val="22"/>
              </w:rPr>
              <w:t>Stakeholder</w:t>
            </w:r>
          </w:p>
        </w:tc>
        <w:tc>
          <w:tcPr>
            <w:tcW w:w="4536" w:type="dxa"/>
            <w:shd w:val="clear" w:color="auto" w:fill="00B0F0"/>
            <w:vAlign w:val="center"/>
          </w:tcPr>
          <w:p w14:paraId="142106BB" w14:textId="77777777" w:rsidR="006077E1" w:rsidRPr="009C5137" w:rsidRDefault="006077E1" w:rsidP="009C5137">
            <w:pPr>
              <w:snapToGrid w:val="0"/>
              <w:jc w:val="center"/>
              <w:rPr>
                <w:rFonts w:ascii="Arial Narrow" w:hAnsi="Arial Narrow" w:cs="Arial"/>
                <w:b/>
                <w:bCs/>
                <w:szCs w:val="22"/>
              </w:rPr>
            </w:pPr>
            <w:r w:rsidRPr="009C5137">
              <w:rPr>
                <w:rFonts w:ascii="Arial Narrow" w:hAnsi="Arial Narrow" w:cs="Arial"/>
                <w:b/>
                <w:bCs/>
                <w:szCs w:val="22"/>
              </w:rPr>
              <w:t>Interest in evaluation</w:t>
            </w:r>
          </w:p>
        </w:tc>
        <w:tc>
          <w:tcPr>
            <w:tcW w:w="4145" w:type="dxa"/>
            <w:shd w:val="clear" w:color="auto" w:fill="00B0F0"/>
            <w:vAlign w:val="center"/>
          </w:tcPr>
          <w:p w14:paraId="142106BC" w14:textId="77777777" w:rsidR="006077E1" w:rsidRPr="009C5137" w:rsidRDefault="006077E1" w:rsidP="009C5137">
            <w:pPr>
              <w:snapToGrid w:val="0"/>
              <w:jc w:val="center"/>
              <w:rPr>
                <w:rFonts w:ascii="Arial Narrow" w:hAnsi="Arial Narrow" w:cs="Arial"/>
                <w:b/>
                <w:bCs/>
                <w:szCs w:val="22"/>
              </w:rPr>
            </w:pPr>
            <w:r w:rsidRPr="009C5137">
              <w:rPr>
                <w:rFonts w:ascii="Arial Narrow" w:hAnsi="Arial Narrow" w:cs="Arial"/>
                <w:b/>
                <w:bCs/>
                <w:szCs w:val="22"/>
              </w:rPr>
              <w:t>Involvement in Evaluation</w:t>
            </w:r>
          </w:p>
        </w:tc>
      </w:tr>
      <w:tr w:rsidR="006077E1" w:rsidRPr="0010220D" w14:paraId="142106C3" w14:textId="77777777" w:rsidTr="00B62A0A">
        <w:trPr>
          <w:trHeight w:val="2862"/>
        </w:trPr>
        <w:tc>
          <w:tcPr>
            <w:tcW w:w="1692" w:type="dxa"/>
            <w:vAlign w:val="center"/>
          </w:tcPr>
          <w:p w14:paraId="142106C0" w14:textId="0B1C4557" w:rsidR="006077E1" w:rsidRPr="00E478C8" w:rsidRDefault="006077E1" w:rsidP="0010220D">
            <w:pPr>
              <w:snapToGrid w:val="0"/>
              <w:rPr>
                <w:rFonts w:ascii="Arial Narrow" w:hAnsi="Arial Narrow" w:cs="Arial"/>
                <w:sz w:val="22"/>
                <w:szCs w:val="22"/>
              </w:rPr>
            </w:pPr>
            <w:r w:rsidRPr="00E478C8">
              <w:rPr>
                <w:rFonts w:ascii="Arial Narrow" w:hAnsi="Arial Narrow" w:cs="Arial"/>
                <w:sz w:val="22"/>
                <w:szCs w:val="22"/>
              </w:rPr>
              <w:t>Country Office</w:t>
            </w:r>
            <w:r w:rsidR="00D91A3B">
              <w:rPr>
                <w:rFonts w:ascii="Arial Narrow" w:hAnsi="Arial Narrow" w:cs="Arial"/>
                <w:sz w:val="22"/>
                <w:szCs w:val="22"/>
              </w:rPr>
              <w:t>/Project</w:t>
            </w:r>
          </w:p>
        </w:tc>
        <w:tc>
          <w:tcPr>
            <w:tcW w:w="4536" w:type="dxa"/>
            <w:vAlign w:val="center"/>
          </w:tcPr>
          <w:p w14:paraId="142106C1" w14:textId="48DDA1F3" w:rsidR="006077E1" w:rsidRPr="00E478C8" w:rsidRDefault="006077E1" w:rsidP="0010220D">
            <w:pPr>
              <w:snapToGrid w:val="0"/>
              <w:rPr>
                <w:rFonts w:ascii="Arial Narrow" w:hAnsi="Arial Narrow" w:cs="Arial"/>
                <w:sz w:val="22"/>
                <w:szCs w:val="22"/>
              </w:rPr>
            </w:pPr>
            <w:r w:rsidRPr="00E478C8">
              <w:rPr>
                <w:rFonts w:ascii="Arial Narrow" w:hAnsi="Arial Narrow" w:cs="Arial"/>
                <w:sz w:val="22"/>
                <w:szCs w:val="22"/>
              </w:rPr>
              <w:t xml:space="preserve">As a Project implementer, the CO is the primary stakeholder of the evaluation. It has a direct stake in the evaluation and interest in generating substantial knowledge and evidence on achievements of, lessons learnt from the Project implementation to identify priorities </w:t>
            </w:r>
            <w:r w:rsidR="00D91A3B">
              <w:rPr>
                <w:rFonts w:ascii="Arial Narrow" w:hAnsi="Arial Narrow" w:cs="Arial"/>
                <w:sz w:val="22"/>
                <w:szCs w:val="22"/>
              </w:rPr>
              <w:t>to</w:t>
            </w:r>
            <w:r w:rsidRPr="00E478C8">
              <w:rPr>
                <w:rFonts w:ascii="Arial Narrow" w:hAnsi="Arial Narrow" w:cs="Arial"/>
                <w:sz w:val="22"/>
                <w:szCs w:val="22"/>
              </w:rPr>
              <w:t xml:space="preserve"> support the Government </w:t>
            </w:r>
            <w:r w:rsidR="00D91A3B">
              <w:rPr>
                <w:rFonts w:ascii="Arial Narrow" w:hAnsi="Arial Narrow" w:cs="Arial"/>
                <w:sz w:val="22"/>
                <w:szCs w:val="22"/>
              </w:rPr>
              <w:t>and local authorities in building resilience and local development</w:t>
            </w:r>
            <w:r w:rsidRPr="00E478C8">
              <w:rPr>
                <w:rFonts w:ascii="Arial Narrow" w:hAnsi="Arial Narrow" w:cs="Arial"/>
                <w:sz w:val="22"/>
                <w:szCs w:val="22"/>
              </w:rPr>
              <w:t>.</w:t>
            </w:r>
            <w:r w:rsidR="009C5137" w:rsidRPr="009C5137">
              <w:rPr>
                <w:rFonts w:ascii="Arial Narrow" w:hAnsi="Arial Narrow" w:cs="Arial"/>
                <w:sz w:val="22"/>
                <w:szCs w:val="22"/>
                <w:lang w:val="en-US"/>
              </w:rPr>
              <w:t xml:space="preserve"> The evaluation </w:t>
            </w:r>
            <w:r w:rsidR="00D91A3B">
              <w:rPr>
                <w:rFonts w:ascii="Arial Narrow" w:hAnsi="Arial Narrow" w:cs="Arial"/>
                <w:sz w:val="22"/>
                <w:szCs w:val="22"/>
                <w:lang w:val="en-US"/>
              </w:rPr>
              <w:t>is</w:t>
            </w:r>
            <w:r w:rsidR="009C5137" w:rsidRPr="009C5137">
              <w:rPr>
                <w:rFonts w:ascii="Arial Narrow" w:hAnsi="Arial Narrow" w:cs="Arial"/>
                <w:sz w:val="22"/>
                <w:szCs w:val="22"/>
                <w:lang w:val="en-US"/>
              </w:rPr>
              <w:t xml:space="preserve"> an important learning exercise </w:t>
            </w:r>
            <w:r w:rsidR="00D91A3B">
              <w:rPr>
                <w:rFonts w:ascii="Arial Narrow" w:hAnsi="Arial Narrow" w:cs="Arial"/>
                <w:sz w:val="22"/>
                <w:szCs w:val="22"/>
                <w:lang w:val="en-US"/>
              </w:rPr>
              <w:t>that can inform UNDP</w:t>
            </w:r>
            <w:r w:rsidR="009C5137" w:rsidRPr="009C5137">
              <w:rPr>
                <w:rFonts w:ascii="Arial Narrow" w:hAnsi="Arial Narrow" w:cs="Arial"/>
                <w:sz w:val="22"/>
                <w:szCs w:val="22"/>
                <w:lang w:val="en-US"/>
              </w:rPr>
              <w:t xml:space="preserve"> corporate </w:t>
            </w:r>
            <w:r w:rsidR="00D91A3B">
              <w:rPr>
                <w:rFonts w:ascii="Arial Narrow" w:hAnsi="Arial Narrow" w:cs="Arial"/>
                <w:sz w:val="22"/>
                <w:szCs w:val="22"/>
                <w:lang w:val="en-US"/>
              </w:rPr>
              <w:t xml:space="preserve">planning and </w:t>
            </w:r>
            <w:r w:rsidR="00CF09B9">
              <w:rPr>
                <w:rFonts w:ascii="Arial Narrow" w:hAnsi="Arial Narrow" w:cs="Arial"/>
                <w:sz w:val="22"/>
                <w:szCs w:val="22"/>
                <w:lang w:val="en-US"/>
              </w:rPr>
              <w:t>interventions for comparable areas of support</w:t>
            </w:r>
            <w:r w:rsidR="009C5137" w:rsidRPr="009C5137">
              <w:rPr>
                <w:rFonts w:ascii="Arial Narrow" w:hAnsi="Arial Narrow" w:cs="Arial"/>
                <w:sz w:val="22"/>
                <w:szCs w:val="22"/>
                <w:lang w:val="en-US"/>
              </w:rPr>
              <w:t>.</w:t>
            </w:r>
          </w:p>
        </w:tc>
        <w:tc>
          <w:tcPr>
            <w:tcW w:w="4145" w:type="dxa"/>
            <w:vAlign w:val="center"/>
          </w:tcPr>
          <w:p w14:paraId="142106C2" w14:textId="58FFE37C" w:rsidR="006077E1" w:rsidRPr="00E478C8" w:rsidRDefault="006077E1" w:rsidP="0010220D">
            <w:pPr>
              <w:snapToGrid w:val="0"/>
              <w:rPr>
                <w:rFonts w:ascii="Arial Narrow" w:hAnsi="Arial Narrow" w:cs="Arial"/>
                <w:sz w:val="22"/>
                <w:szCs w:val="22"/>
              </w:rPr>
            </w:pPr>
            <w:r w:rsidRPr="00E478C8">
              <w:rPr>
                <w:rFonts w:ascii="Arial Narrow" w:hAnsi="Arial Narrow" w:cs="Arial"/>
                <w:sz w:val="22"/>
                <w:szCs w:val="22"/>
              </w:rPr>
              <w:t xml:space="preserve">Consultation during the development of the </w:t>
            </w:r>
            <w:proofErr w:type="spellStart"/>
            <w:r w:rsidRPr="00E478C8">
              <w:rPr>
                <w:rFonts w:ascii="Arial Narrow" w:hAnsi="Arial Narrow" w:cs="Arial"/>
                <w:sz w:val="22"/>
                <w:szCs w:val="22"/>
              </w:rPr>
              <w:t>ToRs</w:t>
            </w:r>
            <w:proofErr w:type="spellEnd"/>
            <w:r w:rsidRPr="00E478C8">
              <w:rPr>
                <w:rFonts w:ascii="Arial Narrow" w:hAnsi="Arial Narrow" w:cs="Arial"/>
                <w:sz w:val="22"/>
                <w:szCs w:val="22"/>
              </w:rPr>
              <w:t xml:space="preserve"> and selection of the evaluat</w:t>
            </w:r>
            <w:r w:rsidR="009C5137">
              <w:rPr>
                <w:rFonts w:ascii="Arial Narrow" w:hAnsi="Arial Narrow" w:cs="Arial"/>
                <w:sz w:val="22"/>
                <w:szCs w:val="22"/>
              </w:rPr>
              <w:t>or.</w:t>
            </w:r>
            <w:r w:rsidRPr="00E478C8">
              <w:rPr>
                <w:rFonts w:ascii="Arial Narrow" w:hAnsi="Arial Narrow" w:cs="Arial"/>
                <w:sz w:val="22"/>
                <w:szCs w:val="22"/>
              </w:rPr>
              <w:t xml:space="preserve"> Provision of documents, reports, </w:t>
            </w:r>
            <w:proofErr w:type="gramStart"/>
            <w:r w:rsidRPr="00E478C8">
              <w:rPr>
                <w:rFonts w:ascii="Arial Narrow" w:hAnsi="Arial Narrow" w:cs="Arial"/>
                <w:sz w:val="22"/>
                <w:szCs w:val="22"/>
              </w:rPr>
              <w:t>information</w:t>
            </w:r>
            <w:proofErr w:type="gramEnd"/>
            <w:r w:rsidRPr="00E478C8">
              <w:rPr>
                <w:rFonts w:ascii="Arial Narrow" w:hAnsi="Arial Narrow" w:cs="Arial"/>
                <w:sz w:val="22"/>
                <w:szCs w:val="22"/>
              </w:rPr>
              <w:t xml:space="preserve"> and data to the </w:t>
            </w:r>
            <w:r w:rsidR="00D91A3B">
              <w:rPr>
                <w:rFonts w:ascii="Arial Narrow" w:hAnsi="Arial Narrow" w:cs="Arial"/>
                <w:sz w:val="22"/>
                <w:szCs w:val="22"/>
              </w:rPr>
              <w:t>consultant</w:t>
            </w:r>
            <w:r w:rsidRPr="00E478C8">
              <w:rPr>
                <w:rFonts w:ascii="Arial Narrow" w:hAnsi="Arial Narrow" w:cs="Arial"/>
                <w:sz w:val="22"/>
                <w:szCs w:val="22"/>
              </w:rPr>
              <w:t xml:space="preserve">. CO </w:t>
            </w:r>
            <w:r w:rsidR="00D91A3B">
              <w:rPr>
                <w:rFonts w:ascii="Arial Narrow" w:hAnsi="Arial Narrow" w:cs="Arial"/>
                <w:sz w:val="22"/>
                <w:szCs w:val="22"/>
              </w:rPr>
              <w:t xml:space="preserve">and Project </w:t>
            </w:r>
            <w:r w:rsidRPr="00E478C8">
              <w:rPr>
                <w:rFonts w:ascii="Arial Narrow" w:hAnsi="Arial Narrow" w:cs="Arial"/>
                <w:sz w:val="22"/>
                <w:szCs w:val="22"/>
              </w:rPr>
              <w:t>staff w</w:t>
            </w:r>
            <w:r w:rsidR="00D91A3B">
              <w:rPr>
                <w:rFonts w:ascii="Arial Narrow" w:hAnsi="Arial Narrow" w:cs="Arial"/>
                <w:sz w:val="22"/>
                <w:szCs w:val="22"/>
              </w:rPr>
              <w:t>ere</w:t>
            </w:r>
            <w:r w:rsidRPr="00E478C8">
              <w:rPr>
                <w:rFonts w:ascii="Arial Narrow" w:hAnsi="Arial Narrow" w:cs="Arial"/>
                <w:sz w:val="22"/>
                <w:szCs w:val="22"/>
              </w:rPr>
              <w:t xml:space="preserve"> interviewed as key informants as part of the fieldwork and </w:t>
            </w:r>
            <w:r w:rsidR="00D91A3B">
              <w:rPr>
                <w:rFonts w:ascii="Arial Narrow" w:hAnsi="Arial Narrow" w:cs="Arial"/>
                <w:sz w:val="22"/>
                <w:szCs w:val="22"/>
              </w:rPr>
              <w:t>provided</w:t>
            </w:r>
            <w:r w:rsidRPr="00E478C8">
              <w:rPr>
                <w:rFonts w:ascii="Arial Narrow" w:hAnsi="Arial Narrow" w:cs="Arial"/>
                <w:sz w:val="22"/>
                <w:szCs w:val="22"/>
              </w:rPr>
              <w:t xml:space="preserve"> comment</w:t>
            </w:r>
            <w:r w:rsidR="00D91A3B">
              <w:rPr>
                <w:rFonts w:ascii="Arial Narrow" w:hAnsi="Arial Narrow" w:cs="Arial"/>
                <w:sz w:val="22"/>
                <w:szCs w:val="22"/>
              </w:rPr>
              <w:t>s</w:t>
            </w:r>
            <w:r w:rsidRPr="00E478C8">
              <w:rPr>
                <w:rFonts w:ascii="Arial Narrow" w:hAnsi="Arial Narrow" w:cs="Arial"/>
                <w:sz w:val="22"/>
                <w:szCs w:val="22"/>
              </w:rPr>
              <w:t xml:space="preserve"> on the Inception and Evaluation Reports. Direct support to </w:t>
            </w:r>
            <w:r w:rsidR="00D91A3B">
              <w:rPr>
                <w:rFonts w:ascii="Arial Narrow" w:hAnsi="Arial Narrow" w:cs="Arial"/>
                <w:sz w:val="22"/>
                <w:szCs w:val="22"/>
              </w:rPr>
              <w:t>the consultant</w:t>
            </w:r>
            <w:r w:rsidRPr="00E478C8">
              <w:rPr>
                <w:rFonts w:ascii="Arial Narrow" w:hAnsi="Arial Narrow" w:cs="Arial"/>
                <w:sz w:val="22"/>
                <w:szCs w:val="22"/>
              </w:rPr>
              <w:t xml:space="preserve"> including administrative and logistic support for the evaluation. Participate in debriefings and provide feedback on preliminary findings and conclusions.</w:t>
            </w:r>
          </w:p>
        </w:tc>
      </w:tr>
      <w:tr w:rsidR="006077E1" w:rsidRPr="0010220D" w14:paraId="142106C7" w14:textId="77777777" w:rsidTr="00B62A0A">
        <w:tc>
          <w:tcPr>
            <w:tcW w:w="1692" w:type="dxa"/>
            <w:vAlign w:val="center"/>
          </w:tcPr>
          <w:p w14:paraId="142106C4" w14:textId="7381DFE5" w:rsidR="006077E1" w:rsidRPr="00E478C8" w:rsidRDefault="009C5137" w:rsidP="00CF09B9">
            <w:pPr>
              <w:snapToGrid w:val="0"/>
              <w:rPr>
                <w:rFonts w:ascii="Arial Narrow" w:hAnsi="Arial Narrow" w:cs="Arial"/>
                <w:sz w:val="22"/>
                <w:szCs w:val="22"/>
              </w:rPr>
            </w:pPr>
            <w:r>
              <w:rPr>
                <w:rFonts w:ascii="Arial Narrow" w:hAnsi="Arial Narrow" w:cs="Arial"/>
                <w:sz w:val="22"/>
                <w:szCs w:val="22"/>
              </w:rPr>
              <w:t>EU delegation</w:t>
            </w:r>
            <w:r w:rsidR="00E511F1" w:rsidRPr="00E511F1">
              <w:rPr>
                <w:rFonts w:ascii="Arial Narrow" w:hAnsi="Arial Narrow" w:cs="Arial"/>
                <w:sz w:val="22"/>
                <w:szCs w:val="22"/>
              </w:rPr>
              <w:t xml:space="preserve"> </w:t>
            </w:r>
          </w:p>
        </w:tc>
        <w:tc>
          <w:tcPr>
            <w:tcW w:w="4536" w:type="dxa"/>
            <w:vAlign w:val="center"/>
          </w:tcPr>
          <w:p w14:paraId="35BA645F" w14:textId="120618D9" w:rsidR="00CF09B9" w:rsidRDefault="00CF09B9" w:rsidP="0010220D">
            <w:pPr>
              <w:snapToGrid w:val="0"/>
              <w:rPr>
                <w:rFonts w:ascii="Arial Narrow" w:hAnsi="Arial Narrow" w:cs="Arial"/>
                <w:sz w:val="22"/>
                <w:szCs w:val="22"/>
              </w:rPr>
            </w:pPr>
            <w:r w:rsidRPr="00E478C8">
              <w:rPr>
                <w:rFonts w:ascii="Arial Narrow" w:hAnsi="Arial Narrow" w:cs="Arial"/>
                <w:sz w:val="22"/>
                <w:szCs w:val="22"/>
              </w:rPr>
              <w:t>Interest in knowing whether the funds have been spent efficiently and if UN</w:t>
            </w:r>
            <w:r w:rsidR="00833FAC">
              <w:rPr>
                <w:rFonts w:ascii="Arial Narrow" w:hAnsi="Arial Narrow" w:cs="Arial"/>
                <w:sz w:val="22"/>
                <w:szCs w:val="22"/>
              </w:rPr>
              <w:t>DP</w:t>
            </w:r>
            <w:r w:rsidRPr="00E478C8">
              <w:rPr>
                <w:rFonts w:ascii="Arial Narrow" w:hAnsi="Arial Narrow" w:cs="Arial"/>
                <w:sz w:val="22"/>
                <w:szCs w:val="22"/>
              </w:rPr>
              <w:t xml:space="preserve">’s work has been effective and contributed to </w:t>
            </w:r>
            <w:r w:rsidR="00833FAC">
              <w:rPr>
                <w:rFonts w:ascii="Arial Narrow" w:hAnsi="Arial Narrow" w:cs="Arial"/>
                <w:sz w:val="22"/>
                <w:szCs w:val="22"/>
              </w:rPr>
              <w:t>resilience building and local development</w:t>
            </w:r>
            <w:r w:rsidRPr="00E478C8">
              <w:rPr>
                <w:rFonts w:ascii="Arial Narrow" w:hAnsi="Arial Narrow" w:cs="Arial"/>
                <w:sz w:val="22"/>
                <w:szCs w:val="22"/>
              </w:rPr>
              <w:t>. Hold UN</w:t>
            </w:r>
            <w:r w:rsidR="00833FAC">
              <w:rPr>
                <w:rFonts w:ascii="Arial Narrow" w:hAnsi="Arial Narrow" w:cs="Arial"/>
                <w:sz w:val="22"/>
                <w:szCs w:val="22"/>
              </w:rPr>
              <w:t>DP</w:t>
            </w:r>
            <w:r w:rsidRPr="00E478C8">
              <w:rPr>
                <w:rFonts w:ascii="Arial Narrow" w:hAnsi="Arial Narrow" w:cs="Arial"/>
                <w:sz w:val="22"/>
                <w:szCs w:val="22"/>
              </w:rPr>
              <w:t xml:space="preserve"> accountable for the resources provided.</w:t>
            </w:r>
          </w:p>
          <w:p w14:paraId="142106C5" w14:textId="0EF402E5" w:rsidR="006077E1" w:rsidRPr="00E478C8" w:rsidRDefault="006077E1" w:rsidP="0010220D">
            <w:pPr>
              <w:snapToGrid w:val="0"/>
              <w:rPr>
                <w:rFonts w:ascii="Arial Narrow" w:hAnsi="Arial Narrow" w:cs="Arial"/>
                <w:sz w:val="22"/>
                <w:szCs w:val="22"/>
              </w:rPr>
            </w:pPr>
          </w:p>
        </w:tc>
        <w:tc>
          <w:tcPr>
            <w:tcW w:w="4145" w:type="dxa"/>
            <w:vAlign w:val="center"/>
          </w:tcPr>
          <w:p w14:paraId="142106C6" w14:textId="421FB84C" w:rsidR="006077E1" w:rsidRPr="00E478C8" w:rsidRDefault="006077E1" w:rsidP="0010220D">
            <w:pPr>
              <w:snapToGrid w:val="0"/>
              <w:rPr>
                <w:rFonts w:ascii="Arial Narrow" w:hAnsi="Arial Narrow" w:cs="Arial"/>
                <w:sz w:val="22"/>
                <w:szCs w:val="22"/>
              </w:rPr>
            </w:pPr>
            <w:r w:rsidRPr="00E478C8">
              <w:rPr>
                <w:rFonts w:ascii="Arial Narrow" w:hAnsi="Arial Narrow" w:cs="Arial"/>
                <w:sz w:val="22"/>
                <w:szCs w:val="22"/>
              </w:rPr>
              <w:t>Provide feedback on preliminary findings/conclusions and recommendations. Review and comment on evaluation report.</w:t>
            </w:r>
          </w:p>
        </w:tc>
      </w:tr>
      <w:tr w:rsidR="006077E1" w:rsidRPr="0010220D" w14:paraId="142106D3" w14:textId="77777777" w:rsidTr="00B62A0A">
        <w:tc>
          <w:tcPr>
            <w:tcW w:w="1692" w:type="dxa"/>
            <w:vAlign w:val="center"/>
          </w:tcPr>
          <w:p w14:paraId="142106D0" w14:textId="713355CA" w:rsidR="006077E1" w:rsidRPr="00E478C8" w:rsidRDefault="00E511F1" w:rsidP="00E511F1">
            <w:pPr>
              <w:snapToGrid w:val="0"/>
              <w:rPr>
                <w:rFonts w:ascii="Arial Narrow" w:hAnsi="Arial Narrow" w:cs="Arial"/>
                <w:sz w:val="22"/>
                <w:szCs w:val="22"/>
              </w:rPr>
            </w:pPr>
            <w:r w:rsidRPr="00E511F1">
              <w:rPr>
                <w:rFonts w:ascii="Arial Narrow" w:hAnsi="Arial Narrow" w:cs="Arial"/>
                <w:sz w:val="22"/>
                <w:szCs w:val="22"/>
                <w:lang w:val="en-US"/>
              </w:rPr>
              <w:t>Municipalities</w:t>
            </w:r>
            <w:r w:rsidR="00FA2A15">
              <w:rPr>
                <w:rFonts w:ascii="Arial Narrow" w:hAnsi="Arial Narrow" w:cs="Arial"/>
                <w:sz w:val="22"/>
                <w:szCs w:val="22"/>
                <w:lang w:val="en-US"/>
              </w:rPr>
              <w:t>/</w:t>
            </w:r>
            <w:r w:rsidR="00FA2A15" w:rsidRPr="00E478C8">
              <w:rPr>
                <w:rFonts w:ascii="Arial Narrow" w:hAnsi="Arial Narrow" w:cs="Arial"/>
                <w:sz w:val="22"/>
                <w:szCs w:val="22"/>
              </w:rPr>
              <w:t xml:space="preserve"> Local authorities</w:t>
            </w:r>
          </w:p>
        </w:tc>
        <w:tc>
          <w:tcPr>
            <w:tcW w:w="4536" w:type="dxa"/>
            <w:vAlign w:val="center"/>
          </w:tcPr>
          <w:p w14:paraId="142106D1" w14:textId="3C3D45C4" w:rsidR="006077E1" w:rsidRPr="00E478C8" w:rsidRDefault="00833FAC" w:rsidP="0010220D">
            <w:pPr>
              <w:snapToGrid w:val="0"/>
              <w:rPr>
                <w:rFonts w:ascii="Arial Narrow" w:hAnsi="Arial Narrow" w:cs="Arial"/>
                <w:sz w:val="22"/>
                <w:szCs w:val="22"/>
              </w:rPr>
            </w:pPr>
            <w:r>
              <w:rPr>
                <w:rFonts w:ascii="Arial Narrow" w:hAnsi="Arial Narrow" w:cs="Arial"/>
                <w:sz w:val="22"/>
                <w:szCs w:val="22"/>
                <w:lang w:val="en-US"/>
              </w:rPr>
              <w:t xml:space="preserve">Targeted </w:t>
            </w:r>
            <w:r w:rsidR="004910EF">
              <w:rPr>
                <w:rFonts w:ascii="Arial Narrow" w:hAnsi="Arial Narrow" w:cs="Arial"/>
                <w:sz w:val="22"/>
                <w:szCs w:val="22"/>
                <w:lang w:val="en-US"/>
              </w:rPr>
              <w:t>m</w:t>
            </w:r>
            <w:r w:rsidR="00FA2A15" w:rsidRPr="00FA2A15">
              <w:rPr>
                <w:rFonts w:ascii="Arial Narrow" w:hAnsi="Arial Narrow" w:cs="Arial"/>
                <w:sz w:val="22"/>
                <w:szCs w:val="22"/>
                <w:lang w:val="en-US"/>
              </w:rPr>
              <w:t>unicipalities are</w:t>
            </w:r>
            <w:r w:rsidR="004910EF" w:rsidRPr="00E478C8">
              <w:rPr>
                <w:rFonts w:ascii="Arial Narrow" w:hAnsi="Arial Narrow" w:cs="Arial"/>
                <w:sz w:val="22"/>
                <w:szCs w:val="22"/>
              </w:rPr>
              <w:t xml:space="preserve"> the ultimate recipients of</w:t>
            </w:r>
            <w:r w:rsidR="004910EF" w:rsidRPr="00E478C8">
              <w:rPr>
                <w:rFonts w:ascii="Arial Narrow" w:hAnsi="Arial Narrow" w:cs="Arial"/>
                <w:sz w:val="22"/>
                <w:szCs w:val="22"/>
              </w:rPr>
              <w:br/>
              <w:t>UN</w:t>
            </w:r>
            <w:r w:rsidR="004910EF">
              <w:rPr>
                <w:rFonts w:ascii="Arial Narrow" w:hAnsi="Arial Narrow" w:cs="Arial"/>
                <w:sz w:val="22"/>
                <w:szCs w:val="22"/>
              </w:rPr>
              <w:t>DP</w:t>
            </w:r>
            <w:r w:rsidR="004910EF" w:rsidRPr="00E478C8">
              <w:rPr>
                <w:rFonts w:ascii="Arial Narrow" w:hAnsi="Arial Narrow" w:cs="Arial"/>
                <w:sz w:val="22"/>
                <w:szCs w:val="22"/>
              </w:rPr>
              <w:t xml:space="preserve"> support and assistance</w:t>
            </w:r>
            <w:r w:rsidR="004910EF">
              <w:rPr>
                <w:rFonts w:ascii="Arial Narrow" w:hAnsi="Arial Narrow" w:cs="Arial"/>
                <w:sz w:val="22"/>
                <w:szCs w:val="22"/>
              </w:rPr>
              <w:t xml:space="preserve"> and they</w:t>
            </w:r>
            <w:r w:rsidR="004910EF" w:rsidRPr="00E478C8">
              <w:rPr>
                <w:rFonts w:ascii="Arial Narrow" w:hAnsi="Arial Narrow" w:cs="Arial"/>
                <w:sz w:val="22"/>
                <w:szCs w:val="22"/>
              </w:rPr>
              <w:t xml:space="preserve"> are interested to know if the Project achieved its objective</w:t>
            </w:r>
            <w:r w:rsidR="004910EF">
              <w:rPr>
                <w:rFonts w:ascii="Arial Narrow" w:hAnsi="Arial Narrow" w:cs="Arial"/>
                <w:sz w:val="22"/>
                <w:szCs w:val="22"/>
              </w:rPr>
              <w:t>s</w:t>
            </w:r>
            <w:r w:rsidR="004910EF" w:rsidRPr="00E478C8">
              <w:rPr>
                <w:rFonts w:ascii="Arial Narrow" w:hAnsi="Arial Narrow" w:cs="Arial"/>
                <w:sz w:val="22"/>
                <w:szCs w:val="22"/>
              </w:rPr>
              <w:t xml:space="preserve"> and if effective approaches can be identified for the national scaling up.</w:t>
            </w:r>
            <w:r w:rsidR="004910EF" w:rsidRPr="00FA2A15">
              <w:rPr>
                <w:rFonts w:ascii="Arial Narrow" w:hAnsi="Arial Narrow" w:cs="Arial"/>
                <w:sz w:val="22"/>
                <w:szCs w:val="22"/>
                <w:lang w:val="en-US"/>
              </w:rPr>
              <w:t xml:space="preserve"> </w:t>
            </w:r>
          </w:p>
        </w:tc>
        <w:tc>
          <w:tcPr>
            <w:tcW w:w="4145" w:type="dxa"/>
            <w:vAlign w:val="center"/>
          </w:tcPr>
          <w:p w14:paraId="142106D2" w14:textId="0189E29C" w:rsidR="006077E1" w:rsidRPr="00E478C8" w:rsidRDefault="006077E1" w:rsidP="0010220D">
            <w:pPr>
              <w:snapToGrid w:val="0"/>
              <w:rPr>
                <w:rFonts w:ascii="Arial Narrow" w:hAnsi="Arial Narrow" w:cs="Arial"/>
                <w:sz w:val="22"/>
                <w:szCs w:val="22"/>
              </w:rPr>
            </w:pPr>
            <w:r w:rsidRPr="00E478C8">
              <w:rPr>
                <w:rFonts w:ascii="Arial Narrow" w:hAnsi="Arial Narrow" w:cs="Arial"/>
                <w:sz w:val="22"/>
                <w:szCs w:val="22"/>
              </w:rPr>
              <w:t>Through Key Informant</w:t>
            </w:r>
            <w:r w:rsidR="00D91A3B" w:rsidRPr="00E478C8">
              <w:rPr>
                <w:rFonts w:ascii="Arial Narrow" w:hAnsi="Arial Narrow" w:cs="Arial"/>
                <w:sz w:val="22"/>
                <w:szCs w:val="22"/>
              </w:rPr>
              <w:t xml:space="preserve"> Interviews.</w:t>
            </w:r>
          </w:p>
        </w:tc>
      </w:tr>
      <w:tr w:rsidR="006077E1" w:rsidRPr="0010220D" w14:paraId="142106DB" w14:textId="77777777" w:rsidTr="00B62A0A">
        <w:tc>
          <w:tcPr>
            <w:tcW w:w="1692" w:type="dxa"/>
            <w:vAlign w:val="center"/>
          </w:tcPr>
          <w:p w14:paraId="142106D8" w14:textId="3B965903" w:rsidR="006077E1" w:rsidRPr="00E478C8" w:rsidRDefault="00833FAC" w:rsidP="0010220D">
            <w:pPr>
              <w:snapToGrid w:val="0"/>
              <w:rPr>
                <w:rFonts w:ascii="Arial Narrow" w:hAnsi="Arial Narrow" w:cs="Arial"/>
                <w:sz w:val="22"/>
                <w:szCs w:val="22"/>
              </w:rPr>
            </w:pPr>
            <w:r w:rsidRPr="00833FAC">
              <w:rPr>
                <w:rFonts w:ascii="Arial Narrow" w:hAnsi="Arial Narrow" w:cs="Arial"/>
                <w:sz w:val="22"/>
                <w:szCs w:val="22"/>
                <w:lang w:val="en-US"/>
              </w:rPr>
              <w:t>Ministry of Local Govern</w:t>
            </w:r>
            <w:r w:rsidR="00397983">
              <w:rPr>
                <w:rFonts w:ascii="Arial Narrow" w:hAnsi="Arial Narrow" w:cs="Arial"/>
                <w:sz w:val="22"/>
                <w:szCs w:val="22"/>
                <w:lang w:val="en-US"/>
              </w:rPr>
              <w:t>ment</w:t>
            </w:r>
            <w:r w:rsidRPr="00833FAC">
              <w:rPr>
                <w:rFonts w:ascii="Arial Narrow" w:hAnsi="Arial Narrow" w:cs="Arial"/>
                <w:sz w:val="22"/>
                <w:szCs w:val="22"/>
                <w:lang w:val="en-US"/>
              </w:rPr>
              <w:t xml:space="preserve"> (</w:t>
            </w:r>
            <w:proofErr w:type="spellStart"/>
            <w:r w:rsidRPr="00833FAC">
              <w:rPr>
                <w:rFonts w:ascii="Arial Narrow" w:hAnsi="Arial Narrow" w:cs="Arial"/>
                <w:sz w:val="22"/>
                <w:szCs w:val="22"/>
                <w:lang w:val="en-US"/>
              </w:rPr>
              <w:t>MoLG</w:t>
            </w:r>
            <w:proofErr w:type="spellEnd"/>
            <w:r w:rsidRPr="00833FAC">
              <w:rPr>
                <w:rFonts w:ascii="Arial Narrow" w:hAnsi="Arial Narrow" w:cs="Arial"/>
                <w:sz w:val="22"/>
                <w:szCs w:val="22"/>
                <w:lang w:val="en-US"/>
              </w:rPr>
              <w:t>)</w:t>
            </w:r>
          </w:p>
        </w:tc>
        <w:tc>
          <w:tcPr>
            <w:tcW w:w="4536" w:type="dxa"/>
            <w:vAlign w:val="center"/>
          </w:tcPr>
          <w:p w14:paraId="142106D9" w14:textId="327A728B" w:rsidR="006077E1" w:rsidRPr="00E478C8" w:rsidRDefault="006077E1" w:rsidP="0010220D">
            <w:pPr>
              <w:snapToGrid w:val="0"/>
              <w:rPr>
                <w:rFonts w:ascii="Arial Narrow" w:hAnsi="Arial Narrow" w:cs="Arial"/>
                <w:sz w:val="22"/>
                <w:szCs w:val="22"/>
              </w:rPr>
            </w:pPr>
            <w:r w:rsidRPr="00E478C8">
              <w:rPr>
                <w:rFonts w:ascii="Arial Narrow" w:hAnsi="Arial Narrow" w:cs="Arial"/>
                <w:sz w:val="22"/>
                <w:szCs w:val="22"/>
              </w:rPr>
              <w:t xml:space="preserve">Inform state </w:t>
            </w:r>
            <w:r w:rsidR="00833FAC">
              <w:rPr>
                <w:rFonts w:ascii="Arial Narrow" w:hAnsi="Arial Narrow" w:cs="Arial"/>
                <w:sz w:val="22"/>
                <w:szCs w:val="22"/>
              </w:rPr>
              <w:t>decentralization reforms and scale up effective practices implemented by the Project.</w:t>
            </w:r>
          </w:p>
        </w:tc>
        <w:tc>
          <w:tcPr>
            <w:tcW w:w="4145" w:type="dxa"/>
            <w:vAlign w:val="center"/>
          </w:tcPr>
          <w:p w14:paraId="142106DA" w14:textId="59AD2C9F" w:rsidR="006077E1" w:rsidRPr="00E478C8" w:rsidRDefault="006077E1" w:rsidP="0010220D">
            <w:pPr>
              <w:snapToGrid w:val="0"/>
              <w:rPr>
                <w:rFonts w:ascii="Arial Narrow" w:hAnsi="Arial Narrow" w:cs="Arial"/>
                <w:sz w:val="22"/>
                <w:szCs w:val="22"/>
              </w:rPr>
            </w:pPr>
            <w:r w:rsidRPr="00E478C8">
              <w:rPr>
                <w:rFonts w:ascii="Arial Narrow" w:hAnsi="Arial Narrow" w:cs="Arial"/>
                <w:sz w:val="22"/>
                <w:szCs w:val="22"/>
              </w:rPr>
              <w:t>Through Key Informant Interviews</w:t>
            </w:r>
            <w:r w:rsidR="00833FAC">
              <w:rPr>
                <w:rFonts w:ascii="Arial Narrow" w:hAnsi="Arial Narrow" w:cs="Arial"/>
                <w:sz w:val="22"/>
                <w:szCs w:val="22"/>
              </w:rPr>
              <w:t>.</w:t>
            </w:r>
          </w:p>
        </w:tc>
      </w:tr>
      <w:tr w:rsidR="006077E1" w:rsidRPr="0010220D" w14:paraId="142106DF" w14:textId="77777777" w:rsidTr="00B62A0A">
        <w:tc>
          <w:tcPr>
            <w:tcW w:w="1692" w:type="dxa"/>
            <w:vAlign w:val="center"/>
          </w:tcPr>
          <w:p w14:paraId="47D57B72" w14:textId="1B6F38A5" w:rsidR="00CF09B9" w:rsidRPr="00E511F1" w:rsidRDefault="00CF09B9" w:rsidP="00CF09B9">
            <w:pPr>
              <w:snapToGrid w:val="0"/>
              <w:rPr>
                <w:rFonts w:ascii="Arial Narrow" w:hAnsi="Arial Narrow" w:cs="Arial"/>
                <w:sz w:val="22"/>
                <w:szCs w:val="22"/>
              </w:rPr>
            </w:pPr>
            <w:r w:rsidRPr="00E511F1">
              <w:rPr>
                <w:rFonts w:ascii="Arial Narrow" w:hAnsi="Arial Narrow" w:cs="Arial"/>
                <w:sz w:val="22"/>
                <w:szCs w:val="22"/>
              </w:rPr>
              <w:t>AICS</w:t>
            </w:r>
            <w:r w:rsidR="004910EF">
              <w:rPr>
                <w:rFonts w:ascii="Arial Narrow" w:hAnsi="Arial Narrow" w:cs="Arial"/>
                <w:sz w:val="22"/>
                <w:szCs w:val="22"/>
              </w:rPr>
              <w:t xml:space="preserve">, </w:t>
            </w:r>
            <w:r w:rsidRPr="00E511F1">
              <w:rPr>
                <w:rFonts w:ascii="Arial Narrow" w:hAnsi="Arial Narrow" w:cs="Arial"/>
                <w:sz w:val="22"/>
                <w:szCs w:val="22"/>
              </w:rPr>
              <w:t>UNICEF</w:t>
            </w:r>
            <w:r w:rsidR="004910EF">
              <w:rPr>
                <w:rFonts w:ascii="Arial Narrow" w:hAnsi="Arial Narrow" w:cs="Arial"/>
                <w:sz w:val="22"/>
                <w:szCs w:val="22"/>
              </w:rPr>
              <w:t>, UN agencies and other donors involved in local development</w:t>
            </w:r>
          </w:p>
          <w:p w14:paraId="142106DC" w14:textId="2E0B8C2F" w:rsidR="006077E1" w:rsidRPr="00E478C8" w:rsidRDefault="006077E1" w:rsidP="0010220D">
            <w:pPr>
              <w:snapToGrid w:val="0"/>
              <w:rPr>
                <w:rFonts w:ascii="Arial Narrow" w:hAnsi="Arial Narrow" w:cs="Arial"/>
                <w:sz w:val="22"/>
                <w:szCs w:val="22"/>
              </w:rPr>
            </w:pPr>
          </w:p>
        </w:tc>
        <w:tc>
          <w:tcPr>
            <w:tcW w:w="4536" w:type="dxa"/>
            <w:vAlign w:val="center"/>
          </w:tcPr>
          <w:p w14:paraId="142106DD" w14:textId="53A6B272" w:rsidR="006077E1" w:rsidRPr="00E478C8" w:rsidRDefault="006077E1" w:rsidP="0010220D">
            <w:pPr>
              <w:snapToGrid w:val="0"/>
              <w:rPr>
                <w:rFonts w:ascii="Arial Narrow" w:hAnsi="Arial Narrow" w:cs="Arial"/>
                <w:sz w:val="22"/>
                <w:szCs w:val="22"/>
              </w:rPr>
            </w:pPr>
            <w:r w:rsidRPr="00E478C8">
              <w:rPr>
                <w:rFonts w:ascii="Arial Narrow" w:hAnsi="Arial Narrow" w:cs="Arial"/>
                <w:sz w:val="22"/>
                <w:szCs w:val="22"/>
              </w:rPr>
              <w:t xml:space="preserve">Learn about effective practices of </w:t>
            </w:r>
            <w:r w:rsidR="004910EF">
              <w:rPr>
                <w:rFonts w:ascii="Arial Narrow" w:hAnsi="Arial Narrow" w:cs="Arial"/>
                <w:sz w:val="22"/>
                <w:szCs w:val="22"/>
              </w:rPr>
              <w:t xml:space="preserve">local </w:t>
            </w:r>
            <w:proofErr w:type="gramStart"/>
            <w:r w:rsidR="004910EF">
              <w:rPr>
                <w:rFonts w:ascii="Arial Narrow" w:hAnsi="Arial Narrow" w:cs="Arial"/>
                <w:sz w:val="22"/>
                <w:szCs w:val="22"/>
              </w:rPr>
              <w:t>development  and</w:t>
            </w:r>
            <w:proofErr w:type="gramEnd"/>
            <w:r w:rsidR="004910EF">
              <w:rPr>
                <w:rFonts w:ascii="Arial Narrow" w:hAnsi="Arial Narrow" w:cs="Arial"/>
                <w:sz w:val="22"/>
                <w:szCs w:val="22"/>
              </w:rPr>
              <w:t xml:space="preserve"> resilience building. Identify potential for imp</w:t>
            </w:r>
            <w:r w:rsidR="00617EC6">
              <w:rPr>
                <w:rFonts w:ascii="Arial Narrow" w:hAnsi="Arial Narrow" w:cs="Arial"/>
                <w:sz w:val="22"/>
                <w:szCs w:val="22"/>
              </w:rPr>
              <w:t xml:space="preserve">roved collaboration among all partners involved into local development. </w:t>
            </w:r>
            <w:r w:rsidRPr="00E478C8">
              <w:rPr>
                <w:rFonts w:ascii="Arial Narrow" w:hAnsi="Arial Narrow" w:cs="Arial"/>
                <w:sz w:val="22"/>
                <w:szCs w:val="22"/>
              </w:rPr>
              <w:t xml:space="preserve">The information can be used in </w:t>
            </w:r>
            <w:r w:rsidR="00617EC6">
              <w:rPr>
                <w:rFonts w:ascii="Arial Narrow" w:hAnsi="Arial Narrow" w:cs="Arial"/>
                <w:sz w:val="22"/>
                <w:szCs w:val="22"/>
              </w:rPr>
              <w:t>development new models of collaboration and joint actions.</w:t>
            </w:r>
          </w:p>
        </w:tc>
        <w:tc>
          <w:tcPr>
            <w:tcW w:w="4145" w:type="dxa"/>
            <w:vAlign w:val="center"/>
          </w:tcPr>
          <w:p w14:paraId="142106DE" w14:textId="77777777" w:rsidR="006077E1" w:rsidRPr="00E478C8" w:rsidRDefault="006077E1" w:rsidP="0010220D">
            <w:pPr>
              <w:snapToGrid w:val="0"/>
              <w:rPr>
                <w:rFonts w:ascii="Arial Narrow" w:hAnsi="Arial Narrow" w:cs="Arial"/>
                <w:sz w:val="22"/>
                <w:szCs w:val="22"/>
              </w:rPr>
            </w:pPr>
            <w:r w:rsidRPr="00E478C8">
              <w:rPr>
                <w:rFonts w:ascii="Arial Narrow" w:hAnsi="Arial Narrow" w:cs="Arial"/>
                <w:sz w:val="22"/>
                <w:szCs w:val="22"/>
              </w:rPr>
              <w:t>Through Key Informant Interviews.</w:t>
            </w:r>
          </w:p>
        </w:tc>
      </w:tr>
      <w:tr w:rsidR="006077E1" w:rsidRPr="0010220D" w14:paraId="142106F4" w14:textId="77777777" w:rsidTr="00B62A0A">
        <w:tc>
          <w:tcPr>
            <w:tcW w:w="1692" w:type="dxa"/>
            <w:vAlign w:val="center"/>
          </w:tcPr>
          <w:p w14:paraId="142106F1" w14:textId="77777777" w:rsidR="006077E1" w:rsidRPr="00E478C8" w:rsidRDefault="006077E1" w:rsidP="0010220D">
            <w:pPr>
              <w:snapToGrid w:val="0"/>
              <w:rPr>
                <w:rFonts w:ascii="Arial Narrow" w:hAnsi="Arial Narrow" w:cs="Arial"/>
                <w:sz w:val="22"/>
                <w:szCs w:val="22"/>
              </w:rPr>
            </w:pPr>
            <w:r w:rsidRPr="00E478C8">
              <w:rPr>
                <w:rFonts w:ascii="Arial Narrow" w:hAnsi="Arial Narrow" w:cs="Arial"/>
                <w:sz w:val="22"/>
                <w:szCs w:val="22"/>
              </w:rPr>
              <w:t>Civil Society Organizations</w:t>
            </w:r>
          </w:p>
        </w:tc>
        <w:tc>
          <w:tcPr>
            <w:tcW w:w="4536" w:type="dxa"/>
            <w:vAlign w:val="center"/>
          </w:tcPr>
          <w:p w14:paraId="142106F2" w14:textId="14E6A428" w:rsidR="006077E1" w:rsidRPr="00E478C8" w:rsidRDefault="006077E1" w:rsidP="0010220D">
            <w:pPr>
              <w:snapToGrid w:val="0"/>
              <w:rPr>
                <w:rFonts w:ascii="Arial Narrow" w:hAnsi="Arial Narrow" w:cs="Arial"/>
                <w:sz w:val="22"/>
                <w:szCs w:val="22"/>
              </w:rPr>
            </w:pPr>
            <w:r w:rsidRPr="00E478C8">
              <w:rPr>
                <w:rFonts w:ascii="Arial Narrow" w:hAnsi="Arial Narrow" w:cs="Arial"/>
                <w:sz w:val="22"/>
                <w:szCs w:val="22"/>
              </w:rPr>
              <w:t xml:space="preserve">Various civil society </w:t>
            </w:r>
            <w:r w:rsidR="00617EC6">
              <w:rPr>
                <w:rFonts w:ascii="Arial Narrow" w:hAnsi="Arial Narrow" w:cs="Arial"/>
                <w:sz w:val="22"/>
                <w:szCs w:val="22"/>
              </w:rPr>
              <w:t>partners with the Project</w:t>
            </w:r>
            <w:r w:rsidRPr="00E478C8">
              <w:rPr>
                <w:rFonts w:ascii="Arial Narrow" w:hAnsi="Arial Narrow" w:cs="Arial"/>
                <w:sz w:val="22"/>
                <w:szCs w:val="22"/>
              </w:rPr>
              <w:t>. Interests in the evaluation relate mainly to their strategic and operational relationships with UN</w:t>
            </w:r>
            <w:r w:rsidR="00617EC6">
              <w:rPr>
                <w:rFonts w:ascii="Arial Narrow" w:hAnsi="Arial Narrow" w:cs="Arial"/>
                <w:sz w:val="22"/>
                <w:szCs w:val="22"/>
              </w:rPr>
              <w:t>DP</w:t>
            </w:r>
            <w:r w:rsidRPr="00E478C8">
              <w:rPr>
                <w:rFonts w:ascii="Arial Narrow" w:hAnsi="Arial Narrow" w:cs="Arial"/>
                <w:sz w:val="22"/>
                <w:szCs w:val="22"/>
              </w:rPr>
              <w:t xml:space="preserve"> and national partners.</w:t>
            </w:r>
          </w:p>
        </w:tc>
        <w:tc>
          <w:tcPr>
            <w:tcW w:w="4145" w:type="dxa"/>
            <w:vAlign w:val="center"/>
          </w:tcPr>
          <w:p w14:paraId="142106F3" w14:textId="731172F2" w:rsidR="006077E1" w:rsidRPr="00E478C8" w:rsidRDefault="006077E1" w:rsidP="0010220D">
            <w:pPr>
              <w:snapToGrid w:val="0"/>
              <w:rPr>
                <w:rFonts w:ascii="Arial Narrow" w:hAnsi="Arial Narrow" w:cs="Arial"/>
                <w:sz w:val="22"/>
                <w:szCs w:val="22"/>
              </w:rPr>
            </w:pPr>
            <w:r w:rsidRPr="00E478C8">
              <w:rPr>
                <w:rFonts w:ascii="Arial Narrow" w:hAnsi="Arial Narrow" w:cs="Arial"/>
                <w:sz w:val="22"/>
                <w:szCs w:val="22"/>
              </w:rPr>
              <w:t>Through Key Informant Interviews</w:t>
            </w:r>
            <w:r w:rsidR="00617EC6">
              <w:rPr>
                <w:rFonts w:ascii="Arial Narrow" w:hAnsi="Arial Narrow" w:cs="Arial"/>
                <w:sz w:val="22"/>
                <w:szCs w:val="22"/>
              </w:rPr>
              <w:t xml:space="preserve"> and</w:t>
            </w:r>
            <w:r w:rsidRPr="00E478C8">
              <w:rPr>
                <w:rFonts w:ascii="Arial Narrow" w:hAnsi="Arial Narrow" w:cs="Arial"/>
                <w:sz w:val="22"/>
                <w:szCs w:val="22"/>
              </w:rPr>
              <w:t xml:space="preserve"> focus groups.</w:t>
            </w:r>
          </w:p>
        </w:tc>
      </w:tr>
    </w:tbl>
    <w:p w14:paraId="142106F5" w14:textId="77777777" w:rsidR="006077E1" w:rsidRPr="0010220D" w:rsidRDefault="006077E1" w:rsidP="0010220D">
      <w:pPr>
        <w:snapToGrid w:val="0"/>
        <w:rPr>
          <w:rFonts w:ascii="Arial Narrow" w:hAnsi="Arial Narrow" w:cs="Arial"/>
          <w:lang w:val="en-GB"/>
        </w:rPr>
      </w:pPr>
    </w:p>
    <w:p w14:paraId="142106F6" w14:textId="77777777" w:rsidR="006077E1" w:rsidRPr="0010220D" w:rsidRDefault="006077E1" w:rsidP="0010220D">
      <w:pPr>
        <w:rPr>
          <w:rFonts w:ascii="Arial Narrow" w:eastAsiaTheme="majorEastAsia" w:hAnsi="Arial Narrow" w:cs="Arial"/>
          <w:color w:val="0F6FC6" w:themeColor="accent1"/>
          <w:lang w:val="en-GB"/>
        </w:rPr>
      </w:pPr>
      <w:r w:rsidRPr="0010220D">
        <w:rPr>
          <w:rFonts w:ascii="Arial Narrow" w:hAnsi="Arial Narrow" w:cs="Arial"/>
          <w:lang w:val="en-GB"/>
        </w:rPr>
        <w:br w:type="page"/>
      </w:r>
    </w:p>
    <w:p w14:paraId="142106F7" w14:textId="4C364C88" w:rsidR="007D41CC" w:rsidRPr="0010220D" w:rsidRDefault="00850756" w:rsidP="0010220D">
      <w:pPr>
        <w:pStyle w:val="Heading3"/>
        <w:spacing w:before="0"/>
        <w:rPr>
          <w:rFonts w:ascii="Arial Narrow" w:hAnsi="Arial Narrow" w:cs="Arial"/>
          <w:b w:val="0"/>
          <w:bCs w:val="0"/>
          <w:color w:val="00B0F0"/>
          <w:lang w:val="en-GB"/>
        </w:rPr>
      </w:pPr>
      <w:bookmarkStart w:id="62" w:name="_Toc117847246"/>
      <w:r w:rsidRPr="0010220D">
        <w:rPr>
          <w:rFonts w:ascii="Arial Narrow" w:hAnsi="Arial Narrow" w:cs="Arial"/>
          <w:b w:val="0"/>
          <w:bCs w:val="0"/>
          <w:color w:val="00B0F0"/>
          <w:lang w:val="en-GB"/>
        </w:rPr>
        <w:lastRenderedPageBreak/>
        <w:t xml:space="preserve">Annex </w:t>
      </w:r>
      <w:r w:rsidR="00D12DA1">
        <w:rPr>
          <w:rFonts w:ascii="Arial Narrow" w:hAnsi="Arial Narrow" w:cs="Arial"/>
          <w:b w:val="0"/>
          <w:bCs w:val="0"/>
          <w:color w:val="00B0F0"/>
          <w:lang w:val="en-GB"/>
        </w:rPr>
        <w:t>4</w:t>
      </w:r>
      <w:r w:rsidR="007D41CC" w:rsidRPr="0010220D">
        <w:rPr>
          <w:rFonts w:ascii="Arial Narrow" w:hAnsi="Arial Narrow" w:cs="Arial"/>
          <w:b w:val="0"/>
          <w:bCs w:val="0"/>
          <w:color w:val="00B0F0"/>
          <w:lang w:val="en-GB"/>
        </w:rPr>
        <w:t xml:space="preserve"> </w:t>
      </w:r>
      <w:r w:rsidR="003E77B7" w:rsidRPr="0010220D">
        <w:rPr>
          <w:rFonts w:ascii="Arial Narrow" w:hAnsi="Arial Narrow" w:cs="Arial"/>
          <w:b w:val="0"/>
          <w:bCs w:val="0"/>
          <w:color w:val="00B0F0"/>
          <w:lang w:val="en-GB"/>
        </w:rPr>
        <w:t xml:space="preserve">Evaluation </w:t>
      </w:r>
      <w:r w:rsidR="00484E0F" w:rsidRPr="0010220D">
        <w:rPr>
          <w:rFonts w:ascii="Arial Narrow" w:hAnsi="Arial Narrow" w:cs="Arial"/>
          <w:b w:val="0"/>
          <w:bCs w:val="0"/>
          <w:color w:val="00B0F0"/>
          <w:lang w:val="en-GB"/>
        </w:rPr>
        <w:t xml:space="preserve">Matrix </w:t>
      </w:r>
      <w:r w:rsidR="003E77B7" w:rsidRPr="0010220D">
        <w:rPr>
          <w:rFonts w:ascii="Arial Narrow" w:hAnsi="Arial Narrow" w:cs="Arial"/>
          <w:b w:val="0"/>
          <w:bCs w:val="0"/>
          <w:color w:val="00B0F0"/>
          <w:lang w:val="en-GB"/>
        </w:rPr>
        <w:t>for the Project Evaluation</w:t>
      </w:r>
      <w:bookmarkEnd w:id="62"/>
    </w:p>
    <w:bookmarkEnd w:id="52"/>
    <w:p w14:paraId="17CD639D" w14:textId="77777777" w:rsidR="00D65FDC" w:rsidRPr="00D12DA1" w:rsidRDefault="00D65FDC" w:rsidP="0010220D">
      <w:pPr>
        <w:rPr>
          <w:rFonts w:ascii="Arial Narrow" w:eastAsia="MS Mincho" w:hAnsi="Arial Narrow" w:cs="Arial"/>
          <w:lang w:val="en-GB"/>
        </w:rPr>
      </w:pPr>
    </w:p>
    <w:tbl>
      <w:tblPr>
        <w:tblStyle w:val="TableGrid4"/>
        <w:tblW w:w="1077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2963"/>
        <w:gridCol w:w="2308"/>
        <w:gridCol w:w="3224"/>
        <w:gridCol w:w="2283"/>
      </w:tblGrid>
      <w:tr w:rsidR="007A63C4" w:rsidRPr="00D12DA1" w14:paraId="142106FD" w14:textId="77777777" w:rsidTr="007A63C4">
        <w:trPr>
          <w:cnfStyle w:val="100000000000" w:firstRow="1" w:lastRow="0" w:firstColumn="0" w:lastColumn="0" w:oddVBand="0" w:evenVBand="0" w:oddHBand="0" w:evenHBand="0" w:firstRowFirstColumn="0" w:firstRowLastColumn="0" w:lastRowFirstColumn="0" w:lastRowLastColumn="0"/>
          <w:cantSplit/>
          <w:trHeight w:val="551"/>
          <w:tblHeader/>
        </w:trPr>
        <w:tc>
          <w:tcPr>
            <w:tcW w:w="2963" w:type="dxa"/>
            <w:shd w:val="clear" w:color="auto" w:fill="00B0F0"/>
            <w:vAlign w:val="center"/>
            <w:hideMark/>
          </w:tcPr>
          <w:p w14:paraId="142106F9" w14:textId="3B961AF3" w:rsidR="003E77B7" w:rsidRPr="00D12DA1" w:rsidRDefault="00B928D3" w:rsidP="0010220D">
            <w:pPr>
              <w:snapToGrid w:val="0"/>
              <w:rPr>
                <w:rFonts w:ascii="Arial Narrow" w:eastAsia="Times New Roman" w:hAnsi="Arial Narrow" w:cs="Arial"/>
                <w:color w:val="FFFFFF" w:themeColor="background1"/>
                <w:szCs w:val="22"/>
              </w:rPr>
            </w:pPr>
            <w:r>
              <w:rPr>
                <w:rFonts w:ascii="Arial Narrow" w:eastAsia="Times New Roman" w:hAnsi="Arial Narrow" w:cs="Arial"/>
                <w:color w:val="FFFFFF" w:themeColor="background1"/>
                <w:szCs w:val="22"/>
              </w:rPr>
              <w:t>E</w:t>
            </w:r>
            <w:r w:rsidR="003E77B7" w:rsidRPr="00D12DA1">
              <w:rPr>
                <w:rFonts w:ascii="Arial Narrow" w:eastAsia="Times New Roman" w:hAnsi="Arial Narrow" w:cs="Arial"/>
                <w:color w:val="FFFFFF" w:themeColor="background1"/>
                <w:szCs w:val="22"/>
              </w:rPr>
              <w:t>valuation indicators and corresponding questions in the instruments</w:t>
            </w:r>
          </w:p>
        </w:tc>
        <w:tc>
          <w:tcPr>
            <w:tcW w:w="2308" w:type="dxa"/>
            <w:shd w:val="clear" w:color="auto" w:fill="00B0F0"/>
            <w:vAlign w:val="center"/>
            <w:hideMark/>
          </w:tcPr>
          <w:p w14:paraId="142106FA" w14:textId="0894B705" w:rsidR="003E77B7" w:rsidRPr="00D12DA1" w:rsidRDefault="002562DF" w:rsidP="0010220D">
            <w:pPr>
              <w:snapToGrid w:val="0"/>
              <w:rPr>
                <w:rFonts w:ascii="Arial Narrow" w:eastAsia="Times New Roman" w:hAnsi="Arial Narrow" w:cs="Arial"/>
                <w:color w:val="FFFFFF" w:themeColor="background1"/>
                <w:szCs w:val="22"/>
              </w:rPr>
            </w:pPr>
            <w:r>
              <w:rPr>
                <w:rFonts w:ascii="Arial Narrow" w:eastAsia="Times New Roman" w:hAnsi="Arial Narrow" w:cs="Arial"/>
                <w:color w:val="FFFFFF" w:themeColor="background1"/>
                <w:szCs w:val="22"/>
              </w:rPr>
              <w:t>M</w:t>
            </w:r>
            <w:r w:rsidR="003E77B7" w:rsidRPr="00D12DA1">
              <w:rPr>
                <w:rFonts w:ascii="Arial Narrow" w:eastAsia="Times New Roman" w:hAnsi="Arial Narrow" w:cs="Arial"/>
                <w:color w:val="FFFFFF" w:themeColor="background1"/>
                <w:szCs w:val="22"/>
              </w:rPr>
              <w:t>ethods</w:t>
            </w:r>
          </w:p>
        </w:tc>
        <w:tc>
          <w:tcPr>
            <w:tcW w:w="3224" w:type="dxa"/>
            <w:shd w:val="clear" w:color="auto" w:fill="00B0F0"/>
            <w:vAlign w:val="center"/>
            <w:hideMark/>
          </w:tcPr>
          <w:p w14:paraId="142106FB" w14:textId="7EBAA71D" w:rsidR="003E77B7" w:rsidRPr="00D12DA1" w:rsidRDefault="00B928D3" w:rsidP="0010220D">
            <w:pPr>
              <w:snapToGrid w:val="0"/>
              <w:rPr>
                <w:rFonts w:ascii="Arial Narrow" w:eastAsia="Times New Roman" w:hAnsi="Arial Narrow" w:cs="Arial"/>
                <w:color w:val="FFFFFF" w:themeColor="background1"/>
                <w:szCs w:val="22"/>
              </w:rPr>
            </w:pPr>
            <w:r>
              <w:rPr>
                <w:rFonts w:ascii="Arial Narrow" w:eastAsia="Times New Roman" w:hAnsi="Arial Narrow" w:cs="Arial"/>
                <w:color w:val="FFFFFF" w:themeColor="background1"/>
                <w:szCs w:val="22"/>
              </w:rPr>
              <w:t>J</w:t>
            </w:r>
            <w:r w:rsidR="003E77B7" w:rsidRPr="00D12DA1">
              <w:rPr>
                <w:rFonts w:ascii="Arial Narrow" w:eastAsia="Times New Roman" w:hAnsi="Arial Narrow" w:cs="Arial"/>
                <w:color w:val="FFFFFF" w:themeColor="background1"/>
                <w:szCs w:val="22"/>
              </w:rPr>
              <w:t>udgement criteria</w:t>
            </w:r>
          </w:p>
        </w:tc>
        <w:tc>
          <w:tcPr>
            <w:tcW w:w="2283" w:type="dxa"/>
            <w:shd w:val="clear" w:color="auto" w:fill="00B0F0"/>
            <w:vAlign w:val="center"/>
            <w:hideMark/>
          </w:tcPr>
          <w:p w14:paraId="142106FC" w14:textId="59A9FC9E" w:rsidR="003E77B7" w:rsidRPr="00D12DA1" w:rsidRDefault="00B928D3" w:rsidP="0010220D">
            <w:pPr>
              <w:snapToGrid w:val="0"/>
              <w:rPr>
                <w:rFonts w:ascii="Arial Narrow" w:eastAsia="Times New Roman" w:hAnsi="Arial Narrow" w:cs="Arial"/>
                <w:color w:val="FFFFFF" w:themeColor="background1"/>
                <w:szCs w:val="22"/>
              </w:rPr>
            </w:pPr>
            <w:r>
              <w:rPr>
                <w:rFonts w:ascii="Arial Narrow" w:eastAsia="Times New Roman" w:hAnsi="Arial Narrow" w:cs="Arial"/>
                <w:color w:val="FFFFFF" w:themeColor="background1"/>
                <w:szCs w:val="22"/>
              </w:rPr>
              <w:t>D</w:t>
            </w:r>
            <w:r w:rsidR="003E77B7" w:rsidRPr="00D12DA1">
              <w:rPr>
                <w:rFonts w:ascii="Arial Narrow" w:eastAsia="Times New Roman" w:hAnsi="Arial Narrow" w:cs="Arial"/>
                <w:color w:val="FFFFFF" w:themeColor="background1"/>
                <w:szCs w:val="22"/>
              </w:rPr>
              <w:t>ocumentary data sources</w:t>
            </w:r>
          </w:p>
        </w:tc>
      </w:tr>
      <w:tr w:rsidR="00EB3DB7" w:rsidRPr="00D12DA1" w14:paraId="14210700" w14:textId="77777777" w:rsidTr="007A63C4">
        <w:tc>
          <w:tcPr>
            <w:tcW w:w="10778" w:type="dxa"/>
            <w:gridSpan w:val="4"/>
            <w:shd w:val="clear" w:color="auto" w:fill="C0D7F1" w:themeFill="text2" w:themeFillTint="33"/>
            <w:vAlign w:val="center"/>
            <w:hideMark/>
          </w:tcPr>
          <w:p w14:paraId="142106FF" w14:textId="1B782A40" w:rsidR="00EB3DB7" w:rsidRPr="00D12DA1" w:rsidRDefault="00EB3DB7" w:rsidP="0010220D">
            <w:pPr>
              <w:autoSpaceDE w:val="0"/>
              <w:autoSpaceDN w:val="0"/>
              <w:adjustRightInd w:val="0"/>
              <w:snapToGrid w:val="0"/>
              <w:rPr>
                <w:rFonts w:ascii="Arial Narrow" w:eastAsia="SimSun" w:hAnsi="Arial Narrow" w:cs="Arial"/>
                <w:szCs w:val="22"/>
              </w:rPr>
            </w:pPr>
            <w:r w:rsidRPr="00D12DA1">
              <w:rPr>
                <w:rFonts w:ascii="Arial Narrow" w:hAnsi="Arial Narrow" w:cs="Arial"/>
                <w:szCs w:val="22"/>
              </w:rPr>
              <w:t>RELEVANCE</w:t>
            </w:r>
            <w:r w:rsidR="00137117">
              <w:rPr>
                <w:rFonts w:ascii="Arial Narrow" w:hAnsi="Arial Narrow" w:cs="Arial"/>
                <w:szCs w:val="22"/>
              </w:rPr>
              <w:t xml:space="preserve">: Qualitative </w:t>
            </w:r>
            <w:r w:rsidR="00137117" w:rsidRPr="00137117">
              <w:rPr>
                <w:rFonts w:ascii="Arial Narrow" w:hAnsi="Arial Narrow" w:cs="Arial"/>
                <w:szCs w:val="22"/>
              </w:rPr>
              <w:t>data analysis approach used</w:t>
            </w:r>
            <w:r w:rsidR="00137117">
              <w:rPr>
                <w:rFonts w:ascii="Arial Narrow" w:hAnsi="Arial Narrow" w:cs="Arial"/>
                <w:szCs w:val="22"/>
              </w:rPr>
              <w:t xml:space="preserve">: Thematic analysis </w:t>
            </w:r>
          </w:p>
        </w:tc>
      </w:tr>
      <w:tr w:rsidR="007A63C4" w:rsidRPr="00D12DA1" w14:paraId="14210729" w14:textId="77777777" w:rsidTr="007A63C4">
        <w:trPr>
          <w:trHeight w:val="2391"/>
        </w:trPr>
        <w:tc>
          <w:tcPr>
            <w:tcW w:w="2963" w:type="dxa"/>
            <w:vAlign w:val="center"/>
          </w:tcPr>
          <w:p w14:paraId="51CCCAEC" w14:textId="77777777" w:rsidR="005606DC" w:rsidRPr="00D12DA1" w:rsidRDefault="005606DC" w:rsidP="0010220D">
            <w:pPr>
              <w:snapToGrid w:val="0"/>
              <w:rPr>
                <w:rFonts w:ascii="Arial Narrow" w:eastAsia="SimSun" w:hAnsi="Arial Narrow" w:cs="Arial"/>
                <w:szCs w:val="22"/>
                <w:lang w:val="en-CA"/>
              </w:rPr>
            </w:pPr>
            <w:r w:rsidRPr="00D12DA1">
              <w:rPr>
                <w:rFonts w:ascii="Arial Narrow" w:eastAsia="SimSun" w:hAnsi="Arial Narrow" w:cs="Arial"/>
                <w:szCs w:val="22"/>
                <w:lang w:val="en-CA"/>
              </w:rPr>
              <w:t xml:space="preserve">To what extent was the Project in line with the national development priorities, the country programme’s outputs and outcomes, the UNDP Strategic </w:t>
            </w:r>
            <w:proofErr w:type="gramStart"/>
            <w:r w:rsidRPr="00D12DA1">
              <w:rPr>
                <w:rFonts w:ascii="Arial Narrow" w:eastAsia="SimSun" w:hAnsi="Arial Narrow" w:cs="Arial"/>
                <w:szCs w:val="22"/>
                <w:lang w:val="en-CA"/>
              </w:rPr>
              <w:t>Plan</w:t>
            </w:r>
            <w:proofErr w:type="gramEnd"/>
            <w:r w:rsidRPr="00D12DA1">
              <w:rPr>
                <w:rFonts w:ascii="Arial Narrow" w:eastAsia="SimSun" w:hAnsi="Arial Narrow" w:cs="Arial"/>
                <w:szCs w:val="22"/>
                <w:lang w:val="en-CA"/>
              </w:rPr>
              <w:t xml:space="preserve"> and the SDGs? </w:t>
            </w:r>
          </w:p>
          <w:p w14:paraId="3891A470" w14:textId="77777777" w:rsidR="005606DC" w:rsidRPr="00D12DA1" w:rsidRDefault="005606DC" w:rsidP="0010220D">
            <w:pPr>
              <w:snapToGrid w:val="0"/>
              <w:rPr>
                <w:rFonts w:ascii="Arial Narrow" w:eastAsia="SimSun" w:hAnsi="Arial Narrow" w:cs="Arial"/>
                <w:szCs w:val="22"/>
                <w:lang w:val="en-CA"/>
              </w:rPr>
            </w:pPr>
          </w:p>
          <w:p w14:paraId="465E3B52" w14:textId="77777777" w:rsidR="005606DC" w:rsidRPr="00D12DA1" w:rsidRDefault="005606DC" w:rsidP="0010220D">
            <w:pPr>
              <w:snapToGrid w:val="0"/>
              <w:rPr>
                <w:rFonts w:ascii="Arial Narrow" w:eastAsia="SimSun" w:hAnsi="Arial Narrow" w:cs="Arial"/>
                <w:szCs w:val="22"/>
                <w:lang w:val="en-ZW"/>
              </w:rPr>
            </w:pPr>
            <w:r w:rsidRPr="00D12DA1">
              <w:rPr>
                <w:rFonts w:ascii="Arial Narrow" w:eastAsia="SimSun" w:hAnsi="Arial Narrow" w:cs="Arial"/>
                <w:szCs w:val="22"/>
                <w:lang w:val="en-ZW"/>
              </w:rPr>
              <w:t>To what extent was the Project design (including the Theory of Change) coherent and relevant to the needs of the Libyan context, including the priorities and requirements of beneficiaries?</w:t>
            </w:r>
          </w:p>
          <w:p w14:paraId="2816A271" w14:textId="77777777" w:rsidR="005606DC" w:rsidRPr="00D12DA1" w:rsidRDefault="005606DC" w:rsidP="0010220D">
            <w:pPr>
              <w:snapToGrid w:val="0"/>
              <w:rPr>
                <w:rFonts w:ascii="Arial Narrow" w:eastAsia="SimSun" w:hAnsi="Arial Narrow" w:cs="Arial"/>
                <w:szCs w:val="22"/>
                <w:lang w:val="en-ZW"/>
              </w:rPr>
            </w:pPr>
          </w:p>
          <w:p w14:paraId="076280E0" w14:textId="77777777" w:rsidR="005606DC" w:rsidRPr="00D12DA1" w:rsidRDefault="005606DC" w:rsidP="0010220D">
            <w:pPr>
              <w:snapToGrid w:val="0"/>
              <w:rPr>
                <w:rFonts w:ascii="Arial Narrow" w:eastAsia="SimSun" w:hAnsi="Arial Narrow" w:cs="Arial"/>
                <w:szCs w:val="22"/>
                <w:lang w:val="en-ZW"/>
              </w:rPr>
            </w:pPr>
            <w:r w:rsidRPr="00D12DA1">
              <w:rPr>
                <w:rFonts w:ascii="Arial Narrow" w:eastAsia="SimSun" w:hAnsi="Arial Narrow" w:cs="Arial"/>
                <w:szCs w:val="22"/>
                <w:lang w:val="en-ZW"/>
              </w:rPr>
              <w:t>To what extent has the Project been appropriately responsive to political, legal, economic, institutional, etc., changes in the country, and the corresponding changing needs and priorities of partners and national constituents (men, women, and other groups) in areas of intervention?</w:t>
            </w:r>
          </w:p>
          <w:p w14:paraId="68F6D136" w14:textId="77777777" w:rsidR="005606DC" w:rsidRPr="00D12DA1" w:rsidRDefault="005606DC" w:rsidP="0010220D">
            <w:pPr>
              <w:snapToGrid w:val="0"/>
              <w:rPr>
                <w:rFonts w:ascii="Arial Narrow" w:eastAsia="SimSun" w:hAnsi="Arial Narrow" w:cs="Arial"/>
                <w:szCs w:val="22"/>
                <w:lang w:val="en-CA"/>
              </w:rPr>
            </w:pPr>
          </w:p>
          <w:p w14:paraId="5FC4FB87" w14:textId="77777777" w:rsidR="005606DC" w:rsidRPr="00D12DA1" w:rsidRDefault="005606DC" w:rsidP="0010220D">
            <w:pPr>
              <w:snapToGrid w:val="0"/>
              <w:rPr>
                <w:rFonts w:ascii="Arial Narrow" w:eastAsia="SimSun" w:hAnsi="Arial Narrow" w:cs="Arial"/>
                <w:szCs w:val="22"/>
                <w:lang w:val="en-ZW"/>
              </w:rPr>
            </w:pPr>
          </w:p>
          <w:p w14:paraId="22F24E00" w14:textId="77777777" w:rsidR="005606DC" w:rsidRPr="00D12DA1" w:rsidRDefault="005606DC" w:rsidP="0010220D">
            <w:pPr>
              <w:snapToGrid w:val="0"/>
              <w:rPr>
                <w:rFonts w:ascii="Arial Narrow" w:eastAsia="SimSun" w:hAnsi="Arial Narrow" w:cs="Arial"/>
                <w:szCs w:val="22"/>
                <w:lang w:val="en-ZW"/>
              </w:rPr>
            </w:pPr>
            <w:r w:rsidRPr="00D12DA1">
              <w:rPr>
                <w:rFonts w:ascii="Arial Narrow" w:eastAsia="SimSun" w:hAnsi="Arial Narrow" w:cs="Arial"/>
                <w:szCs w:val="22"/>
                <w:lang w:val="en-ZW"/>
              </w:rPr>
              <w:t>How is the Project perceived among Libyan partners and Libyan stakeholders?</w:t>
            </w:r>
          </w:p>
          <w:p w14:paraId="44A71550" w14:textId="77777777" w:rsidR="005606DC" w:rsidRPr="00D12DA1" w:rsidRDefault="005606DC" w:rsidP="0010220D">
            <w:pPr>
              <w:snapToGrid w:val="0"/>
              <w:rPr>
                <w:rFonts w:ascii="Arial Narrow" w:eastAsia="SimSun" w:hAnsi="Arial Narrow" w:cs="Arial"/>
                <w:szCs w:val="22"/>
                <w:lang w:val="en-ZW"/>
              </w:rPr>
            </w:pPr>
          </w:p>
          <w:p w14:paraId="14210705" w14:textId="58E98A8F" w:rsidR="008C50A1" w:rsidRPr="00D12DA1" w:rsidRDefault="005606DC" w:rsidP="0010220D">
            <w:pPr>
              <w:snapToGrid w:val="0"/>
              <w:rPr>
                <w:rFonts w:ascii="Arial Narrow" w:eastAsia="SimSun" w:hAnsi="Arial Narrow" w:cs="Arial"/>
                <w:szCs w:val="22"/>
              </w:rPr>
            </w:pPr>
            <w:r w:rsidRPr="00D12DA1">
              <w:rPr>
                <w:rFonts w:ascii="Arial Narrow" w:eastAsia="SimSun" w:hAnsi="Arial Narrow" w:cs="Arial"/>
                <w:szCs w:val="22"/>
                <w:lang w:val="en-CA"/>
              </w:rPr>
              <w:t>‘Leave no one behind’: To what extent does the Project contribute to gender equality, the empowerment of women and the human rights-based approach? (Please see further questions in the ‘cross-cutting issues’ section below)</w:t>
            </w:r>
          </w:p>
        </w:tc>
        <w:tc>
          <w:tcPr>
            <w:tcW w:w="2308" w:type="dxa"/>
            <w:vAlign w:val="center"/>
            <w:hideMark/>
          </w:tcPr>
          <w:p w14:paraId="6DBAA871" w14:textId="77777777" w:rsidR="005606DC" w:rsidRPr="00D12DA1" w:rsidRDefault="005606DC" w:rsidP="0010220D">
            <w:pPr>
              <w:snapToGrid w:val="0"/>
              <w:rPr>
                <w:rFonts w:ascii="Arial Narrow" w:hAnsi="Arial Narrow" w:cs="Arial"/>
                <w:szCs w:val="22"/>
                <w:lang w:val="en-CA"/>
              </w:rPr>
            </w:pPr>
            <w:r w:rsidRPr="00D12DA1">
              <w:rPr>
                <w:rFonts w:ascii="Arial Narrow" w:hAnsi="Arial Narrow" w:cs="Arial"/>
                <w:szCs w:val="22"/>
                <w:lang w:val="en-CA"/>
              </w:rPr>
              <w:t>Stakeholder mapping</w:t>
            </w:r>
          </w:p>
          <w:p w14:paraId="2CDCE6C5" w14:textId="77777777" w:rsidR="005606DC" w:rsidRPr="00D12DA1" w:rsidRDefault="005606DC" w:rsidP="0010220D">
            <w:pPr>
              <w:snapToGrid w:val="0"/>
              <w:rPr>
                <w:rFonts w:ascii="Arial Narrow" w:hAnsi="Arial Narrow" w:cs="Arial"/>
                <w:szCs w:val="22"/>
                <w:lang w:val="en-CA"/>
              </w:rPr>
            </w:pPr>
          </w:p>
          <w:p w14:paraId="318DE6D0" w14:textId="77777777" w:rsidR="005606DC" w:rsidRPr="00D12DA1" w:rsidRDefault="005606DC" w:rsidP="0010220D">
            <w:pPr>
              <w:snapToGrid w:val="0"/>
              <w:rPr>
                <w:rFonts w:ascii="Arial Narrow" w:hAnsi="Arial Narrow" w:cs="Arial"/>
                <w:szCs w:val="22"/>
                <w:lang w:val="en-CA"/>
              </w:rPr>
            </w:pPr>
            <w:r w:rsidRPr="00D12DA1">
              <w:rPr>
                <w:rFonts w:ascii="Arial Narrow" w:hAnsi="Arial Narrow" w:cs="Arial"/>
                <w:szCs w:val="22"/>
                <w:lang w:val="en-CA"/>
              </w:rPr>
              <w:t xml:space="preserve">In-depth analysis of political, </w:t>
            </w:r>
            <w:proofErr w:type="gramStart"/>
            <w:r w:rsidRPr="00D12DA1">
              <w:rPr>
                <w:rFonts w:ascii="Arial Narrow" w:hAnsi="Arial Narrow" w:cs="Arial"/>
                <w:szCs w:val="22"/>
                <w:lang w:val="en-CA"/>
              </w:rPr>
              <w:t>economic</w:t>
            </w:r>
            <w:proofErr w:type="gramEnd"/>
            <w:r w:rsidRPr="00D12DA1">
              <w:rPr>
                <w:rFonts w:ascii="Arial Narrow" w:hAnsi="Arial Narrow" w:cs="Arial"/>
                <w:szCs w:val="22"/>
                <w:lang w:val="en-CA"/>
              </w:rPr>
              <w:t xml:space="preserve"> and social development in Libya </w:t>
            </w:r>
          </w:p>
          <w:p w14:paraId="2BDC8BD6" w14:textId="77777777" w:rsidR="005606DC" w:rsidRPr="00D12DA1" w:rsidRDefault="005606DC" w:rsidP="0010220D">
            <w:pPr>
              <w:snapToGrid w:val="0"/>
              <w:rPr>
                <w:rFonts w:ascii="Arial Narrow" w:hAnsi="Arial Narrow" w:cs="Arial"/>
                <w:szCs w:val="22"/>
                <w:lang w:val="en-CA"/>
              </w:rPr>
            </w:pPr>
          </w:p>
          <w:p w14:paraId="46ED5527" w14:textId="77777777" w:rsidR="005606DC" w:rsidRPr="00D12DA1" w:rsidRDefault="005606DC" w:rsidP="0010220D">
            <w:pPr>
              <w:snapToGrid w:val="0"/>
              <w:rPr>
                <w:rFonts w:ascii="Arial Narrow" w:hAnsi="Arial Narrow" w:cs="Arial"/>
                <w:szCs w:val="22"/>
                <w:lang w:val="en-CA"/>
              </w:rPr>
            </w:pPr>
            <w:r w:rsidRPr="00D12DA1">
              <w:rPr>
                <w:rFonts w:ascii="Arial Narrow" w:hAnsi="Arial Narrow" w:cs="Arial"/>
                <w:szCs w:val="22"/>
                <w:lang w:val="en-CA"/>
              </w:rPr>
              <w:t>Systematic documentary review, with particular focus at main national policies, programs and initiatives supporting resilience building and local development</w:t>
            </w:r>
          </w:p>
          <w:p w14:paraId="19E88CCA" w14:textId="77777777" w:rsidR="005606DC" w:rsidRPr="00D12DA1" w:rsidRDefault="005606DC" w:rsidP="0010220D">
            <w:pPr>
              <w:snapToGrid w:val="0"/>
              <w:rPr>
                <w:rFonts w:ascii="Arial Narrow" w:hAnsi="Arial Narrow" w:cs="Arial"/>
                <w:szCs w:val="22"/>
                <w:lang w:val="en-CA"/>
              </w:rPr>
            </w:pPr>
          </w:p>
          <w:p w14:paraId="096DF023" w14:textId="07D94FC3" w:rsidR="005606DC" w:rsidRPr="00D12DA1" w:rsidRDefault="005606DC" w:rsidP="0010220D">
            <w:pPr>
              <w:snapToGrid w:val="0"/>
              <w:rPr>
                <w:rFonts w:ascii="Arial Narrow" w:hAnsi="Arial Narrow" w:cs="Arial"/>
                <w:szCs w:val="22"/>
                <w:lang w:val="en-CA"/>
              </w:rPr>
            </w:pPr>
            <w:r w:rsidRPr="00D12DA1">
              <w:rPr>
                <w:rFonts w:ascii="Arial Narrow" w:hAnsi="Arial Narrow" w:cs="Arial"/>
                <w:szCs w:val="22"/>
                <w:lang w:val="en-CA"/>
              </w:rPr>
              <w:t xml:space="preserve">Systematic documentary review of other partners’ work in local development broadly and targeted municipalities </w:t>
            </w:r>
          </w:p>
          <w:p w14:paraId="36D59E91" w14:textId="3C30F964" w:rsidR="005606DC" w:rsidRPr="00D12DA1" w:rsidRDefault="005606DC" w:rsidP="0010220D">
            <w:pPr>
              <w:snapToGrid w:val="0"/>
              <w:rPr>
                <w:rFonts w:ascii="Arial Narrow" w:hAnsi="Arial Narrow" w:cs="Arial"/>
                <w:szCs w:val="22"/>
                <w:lang w:val="en-CA"/>
              </w:rPr>
            </w:pPr>
          </w:p>
          <w:p w14:paraId="20EDC670" w14:textId="77777777" w:rsidR="005606DC" w:rsidRPr="00D12DA1" w:rsidRDefault="005606DC" w:rsidP="0010220D">
            <w:pPr>
              <w:snapToGrid w:val="0"/>
              <w:rPr>
                <w:rFonts w:ascii="Arial Narrow" w:hAnsi="Arial Narrow" w:cs="Arial"/>
                <w:szCs w:val="22"/>
                <w:lang w:val="en-CA"/>
              </w:rPr>
            </w:pPr>
            <w:r w:rsidRPr="00D12DA1">
              <w:rPr>
                <w:rFonts w:ascii="Arial Narrow" w:hAnsi="Arial Narrow" w:cs="Arial"/>
                <w:szCs w:val="22"/>
                <w:lang w:val="en-CA"/>
              </w:rPr>
              <w:t>Further refinements and testing of TOC and results frameworks</w:t>
            </w:r>
          </w:p>
          <w:p w14:paraId="5CE2691D" w14:textId="77777777" w:rsidR="005606DC" w:rsidRPr="00D12DA1" w:rsidRDefault="005606DC" w:rsidP="0010220D">
            <w:pPr>
              <w:snapToGrid w:val="0"/>
              <w:rPr>
                <w:rFonts w:ascii="Arial Narrow" w:hAnsi="Arial Narrow" w:cs="Arial"/>
                <w:szCs w:val="22"/>
                <w:lang w:val="en-CA"/>
              </w:rPr>
            </w:pPr>
          </w:p>
          <w:p w14:paraId="74E760BD" w14:textId="77777777" w:rsidR="005606DC" w:rsidRPr="00D12DA1" w:rsidRDefault="005606DC" w:rsidP="0010220D">
            <w:pPr>
              <w:snapToGrid w:val="0"/>
              <w:rPr>
                <w:rFonts w:ascii="Arial Narrow" w:hAnsi="Arial Narrow" w:cs="Arial"/>
                <w:szCs w:val="22"/>
                <w:lang w:val="en-CA"/>
              </w:rPr>
            </w:pPr>
            <w:r w:rsidRPr="00D12DA1">
              <w:rPr>
                <w:rFonts w:ascii="Arial Narrow" w:hAnsi="Arial Narrow" w:cs="Arial"/>
                <w:szCs w:val="22"/>
                <w:lang w:val="en-CA"/>
              </w:rPr>
              <w:t xml:space="preserve">Semi-structured interviews </w:t>
            </w:r>
          </w:p>
          <w:p w14:paraId="6B771F61" w14:textId="77777777" w:rsidR="005606DC" w:rsidRPr="00D12DA1" w:rsidRDefault="005606DC" w:rsidP="0010220D">
            <w:pPr>
              <w:snapToGrid w:val="0"/>
              <w:rPr>
                <w:rFonts w:ascii="Arial Narrow" w:hAnsi="Arial Narrow" w:cs="Arial"/>
                <w:szCs w:val="22"/>
                <w:lang w:val="en-CA"/>
              </w:rPr>
            </w:pPr>
          </w:p>
          <w:p w14:paraId="53FBBBA8" w14:textId="77777777" w:rsidR="005606DC" w:rsidRPr="00D12DA1" w:rsidRDefault="005606DC" w:rsidP="0010220D">
            <w:pPr>
              <w:snapToGrid w:val="0"/>
              <w:rPr>
                <w:rFonts w:ascii="Arial Narrow" w:hAnsi="Arial Narrow" w:cs="Arial"/>
                <w:szCs w:val="22"/>
                <w:lang w:val="en-CA"/>
              </w:rPr>
            </w:pPr>
            <w:r w:rsidRPr="00D12DA1">
              <w:rPr>
                <w:rFonts w:ascii="Arial Narrow" w:hAnsi="Arial Narrow" w:cs="Arial"/>
                <w:szCs w:val="22"/>
                <w:lang w:val="en-CA"/>
              </w:rPr>
              <w:t xml:space="preserve">FGDs </w:t>
            </w:r>
          </w:p>
          <w:p w14:paraId="3DDC4D91" w14:textId="77777777" w:rsidR="005606DC" w:rsidRPr="00D12DA1" w:rsidRDefault="005606DC" w:rsidP="0010220D">
            <w:pPr>
              <w:snapToGrid w:val="0"/>
              <w:rPr>
                <w:rFonts w:ascii="Arial Narrow" w:hAnsi="Arial Narrow" w:cs="Arial"/>
                <w:szCs w:val="22"/>
                <w:lang w:val="en-CA"/>
              </w:rPr>
            </w:pPr>
          </w:p>
          <w:p w14:paraId="14210715" w14:textId="77777777" w:rsidR="008C50A1" w:rsidRPr="00D12DA1" w:rsidRDefault="008C50A1" w:rsidP="0010220D">
            <w:pPr>
              <w:snapToGrid w:val="0"/>
              <w:rPr>
                <w:rFonts w:ascii="Arial Narrow" w:hAnsi="Arial Narrow" w:cs="Arial"/>
                <w:szCs w:val="22"/>
              </w:rPr>
            </w:pPr>
          </w:p>
          <w:p w14:paraId="14210716" w14:textId="77777777" w:rsidR="008C50A1" w:rsidRPr="00D12DA1" w:rsidRDefault="008C50A1" w:rsidP="0010220D">
            <w:pPr>
              <w:snapToGrid w:val="0"/>
              <w:rPr>
                <w:rFonts w:ascii="Arial Narrow" w:hAnsi="Arial Narrow" w:cs="Arial"/>
                <w:szCs w:val="22"/>
              </w:rPr>
            </w:pPr>
          </w:p>
          <w:p w14:paraId="14210717" w14:textId="77777777" w:rsidR="008C50A1" w:rsidRPr="00D12DA1" w:rsidRDefault="008C50A1" w:rsidP="0010220D">
            <w:pPr>
              <w:snapToGrid w:val="0"/>
              <w:rPr>
                <w:rFonts w:ascii="Arial Narrow" w:eastAsia="SimSun" w:hAnsi="Arial Narrow" w:cs="Arial"/>
                <w:szCs w:val="22"/>
              </w:rPr>
            </w:pPr>
          </w:p>
        </w:tc>
        <w:tc>
          <w:tcPr>
            <w:tcW w:w="3224" w:type="dxa"/>
            <w:vAlign w:val="center"/>
            <w:hideMark/>
          </w:tcPr>
          <w:p w14:paraId="3CAECF4A" w14:textId="693B9C2A" w:rsidR="005606DC" w:rsidRPr="00D12DA1" w:rsidRDefault="005606DC" w:rsidP="0010220D">
            <w:pPr>
              <w:autoSpaceDE w:val="0"/>
              <w:autoSpaceDN w:val="0"/>
              <w:adjustRightInd w:val="0"/>
              <w:snapToGrid w:val="0"/>
              <w:rPr>
                <w:rFonts w:ascii="Arial Narrow" w:hAnsi="Arial Narrow" w:cs="Arial"/>
                <w:szCs w:val="22"/>
                <w:lang w:val="en-CA"/>
              </w:rPr>
            </w:pPr>
            <w:r w:rsidRPr="00D12DA1">
              <w:rPr>
                <w:rFonts w:ascii="Arial Narrow" w:hAnsi="Arial Narrow" w:cs="Arial"/>
                <w:szCs w:val="22"/>
                <w:lang w:val="en-CA"/>
              </w:rPr>
              <w:t xml:space="preserve">Extent to which the </w:t>
            </w:r>
            <w:proofErr w:type="spellStart"/>
            <w:r w:rsidRPr="00D12DA1">
              <w:rPr>
                <w:rFonts w:ascii="Arial Narrow" w:hAnsi="Arial Narrow" w:cs="Arial"/>
                <w:szCs w:val="22"/>
                <w:lang w:val="en-CA"/>
              </w:rPr>
              <w:t>Prodoc</w:t>
            </w:r>
            <w:proofErr w:type="spellEnd"/>
            <w:r w:rsidRPr="00D12DA1">
              <w:rPr>
                <w:rFonts w:ascii="Arial Narrow" w:hAnsi="Arial Narrow" w:cs="Arial"/>
                <w:szCs w:val="22"/>
                <w:lang w:val="en-CA"/>
              </w:rPr>
              <w:t xml:space="preserve"> and other documentation are aligned with the international commitments (e.g., SDGs), national priorities and UNDP priorities</w:t>
            </w:r>
          </w:p>
          <w:p w14:paraId="195313EA" w14:textId="77777777" w:rsidR="005606DC" w:rsidRPr="00D12DA1" w:rsidRDefault="005606DC" w:rsidP="0010220D">
            <w:pPr>
              <w:autoSpaceDE w:val="0"/>
              <w:autoSpaceDN w:val="0"/>
              <w:adjustRightInd w:val="0"/>
              <w:snapToGrid w:val="0"/>
              <w:rPr>
                <w:rFonts w:ascii="Arial Narrow" w:hAnsi="Arial Narrow" w:cs="Arial"/>
                <w:szCs w:val="22"/>
                <w:lang w:val="en-CA"/>
              </w:rPr>
            </w:pPr>
          </w:p>
          <w:p w14:paraId="232FC8A2" w14:textId="77777777" w:rsidR="005606DC" w:rsidRPr="00D12DA1" w:rsidRDefault="005606DC" w:rsidP="0010220D">
            <w:pPr>
              <w:autoSpaceDE w:val="0"/>
              <w:autoSpaceDN w:val="0"/>
              <w:adjustRightInd w:val="0"/>
              <w:snapToGrid w:val="0"/>
              <w:rPr>
                <w:rFonts w:ascii="Arial Narrow" w:hAnsi="Arial Narrow" w:cs="Arial"/>
                <w:szCs w:val="22"/>
                <w:lang w:val="en-CA"/>
              </w:rPr>
            </w:pPr>
            <w:r w:rsidRPr="00D12DA1">
              <w:rPr>
                <w:rFonts w:ascii="Arial Narrow" w:hAnsi="Arial Narrow" w:cs="Arial"/>
                <w:szCs w:val="22"/>
                <w:lang w:val="en-CA"/>
              </w:rPr>
              <w:t xml:space="preserve">Extent to which the </w:t>
            </w:r>
            <w:proofErr w:type="spellStart"/>
            <w:r w:rsidRPr="00D12DA1">
              <w:rPr>
                <w:rFonts w:ascii="Arial Narrow" w:hAnsi="Arial Narrow" w:cs="Arial"/>
                <w:szCs w:val="22"/>
                <w:lang w:val="en-CA"/>
              </w:rPr>
              <w:t>Prodoc</w:t>
            </w:r>
            <w:proofErr w:type="spellEnd"/>
            <w:r w:rsidRPr="00D12DA1">
              <w:rPr>
                <w:rFonts w:ascii="Arial Narrow" w:hAnsi="Arial Narrow" w:cs="Arial"/>
                <w:szCs w:val="22"/>
                <w:lang w:val="en-CA"/>
              </w:rPr>
              <w:t xml:space="preserve"> and other documentation are based on HRBA and gender mainstreaming</w:t>
            </w:r>
          </w:p>
          <w:p w14:paraId="7B30B368" w14:textId="77777777" w:rsidR="005606DC" w:rsidRPr="00D12DA1" w:rsidRDefault="005606DC" w:rsidP="0010220D">
            <w:pPr>
              <w:autoSpaceDE w:val="0"/>
              <w:autoSpaceDN w:val="0"/>
              <w:adjustRightInd w:val="0"/>
              <w:snapToGrid w:val="0"/>
              <w:rPr>
                <w:rFonts w:ascii="Arial Narrow" w:hAnsi="Arial Narrow" w:cs="Arial"/>
                <w:szCs w:val="22"/>
                <w:lang w:val="en-CA"/>
              </w:rPr>
            </w:pPr>
          </w:p>
          <w:p w14:paraId="165FA4B4" w14:textId="77777777" w:rsidR="005606DC" w:rsidRPr="00D12DA1" w:rsidRDefault="005606DC" w:rsidP="0010220D">
            <w:pPr>
              <w:autoSpaceDE w:val="0"/>
              <w:autoSpaceDN w:val="0"/>
              <w:adjustRightInd w:val="0"/>
              <w:snapToGrid w:val="0"/>
              <w:rPr>
                <w:rFonts w:ascii="Arial Narrow" w:hAnsi="Arial Narrow" w:cs="Arial"/>
                <w:szCs w:val="22"/>
                <w:lang w:val="en-CA"/>
              </w:rPr>
            </w:pPr>
            <w:r w:rsidRPr="00D12DA1">
              <w:rPr>
                <w:rFonts w:ascii="Arial Narrow" w:hAnsi="Arial Narrow" w:cs="Arial"/>
                <w:szCs w:val="22"/>
                <w:lang w:val="en-CA"/>
              </w:rPr>
              <w:t xml:space="preserve">Extent to which the </w:t>
            </w:r>
            <w:proofErr w:type="spellStart"/>
            <w:r w:rsidRPr="00D12DA1">
              <w:rPr>
                <w:rFonts w:ascii="Arial Narrow" w:hAnsi="Arial Narrow" w:cs="Arial"/>
                <w:szCs w:val="22"/>
                <w:lang w:val="en-CA"/>
              </w:rPr>
              <w:t>Prodoc</w:t>
            </w:r>
            <w:proofErr w:type="spellEnd"/>
            <w:r w:rsidRPr="00D12DA1">
              <w:rPr>
                <w:rFonts w:ascii="Arial Narrow" w:hAnsi="Arial Narrow" w:cs="Arial"/>
                <w:szCs w:val="22"/>
                <w:lang w:val="en-CA"/>
              </w:rPr>
              <w:t xml:space="preserve"> and the UNDP CPD are aligned in terms of priorities, approaches, and indicators for local development and resilience building</w:t>
            </w:r>
          </w:p>
          <w:p w14:paraId="6E3E540C" w14:textId="77777777" w:rsidR="005606DC" w:rsidRPr="00D12DA1" w:rsidRDefault="005606DC" w:rsidP="0010220D">
            <w:pPr>
              <w:autoSpaceDE w:val="0"/>
              <w:autoSpaceDN w:val="0"/>
              <w:adjustRightInd w:val="0"/>
              <w:snapToGrid w:val="0"/>
              <w:rPr>
                <w:rFonts w:ascii="Arial Narrow" w:hAnsi="Arial Narrow" w:cs="Arial"/>
                <w:szCs w:val="22"/>
                <w:lang w:val="en-CA"/>
              </w:rPr>
            </w:pPr>
          </w:p>
          <w:p w14:paraId="682B3536" w14:textId="77777777" w:rsidR="005606DC" w:rsidRPr="00D12DA1" w:rsidRDefault="005606DC" w:rsidP="0010220D">
            <w:pPr>
              <w:autoSpaceDE w:val="0"/>
              <w:autoSpaceDN w:val="0"/>
              <w:adjustRightInd w:val="0"/>
              <w:snapToGrid w:val="0"/>
              <w:rPr>
                <w:rFonts w:ascii="Arial Narrow" w:hAnsi="Arial Narrow" w:cs="Arial"/>
                <w:szCs w:val="22"/>
                <w:lang w:val="en-CA"/>
              </w:rPr>
            </w:pPr>
            <w:r w:rsidRPr="00D12DA1">
              <w:rPr>
                <w:rFonts w:ascii="Arial Narrow" w:hAnsi="Arial Narrow" w:cs="Arial"/>
                <w:szCs w:val="22"/>
                <w:lang w:val="en-CA"/>
              </w:rPr>
              <w:t>Evidence from multiple sources, supported with data, on the needs of supported communities</w:t>
            </w:r>
          </w:p>
          <w:p w14:paraId="5CA54556" w14:textId="77777777" w:rsidR="005606DC" w:rsidRPr="00D12DA1" w:rsidRDefault="005606DC" w:rsidP="0010220D">
            <w:pPr>
              <w:autoSpaceDE w:val="0"/>
              <w:autoSpaceDN w:val="0"/>
              <w:adjustRightInd w:val="0"/>
              <w:snapToGrid w:val="0"/>
              <w:rPr>
                <w:rFonts w:ascii="Arial Narrow" w:hAnsi="Arial Narrow" w:cs="Arial"/>
                <w:szCs w:val="22"/>
                <w:lang w:val="en-CA"/>
              </w:rPr>
            </w:pPr>
          </w:p>
          <w:p w14:paraId="4B61E396" w14:textId="77777777" w:rsidR="005606DC" w:rsidRPr="00D12DA1" w:rsidRDefault="005606DC" w:rsidP="0010220D">
            <w:pPr>
              <w:autoSpaceDE w:val="0"/>
              <w:autoSpaceDN w:val="0"/>
              <w:adjustRightInd w:val="0"/>
              <w:snapToGrid w:val="0"/>
              <w:rPr>
                <w:rFonts w:ascii="Arial Narrow" w:hAnsi="Arial Narrow" w:cs="Arial"/>
                <w:szCs w:val="22"/>
                <w:lang w:val="en-CA"/>
              </w:rPr>
            </w:pPr>
            <w:r w:rsidRPr="00D12DA1">
              <w:rPr>
                <w:rFonts w:ascii="Arial Narrow" w:hAnsi="Arial Narrow" w:cs="Arial"/>
                <w:szCs w:val="22"/>
                <w:lang w:val="en-CA"/>
              </w:rPr>
              <w:t>Evidence that the Project design and implementation were supported with robust evidence and customized to local communities needs</w:t>
            </w:r>
          </w:p>
          <w:p w14:paraId="0564C830" w14:textId="77777777" w:rsidR="005606DC" w:rsidRPr="00D12DA1" w:rsidRDefault="005606DC" w:rsidP="0010220D">
            <w:pPr>
              <w:autoSpaceDE w:val="0"/>
              <w:autoSpaceDN w:val="0"/>
              <w:adjustRightInd w:val="0"/>
              <w:snapToGrid w:val="0"/>
              <w:rPr>
                <w:rFonts w:ascii="Arial Narrow" w:hAnsi="Arial Narrow" w:cs="Arial"/>
                <w:szCs w:val="22"/>
                <w:lang w:val="en-CA"/>
              </w:rPr>
            </w:pPr>
          </w:p>
          <w:p w14:paraId="066092FC" w14:textId="77777777" w:rsidR="005606DC" w:rsidRPr="00D12DA1" w:rsidRDefault="005606DC" w:rsidP="0010220D">
            <w:pPr>
              <w:autoSpaceDE w:val="0"/>
              <w:autoSpaceDN w:val="0"/>
              <w:adjustRightInd w:val="0"/>
              <w:snapToGrid w:val="0"/>
              <w:rPr>
                <w:rFonts w:ascii="Arial Narrow" w:hAnsi="Arial Narrow" w:cs="Arial"/>
                <w:szCs w:val="22"/>
                <w:lang w:val="en-CA"/>
              </w:rPr>
            </w:pPr>
            <w:r w:rsidRPr="00D12DA1">
              <w:rPr>
                <w:rFonts w:ascii="Arial Narrow" w:hAnsi="Arial Narrow" w:cs="Arial"/>
                <w:szCs w:val="22"/>
                <w:lang w:val="en-CA"/>
              </w:rPr>
              <w:t xml:space="preserve">Evidence of collaborative nature of Project development, </w:t>
            </w:r>
            <w:proofErr w:type="gramStart"/>
            <w:r w:rsidRPr="00D12DA1">
              <w:rPr>
                <w:rFonts w:ascii="Arial Narrow" w:hAnsi="Arial Narrow" w:cs="Arial"/>
                <w:szCs w:val="22"/>
                <w:lang w:val="en-CA"/>
              </w:rPr>
              <w:t>implementation</w:t>
            </w:r>
            <w:proofErr w:type="gramEnd"/>
            <w:r w:rsidRPr="00D12DA1">
              <w:rPr>
                <w:rFonts w:ascii="Arial Narrow" w:hAnsi="Arial Narrow" w:cs="Arial"/>
                <w:szCs w:val="22"/>
                <w:lang w:val="en-CA"/>
              </w:rPr>
              <w:t xml:space="preserve"> and monitoring</w:t>
            </w:r>
          </w:p>
          <w:p w14:paraId="14210719" w14:textId="15C5EF33" w:rsidR="008C50A1" w:rsidRPr="00D12DA1" w:rsidRDefault="008C50A1" w:rsidP="0010220D">
            <w:pPr>
              <w:autoSpaceDE w:val="0"/>
              <w:autoSpaceDN w:val="0"/>
              <w:adjustRightInd w:val="0"/>
              <w:snapToGrid w:val="0"/>
              <w:rPr>
                <w:rFonts w:ascii="Arial Narrow" w:hAnsi="Arial Narrow" w:cs="Arial"/>
                <w:szCs w:val="22"/>
              </w:rPr>
            </w:pPr>
          </w:p>
          <w:p w14:paraId="2AA2FC05" w14:textId="77777777" w:rsidR="005606DC" w:rsidRPr="00D12DA1" w:rsidRDefault="005606DC" w:rsidP="0010220D">
            <w:pPr>
              <w:autoSpaceDE w:val="0"/>
              <w:autoSpaceDN w:val="0"/>
              <w:adjustRightInd w:val="0"/>
              <w:snapToGrid w:val="0"/>
              <w:rPr>
                <w:rFonts w:ascii="Arial Narrow" w:hAnsi="Arial Narrow" w:cs="Arial"/>
                <w:szCs w:val="22"/>
                <w:lang w:val="en-CA"/>
              </w:rPr>
            </w:pPr>
            <w:r w:rsidRPr="00D12DA1">
              <w:rPr>
                <w:rFonts w:ascii="Arial Narrow" w:hAnsi="Arial Narrow" w:cs="Arial"/>
                <w:szCs w:val="22"/>
                <w:lang w:val="en-CA"/>
              </w:rPr>
              <w:t>Changes in programming in response to changing external circumstance, including security and political environment and decisionmakers and staff turnover as well as COVID-19</w:t>
            </w:r>
          </w:p>
          <w:p w14:paraId="49AB1792" w14:textId="77777777" w:rsidR="005606DC" w:rsidRPr="00D12DA1" w:rsidRDefault="005606DC" w:rsidP="0010220D">
            <w:pPr>
              <w:autoSpaceDE w:val="0"/>
              <w:autoSpaceDN w:val="0"/>
              <w:adjustRightInd w:val="0"/>
              <w:snapToGrid w:val="0"/>
              <w:rPr>
                <w:rFonts w:ascii="Arial Narrow" w:hAnsi="Arial Narrow" w:cs="Arial"/>
                <w:szCs w:val="22"/>
                <w:lang w:val="en-CA"/>
              </w:rPr>
            </w:pPr>
          </w:p>
          <w:p w14:paraId="4B5E31FE" w14:textId="321F1AA2" w:rsidR="008C50A1" w:rsidRPr="00D12DA1" w:rsidRDefault="005606DC" w:rsidP="0010220D">
            <w:pPr>
              <w:autoSpaceDE w:val="0"/>
              <w:autoSpaceDN w:val="0"/>
              <w:adjustRightInd w:val="0"/>
              <w:snapToGrid w:val="0"/>
              <w:rPr>
                <w:rFonts w:ascii="Arial Narrow" w:hAnsi="Arial Narrow" w:cs="Arial"/>
                <w:szCs w:val="22"/>
              </w:rPr>
            </w:pPr>
            <w:r w:rsidRPr="00D12DA1">
              <w:rPr>
                <w:rFonts w:ascii="Arial Narrow" w:hAnsi="Arial Narrow" w:cs="Arial"/>
                <w:szCs w:val="22"/>
                <w:lang w:val="en-CA"/>
              </w:rPr>
              <w:t>Proper reflection of HRBA and gender equality principles in project design and reporting</w:t>
            </w:r>
          </w:p>
          <w:p w14:paraId="14210721" w14:textId="77777777" w:rsidR="008C50A1" w:rsidRPr="00D12DA1" w:rsidRDefault="008C50A1" w:rsidP="0010220D">
            <w:pPr>
              <w:autoSpaceDE w:val="0"/>
              <w:autoSpaceDN w:val="0"/>
              <w:adjustRightInd w:val="0"/>
              <w:snapToGrid w:val="0"/>
              <w:rPr>
                <w:rFonts w:ascii="Arial Narrow" w:hAnsi="Arial Narrow" w:cs="Arial"/>
                <w:szCs w:val="22"/>
              </w:rPr>
            </w:pPr>
          </w:p>
        </w:tc>
        <w:tc>
          <w:tcPr>
            <w:tcW w:w="2283" w:type="dxa"/>
            <w:vAlign w:val="center"/>
            <w:hideMark/>
          </w:tcPr>
          <w:p w14:paraId="1F9D2209" w14:textId="77777777" w:rsidR="005606DC" w:rsidRPr="00D12DA1" w:rsidRDefault="005606DC" w:rsidP="0010220D">
            <w:pPr>
              <w:autoSpaceDE w:val="0"/>
              <w:autoSpaceDN w:val="0"/>
              <w:adjustRightInd w:val="0"/>
              <w:snapToGrid w:val="0"/>
              <w:rPr>
                <w:rFonts w:ascii="Arial Narrow" w:hAnsi="Arial Narrow" w:cs="Arial"/>
                <w:szCs w:val="22"/>
                <w:lang w:val="en-CA"/>
              </w:rPr>
            </w:pPr>
            <w:r w:rsidRPr="00D12DA1">
              <w:rPr>
                <w:rFonts w:ascii="Arial Narrow" w:hAnsi="Arial Narrow" w:cs="Arial"/>
                <w:szCs w:val="22"/>
                <w:lang w:val="en-CA"/>
              </w:rPr>
              <w:t>Key UN and national strategies and plans</w:t>
            </w:r>
          </w:p>
          <w:p w14:paraId="6A2F6AF0" w14:textId="77777777" w:rsidR="005606DC" w:rsidRPr="00D12DA1" w:rsidRDefault="005606DC" w:rsidP="0010220D">
            <w:pPr>
              <w:autoSpaceDE w:val="0"/>
              <w:autoSpaceDN w:val="0"/>
              <w:adjustRightInd w:val="0"/>
              <w:snapToGrid w:val="0"/>
              <w:rPr>
                <w:rFonts w:ascii="Arial Narrow" w:hAnsi="Arial Narrow" w:cs="Arial"/>
                <w:szCs w:val="22"/>
                <w:lang w:val="en-CA"/>
              </w:rPr>
            </w:pPr>
          </w:p>
          <w:p w14:paraId="382677D1" w14:textId="77777777" w:rsidR="005606DC" w:rsidRPr="00D12DA1" w:rsidRDefault="005606DC" w:rsidP="0010220D">
            <w:pPr>
              <w:autoSpaceDE w:val="0"/>
              <w:autoSpaceDN w:val="0"/>
              <w:adjustRightInd w:val="0"/>
              <w:snapToGrid w:val="0"/>
              <w:rPr>
                <w:rFonts w:ascii="Arial Narrow" w:hAnsi="Arial Narrow" w:cs="Arial"/>
                <w:szCs w:val="22"/>
                <w:lang w:val="en-CA"/>
              </w:rPr>
            </w:pPr>
            <w:r w:rsidRPr="00D12DA1">
              <w:rPr>
                <w:rFonts w:ascii="Arial Narrow" w:hAnsi="Arial Narrow" w:cs="Arial"/>
                <w:szCs w:val="22"/>
                <w:lang w:val="en-CA"/>
              </w:rPr>
              <w:t>Key national data and analysis</w:t>
            </w:r>
          </w:p>
          <w:p w14:paraId="36CF65B7" w14:textId="77777777" w:rsidR="005606DC" w:rsidRPr="00D12DA1" w:rsidRDefault="005606DC" w:rsidP="0010220D">
            <w:pPr>
              <w:autoSpaceDE w:val="0"/>
              <w:autoSpaceDN w:val="0"/>
              <w:adjustRightInd w:val="0"/>
              <w:snapToGrid w:val="0"/>
              <w:rPr>
                <w:rFonts w:ascii="Arial Narrow" w:hAnsi="Arial Narrow" w:cs="Arial"/>
                <w:szCs w:val="22"/>
                <w:lang w:val="en-CA"/>
              </w:rPr>
            </w:pPr>
          </w:p>
          <w:p w14:paraId="4D7E00AF" w14:textId="77777777" w:rsidR="005606DC" w:rsidRPr="00D12DA1" w:rsidRDefault="005606DC" w:rsidP="0010220D">
            <w:pPr>
              <w:autoSpaceDE w:val="0"/>
              <w:autoSpaceDN w:val="0"/>
              <w:adjustRightInd w:val="0"/>
              <w:snapToGrid w:val="0"/>
              <w:rPr>
                <w:rFonts w:ascii="Arial Narrow" w:hAnsi="Arial Narrow" w:cs="Arial"/>
                <w:szCs w:val="22"/>
                <w:lang w:val="en-CA"/>
              </w:rPr>
            </w:pPr>
            <w:r w:rsidRPr="00D12DA1">
              <w:rPr>
                <w:rFonts w:ascii="Arial Narrow" w:hAnsi="Arial Narrow" w:cs="Arial"/>
                <w:szCs w:val="22"/>
                <w:lang w:val="en-CA"/>
              </w:rPr>
              <w:t>Key UNDP, Project and Implementing partners documentation</w:t>
            </w:r>
          </w:p>
          <w:p w14:paraId="75ED264B" w14:textId="77777777" w:rsidR="005606DC" w:rsidRPr="00D12DA1" w:rsidRDefault="005606DC" w:rsidP="0010220D">
            <w:pPr>
              <w:autoSpaceDE w:val="0"/>
              <w:autoSpaceDN w:val="0"/>
              <w:adjustRightInd w:val="0"/>
              <w:snapToGrid w:val="0"/>
              <w:rPr>
                <w:rFonts w:ascii="Arial Narrow" w:hAnsi="Arial Narrow" w:cs="Arial"/>
                <w:szCs w:val="22"/>
                <w:lang w:val="en-CA"/>
              </w:rPr>
            </w:pPr>
          </w:p>
          <w:p w14:paraId="25E2FA97" w14:textId="77777777" w:rsidR="005606DC" w:rsidRPr="00D12DA1" w:rsidRDefault="005606DC" w:rsidP="0010220D">
            <w:pPr>
              <w:autoSpaceDE w:val="0"/>
              <w:autoSpaceDN w:val="0"/>
              <w:adjustRightInd w:val="0"/>
              <w:snapToGrid w:val="0"/>
              <w:rPr>
                <w:rFonts w:ascii="Arial Narrow" w:hAnsi="Arial Narrow" w:cs="Arial"/>
                <w:szCs w:val="22"/>
                <w:lang w:val="en-CA"/>
              </w:rPr>
            </w:pPr>
            <w:r w:rsidRPr="00D12DA1">
              <w:rPr>
                <w:rFonts w:ascii="Arial Narrow" w:hAnsi="Arial Narrow" w:cs="Arial"/>
                <w:szCs w:val="22"/>
                <w:lang w:val="en-CA"/>
              </w:rPr>
              <w:t xml:space="preserve">Documents from other UNDP and UN and other international partners interventions </w:t>
            </w:r>
          </w:p>
          <w:p w14:paraId="0FB449B3" w14:textId="77777777" w:rsidR="005606DC" w:rsidRPr="00D12DA1" w:rsidRDefault="005606DC" w:rsidP="0010220D">
            <w:pPr>
              <w:autoSpaceDE w:val="0"/>
              <w:autoSpaceDN w:val="0"/>
              <w:adjustRightInd w:val="0"/>
              <w:snapToGrid w:val="0"/>
              <w:rPr>
                <w:rFonts w:ascii="Arial Narrow" w:hAnsi="Arial Narrow" w:cs="Arial"/>
                <w:szCs w:val="22"/>
                <w:lang w:val="en-CA"/>
              </w:rPr>
            </w:pPr>
          </w:p>
          <w:p w14:paraId="14210728" w14:textId="127C1F83" w:rsidR="008C50A1" w:rsidRPr="00D12DA1" w:rsidRDefault="005606DC" w:rsidP="0010220D">
            <w:pPr>
              <w:autoSpaceDE w:val="0"/>
              <w:autoSpaceDN w:val="0"/>
              <w:adjustRightInd w:val="0"/>
              <w:snapToGrid w:val="0"/>
              <w:rPr>
                <w:rFonts w:ascii="Arial Narrow" w:hAnsi="Arial Narrow" w:cs="Arial"/>
                <w:szCs w:val="22"/>
              </w:rPr>
            </w:pPr>
            <w:r w:rsidRPr="00D12DA1">
              <w:rPr>
                <w:rFonts w:ascii="Arial Narrow" w:hAnsi="Arial Narrow" w:cs="Arial"/>
                <w:szCs w:val="22"/>
                <w:lang w:val="en-CA"/>
              </w:rPr>
              <w:t xml:space="preserve">Project documentation, including on the process of Project development, </w:t>
            </w:r>
            <w:proofErr w:type="gramStart"/>
            <w:r w:rsidRPr="00D12DA1">
              <w:rPr>
                <w:rFonts w:ascii="Arial Narrow" w:hAnsi="Arial Narrow" w:cs="Arial"/>
                <w:szCs w:val="22"/>
                <w:lang w:val="en-CA"/>
              </w:rPr>
              <w:t>implementation</w:t>
            </w:r>
            <w:proofErr w:type="gramEnd"/>
            <w:r w:rsidRPr="00D12DA1">
              <w:rPr>
                <w:rFonts w:ascii="Arial Narrow" w:hAnsi="Arial Narrow" w:cs="Arial"/>
                <w:szCs w:val="22"/>
                <w:lang w:val="en-CA"/>
              </w:rPr>
              <w:t xml:space="preserve"> and monitoring</w:t>
            </w:r>
          </w:p>
        </w:tc>
      </w:tr>
      <w:tr w:rsidR="00EB3DB7" w:rsidRPr="00D12DA1" w14:paraId="14210754" w14:textId="77777777" w:rsidTr="007A63C4">
        <w:tc>
          <w:tcPr>
            <w:tcW w:w="10778" w:type="dxa"/>
            <w:gridSpan w:val="4"/>
            <w:shd w:val="clear" w:color="auto" w:fill="C0D7F1" w:themeFill="text2" w:themeFillTint="33"/>
            <w:vAlign w:val="center"/>
            <w:hideMark/>
          </w:tcPr>
          <w:p w14:paraId="14210753" w14:textId="1364E1B9" w:rsidR="00EB3DB7" w:rsidRPr="00D12DA1" w:rsidRDefault="00EB3DB7" w:rsidP="0010220D">
            <w:pPr>
              <w:autoSpaceDE w:val="0"/>
              <w:autoSpaceDN w:val="0"/>
              <w:adjustRightInd w:val="0"/>
              <w:snapToGrid w:val="0"/>
              <w:rPr>
                <w:rFonts w:ascii="Arial Narrow" w:eastAsia="SimSun" w:hAnsi="Arial Narrow" w:cs="Arial"/>
                <w:szCs w:val="22"/>
              </w:rPr>
            </w:pPr>
            <w:r w:rsidRPr="00D12DA1">
              <w:rPr>
                <w:rFonts w:ascii="Arial Narrow" w:hAnsi="Arial Narrow" w:cs="Arial"/>
                <w:szCs w:val="22"/>
              </w:rPr>
              <w:t>EFFECTIVENESS</w:t>
            </w:r>
            <w:r w:rsidR="00137117">
              <w:rPr>
                <w:rFonts w:ascii="Arial Narrow" w:hAnsi="Arial Narrow" w:cs="Arial"/>
                <w:szCs w:val="22"/>
              </w:rPr>
              <w:t xml:space="preserve"> Qualitative </w:t>
            </w:r>
            <w:r w:rsidR="00137117" w:rsidRPr="00137117">
              <w:rPr>
                <w:rFonts w:ascii="Arial Narrow" w:hAnsi="Arial Narrow" w:cs="Arial"/>
                <w:szCs w:val="22"/>
              </w:rPr>
              <w:t>data analysis approach used</w:t>
            </w:r>
            <w:r w:rsidR="00137117">
              <w:rPr>
                <w:rFonts w:ascii="Arial Narrow" w:hAnsi="Arial Narrow" w:cs="Arial"/>
                <w:szCs w:val="22"/>
              </w:rPr>
              <w:t>: Thematic analysis</w:t>
            </w:r>
          </w:p>
        </w:tc>
      </w:tr>
      <w:tr w:rsidR="005606DC" w:rsidRPr="00D12DA1" w14:paraId="14210780" w14:textId="77777777" w:rsidTr="007A63C4">
        <w:trPr>
          <w:trHeight w:val="297"/>
        </w:trPr>
        <w:tc>
          <w:tcPr>
            <w:tcW w:w="2963" w:type="dxa"/>
            <w:tcBorders>
              <w:bottom w:val="single" w:sz="4" w:space="0" w:color="00B0F0"/>
            </w:tcBorders>
            <w:vAlign w:val="center"/>
            <w:hideMark/>
          </w:tcPr>
          <w:p w14:paraId="31D6F1FC" w14:textId="77777777" w:rsidR="005606DC" w:rsidRPr="00D12DA1" w:rsidRDefault="005606DC" w:rsidP="0010220D">
            <w:pPr>
              <w:snapToGrid w:val="0"/>
              <w:rPr>
                <w:rFonts w:ascii="Arial Narrow" w:eastAsia="Times New Roman" w:hAnsi="Arial Narrow" w:cs="Arial"/>
                <w:szCs w:val="22"/>
                <w:lang w:val="en-ZW"/>
              </w:rPr>
            </w:pPr>
            <w:r w:rsidRPr="00D12DA1">
              <w:rPr>
                <w:rFonts w:ascii="Arial Narrow" w:eastAsia="Times New Roman" w:hAnsi="Arial Narrow" w:cs="Arial"/>
                <w:szCs w:val="22"/>
                <w:lang w:val="en-ZW"/>
              </w:rPr>
              <w:t>Are the Project activities and outputs clear, practical and feasible within its frame?  Do they clearly address women, men and vulnerable groups?</w:t>
            </w:r>
          </w:p>
          <w:p w14:paraId="1E0E2ECF" w14:textId="77777777" w:rsidR="005606DC" w:rsidRPr="00D12DA1" w:rsidRDefault="005606DC" w:rsidP="0010220D">
            <w:pPr>
              <w:snapToGrid w:val="0"/>
              <w:rPr>
                <w:rFonts w:ascii="Arial Narrow" w:eastAsia="Times New Roman" w:hAnsi="Arial Narrow" w:cs="Arial"/>
                <w:szCs w:val="22"/>
                <w:lang w:val="en-ZW"/>
              </w:rPr>
            </w:pPr>
          </w:p>
          <w:p w14:paraId="21268202" w14:textId="77777777" w:rsidR="005606DC" w:rsidRPr="00D12DA1" w:rsidRDefault="005606DC" w:rsidP="0010220D">
            <w:pPr>
              <w:snapToGrid w:val="0"/>
              <w:rPr>
                <w:rFonts w:ascii="Arial Narrow" w:eastAsia="Times New Roman" w:hAnsi="Arial Narrow" w:cs="Arial"/>
                <w:szCs w:val="22"/>
                <w:lang w:val="en-ZW"/>
              </w:rPr>
            </w:pPr>
            <w:r w:rsidRPr="00D12DA1">
              <w:rPr>
                <w:rFonts w:ascii="Arial Narrow" w:eastAsia="Times New Roman" w:hAnsi="Arial Narrow" w:cs="Arial"/>
                <w:szCs w:val="22"/>
                <w:lang w:val="en-ZW"/>
              </w:rPr>
              <w:lastRenderedPageBreak/>
              <w:t>Was the Project management effective in conducting an area-based and coordinated approach? Did the project management effectively build synergies across the components? Why or why not?</w:t>
            </w:r>
          </w:p>
          <w:p w14:paraId="14210757" w14:textId="0E0DD850" w:rsidR="008C50A1" w:rsidRPr="00D12DA1" w:rsidRDefault="008C50A1" w:rsidP="0010220D">
            <w:pPr>
              <w:snapToGrid w:val="0"/>
              <w:rPr>
                <w:rFonts w:ascii="Arial Narrow" w:eastAsia="Times New Roman" w:hAnsi="Arial Narrow" w:cs="Arial"/>
                <w:szCs w:val="22"/>
              </w:rPr>
            </w:pPr>
          </w:p>
        </w:tc>
        <w:tc>
          <w:tcPr>
            <w:tcW w:w="2308" w:type="dxa"/>
            <w:tcBorders>
              <w:bottom w:val="single" w:sz="4" w:space="0" w:color="00B0F0"/>
            </w:tcBorders>
            <w:vAlign w:val="center"/>
            <w:hideMark/>
          </w:tcPr>
          <w:p w14:paraId="5F6C5D98" w14:textId="77777777" w:rsidR="005606DC" w:rsidRPr="00D12DA1" w:rsidRDefault="005606DC" w:rsidP="0010220D">
            <w:pPr>
              <w:autoSpaceDE w:val="0"/>
              <w:autoSpaceDN w:val="0"/>
              <w:adjustRightInd w:val="0"/>
              <w:snapToGrid w:val="0"/>
              <w:rPr>
                <w:rFonts w:ascii="Arial Narrow" w:hAnsi="Arial Narrow" w:cs="Arial"/>
                <w:szCs w:val="22"/>
                <w:lang w:val="en-CA"/>
              </w:rPr>
            </w:pPr>
            <w:r w:rsidRPr="00D12DA1">
              <w:rPr>
                <w:rFonts w:ascii="Arial Narrow" w:hAnsi="Arial Narrow" w:cs="Arial"/>
                <w:szCs w:val="22"/>
                <w:lang w:val="en-CA"/>
              </w:rPr>
              <w:lastRenderedPageBreak/>
              <w:t>Technical analysis and testing/reconstructing of Theories of Change / strategies</w:t>
            </w:r>
          </w:p>
          <w:p w14:paraId="5B4F6676" w14:textId="77777777" w:rsidR="005606DC" w:rsidRPr="00D12DA1" w:rsidRDefault="005606DC" w:rsidP="0010220D">
            <w:pPr>
              <w:autoSpaceDE w:val="0"/>
              <w:autoSpaceDN w:val="0"/>
              <w:adjustRightInd w:val="0"/>
              <w:snapToGrid w:val="0"/>
              <w:rPr>
                <w:rFonts w:ascii="Arial Narrow" w:hAnsi="Arial Narrow" w:cs="Arial"/>
                <w:szCs w:val="22"/>
                <w:lang w:val="en-CA"/>
              </w:rPr>
            </w:pPr>
          </w:p>
          <w:p w14:paraId="101A9955" w14:textId="77777777" w:rsidR="005606DC" w:rsidRPr="00D12DA1" w:rsidRDefault="005606DC" w:rsidP="0010220D">
            <w:pPr>
              <w:autoSpaceDE w:val="0"/>
              <w:autoSpaceDN w:val="0"/>
              <w:adjustRightInd w:val="0"/>
              <w:snapToGrid w:val="0"/>
              <w:rPr>
                <w:rFonts w:ascii="Arial Narrow" w:hAnsi="Arial Narrow" w:cs="Arial"/>
                <w:szCs w:val="22"/>
                <w:lang w:val="en-CA"/>
              </w:rPr>
            </w:pPr>
            <w:r w:rsidRPr="00D12DA1">
              <w:rPr>
                <w:rFonts w:ascii="Arial Narrow" w:hAnsi="Arial Narrow" w:cs="Arial"/>
                <w:szCs w:val="22"/>
                <w:lang w:val="en-CA"/>
              </w:rPr>
              <w:t>Analysis of results data from Project M&amp;E system</w:t>
            </w:r>
          </w:p>
          <w:p w14:paraId="67790AE6" w14:textId="77777777" w:rsidR="005606DC" w:rsidRPr="00D12DA1" w:rsidRDefault="005606DC" w:rsidP="0010220D">
            <w:pPr>
              <w:autoSpaceDE w:val="0"/>
              <w:autoSpaceDN w:val="0"/>
              <w:adjustRightInd w:val="0"/>
              <w:snapToGrid w:val="0"/>
              <w:rPr>
                <w:rFonts w:ascii="Arial Narrow" w:hAnsi="Arial Narrow" w:cs="Arial"/>
                <w:szCs w:val="22"/>
                <w:lang w:val="en-CA"/>
              </w:rPr>
            </w:pPr>
          </w:p>
          <w:p w14:paraId="29A3FC29" w14:textId="77777777" w:rsidR="005606DC" w:rsidRPr="00D12DA1" w:rsidRDefault="005606DC" w:rsidP="0010220D">
            <w:pPr>
              <w:autoSpaceDE w:val="0"/>
              <w:autoSpaceDN w:val="0"/>
              <w:adjustRightInd w:val="0"/>
              <w:snapToGrid w:val="0"/>
              <w:rPr>
                <w:rFonts w:ascii="Arial Narrow" w:hAnsi="Arial Narrow" w:cs="Arial"/>
                <w:szCs w:val="22"/>
                <w:lang w:val="en-CA"/>
              </w:rPr>
            </w:pPr>
            <w:r w:rsidRPr="00D12DA1">
              <w:rPr>
                <w:rFonts w:ascii="Arial Narrow" w:hAnsi="Arial Narrow" w:cs="Arial"/>
                <w:szCs w:val="22"/>
                <w:lang w:val="en-CA"/>
              </w:rPr>
              <w:t>Mapping of risk analyses undertaken/ mitigation measures implemented</w:t>
            </w:r>
          </w:p>
          <w:p w14:paraId="130D8C3C" w14:textId="77777777" w:rsidR="005606DC" w:rsidRPr="00D12DA1" w:rsidRDefault="005606DC" w:rsidP="0010220D">
            <w:pPr>
              <w:autoSpaceDE w:val="0"/>
              <w:autoSpaceDN w:val="0"/>
              <w:adjustRightInd w:val="0"/>
              <w:snapToGrid w:val="0"/>
              <w:rPr>
                <w:rFonts w:ascii="Arial Narrow" w:hAnsi="Arial Narrow" w:cs="Arial"/>
                <w:szCs w:val="22"/>
                <w:lang w:val="en-CA"/>
              </w:rPr>
            </w:pPr>
          </w:p>
          <w:p w14:paraId="09C99D63" w14:textId="77777777" w:rsidR="005606DC" w:rsidRPr="00D12DA1" w:rsidRDefault="005606DC" w:rsidP="0010220D">
            <w:pPr>
              <w:autoSpaceDE w:val="0"/>
              <w:autoSpaceDN w:val="0"/>
              <w:adjustRightInd w:val="0"/>
              <w:snapToGrid w:val="0"/>
              <w:rPr>
                <w:rFonts w:ascii="Arial Narrow" w:hAnsi="Arial Narrow" w:cs="Arial"/>
                <w:szCs w:val="22"/>
                <w:lang w:val="en-CA"/>
              </w:rPr>
            </w:pPr>
            <w:r w:rsidRPr="00D12DA1">
              <w:rPr>
                <w:rFonts w:ascii="Arial Narrow" w:hAnsi="Arial Narrow" w:cs="Arial"/>
                <w:szCs w:val="22"/>
                <w:lang w:val="en-CA"/>
              </w:rPr>
              <w:t>Systematic documentary / data review</w:t>
            </w:r>
          </w:p>
          <w:p w14:paraId="16A78C4D" w14:textId="77777777" w:rsidR="005606DC" w:rsidRPr="00D12DA1" w:rsidRDefault="005606DC" w:rsidP="0010220D">
            <w:pPr>
              <w:autoSpaceDE w:val="0"/>
              <w:autoSpaceDN w:val="0"/>
              <w:adjustRightInd w:val="0"/>
              <w:snapToGrid w:val="0"/>
              <w:rPr>
                <w:rFonts w:ascii="Arial Narrow" w:hAnsi="Arial Narrow" w:cs="Arial"/>
                <w:szCs w:val="22"/>
                <w:lang w:val="en-CA"/>
              </w:rPr>
            </w:pPr>
          </w:p>
          <w:p w14:paraId="34BE1554" w14:textId="77777777" w:rsidR="005606DC" w:rsidRPr="00D12DA1" w:rsidRDefault="005606DC" w:rsidP="0010220D">
            <w:pPr>
              <w:autoSpaceDE w:val="0"/>
              <w:autoSpaceDN w:val="0"/>
              <w:adjustRightInd w:val="0"/>
              <w:snapToGrid w:val="0"/>
              <w:rPr>
                <w:rFonts w:ascii="Arial Narrow" w:hAnsi="Arial Narrow" w:cs="Arial"/>
                <w:szCs w:val="22"/>
                <w:lang w:val="en-CA"/>
              </w:rPr>
            </w:pPr>
            <w:r w:rsidRPr="00D12DA1">
              <w:rPr>
                <w:rFonts w:ascii="Arial Narrow" w:hAnsi="Arial Narrow" w:cs="Arial"/>
                <w:szCs w:val="22"/>
                <w:lang w:val="en-CA"/>
              </w:rPr>
              <w:t>Structured desk analysis of 2 Project components</w:t>
            </w:r>
          </w:p>
          <w:p w14:paraId="7B45098F" w14:textId="77777777" w:rsidR="005606DC" w:rsidRPr="00D12DA1" w:rsidRDefault="005606DC" w:rsidP="0010220D">
            <w:pPr>
              <w:autoSpaceDE w:val="0"/>
              <w:autoSpaceDN w:val="0"/>
              <w:adjustRightInd w:val="0"/>
              <w:snapToGrid w:val="0"/>
              <w:rPr>
                <w:rFonts w:ascii="Arial Narrow" w:hAnsi="Arial Narrow" w:cs="Arial"/>
                <w:szCs w:val="22"/>
                <w:lang w:val="en-CA"/>
              </w:rPr>
            </w:pPr>
          </w:p>
          <w:p w14:paraId="228CAF2F" w14:textId="77777777" w:rsidR="005606DC" w:rsidRPr="00D12DA1" w:rsidRDefault="005606DC" w:rsidP="0010220D">
            <w:pPr>
              <w:autoSpaceDE w:val="0"/>
              <w:autoSpaceDN w:val="0"/>
              <w:adjustRightInd w:val="0"/>
              <w:snapToGrid w:val="0"/>
              <w:rPr>
                <w:rFonts w:ascii="Arial Narrow" w:hAnsi="Arial Narrow" w:cs="Arial"/>
                <w:szCs w:val="22"/>
                <w:lang w:val="en-CA"/>
              </w:rPr>
            </w:pPr>
            <w:r w:rsidRPr="00D12DA1">
              <w:rPr>
                <w:rFonts w:ascii="Arial Narrow" w:hAnsi="Arial Narrow" w:cs="Arial"/>
                <w:szCs w:val="22"/>
                <w:lang w:val="en-CA"/>
              </w:rPr>
              <w:t>Semi-structured interviews</w:t>
            </w:r>
          </w:p>
          <w:p w14:paraId="0A2957D9" w14:textId="77777777" w:rsidR="005606DC" w:rsidRPr="00D12DA1" w:rsidRDefault="005606DC" w:rsidP="0010220D">
            <w:pPr>
              <w:autoSpaceDE w:val="0"/>
              <w:autoSpaceDN w:val="0"/>
              <w:adjustRightInd w:val="0"/>
              <w:snapToGrid w:val="0"/>
              <w:rPr>
                <w:rFonts w:ascii="Arial Narrow" w:hAnsi="Arial Narrow" w:cs="Arial"/>
                <w:szCs w:val="22"/>
                <w:lang w:val="en-CA"/>
              </w:rPr>
            </w:pPr>
          </w:p>
          <w:p w14:paraId="6F1BD507" w14:textId="46FB9161" w:rsidR="005606DC" w:rsidRPr="00D12DA1" w:rsidRDefault="005606DC" w:rsidP="0010220D">
            <w:pPr>
              <w:autoSpaceDE w:val="0"/>
              <w:autoSpaceDN w:val="0"/>
              <w:adjustRightInd w:val="0"/>
              <w:snapToGrid w:val="0"/>
              <w:rPr>
                <w:rFonts w:ascii="Arial Narrow" w:hAnsi="Arial Narrow" w:cs="Arial"/>
                <w:szCs w:val="22"/>
                <w:lang w:val="en-CA"/>
              </w:rPr>
            </w:pPr>
            <w:r w:rsidRPr="00D12DA1">
              <w:rPr>
                <w:rFonts w:ascii="Arial Narrow" w:hAnsi="Arial Narrow" w:cs="Arial"/>
                <w:szCs w:val="22"/>
                <w:lang w:val="en-CA"/>
              </w:rPr>
              <w:t>FGDs</w:t>
            </w:r>
          </w:p>
          <w:p w14:paraId="3C052249" w14:textId="2C012183" w:rsidR="005606DC" w:rsidRPr="00D12DA1" w:rsidRDefault="005606DC" w:rsidP="0010220D">
            <w:pPr>
              <w:autoSpaceDE w:val="0"/>
              <w:autoSpaceDN w:val="0"/>
              <w:adjustRightInd w:val="0"/>
              <w:snapToGrid w:val="0"/>
              <w:rPr>
                <w:rFonts w:ascii="Arial Narrow" w:hAnsi="Arial Narrow" w:cs="Arial"/>
                <w:szCs w:val="22"/>
                <w:lang w:val="en-CA"/>
              </w:rPr>
            </w:pPr>
          </w:p>
          <w:p w14:paraId="04C86665" w14:textId="77777777" w:rsidR="005606DC" w:rsidRPr="00D12DA1" w:rsidRDefault="005606DC" w:rsidP="0010220D">
            <w:pPr>
              <w:autoSpaceDE w:val="0"/>
              <w:autoSpaceDN w:val="0"/>
              <w:adjustRightInd w:val="0"/>
              <w:snapToGrid w:val="0"/>
              <w:rPr>
                <w:rFonts w:ascii="Arial Narrow" w:hAnsi="Arial Narrow" w:cs="Arial"/>
                <w:szCs w:val="22"/>
                <w:lang w:val="en-CA"/>
              </w:rPr>
            </w:pPr>
            <w:r w:rsidRPr="00D12DA1">
              <w:rPr>
                <w:rFonts w:ascii="Arial Narrow" w:hAnsi="Arial Narrow" w:cs="Arial"/>
                <w:szCs w:val="22"/>
                <w:lang w:val="en-CA"/>
              </w:rPr>
              <w:t>Case studies</w:t>
            </w:r>
          </w:p>
          <w:p w14:paraId="170CE538" w14:textId="77777777" w:rsidR="005606DC" w:rsidRPr="00D12DA1" w:rsidRDefault="005606DC" w:rsidP="0010220D">
            <w:pPr>
              <w:autoSpaceDE w:val="0"/>
              <w:autoSpaceDN w:val="0"/>
              <w:adjustRightInd w:val="0"/>
              <w:snapToGrid w:val="0"/>
              <w:rPr>
                <w:rFonts w:ascii="Arial Narrow" w:hAnsi="Arial Narrow" w:cs="Arial"/>
                <w:szCs w:val="22"/>
                <w:lang w:val="en-CA"/>
              </w:rPr>
            </w:pPr>
          </w:p>
          <w:p w14:paraId="426F7402" w14:textId="5A2409AC" w:rsidR="005606DC" w:rsidRPr="00D12DA1" w:rsidRDefault="005606DC" w:rsidP="0010220D">
            <w:pPr>
              <w:autoSpaceDE w:val="0"/>
              <w:autoSpaceDN w:val="0"/>
              <w:adjustRightInd w:val="0"/>
              <w:snapToGrid w:val="0"/>
              <w:rPr>
                <w:rFonts w:ascii="Arial Narrow" w:hAnsi="Arial Narrow" w:cs="Arial"/>
                <w:szCs w:val="22"/>
                <w:lang w:val="en-CA"/>
              </w:rPr>
            </w:pPr>
            <w:r w:rsidRPr="00D12DA1">
              <w:rPr>
                <w:rFonts w:ascii="Arial Narrow" w:hAnsi="Arial Narrow" w:cs="Arial"/>
                <w:szCs w:val="22"/>
                <w:lang w:val="en-CA"/>
              </w:rPr>
              <w:t>Partial contribution analysis to determine progress against intended results</w:t>
            </w:r>
          </w:p>
          <w:p w14:paraId="1421076F" w14:textId="77777777" w:rsidR="008C50A1" w:rsidRPr="00D12DA1" w:rsidRDefault="008C50A1" w:rsidP="0010220D">
            <w:pPr>
              <w:autoSpaceDE w:val="0"/>
              <w:autoSpaceDN w:val="0"/>
              <w:adjustRightInd w:val="0"/>
              <w:snapToGrid w:val="0"/>
              <w:rPr>
                <w:rFonts w:ascii="Arial Narrow" w:hAnsi="Arial Narrow" w:cs="Arial"/>
                <w:szCs w:val="22"/>
              </w:rPr>
            </w:pPr>
          </w:p>
        </w:tc>
        <w:tc>
          <w:tcPr>
            <w:tcW w:w="3224" w:type="dxa"/>
            <w:vAlign w:val="center"/>
          </w:tcPr>
          <w:p w14:paraId="0DBB4EEB" w14:textId="77777777" w:rsidR="005606DC" w:rsidRPr="00D12DA1" w:rsidRDefault="005606DC" w:rsidP="0010220D">
            <w:pPr>
              <w:autoSpaceDE w:val="0"/>
              <w:autoSpaceDN w:val="0"/>
              <w:adjustRightInd w:val="0"/>
              <w:snapToGrid w:val="0"/>
              <w:rPr>
                <w:rFonts w:ascii="Arial Narrow" w:eastAsia="SimSun" w:hAnsi="Arial Narrow" w:cs="Arial"/>
                <w:szCs w:val="22"/>
                <w:lang w:val="en-CA"/>
              </w:rPr>
            </w:pPr>
            <w:r w:rsidRPr="00D12DA1">
              <w:rPr>
                <w:rFonts w:ascii="Arial Narrow" w:eastAsia="SimSun" w:hAnsi="Arial Narrow" w:cs="Arial"/>
                <w:szCs w:val="22"/>
                <w:lang w:val="en-CA"/>
              </w:rPr>
              <w:lastRenderedPageBreak/>
              <w:t>Extent of targets achievement, disaggregated by target</w:t>
            </w:r>
          </w:p>
          <w:p w14:paraId="65CF4FFB" w14:textId="77777777" w:rsidR="005606DC" w:rsidRPr="00D12DA1" w:rsidRDefault="005606DC" w:rsidP="0010220D">
            <w:pPr>
              <w:autoSpaceDE w:val="0"/>
              <w:autoSpaceDN w:val="0"/>
              <w:adjustRightInd w:val="0"/>
              <w:snapToGrid w:val="0"/>
              <w:rPr>
                <w:rFonts w:ascii="Arial Narrow" w:eastAsia="SimSun" w:hAnsi="Arial Narrow" w:cs="Arial"/>
                <w:szCs w:val="22"/>
                <w:lang w:val="en-CA"/>
              </w:rPr>
            </w:pPr>
          </w:p>
          <w:p w14:paraId="5D3C3C61" w14:textId="77777777" w:rsidR="005606DC" w:rsidRPr="00D12DA1" w:rsidRDefault="005606DC" w:rsidP="0010220D">
            <w:pPr>
              <w:autoSpaceDE w:val="0"/>
              <w:autoSpaceDN w:val="0"/>
              <w:adjustRightInd w:val="0"/>
              <w:snapToGrid w:val="0"/>
              <w:rPr>
                <w:rFonts w:ascii="Arial Narrow" w:eastAsia="SimSun" w:hAnsi="Arial Narrow" w:cs="Arial"/>
                <w:szCs w:val="22"/>
                <w:lang w:val="en-CA"/>
              </w:rPr>
            </w:pPr>
            <w:r w:rsidRPr="00D12DA1">
              <w:rPr>
                <w:rFonts w:ascii="Arial Narrow" w:eastAsia="SimSun" w:hAnsi="Arial Narrow" w:cs="Arial"/>
                <w:szCs w:val="22"/>
                <w:lang w:val="en-CA"/>
              </w:rPr>
              <w:t>Explanations for performance/under-performance</w:t>
            </w:r>
          </w:p>
          <w:p w14:paraId="6AE53A2A" w14:textId="77777777" w:rsidR="005606DC" w:rsidRPr="00D12DA1" w:rsidRDefault="005606DC" w:rsidP="0010220D">
            <w:pPr>
              <w:autoSpaceDE w:val="0"/>
              <w:autoSpaceDN w:val="0"/>
              <w:adjustRightInd w:val="0"/>
              <w:snapToGrid w:val="0"/>
              <w:rPr>
                <w:rFonts w:ascii="Arial Narrow" w:eastAsia="SimSun" w:hAnsi="Arial Narrow" w:cs="Arial"/>
                <w:szCs w:val="22"/>
                <w:lang w:val="en-CA"/>
              </w:rPr>
            </w:pPr>
          </w:p>
          <w:p w14:paraId="76F550CB" w14:textId="77777777" w:rsidR="005606DC" w:rsidRPr="00D12DA1" w:rsidRDefault="005606DC" w:rsidP="0010220D">
            <w:pPr>
              <w:autoSpaceDE w:val="0"/>
              <w:autoSpaceDN w:val="0"/>
              <w:adjustRightInd w:val="0"/>
              <w:snapToGrid w:val="0"/>
              <w:rPr>
                <w:rFonts w:ascii="Arial Narrow" w:eastAsia="SimSun" w:hAnsi="Arial Narrow" w:cs="Arial"/>
                <w:szCs w:val="22"/>
                <w:lang w:val="en-CA"/>
              </w:rPr>
            </w:pPr>
            <w:r w:rsidRPr="00D12DA1">
              <w:rPr>
                <w:rFonts w:ascii="Arial Narrow" w:eastAsia="SimSun" w:hAnsi="Arial Narrow" w:cs="Arial"/>
                <w:szCs w:val="22"/>
                <w:lang w:val="en-CA"/>
              </w:rPr>
              <w:t xml:space="preserve">Extent of system level outcomes </w:t>
            </w:r>
          </w:p>
          <w:p w14:paraId="3C297F8C" w14:textId="77777777" w:rsidR="005606DC" w:rsidRPr="00D12DA1" w:rsidRDefault="005606DC" w:rsidP="0010220D">
            <w:pPr>
              <w:autoSpaceDE w:val="0"/>
              <w:autoSpaceDN w:val="0"/>
              <w:adjustRightInd w:val="0"/>
              <w:snapToGrid w:val="0"/>
              <w:rPr>
                <w:rFonts w:ascii="Arial Narrow" w:eastAsia="SimSun" w:hAnsi="Arial Narrow" w:cs="Arial"/>
                <w:szCs w:val="22"/>
                <w:lang w:val="en-CA"/>
              </w:rPr>
            </w:pPr>
          </w:p>
          <w:p w14:paraId="1F0EE4D2" w14:textId="77777777" w:rsidR="005606DC" w:rsidRPr="00D12DA1" w:rsidRDefault="005606DC" w:rsidP="0010220D">
            <w:pPr>
              <w:autoSpaceDE w:val="0"/>
              <w:autoSpaceDN w:val="0"/>
              <w:adjustRightInd w:val="0"/>
              <w:snapToGrid w:val="0"/>
              <w:rPr>
                <w:rFonts w:ascii="Arial Narrow" w:eastAsia="SimSun" w:hAnsi="Arial Narrow" w:cs="Arial"/>
                <w:szCs w:val="22"/>
                <w:lang w:val="en-CA"/>
              </w:rPr>
            </w:pPr>
            <w:r w:rsidRPr="00D12DA1">
              <w:rPr>
                <w:rFonts w:ascii="Arial Narrow" w:eastAsia="SimSun" w:hAnsi="Arial Narrow" w:cs="Arial"/>
                <w:szCs w:val="22"/>
                <w:lang w:val="en-CA"/>
              </w:rPr>
              <w:t>Evidence of changes in the lives of Project beneficiaries</w:t>
            </w:r>
          </w:p>
          <w:p w14:paraId="196D004B" w14:textId="77777777" w:rsidR="005606DC" w:rsidRPr="00D12DA1" w:rsidRDefault="005606DC" w:rsidP="0010220D">
            <w:pPr>
              <w:autoSpaceDE w:val="0"/>
              <w:autoSpaceDN w:val="0"/>
              <w:adjustRightInd w:val="0"/>
              <w:snapToGrid w:val="0"/>
              <w:rPr>
                <w:rFonts w:ascii="Arial Narrow" w:eastAsia="SimSun" w:hAnsi="Arial Narrow" w:cs="Arial"/>
                <w:szCs w:val="22"/>
                <w:lang w:val="en-CA"/>
              </w:rPr>
            </w:pPr>
          </w:p>
          <w:p w14:paraId="05B0F2F9" w14:textId="77777777" w:rsidR="005606DC" w:rsidRPr="00D12DA1" w:rsidRDefault="005606DC" w:rsidP="0010220D">
            <w:pPr>
              <w:autoSpaceDE w:val="0"/>
              <w:autoSpaceDN w:val="0"/>
              <w:adjustRightInd w:val="0"/>
              <w:snapToGrid w:val="0"/>
              <w:rPr>
                <w:rFonts w:ascii="Arial Narrow" w:eastAsia="SimSun" w:hAnsi="Arial Narrow" w:cs="Arial"/>
                <w:szCs w:val="22"/>
                <w:lang w:val="en-CA"/>
              </w:rPr>
            </w:pPr>
            <w:r w:rsidRPr="00D12DA1">
              <w:rPr>
                <w:rFonts w:ascii="Arial Narrow" w:eastAsia="SimSun" w:hAnsi="Arial Narrow" w:cs="Arial"/>
                <w:szCs w:val="22"/>
                <w:lang w:val="en-CA"/>
              </w:rPr>
              <w:t>Number of any beneficiaries affected</w:t>
            </w:r>
          </w:p>
          <w:p w14:paraId="7065F6FF" w14:textId="77777777" w:rsidR="005606DC" w:rsidRPr="00D12DA1" w:rsidRDefault="005606DC" w:rsidP="0010220D">
            <w:pPr>
              <w:autoSpaceDE w:val="0"/>
              <w:autoSpaceDN w:val="0"/>
              <w:adjustRightInd w:val="0"/>
              <w:snapToGrid w:val="0"/>
              <w:rPr>
                <w:rFonts w:ascii="Arial Narrow" w:eastAsia="SimSun" w:hAnsi="Arial Narrow" w:cs="Arial"/>
                <w:szCs w:val="22"/>
                <w:lang w:val="en-CA"/>
              </w:rPr>
            </w:pPr>
          </w:p>
          <w:p w14:paraId="12C18BDA" w14:textId="77777777" w:rsidR="005606DC" w:rsidRPr="00D12DA1" w:rsidRDefault="005606DC" w:rsidP="0010220D">
            <w:pPr>
              <w:autoSpaceDE w:val="0"/>
              <w:autoSpaceDN w:val="0"/>
              <w:adjustRightInd w:val="0"/>
              <w:snapToGrid w:val="0"/>
              <w:rPr>
                <w:rFonts w:ascii="Arial Narrow" w:eastAsia="SimSun" w:hAnsi="Arial Narrow" w:cs="Arial"/>
                <w:szCs w:val="22"/>
                <w:lang w:val="en-CA"/>
              </w:rPr>
            </w:pPr>
            <w:r w:rsidRPr="00D12DA1">
              <w:rPr>
                <w:rFonts w:ascii="Arial Narrow" w:eastAsia="SimSun" w:hAnsi="Arial Narrow" w:cs="Arial"/>
                <w:szCs w:val="22"/>
                <w:lang w:val="en-CA"/>
              </w:rPr>
              <w:t>Explanations for results achieved</w:t>
            </w:r>
          </w:p>
          <w:p w14:paraId="261EDD60" w14:textId="77777777" w:rsidR="005606DC" w:rsidRPr="00D12DA1" w:rsidRDefault="005606DC" w:rsidP="0010220D">
            <w:pPr>
              <w:autoSpaceDE w:val="0"/>
              <w:autoSpaceDN w:val="0"/>
              <w:adjustRightInd w:val="0"/>
              <w:snapToGrid w:val="0"/>
              <w:rPr>
                <w:rFonts w:ascii="Arial Narrow" w:eastAsia="SimSun" w:hAnsi="Arial Narrow" w:cs="Arial"/>
                <w:szCs w:val="22"/>
                <w:lang w:val="en-CA"/>
              </w:rPr>
            </w:pPr>
          </w:p>
          <w:p w14:paraId="091F61AD" w14:textId="77777777" w:rsidR="005606DC" w:rsidRPr="00D12DA1" w:rsidRDefault="005606DC" w:rsidP="0010220D">
            <w:pPr>
              <w:autoSpaceDE w:val="0"/>
              <w:autoSpaceDN w:val="0"/>
              <w:adjustRightInd w:val="0"/>
              <w:snapToGrid w:val="0"/>
              <w:rPr>
                <w:rFonts w:ascii="Arial Narrow" w:eastAsia="SimSun" w:hAnsi="Arial Narrow" w:cs="Arial"/>
                <w:szCs w:val="22"/>
                <w:lang w:val="en-CA"/>
              </w:rPr>
            </w:pPr>
            <w:r w:rsidRPr="00D12DA1">
              <w:rPr>
                <w:rFonts w:ascii="Arial Narrow" w:eastAsia="SimSun" w:hAnsi="Arial Narrow" w:cs="Arial"/>
                <w:szCs w:val="22"/>
                <w:lang w:val="en-CA"/>
              </w:rPr>
              <w:t>Degree of satisfaction of the target group representatives from the project outputs (selection will be as representative and cover all municipalities targeted by the project).</w:t>
            </w:r>
          </w:p>
          <w:p w14:paraId="13F2ED5C" w14:textId="77777777" w:rsidR="005606DC" w:rsidRPr="00D12DA1" w:rsidRDefault="005606DC" w:rsidP="0010220D">
            <w:pPr>
              <w:autoSpaceDE w:val="0"/>
              <w:autoSpaceDN w:val="0"/>
              <w:adjustRightInd w:val="0"/>
              <w:snapToGrid w:val="0"/>
              <w:rPr>
                <w:rFonts w:ascii="Arial Narrow" w:eastAsia="SimSun" w:hAnsi="Arial Narrow" w:cs="Arial"/>
                <w:szCs w:val="22"/>
                <w:lang w:val="en-CA"/>
              </w:rPr>
            </w:pPr>
          </w:p>
          <w:p w14:paraId="6988AF25" w14:textId="77777777" w:rsidR="005606DC" w:rsidRPr="00D12DA1" w:rsidRDefault="005606DC" w:rsidP="0010220D">
            <w:pPr>
              <w:autoSpaceDE w:val="0"/>
              <w:autoSpaceDN w:val="0"/>
              <w:adjustRightInd w:val="0"/>
              <w:snapToGrid w:val="0"/>
              <w:rPr>
                <w:rFonts w:ascii="Arial Narrow" w:eastAsia="SimSun" w:hAnsi="Arial Narrow" w:cs="Arial"/>
                <w:szCs w:val="22"/>
                <w:lang w:val="en-CA"/>
              </w:rPr>
            </w:pPr>
            <w:r w:rsidRPr="00D12DA1">
              <w:rPr>
                <w:rFonts w:ascii="Arial Narrow" w:eastAsia="SimSun" w:hAnsi="Arial Narrow" w:cs="Arial"/>
                <w:szCs w:val="22"/>
                <w:lang w:val="en-CA"/>
              </w:rPr>
              <w:t>Evidence of changes in knowledge and skills of Project beneficiaries who participated in its capacity building interventions</w:t>
            </w:r>
          </w:p>
          <w:p w14:paraId="3BB41EA5" w14:textId="77777777" w:rsidR="005606DC" w:rsidRPr="00D12DA1" w:rsidRDefault="005606DC" w:rsidP="0010220D">
            <w:pPr>
              <w:autoSpaceDE w:val="0"/>
              <w:autoSpaceDN w:val="0"/>
              <w:adjustRightInd w:val="0"/>
              <w:snapToGrid w:val="0"/>
              <w:rPr>
                <w:rFonts w:ascii="Arial Narrow" w:eastAsia="SimSun" w:hAnsi="Arial Narrow" w:cs="Arial"/>
                <w:szCs w:val="22"/>
                <w:lang w:val="en-CA"/>
              </w:rPr>
            </w:pPr>
          </w:p>
          <w:p w14:paraId="0808719E" w14:textId="77777777" w:rsidR="005606DC" w:rsidRPr="00D12DA1" w:rsidRDefault="005606DC" w:rsidP="0010220D">
            <w:pPr>
              <w:autoSpaceDE w:val="0"/>
              <w:autoSpaceDN w:val="0"/>
              <w:adjustRightInd w:val="0"/>
              <w:snapToGrid w:val="0"/>
              <w:rPr>
                <w:rFonts w:ascii="Arial Narrow" w:eastAsia="SimSun" w:hAnsi="Arial Narrow" w:cs="Arial"/>
                <w:szCs w:val="22"/>
                <w:lang w:val="en-CA"/>
              </w:rPr>
            </w:pPr>
            <w:r w:rsidRPr="00D12DA1">
              <w:rPr>
                <w:rFonts w:ascii="Arial Narrow" w:eastAsia="SimSun" w:hAnsi="Arial Narrow" w:cs="Arial"/>
                <w:szCs w:val="22"/>
                <w:lang w:val="en-CA"/>
              </w:rPr>
              <w:t xml:space="preserve">Evidence of RBM monitoring mechanism in place and dedicated M&amp;E staff </w:t>
            </w:r>
          </w:p>
          <w:p w14:paraId="46FB6D6D" w14:textId="77777777" w:rsidR="005606DC" w:rsidRPr="00D12DA1" w:rsidRDefault="005606DC" w:rsidP="0010220D">
            <w:pPr>
              <w:autoSpaceDE w:val="0"/>
              <w:autoSpaceDN w:val="0"/>
              <w:adjustRightInd w:val="0"/>
              <w:snapToGrid w:val="0"/>
              <w:rPr>
                <w:rFonts w:ascii="Arial Narrow" w:eastAsia="SimSun" w:hAnsi="Arial Narrow" w:cs="Arial"/>
                <w:szCs w:val="22"/>
                <w:lang w:val="en-CA"/>
              </w:rPr>
            </w:pPr>
          </w:p>
          <w:p w14:paraId="36A1BCD3" w14:textId="77777777" w:rsidR="005606DC" w:rsidRPr="00D12DA1" w:rsidRDefault="005606DC" w:rsidP="0010220D">
            <w:pPr>
              <w:autoSpaceDE w:val="0"/>
              <w:autoSpaceDN w:val="0"/>
              <w:adjustRightInd w:val="0"/>
              <w:snapToGrid w:val="0"/>
              <w:rPr>
                <w:rFonts w:ascii="Arial Narrow" w:eastAsia="SimSun" w:hAnsi="Arial Narrow" w:cs="Arial"/>
                <w:szCs w:val="22"/>
                <w:lang w:val="en-CA"/>
              </w:rPr>
            </w:pPr>
            <w:r w:rsidRPr="00D12DA1">
              <w:rPr>
                <w:rFonts w:ascii="Arial Narrow" w:eastAsia="SimSun" w:hAnsi="Arial Narrow" w:cs="Arial"/>
                <w:szCs w:val="22"/>
                <w:lang w:val="en-CA"/>
              </w:rPr>
              <w:t>Assessment of availability/quality of evidence and data collected</w:t>
            </w:r>
          </w:p>
          <w:p w14:paraId="75D5B667" w14:textId="77777777" w:rsidR="005606DC" w:rsidRPr="00D12DA1" w:rsidRDefault="005606DC" w:rsidP="0010220D">
            <w:pPr>
              <w:autoSpaceDE w:val="0"/>
              <w:autoSpaceDN w:val="0"/>
              <w:adjustRightInd w:val="0"/>
              <w:snapToGrid w:val="0"/>
              <w:rPr>
                <w:rFonts w:ascii="Arial Narrow" w:eastAsia="SimSun" w:hAnsi="Arial Narrow" w:cs="Arial"/>
                <w:szCs w:val="22"/>
                <w:lang w:val="en-CA"/>
              </w:rPr>
            </w:pPr>
          </w:p>
          <w:p w14:paraId="22C37FC3" w14:textId="77777777" w:rsidR="005606DC" w:rsidRPr="00D12DA1" w:rsidRDefault="005606DC" w:rsidP="0010220D">
            <w:pPr>
              <w:autoSpaceDE w:val="0"/>
              <w:autoSpaceDN w:val="0"/>
              <w:adjustRightInd w:val="0"/>
              <w:snapToGrid w:val="0"/>
              <w:rPr>
                <w:rFonts w:ascii="Arial Narrow" w:eastAsia="SimSun" w:hAnsi="Arial Narrow" w:cs="Arial"/>
                <w:szCs w:val="22"/>
                <w:lang w:val="en-CA"/>
              </w:rPr>
            </w:pPr>
            <w:r w:rsidRPr="00D12DA1">
              <w:rPr>
                <w:rFonts w:ascii="Arial Narrow" w:eastAsia="SimSun" w:hAnsi="Arial Narrow" w:cs="Arial"/>
                <w:szCs w:val="22"/>
                <w:lang w:val="en-CA"/>
              </w:rPr>
              <w:t>Evidence of external factors’ influence on Project results, disaggregated by factor</w:t>
            </w:r>
          </w:p>
          <w:p w14:paraId="41091682" w14:textId="77777777" w:rsidR="005606DC" w:rsidRPr="00D12DA1" w:rsidRDefault="005606DC" w:rsidP="0010220D">
            <w:pPr>
              <w:autoSpaceDE w:val="0"/>
              <w:autoSpaceDN w:val="0"/>
              <w:adjustRightInd w:val="0"/>
              <w:snapToGrid w:val="0"/>
              <w:rPr>
                <w:rFonts w:ascii="Arial Narrow" w:eastAsia="SimSun" w:hAnsi="Arial Narrow" w:cs="Arial"/>
                <w:szCs w:val="22"/>
                <w:lang w:val="en-CA"/>
              </w:rPr>
            </w:pPr>
          </w:p>
          <w:p w14:paraId="14B15BAF" w14:textId="77777777" w:rsidR="005606DC" w:rsidRPr="00D12DA1" w:rsidRDefault="005606DC" w:rsidP="0010220D">
            <w:pPr>
              <w:autoSpaceDE w:val="0"/>
              <w:autoSpaceDN w:val="0"/>
              <w:adjustRightInd w:val="0"/>
              <w:snapToGrid w:val="0"/>
              <w:rPr>
                <w:rFonts w:ascii="Arial Narrow" w:eastAsia="SimSun" w:hAnsi="Arial Narrow" w:cs="Arial"/>
                <w:szCs w:val="22"/>
                <w:lang w:val="en-CA"/>
              </w:rPr>
            </w:pPr>
            <w:r w:rsidRPr="00D12DA1">
              <w:rPr>
                <w:rFonts w:ascii="Arial Narrow" w:eastAsia="SimSun" w:hAnsi="Arial Narrow" w:cs="Arial"/>
                <w:szCs w:val="22"/>
                <w:lang w:val="en-CA"/>
              </w:rPr>
              <w:t>Evidence of the Project adjustment to changing political and security context and COVID-19</w:t>
            </w:r>
          </w:p>
          <w:p w14:paraId="731715F9" w14:textId="77777777" w:rsidR="005606DC" w:rsidRPr="00D12DA1" w:rsidRDefault="005606DC" w:rsidP="0010220D">
            <w:pPr>
              <w:autoSpaceDE w:val="0"/>
              <w:autoSpaceDN w:val="0"/>
              <w:adjustRightInd w:val="0"/>
              <w:snapToGrid w:val="0"/>
              <w:rPr>
                <w:rFonts w:ascii="Arial Narrow" w:eastAsia="SimSun" w:hAnsi="Arial Narrow" w:cs="Arial"/>
                <w:szCs w:val="22"/>
                <w:lang w:val="en-CA"/>
              </w:rPr>
            </w:pPr>
          </w:p>
          <w:p w14:paraId="57B2E3A6" w14:textId="77777777" w:rsidR="005606DC" w:rsidRPr="00D12DA1" w:rsidRDefault="005606DC" w:rsidP="0010220D">
            <w:pPr>
              <w:autoSpaceDE w:val="0"/>
              <w:autoSpaceDN w:val="0"/>
              <w:adjustRightInd w:val="0"/>
              <w:snapToGrid w:val="0"/>
              <w:rPr>
                <w:rFonts w:ascii="Arial Narrow" w:eastAsia="SimSun" w:hAnsi="Arial Narrow" w:cs="Arial"/>
                <w:szCs w:val="22"/>
                <w:lang w:val="en-CA"/>
              </w:rPr>
            </w:pPr>
            <w:r w:rsidRPr="00D12DA1">
              <w:rPr>
                <w:rFonts w:ascii="Arial Narrow" w:eastAsia="SimSun" w:hAnsi="Arial Narrow" w:cs="Arial"/>
                <w:szCs w:val="22"/>
                <w:lang w:val="en-CA"/>
              </w:rPr>
              <w:t>Mapping and analysis of key partners’ involvement</w:t>
            </w:r>
          </w:p>
          <w:p w14:paraId="14210777" w14:textId="77777777" w:rsidR="008C50A1" w:rsidRPr="00D12DA1" w:rsidRDefault="008C50A1" w:rsidP="0010220D">
            <w:pPr>
              <w:autoSpaceDE w:val="0"/>
              <w:autoSpaceDN w:val="0"/>
              <w:adjustRightInd w:val="0"/>
              <w:snapToGrid w:val="0"/>
              <w:rPr>
                <w:rFonts w:ascii="Arial Narrow" w:eastAsia="SimSun" w:hAnsi="Arial Narrow" w:cs="Arial"/>
                <w:szCs w:val="22"/>
              </w:rPr>
            </w:pPr>
          </w:p>
          <w:p w14:paraId="0D8AF25D" w14:textId="77777777" w:rsidR="005606DC" w:rsidRPr="00D12DA1" w:rsidRDefault="005606DC" w:rsidP="0010220D">
            <w:pPr>
              <w:snapToGrid w:val="0"/>
              <w:rPr>
                <w:rFonts w:ascii="Arial Narrow" w:hAnsi="Arial Narrow" w:cs="Arial"/>
                <w:szCs w:val="22"/>
                <w:lang w:val="en-CA"/>
              </w:rPr>
            </w:pPr>
            <w:r w:rsidRPr="00D12DA1">
              <w:rPr>
                <w:rFonts w:ascii="Arial Narrow" w:hAnsi="Arial Narrow" w:cs="Arial"/>
                <w:szCs w:val="22"/>
                <w:lang w:val="en-CA"/>
              </w:rPr>
              <w:t>Evidence of Project strategies to achieve synergies with other partners</w:t>
            </w:r>
          </w:p>
          <w:p w14:paraId="26809EDF" w14:textId="77777777" w:rsidR="005606DC" w:rsidRPr="00D12DA1" w:rsidRDefault="005606DC" w:rsidP="0010220D">
            <w:pPr>
              <w:snapToGrid w:val="0"/>
              <w:rPr>
                <w:rFonts w:ascii="Arial Narrow" w:hAnsi="Arial Narrow" w:cs="Arial"/>
                <w:szCs w:val="22"/>
                <w:lang w:val="en-CA"/>
              </w:rPr>
            </w:pPr>
          </w:p>
          <w:p w14:paraId="1F298BAA" w14:textId="2F5B969F" w:rsidR="008C50A1" w:rsidRPr="00D12DA1" w:rsidRDefault="005606DC" w:rsidP="0010220D">
            <w:pPr>
              <w:snapToGrid w:val="0"/>
              <w:rPr>
                <w:rFonts w:ascii="Arial Narrow" w:hAnsi="Arial Narrow" w:cs="Arial"/>
                <w:szCs w:val="22"/>
              </w:rPr>
            </w:pPr>
            <w:r w:rsidRPr="00D12DA1">
              <w:rPr>
                <w:rFonts w:ascii="Arial Narrow" w:hAnsi="Arial Narrow" w:cs="Arial"/>
                <w:szCs w:val="22"/>
                <w:lang w:val="en-CA"/>
              </w:rPr>
              <w:t>Evidence of long-term systemic changes influenced by Project</w:t>
            </w:r>
          </w:p>
          <w:p w14:paraId="1421077E" w14:textId="522601FC" w:rsidR="008C50A1" w:rsidRPr="00D12DA1" w:rsidRDefault="008C50A1" w:rsidP="0010220D">
            <w:pPr>
              <w:autoSpaceDE w:val="0"/>
              <w:autoSpaceDN w:val="0"/>
              <w:adjustRightInd w:val="0"/>
              <w:snapToGrid w:val="0"/>
              <w:rPr>
                <w:rFonts w:ascii="Arial Narrow" w:eastAsia="SimSun" w:hAnsi="Arial Narrow" w:cs="Arial"/>
                <w:szCs w:val="22"/>
              </w:rPr>
            </w:pPr>
          </w:p>
        </w:tc>
        <w:tc>
          <w:tcPr>
            <w:tcW w:w="2283" w:type="dxa"/>
            <w:tcBorders>
              <w:bottom w:val="single" w:sz="4" w:space="0" w:color="00B0F0"/>
            </w:tcBorders>
            <w:vAlign w:val="center"/>
            <w:hideMark/>
          </w:tcPr>
          <w:p w14:paraId="1421077F" w14:textId="3AF6F2CB" w:rsidR="008C50A1" w:rsidRPr="00D12DA1" w:rsidRDefault="005606DC" w:rsidP="0010220D">
            <w:pPr>
              <w:autoSpaceDE w:val="0"/>
              <w:autoSpaceDN w:val="0"/>
              <w:adjustRightInd w:val="0"/>
              <w:snapToGrid w:val="0"/>
              <w:rPr>
                <w:rFonts w:ascii="Arial Narrow" w:eastAsia="SimSun" w:hAnsi="Arial Narrow" w:cs="Arial"/>
                <w:szCs w:val="22"/>
              </w:rPr>
            </w:pPr>
            <w:r w:rsidRPr="00D12DA1">
              <w:rPr>
                <w:rFonts w:ascii="Arial Narrow" w:eastAsia="SimSun" w:hAnsi="Arial Narrow" w:cs="Arial"/>
                <w:szCs w:val="22"/>
                <w:lang w:val="en-CA"/>
              </w:rPr>
              <w:lastRenderedPageBreak/>
              <w:t xml:space="preserve">Key Project/Implementing partner documentation for relevant components including results frameworks, annual reports and other assessments, </w:t>
            </w:r>
            <w:r w:rsidRPr="00D12DA1">
              <w:rPr>
                <w:rFonts w:ascii="Arial Narrow" w:eastAsia="SimSun" w:hAnsi="Arial Narrow" w:cs="Arial"/>
                <w:szCs w:val="22"/>
                <w:lang w:val="en-CA"/>
              </w:rPr>
              <w:lastRenderedPageBreak/>
              <w:t>determinant analyses, donor reports, monitoring reports, including the Altai independent review reports, evaluation reports/reviews, meeting minutes, project reports/analyses</w:t>
            </w:r>
          </w:p>
        </w:tc>
      </w:tr>
      <w:tr w:rsidR="00EB3DB7" w:rsidRPr="00D12DA1" w14:paraId="142107A7" w14:textId="77777777" w:rsidTr="007A63C4">
        <w:tc>
          <w:tcPr>
            <w:tcW w:w="10778" w:type="dxa"/>
            <w:gridSpan w:val="4"/>
            <w:shd w:val="clear" w:color="auto" w:fill="C0D7F1" w:themeFill="text2" w:themeFillTint="33"/>
            <w:vAlign w:val="center"/>
            <w:hideMark/>
          </w:tcPr>
          <w:p w14:paraId="142107A6" w14:textId="4FA55CB1" w:rsidR="00EB3DB7" w:rsidRPr="00D12DA1" w:rsidRDefault="00EB3DB7" w:rsidP="0010220D">
            <w:pPr>
              <w:snapToGrid w:val="0"/>
              <w:rPr>
                <w:rFonts w:ascii="Arial Narrow" w:eastAsia="SimSun" w:hAnsi="Arial Narrow" w:cs="Arial"/>
                <w:szCs w:val="22"/>
              </w:rPr>
            </w:pPr>
            <w:r w:rsidRPr="00D12DA1">
              <w:rPr>
                <w:rFonts w:ascii="Arial Narrow" w:hAnsi="Arial Narrow" w:cs="Arial"/>
                <w:szCs w:val="22"/>
              </w:rPr>
              <w:lastRenderedPageBreak/>
              <w:t>COHERENCE</w:t>
            </w:r>
            <w:r w:rsidR="00137117">
              <w:rPr>
                <w:rFonts w:ascii="Arial Narrow" w:hAnsi="Arial Narrow" w:cs="Arial"/>
                <w:szCs w:val="22"/>
              </w:rPr>
              <w:t xml:space="preserve">: Qualitative </w:t>
            </w:r>
            <w:r w:rsidR="00137117" w:rsidRPr="00137117">
              <w:rPr>
                <w:rFonts w:ascii="Arial Narrow" w:hAnsi="Arial Narrow" w:cs="Arial"/>
                <w:szCs w:val="22"/>
              </w:rPr>
              <w:t>data analysis approach used</w:t>
            </w:r>
            <w:r w:rsidR="00137117">
              <w:rPr>
                <w:rFonts w:ascii="Arial Narrow" w:hAnsi="Arial Narrow" w:cs="Arial"/>
                <w:szCs w:val="22"/>
              </w:rPr>
              <w:t>: Thematic analysis</w:t>
            </w:r>
          </w:p>
        </w:tc>
      </w:tr>
      <w:tr w:rsidR="005606DC" w:rsidRPr="00D12DA1" w14:paraId="142107D0" w14:textId="77777777" w:rsidTr="007A63C4">
        <w:trPr>
          <w:trHeight w:val="864"/>
        </w:trPr>
        <w:tc>
          <w:tcPr>
            <w:tcW w:w="2963" w:type="dxa"/>
            <w:vAlign w:val="center"/>
            <w:hideMark/>
          </w:tcPr>
          <w:p w14:paraId="4FE6C942" w14:textId="77777777" w:rsidR="00EB3DB7" w:rsidRPr="00D12DA1" w:rsidRDefault="00EB3DB7" w:rsidP="0010220D">
            <w:pPr>
              <w:snapToGrid w:val="0"/>
              <w:rPr>
                <w:rFonts w:ascii="Arial Narrow" w:eastAsia="Times New Roman" w:hAnsi="Arial Narrow" w:cs="Arial"/>
                <w:szCs w:val="22"/>
                <w:lang w:val="en-CA"/>
              </w:rPr>
            </w:pPr>
            <w:r w:rsidRPr="00D12DA1">
              <w:rPr>
                <w:rFonts w:ascii="Arial Narrow" w:eastAsia="Times New Roman" w:hAnsi="Arial Narrow" w:cs="Arial"/>
                <w:szCs w:val="22"/>
                <w:lang w:val="en-CA"/>
              </w:rPr>
              <w:t xml:space="preserve">To what extent were the projects complementing other past, </w:t>
            </w:r>
            <w:proofErr w:type="gramStart"/>
            <w:r w:rsidRPr="00D12DA1">
              <w:rPr>
                <w:rFonts w:ascii="Arial Narrow" w:eastAsia="Times New Roman" w:hAnsi="Arial Narrow" w:cs="Arial"/>
                <w:szCs w:val="22"/>
                <w:lang w:val="en-CA"/>
              </w:rPr>
              <w:t>ongoing</w:t>
            </w:r>
            <w:proofErr w:type="gramEnd"/>
            <w:r w:rsidRPr="00D12DA1">
              <w:rPr>
                <w:rFonts w:ascii="Arial Narrow" w:eastAsia="Times New Roman" w:hAnsi="Arial Narrow" w:cs="Arial"/>
                <w:szCs w:val="22"/>
                <w:lang w:val="en-CA"/>
              </w:rPr>
              <w:t xml:space="preserve"> or planned interventions by other relevant national or international actors (UN agencies, </w:t>
            </w:r>
            <w:r w:rsidRPr="00D12DA1">
              <w:rPr>
                <w:rFonts w:ascii="Arial Narrow" w:eastAsia="Times New Roman" w:hAnsi="Arial Narrow" w:cs="Arial"/>
                <w:szCs w:val="22"/>
                <w:lang w:val="en-CA"/>
              </w:rPr>
              <w:lastRenderedPageBreak/>
              <w:t xml:space="preserve">international or national NGOs, government agencies, etc.)? </w:t>
            </w:r>
          </w:p>
          <w:p w14:paraId="63C3C570" w14:textId="77777777" w:rsidR="00EB3DB7" w:rsidRPr="00D12DA1" w:rsidRDefault="00EB3DB7" w:rsidP="0010220D">
            <w:pPr>
              <w:snapToGrid w:val="0"/>
              <w:rPr>
                <w:rFonts w:ascii="Arial Narrow" w:eastAsia="Times New Roman" w:hAnsi="Arial Narrow" w:cs="Arial"/>
                <w:szCs w:val="22"/>
                <w:lang w:val="en-CA"/>
              </w:rPr>
            </w:pPr>
          </w:p>
          <w:p w14:paraId="142107AD" w14:textId="687A3912" w:rsidR="008C50A1" w:rsidRPr="00D12DA1" w:rsidRDefault="00EB3DB7" w:rsidP="0010220D">
            <w:pPr>
              <w:snapToGrid w:val="0"/>
              <w:rPr>
                <w:rFonts w:ascii="Arial Narrow" w:eastAsia="Times New Roman" w:hAnsi="Arial Narrow" w:cs="Arial"/>
                <w:szCs w:val="22"/>
              </w:rPr>
            </w:pPr>
            <w:r w:rsidRPr="00D12DA1">
              <w:rPr>
                <w:rFonts w:ascii="Arial Narrow" w:eastAsia="Times New Roman" w:hAnsi="Arial Narrow" w:cs="Arial"/>
                <w:szCs w:val="22"/>
                <w:lang w:val="en-CA"/>
              </w:rPr>
              <w:t>Did any coordination or synergies take place?</w:t>
            </w:r>
          </w:p>
        </w:tc>
        <w:tc>
          <w:tcPr>
            <w:tcW w:w="2308" w:type="dxa"/>
            <w:vAlign w:val="center"/>
          </w:tcPr>
          <w:p w14:paraId="1DF02BE2" w14:textId="77777777" w:rsidR="00EB3DB7" w:rsidRPr="00D12DA1" w:rsidRDefault="00EB3DB7" w:rsidP="0010220D">
            <w:pPr>
              <w:autoSpaceDE w:val="0"/>
              <w:autoSpaceDN w:val="0"/>
              <w:adjustRightInd w:val="0"/>
              <w:snapToGrid w:val="0"/>
              <w:rPr>
                <w:rFonts w:ascii="Arial Narrow" w:eastAsia="SimSun" w:hAnsi="Arial Narrow" w:cs="Arial"/>
                <w:szCs w:val="22"/>
                <w:lang w:val="en-CA"/>
              </w:rPr>
            </w:pPr>
            <w:r w:rsidRPr="00D12DA1">
              <w:rPr>
                <w:rFonts w:ascii="Arial Narrow" w:eastAsia="SimSun" w:hAnsi="Arial Narrow" w:cs="Arial"/>
                <w:szCs w:val="22"/>
                <w:lang w:val="en-CA"/>
              </w:rPr>
              <w:lastRenderedPageBreak/>
              <w:t>Structured desk analysis of other relevant Projects</w:t>
            </w:r>
          </w:p>
          <w:p w14:paraId="21D05080" w14:textId="77777777" w:rsidR="00EB3DB7" w:rsidRPr="00D12DA1" w:rsidRDefault="00EB3DB7" w:rsidP="0010220D">
            <w:pPr>
              <w:autoSpaceDE w:val="0"/>
              <w:autoSpaceDN w:val="0"/>
              <w:adjustRightInd w:val="0"/>
              <w:snapToGrid w:val="0"/>
              <w:rPr>
                <w:rFonts w:ascii="Arial Narrow" w:eastAsia="SimSun" w:hAnsi="Arial Narrow" w:cs="Arial"/>
                <w:szCs w:val="22"/>
                <w:lang w:val="en-CA"/>
              </w:rPr>
            </w:pPr>
          </w:p>
          <w:p w14:paraId="4FACF858" w14:textId="77777777" w:rsidR="00EB3DB7" w:rsidRPr="00D12DA1" w:rsidRDefault="00EB3DB7" w:rsidP="0010220D">
            <w:pPr>
              <w:autoSpaceDE w:val="0"/>
              <w:autoSpaceDN w:val="0"/>
              <w:adjustRightInd w:val="0"/>
              <w:snapToGrid w:val="0"/>
              <w:rPr>
                <w:rFonts w:ascii="Arial Narrow" w:eastAsia="SimSun" w:hAnsi="Arial Narrow" w:cs="Arial"/>
                <w:szCs w:val="22"/>
                <w:lang w:val="en-CA"/>
              </w:rPr>
            </w:pPr>
            <w:r w:rsidRPr="00D12DA1">
              <w:rPr>
                <w:rFonts w:ascii="Arial Narrow" w:eastAsia="SimSun" w:hAnsi="Arial Narrow" w:cs="Arial"/>
                <w:szCs w:val="22"/>
                <w:lang w:val="en-CA"/>
              </w:rPr>
              <w:t>Semi-structured interviews</w:t>
            </w:r>
          </w:p>
          <w:p w14:paraId="39C02A80" w14:textId="77777777" w:rsidR="00EB3DB7" w:rsidRPr="00D12DA1" w:rsidRDefault="00EB3DB7" w:rsidP="0010220D">
            <w:pPr>
              <w:autoSpaceDE w:val="0"/>
              <w:autoSpaceDN w:val="0"/>
              <w:adjustRightInd w:val="0"/>
              <w:snapToGrid w:val="0"/>
              <w:rPr>
                <w:rFonts w:ascii="Arial Narrow" w:eastAsia="SimSun" w:hAnsi="Arial Narrow" w:cs="Arial"/>
                <w:szCs w:val="22"/>
                <w:lang w:val="en-CA"/>
              </w:rPr>
            </w:pPr>
          </w:p>
          <w:p w14:paraId="142107B5" w14:textId="1C2B44DF" w:rsidR="008C50A1" w:rsidRPr="00D12DA1" w:rsidRDefault="00EB3DB7" w:rsidP="0010220D">
            <w:pPr>
              <w:autoSpaceDE w:val="0"/>
              <w:autoSpaceDN w:val="0"/>
              <w:adjustRightInd w:val="0"/>
              <w:snapToGrid w:val="0"/>
              <w:rPr>
                <w:rFonts w:ascii="Arial Narrow" w:eastAsia="SimSun" w:hAnsi="Arial Narrow" w:cs="Arial"/>
                <w:szCs w:val="22"/>
              </w:rPr>
            </w:pPr>
            <w:r w:rsidRPr="00D12DA1">
              <w:rPr>
                <w:rFonts w:ascii="Arial Narrow" w:eastAsia="SimSun" w:hAnsi="Arial Narrow" w:cs="Arial"/>
                <w:szCs w:val="22"/>
                <w:lang w:val="en-CA"/>
              </w:rPr>
              <w:lastRenderedPageBreak/>
              <w:t>FGDs</w:t>
            </w:r>
          </w:p>
          <w:p w14:paraId="142107B9" w14:textId="77777777" w:rsidR="008C50A1" w:rsidRPr="00D12DA1" w:rsidRDefault="008C50A1" w:rsidP="0010220D">
            <w:pPr>
              <w:rPr>
                <w:rFonts w:ascii="Arial Narrow" w:eastAsia="SimSun" w:hAnsi="Arial Narrow" w:cs="Arial"/>
                <w:szCs w:val="22"/>
              </w:rPr>
            </w:pPr>
          </w:p>
        </w:tc>
        <w:tc>
          <w:tcPr>
            <w:tcW w:w="3224" w:type="dxa"/>
            <w:vAlign w:val="center"/>
            <w:hideMark/>
          </w:tcPr>
          <w:p w14:paraId="35AF9BDE" w14:textId="77777777" w:rsidR="00EB3DB7" w:rsidRPr="00D12DA1" w:rsidRDefault="00EB3DB7" w:rsidP="0010220D">
            <w:pPr>
              <w:snapToGrid w:val="0"/>
              <w:rPr>
                <w:rFonts w:ascii="Arial Narrow" w:hAnsi="Arial Narrow" w:cs="Arial"/>
                <w:szCs w:val="22"/>
                <w:lang w:val="en-CA"/>
              </w:rPr>
            </w:pPr>
            <w:r w:rsidRPr="00D12DA1">
              <w:rPr>
                <w:rFonts w:ascii="Arial Narrow" w:hAnsi="Arial Narrow" w:cs="Arial"/>
                <w:szCs w:val="22"/>
                <w:lang w:val="en-CA"/>
              </w:rPr>
              <w:lastRenderedPageBreak/>
              <w:t xml:space="preserve">Evidence of partners, including UN agencies, donors, developmental partners and national </w:t>
            </w:r>
            <w:proofErr w:type="gramStart"/>
            <w:r w:rsidRPr="00D12DA1">
              <w:rPr>
                <w:rFonts w:ascii="Arial Narrow" w:hAnsi="Arial Narrow" w:cs="Arial"/>
                <w:szCs w:val="22"/>
                <w:lang w:val="en-CA"/>
              </w:rPr>
              <w:t>authorities</w:t>
            </w:r>
            <w:proofErr w:type="gramEnd"/>
            <w:r w:rsidRPr="00D12DA1">
              <w:rPr>
                <w:rFonts w:ascii="Arial Narrow" w:hAnsi="Arial Narrow" w:cs="Arial"/>
                <w:szCs w:val="22"/>
                <w:lang w:val="en-CA"/>
              </w:rPr>
              <w:t xml:space="preserve"> involvement into the Project design, implementation and evaluation</w:t>
            </w:r>
          </w:p>
          <w:p w14:paraId="2CFB5AAF" w14:textId="77777777" w:rsidR="00EB3DB7" w:rsidRPr="00D12DA1" w:rsidRDefault="00EB3DB7" w:rsidP="0010220D">
            <w:pPr>
              <w:snapToGrid w:val="0"/>
              <w:rPr>
                <w:rFonts w:ascii="Arial Narrow" w:hAnsi="Arial Narrow" w:cs="Arial"/>
                <w:szCs w:val="22"/>
                <w:lang w:val="en-CA"/>
              </w:rPr>
            </w:pPr>
          </w:p>
          <w:p w14:paraId="41D2A68B" w14:textId="77777777" w:rsidR="00EB3DB7" w:rsidRPr="00D12DA1" w:rsidRDefault="00EB3DB7" w:rsidP="0010220D">
            <w:pPr>
              <w:snapToGrid w:val="0"/>
              <w:rPr>
                <w:rFonts w:ascii="Arial Narrow" w:hAnsi="Arial Narrow" w:cs="Arial"/>
                <w:szCs w:val="22"/>
                <w:lang w:val="en-CA"/>
              </w:rPr>
            </w:pPr>
            <w:r w:rsidRPr="00D12DA1">
              <w:rPr>
                <w:rFonts w:ascii="Arial Narrow" w:hAnsi="Arial Narrow" w:cs="Arial"/>
                <w:szCs w:val="22"/>
                <w:lang w:val="en-CA"/>
              </w:rPr>
              <w:lastRenderedPageBreak/>
              <w:t>Mapping and analysis of key partners’ involvement</w:t>
            </w:r>
          </w:p>
          <w:p w14:paraId="142107C8" w14:textId="77777777" w:rsidR="008C50A1" w:rsidRPr="00D12DA1" w:rsidRDefault="008C50A1" w:rsidP="0010220D">
            <w:pPr>
              <w:snapToGrid w:val="0"/>
              <w:rPr>
                <w:rFonts w:ascii="Arial Narrow" w:hAnsi="Arial Narrow" w:cs="Arial"/>
                <w:szCs w:val="22"/>
                <w:lang w:val="en-CA"/>
              </w:rPr>
            </w:pPr>
          </w:p>
          <w:p w14:paraId="142107C9" w14:textId="77777777" w:rsidR="008C50A1" w:rsidRPr="00D12DA1" w:rsidRDefault="008C50A1" w:rsidP="0010220D">
            <w:pPr>
              <w:snapToGrid w:val="0"/>
              <w:rPr>
                <w:rFonts w:ascii="Arial Narrow" w:hAnsi="Arial Narrow" w:cs="Arial"/>
                <w:szCs w:val="22"/>
              </w:rPr>
            </w:pPr>
          </w:p>
        </w:tc>
        <w:tc>
          <w:tcPr>
            <w:tcW w:w="2283" w:type="dxa"/>
            <w:vAlign w:val="center"/>
            <w:hideMark/>
          </w:tcPr>
          <w:p w14:paraId="142107CF" w14:textId="070BF275" w:rsidR="008C50A1" w:rsidRPr="00D12DA1" w:rsidRDefault="00EB3DB7" w:rsidP="0010220D">
            <w:pPr>
              <w:snapToGrid w:val="0"/>
              <w:rPr>
                <w:rFonts w:ascii="Arial Narrow" w:hAnsi="Arial Narrow" w:cs="Arial"/>
                <w:szCs w:val="22"/>
              </w:rPr>
            </w:pPr>
            <w:r w:rsidRPr="00D12DA1">
              <w:rPr>
                <w:rFonts w:ascii="Arial Narrow" w:hAnsi="Arial Narrow" w:cs="Arial"/>
                <w:szCs w:val="22"/>
                <w:lang w:val="en-CA"/>
              </w:rPr>
              <w:lastRenderedPageBreak/>
              <w:t xml:space="preserve">Key partners’ documentation such as project documents, annual reports, meetings minutes  </w:t>
            </w:r>
          </w:p>
        </w:tc>
      </w:tr>
      <w:tr w:rsidR="00EB3DB7" w:rsidRPr="00D12DA1" w14:paraId="142107EB" w14:textId="77777777" w:rsidTr="007A63C4">
        <w:tc>
          <w:tcPr>
            <w:tcW w:w="10778" w:type="dxa"/>
            <w:gridSpan w:val="4"/>
            <w:shd w:val="clear" w:color="auto" w:fill="C0D7F1" w:themeFill="text2" w:themeFillTint="33"/>
            <w:vAlign w:val="center"/>
            <w:hideMark/>
          </w:tcPr>
          <w:p w14:paraId="142107EA" w14:textId="239EC27D" w:rsidR="00EB3DB7" w:rsidRPr="00D12DA1" w:rsidRDefault="00EB3DB7" w:rsidP="0010220D">
            <w:pPr>
              <w:snapToGrid w:val="0"/>
              <w:rPr>
                <w:rFonts w:ascii="Arial Narrow" w:eastAsia="SimSun" w:hAnsi="Arial Narrow" w:cs="Arial"/>
                <w:szCs w:val="22"/>
              </w:rPr>
            </w:pPr>
            <w:r w:rsidRPr="00D12DA1">
              <w:rPr>
                <w:rFonts w:ascii="Arial Narrow" w:hAnsi="Arial Narrow" w:cs="Arial"/>
                <w:szCs w:val="22"/>
              </w:rPr>
              <w:t>EFFICIENCY</w:t>
            </w:r>
            <w:r w:rsidR="00137117">
              <w:rPr>
                <w:rFonts w:ascii="Arial Narrow" w:hAnsi="Arial Narrow" w:cs="Arial"/>
                <w:szCs w:val="22"/>
              </w:rPr>
              <w:t xml:space="preserve">: Qualitative </w:t>
            </w:r>
            <w:r w:rsidR="00137117" w:rsidRPr="00137117">
              <w:rPr>
                <w:rFonts w:ascii="Arial Narrow" w:hAnsi="Arial Narrow" w:cs="Arial"/>
                <w:szCs w:val="22"/>
              </w:rPr>
              <w:t>data analysis approach used</w:t>
            </w:r>
            <w:r w:rsidR="00137117">
              <w:rPr>
                <w:rFonts w:ascii="Arial Narrow" w:hAnsi="Arial Narrow" w:cs="Arial"/>
                <w:szCs w:val="22"/>
              </w:rPr>
              <w:t>: Thematic analysis</w:t>
            </w:r>
          </w:p>
        </w:tc>
      </w:tr>
      <w:tr w:rsidR="00EB3DB7" w:rsidRPr="00D12DA1" w14:paraId="14210802" w14:textId="77777777" w:rsidTr="007A63C4">
        <w:trPr>
          <w:trHeight w:val="1656"/>
        </w:trPr>
        <w:tc>
          <w:tcPr>
            <w:tcW w:w="2963" w:type="dxa"/>
            <w:tcBorders>
              <w:bottom w:val="single" w:sz="4" w:space="0" w:color="00B0F0"/>
            </w:tcBorders>
            <w:vAlign w:val="center"/>
            <w:hideMark/>
          </w:tcPr>
          <w:p w14:paraId="256698B9" w14:textId="77777777" w:rsidR="00EB3DB7" w:rsidRPr="00D12DA1" w:rsidRDefault="00EB3DB7" w:rsidP="0010220D">
            <w:pPr>
              <w:snapToGrid w:val="0"/>
              <w:rPr>
                <w:rFonts w:ascii="Arial Narrow" w:eastAsia="Times New Roman" w:hAnsi="Arial Narrow" w:cs="Arial"/>
                <w:szCs w:val="22"/>
              </w:rPr>
            </w:pPr>
            <w:r w:rsidRPr="00D12DA1">
              <w:rPr>
                <w:rFonts w:ascii="Arial Narrow" w:eastAsia="Times New Roman" w:hAnsi="Arial Narrow" w:cs="Arial"/>
                <w:szCs w:val="22"/>
              </w:rPr>
              <w:t xml:space="preserve">To what extent have the UNDP Project implementation strategy and execution been efficient and cost-effective? </w:t>
            </w:r>
          </w:p>
          <w:p w14:paraId="6BFDC041" w14:textId="77777777" w:rsidR="00EB3DB7" w:rsidRPr="00D12DA1" w:rsidRDefault="00EB3DB7" w:rsidP="0010220D">
            <w:pPr>
              <w:snapToGrid w:val="0"/>
              <w:rPr>
                <w:rFonts w:ascii="Arial Narrow" w:eastAsia="Times New Roman" w:hAnsi="Arial Narrow" w:cs="Arial"/>
                <w:szCs w:val="22"/>
              </w:rPr>
            </w:pPr>
          </w:p>
          <w:p w14:paraId="00C56FA9" w14:textId="77777777" w:rsidR="00EB3DB7" w:rsidRPr="00D12DA1" w:rsidRDefault="00EB3DB7" w:rsidP="0010220D">
            <w:pPr>
              <w:snapToGrid w:val="0"/>
              <w:rPr>
                <w:rFonts w:ascii="Arial Narrow" w:eastAsia="Times New Roman" w:hAnsi="Arial Narrow" w:cs="Arial"/>
                <w:szCs w:val="22"/>
              </w:rPr>
            </w:pPr>
            <w:r w:rsidRPr="00D12DA1">
              <w:rPr>
                <w:rFonts w:ascii="Arial Narrow" w:eastAsia="Times New Roman" w:hAnsi="Arial Narrow" w:cs="Arial"/>
                <w:szCs w:val="22"/>
              </w:rPr>
              <w:t xml:space="preserve">To what extent have resources been used </w:t>
            </w:r>
            <w:proofErr w:type="gramStart"/>
            <w:r w:rsidRPr="00D12DA1">
              <w:rPr>
                <w:rFonts w:ascii="Arial Narrow" w:eastAsia="Times New Roman" w:hAnsi="Arial Narrow" w:cs="Arial"/>
                <w:szCs w:val="22"/>
              </w:rPr>
              <w:t>efficiently—including</w:t>
            </w:r>
            <w:proofErr w:type="gramEnd"/>
            <w:r w:rsidRPr="00D12DA1">
              <w:rPr>
                <w:rFonts w:ascii="Arial Narrow" w:eastAsia="Times New Roman" w:hAnsi="Arial Narrow" w:cs="Arial"/>
                <w:szCs w:val="22"/>
              </w:rPr>
              <w:t xml:space="preserve"> the extent to which the coordinated approach had an improved effect on Project financial/ human resource efficiency? </w:t>
            </w:r>
          </w:p>
          <w:p w14:paraId="31594531" w14:textId="77777777" w:rsidR="00EB3DB7" w:rsidRPr="00D12DA1" w:rsidRDefault="00EB3DB7" w:rsidP="0010220D">
            <w:pPr>
              <w:snapToGrid w:val="0"/>
              <w:rPr>
                <w:rFonts w:ascii="Arial Narrow" w:eastAsia="Times New Roman" w:hAnsi="Arial Narrow" w:cs="Arial"/>
                <w:szCs w:val="22"/>
              </w:rPr>
            </w:pPr>
          </w:p>
          <w:p w14:paraId="48C03561" w14:textId="77777777" w:rsidR="00EB3DB7" w:rsidRPr="00D12DA1" w:rsidRDefault="00EB3DB7" w:rsidP="0010220D">
            <w:pPr>
              <w:snapToGrid w:val="0"/>
              <w:rPr>
                <w:rFonts w:ascii="Arial Narrow" w:eastAsia="Times New Roman" w:hAnsi="Arial Narrow" w:cs="Arial"/>
                <w:szCs w:val="22"/>
              </w:rPr>
            </w:pPr>
            <w:r w:rsidRPr="00D12DA1">
              <w:rPr>
                <w:rFonts w:ascii="Arial Narrow" w:eastAsia="Times New Roman" w:hAnsi="Arial Narrow" w:cs="Arial"/>
                <w:szCs w:val="22"/>
              </w:rPr>
              <w:t>To what extent were the Project management structure and systems efficient in generating the expected results?</w:t>
            </w:r>
          </w:p>
          <w:p w14:paraId="10CCA1A5" w14:textId="77777777" w:rsidR="00EB3DB7" w:rsidRPr="00D12DA1" w:rsidRDefault="00EB3DB7" w:rsidP="0010220D">
            <w:pPr>
              <w:snapToGrid w:val="0"/>
              <w:rPr>
                <w:rFonts w:ascii="Arial Narrow" w:eastAsia="Times New Roman" w:hAnsi="Arial Narrow" w:cs="Arial"/>
                <w:szCs w:val="22"/>
              </w:rPr>
            </w:pPr>
          </w:p>
          <w:p w14:paraId="1561F92E" w14:textId="77777777" w:rsidR="00EB3DB7" w:rsidRPr="00D12DA1" w:rsidRDefault="00EB3DB7" w:rsidP="0010220D">
            <w:pPr>
              <w:snapToGrid w:val="0"/>
              <w:rPr>
                <w:rFonts w:ascii="Arial Narrow" w:eastAsia="Times New Roman" w:hAnsi="Arial Narrow" w:cs="Arial"/>
                <w:szCs w:val="22"/>
              </w:rPr>
            </w:pPr>
            <w:r w:rsidRPr="00D12DA1">
              <w:rPr>
                <w:rFonts w:ascii="Arial Narrow" w:eastAsia="Times New Roman" w:hAnsi="Arial Narrow" w:cs="Arial"/>
                <w:szCs w:val="22"/>
              </w:rPr>
              <w:t>To what extent do the M&amp;E systems utilized by UNDP ensure effective and efficient project management?</w:t>
            </w:r>
          </w:p>
          <w:p w14:paraId="6AA12310" w14:textId="77777777" w:rsidR="00EB3DB7" w:rsidRPr="00D12DA1" w:rsidRDefault="00EB3DB7" w:rsidP="0010220D">
            <w:pPr>
              <w:snapToGrid w:val="0"/>
              <w:rPr>
                <w:rFonts w:ascii="Arial Narrow" w:eastAsia="Times New Roman" w:hAnsi="Arial Narrow" w:cs="Arial"/>
                <w:szCs w:val="22"/>
              </w:rPr>
            </w:pPr>
          </w:p>
          <w:p w14:paraId="42CB1659" w14:textId="77777777" w:rsidR="00EB3DB7" w:rsidRPr="00D12DA1" w:rsidRDefault="00EB3DB7" w:rsidP="0010220D">
            <w:pPr>
              <w:snapToGrid w:val="0"/>
              <w:rPr>
                <w:rFonts w:ascii="Arial Narrow" w:eastAsia="Times New Roman" w:hAnsi="Arial Narrow" w:cs="Arial"/>
                <w:szCs w:val="22"/>
              </w:rPr>
            </w:pPr>
            <w:r w:rsidRPr="00D12DA1">
              <w:rPr>
                <w:rFonts w:ascii="Arial Narrow" w:eastAsia="Times New Roman" w:hAnsi="Arial Narrow" w:cs="Arial"/>
                <w:szCs w:val="22"/>
              </w:rPr>
              <w:t xml:space="preserve">How efficiently was the fund flow managed at different levels? Were levels of subsequent fund disbursements comparable to the levels of physical progress made across the project? Was there flow of funds tracking, disbursement triggers and monitoring of physical progress? </w:t>
            </w:r>
          </w:p>
          <w:p w14:paraId="04251FA4" w14:textId="77777777" w:rsidR="00EB3DB7" w:rsidRPr="00D12DA1" w:rsidRDefault="00EB3DB7" w:rsidP="0010220D">
            <w:pPr>
              <w:snapToGrid w:val="0"/>
              <w:rPr>
                <w:rFonts w:ascii="Arial Narrow" w:eastAsia="Times New Roman" w:hAnsi="Arial Narrow" w:cs="Arial"/>
                <w:szCs w:val="22"/>
              </w:rPr>
            </w:pPr>
          </w:p>
          <w:p w14:paraId="142107ED" w14:textId="1F3B78BF" w:rsidR="00EB3DB7" w:rsidRPr="00D009F7" w:rsidRDefault="00EB3DB7" w:rsidP="0010220D">
            <w:pPr>
              <w:snapToGrid w:val="0"/>
              <w:rPr>
                <w:rFonts w:ascii="Arial Narrow" w:eastAsia="Times New Roman" w:hAnsi="Arial Narrow" w:cs="Arial"/>
                <w:szCs w:val="22"/>
              </w:rPr>
            </w:pPr>
            <w:r w:rsidRPr="00D12DA1">
              <w:rPr>
                <w:rFonts w:ascii="Arial Narrow" w:eastAsia="Times New Roman" w:hAnsi="Arial Narrow" w:cs="Arial"/>
                <w:szCs w:val="22"/>
                <w:lang w:val="en-US"/>
              </w:rPr>
              <w:t>Did the Project provide value for money in terms of costs and benefits?</w:t>
            </w:r>
          </w:p>
        </w:tc>
        <w:tc>
          <w:tcPr>
            <w:tcW w:w="2308" w:type="dxa"/>
            <w:tcBorders>
              <w:bottom w:val="single" w:sz="4" w:space="0" w:color="00B0F0"/>
            </w:tcBorders>
            <w:vAlign w:val="center"/>
          </w:tcPr>
          <w:p w14:paraId="42B7E521" w14:textId="77777777" w:rsidR="00EB3DB7" w:rsidRPr="00D12DA1" w:rsidRDefault="00EB3DB7" w:rsidP="0010220D">
            <w:pPr>
              <w:snapToGrid w:val="0"/>
              <w:rPr>
                <w:rFonts w:ascii="Arial Narrow" w:eastAsia="SimSun" w:hAnsi="Arial Narrow" w:cs="Arial"/>
                <w:szCs w:val="22"/>
                <w:lang w:val="en-CA"/>
              </w:rPr>
            </w:pPr>
            <w:r w:rsidRPr="00D12DA1">
              <w:rPr>
                <w:rFonts w:ascii="Arial Narrow" w:eastAsia="SimSun" w:hAnsi="Arial Narrow" w:cs="Arial"/>
                <w:szCs w:val="22"/>
                <w:lang w:val="en-CA"/>
              </w:rPr>
              <w:t>Systems analysis of management strategies</w:t>
            </w:r>
          </w:p>
          <w:p w14:paraId="23DE0AC4" w14:textId="77777777" w:rsidR="00EB3DB7" w:rsidRPr="00D12DA1" w:rsidRDefault="00EB3DB7" w:rsidP="0010220D">
            <w:pPr>
              <w:snapToGrid w:val="0"/>
              <w:rPr>
                <w:rFonts w:ascii="Arial Narrow" w:eastAsia="SimSun" w:hAnsi="Arial Narrow" w:cs="Arial"/>
                <w:szCs w:val="22"/>
                <w:lang w:val="en-CA"/>
              </w:rPr>
            </w:pPr>
          </w:p>
          <w:p w14:paraId="184FCAA3" w14:textId="77777777" w:rsidR="00EB3DB7" w:rsidRPr="00D12DA1" w:rsidRDefault="00EB3DB7" w:rsidP="0010220D">
            <w:pPr>
              <w:snapToGrid w:val="0"/>
              <w:rPr>
                <w:rFonts w:ascii="Arial Narrow" w:eastAsia="SimSun" w:hAnsi="Arial Narrow" w:cs="Arial"/>
                <w:szCs w:val="22"/>
                <w:lang w:val="en-CA"/>
              </w:rPr>
            </w:pPr>
            <w:r w:rsidRPr="00D12DA1">
              <w:rPr>
                <w:rFonts w:ascii="Arial Narrow" w:eastAsia="SimSun" w:hAnsi="Arial Narrow" w:cs="Arial"/>
                <w:szCs w:val="22"/>
                <w:lang w:val="en-CA"/>
              </w:rPr>
              <w:t>Financial analysis – spend per component and intervention</w:t>
            </w:r>
          </w:p>
          <w:p w14:paraId="481D82FD" w14:textId="77777777" w:rsidR="00EB3DB7" w:rsidRPr="00D12DA1" w:rsidRDefault="00EB3DB7" w:rsidP="0010220D">
            <w:pPr>
              <w:snapToGrid w:val="0"/>
              <w:rPr>
                <w:rFonts w:ascii="Arial Narrow" w:eastAsia="SimSun" w:hAnsi="Arial Narrow" w:cs="Arial"/>
                <w:szCs w:val="22"/>
                <w:lang w:val="en-CA"/>
              </w:rPr>
            </w:pPr>
          </w:p>
          <w:p w14:paraId="2F371175" w14:textId="77777777" w:rsidR="00EB3DB7" w:rsidRPr="00D12DA1" w:rsidRDefault="00EB3DB7" w:rsidP="0010220D">
            <w:pPr>
              <w:snapToGrid w:val="0"/>
              <w:rPr>
                <w:rFonts w:ascii="Arial Narrow" w:eastAsia="SimSun" w:hAnsi="Arial Narrow" w:cs="Arial"/>
                <w:szCs w:val="22"/>
                <w:lang w:val="en-CA"/>
              </w:rPr>
            </w:pPr>
            <w:r w:rsidRPr="00D12DA1">
              <w:rPr>
                <w:rFonts w:ascii="Arial Narrow" w:eastAsia="SimSun" w:hAnsi="Arial Narrow" w:cs="Arial"/>
                <w:szCs w:val="22"/>
                <w:lang w:val="en-CA"/>
              </w:rPr>
              <w:t xml:space="preserve">Systematic documentary / data review, particularly of Project M&amp;E systems and data   </w:t>
            </w:r>
          </w:p>
          <w:p w14:paraId="6EA57E68" w14:textId="77777777" w:rsidR="00EB3DB7" w:rsidRPr="00D12DA1" w:rsidRDefault="00EB3DB7" w:rsidP="0010220D">
            <w:pPr>
              <w:snapToGrid w:val="0"/>
              <w:rPr>
                <w:rFonts w:ascii="Arial Narrow" w:eastAsia="SimSun" w:hAnsi="Arial Narrow" w:cs="Arial"/>
                <w:szCs w:val="22"/>
                <w:lang w:val="en-CA"/>
              </w:rPr>
            </w:pPr>
          </w:p>
          <w:p w14:paraId="142107EF" w14:textId="5DEF51DE" w:rsidR="00EB3DB7" w:rsidRPr="00D12DA1" w:rsidRDefault="00EB3DB7" w:rsidP="0010220D">
            <w:pPr>
              <w:snapToGrid w:val="0"/>
              <w:rPr>
                <w:rFonts w:ascii="Arial Narrow" w:eastAsia="SimSun" w:hAnsi="Arial Narrow" w:cs="Arial"/>
                <w:szCs w:val="22"/>
              </w:rPr>
            </w:pPr>
            <w:r w:rsidRPr="00D12DA1">
              <w:rPr>
                <w:rFonts w:ascii="Arial Narrow" w:eastAsia="SimSun" w:hAnsi="Arial Narrow" w:cs="Arial"/>
                <w:szCs w:val="22"/>
                <w:lang w:val="en-CA"/>
              </w:rPr>
              <w:t>Semi-structured interviews with Project staff and partners</w:t>
            </w:r>
          </w:p>
          <w:p w14:paraId="142107F5" w14:textId="77777777" w:rsidR="00EB3DB7" w:rsidRPr="00D12DA1" w:rsidRDefault="00EB3DB7" w:rsidP="0010220D">
            <w:pPr>
              <w:rPr>
                <w:rFonts w:ascii="Arial Narrow" w:eastAsia="SimSun" w:hAnsi="Arial Narrow" w:cs="Arial"/>
                <w:szCs w:val="22"/>
              </w:rPr>
            </w:pPr>
          </w:p>
        </w:tc>
        <w:tc>
          <w:tcPr>
            <w:tcW w:w="3224" w:type="dxa"/>
            <w:vAlign w:val="center"/>
            <w:hideMark/>
          </w:tcPr>
          <w:p w14:paraId="35477F27" w14:textId="77777777" w:rsidR="00EB3DB7" w:rsidRPr="00D12DA1" w:rsidRDefault="00EB3DB7" w:rsidP="0010220D">
            <w:pPr>
              <w:snapToGrid w:val="0"/>
              <w:rPr>
                <w:rFonts w:ascii="Arial Narrow" w:hAnsi="Arial Narrow" w:cs="Arial"/>
                <w:szCs w:val="22"/>
                <w:lang w:val="en-CA"/>
              </w:rPr>
            </w:pPr>
            <w:r w:rsidRPr="00D12DA1">
              <w:rPr>
                <w:rFonts w:ascii="Arial Narrow" w:hAnsi="Arial Narrow" w:cs="Arial"/>
                <w:szCs w:val="22"/>
                <w:lang w:val="en-CA"/>
              </w:rPr>
              <w:t>Timeliness of delivery of Project components compared to anticipated timelines</w:t>
            </w:r>
          </w:p>
          <w:p w14:paraId="12E5D7C8" w14:textId="77777777" w:rsidR="00EB3DB7" w:rsidRPr="00D12DA1" w:rsidRDefault="00EB3DB7" w:rsidP="0010220D">
            <w:pPr>
              <w:snapToGrid w:val="0"/>
              <w:rPr>
                <w:rFonts w:ascii="Arial Narrow" w:hAnsi="Arial Narrow" w:cs="Arial"/>
                <w:szCs w:val="22"/>
                <w:lang w:val="en-CA"/>
              </w:rPr>
            </w:pPr>
          </w:p>
          <w:p w14:paraId="1693DA9E" w14:textId="77777777" w:rsidR="00EB3DB7" w:rsidRPr="00D12DA1" w:rsidRDefault="00EB3DB7" w:rsidP="0010220D">
            <w:pPr>
              <w:snapToGrid w:val="0"/>
              <w:rPr>
                <w:rFonts w:ascii="Arial Narrow" w:hAnsi="Arial Narrow" w:cs="Arial"/>
                <w:szCs w:val="22"/>
                <w:lang w:val="en-CA"/>
              </w:rPr>
            </w:pPr>
            <w:r w:rsidRPr="00D12DA1">
              <w:rPr>
                <w:rFonts w:ascii="Arial Narrow" w:hAnsi="Arial Narrow" w:cs="Arial"/>
                <w:szCs w:val="22"/>
                <w:lang w:val="en-CA"/>
              </w:rPr>
              <w:t>Extent of any delays incurred, and reasons for this</w:t>
            </w:r>
          </w:p>
          <w:p w14:paraId="41369366" w14:textId="77777777" w:rsidR="00EB3DB7" w:rsidRPr="00D12DA1" w:rsidRDefault="00EB3DB7" w:rsidP="0010220D">
            <w:pPr>
              <w:snapToGrid w:val="0"/>
              <w:rPr>
                <w:rFonts w:ascii="Arial Narrow" w:hAnsi="Arial Narrow" w:cs="Arial"/>
                <w:szCs w:val="22"/>
                <w:lang w:val="en-CA"/>
              </w:rPr>
            </w:pPr>
          </w:p>
          <w:p w14:paraId="65C18C24" w14:textId="77777777" w:rsidR="00EB3DB7" w:rsidRPr="00D12DA1" w:rsidRDefault="00EB3DB7" w:rsidP="0010220D">
            <w:pPr>
              <w:snapToGrid w:val="0"/>
              <w:rPr>
                <w:rFonts w:ascii="Arial Narrow" w:hAnsi="Arial Narrow" w:cs="Arial"/>
                <w:szCs w:val="22"/>
                <w:lang w:val="en-CA"/>
              </w:rPr>
            </w:pPr>
            <w:r w:rsidRPr="00D12DA1">
              <w:rPr>
                <w:rFonts w:ascii="Arial Narrow" w:hAnsi="Arial Narrow" w:cs="Arial"/>
                <w:szCs w:val="22"/>
                <w:lang w:val="en-CA"/>
              </w:rPr>
              <w:t>Extent to which a value for money balance of engaging national and international consultants was found and maintained</w:t>
            </w:r>
          </w:p>
          <w:p w14:paraId="4D2A23FC" w14:textId="77777777" w:rsidR="00EB3DB7" w:rsidRPr="00D12DA1" w:rsidRDefault="00EB3DB7" w:rsidP="0010220D">
            <w:pPr>
              <w:snapToGrid w:val="0"/>
              <w:rPr>
                <w:rFonts w:ascii="Arial Narrow" w:hAnsi="Arial Narrow" w:cs="Arial"/>
                <w:szCs w:val="22"/>
                <w:lang w:val="en-CA"/>
              </w:rPr>
            </w:pPr>
          </w:p>
          <w:p w14:paraId="64B34B65" w14:textId="77777777" w:rsidR="00EB3DB7" w:rsidRPr="00D12DA1" w:rsidRDefault="00EB3DB7" w:rsidP="0010220D">
            <w:pPr>
              <w:snapToGrid w:val="0"/>
              <w:rPr>
                <w:rFonts w:ascii="Arial Narrow" w:hAnsi="Arial Narrow" w:cs="Arial"/>
                <w:szCs w:val="22"/>
                <w:lang w:val="en-CA"/>
              </w:rPr>
            </w:pPr>
            <w:r w:rsidRPr="00D12DA1">
              <w:rPr>
                <w:rFonts w:ascii="Arial Narrow" w:hAnsi="Arial Narrow" w:cs="Arial"/>
                <w:szCs w:val="22"/>
                <w:lang w:val="en-CA"/>
              </w:rPr>
              <w:t xml:space="preserve">Extent to which </w:t>
            </w:r>
          </w:p>
          <w:p w14:paraId="4D603B28" w14:textId="77777777" w:rsidR="00EB3DB7" w:rsidRPr="00D12DA1" w:rsidRDefault="00EB3DB7" w:rsidP="0010220D">
            <w:pPr>
              <w:snapToGrid w:val="0"/>
              <w:rPr>
                <w:rFonts w:ascii="Arial Narrow" w:hAnsi="Arial Narrow" w:cs="Arial"/>
                <w:szCs w:val="22"/>
                <w:lang w:val="en-CA"/>
              </w:rPr>
            </w:pPr>
            <w:r w:rsidRPr="00D12DA1">
              <w:rPr>
                <w:rFonts w:ascii="Arial Narrow" w:hAnsi="Arial Narrow" w:cs="Arial"/>
                <w:szCs w:val="22"/>
                <w:lang w:val="en-CA"/>
              </w:rPr>
              <w:t>instruments/modalities/delivery mechanisms and M&amp;E processes delivered against their stated intentions, at the Project component level</w:t>
            </w:r>
          </w:p>
          <w:p w14:paraId="7FCA42B9" w14:textId="77777777" w:rsidR="00EB3DB7" w:rsidRPr="00D12DA1" w:rsidRDefault="00EB3DB7" w:rsidP="0010220D">
            <w:pPr>
              <w:snapToGrid w:val="0"/>
              <w:rPr>
                <w:rFonts w:ascii="Arial Narrow" w:hAnsi="Arial Narrow" w:cs="Arial"/>
                <w:szCs w:val="22"/>
                <w:lang w:val="en-CA"/>
              </w:rPr>
            </w:pPr>
          </w:p>
          <w:p w14:paraId="0D6EA135" w14:textId="77777777" w:rsidR="00EB3DB7" w:rsidRPr="00D12DA1" w:rsidRDefault="00EB3DB7" w:rsidP="0010220D">
            <w:pPr>
              <w:snapToGrid w:val="0"/>
              <w:rPr>
                <w:rFonts w:ascii="Arial Narrow" w:hAnsi="Arial Narrow" w:cs="Arial"/>
                <w:szCs w:val="22"/>
                <w:lang w:val="en-CA"/>
              </w:rPr>
            </w:pPr>
            <w:r w:rsidRPr="00D12DA1">
              <w:rPr>
                <w:rFonts w:ascii="Arial Narrow" w:hAnsi="Arial Narrow" w:cs="Arial"/>
                <w:szCs w:val="22"/>
                <w:lang w:val="en-CA"/>
              </w:rPr>
              <w:t xml:space="preserve">Extent of use of M&amp;E systems by Project staff </w:t>
            </w:r>
          </w:p>
          <w:p w14:paraId="682B143E" w14:textId="77777777" w:rsidR="00EB3DB7" w:rsidRPr="00D12DA1" w:rsidRDefault="00EB3DB7" w:rsidP="0010220D">
            <w:pPr>
              <w:snapToGrid w:val="0"/>
              <w:rPr>
                <w:rFonts w:ascii="Arial Narrow" w:hAnsi="Arial Narrow" w:cs="Arial"/>
                <w:szCs w:val="22"/>
                <w:lang w:val="en-CA"/>
              </w:rPr>
            </w:pPr>
          </w:p>
          <w:p w14:paraId="57B46BE2" w14:textId="77777777" w:rsidR="00EB3DB7" w:rsidRPr="00D12DA1" w:rsidRDefault="00EB3DB7" w:rsidP="0010220D">
            <w:pPr>
              <w:snapToGrid w:val="0"/>
              <w:rPr>
                <w:rFonts w:ascii="Arial Narrow" w:hAnsi="Arial Narrow" w:cs="Arial"/>
                <w:szCs w:val="22"/>
                <w:lang w:val="en-CA"/>
              </w:rPr>
            </w:pPr>
            <w:r w:rsidRPr="00D12DA1">
              <w:rPr>
                <w:rFonts w:ascii="Arial Narrow" w:hAnsi="Arial Narrow" w:cs="Arial"/>
                <w:szCs w:val="22"/>
                <w:lang w:val="en-CA"/>
              </w:rPr>
              <w:t xml:space="preserve">Evidence of systems and strategies in place to achieve efficiency gains and savings in Project operations </w:t>
            </w:r>
          </w:p>
          <w:p w14:paraId="3F9BA361" w14:textId="77777777" w:rsidR="00EB3DB7" w:rsidRPr="00D12DA1" w:rsidRDefault="00EB3DB7" w:rsidP="0010220D">
            <w:pPr>
              <w:snapToGrid w:val="0"/>
              <w:rPr>
                <w:rFonts w:ascii="Arial Narrow" w:hAnsi="Arial Narrow" w:cs="Arial"/>
                <w:szCs w:val="22"/>
                <w:lang w:val="en-CA"/>
              </w:rPr>
            </w:pPr>
          </w:p>
          <w:p w14:paraId="50D797C1" w14:textId="77777777" w:rsidR="00EB3DB7" w:rsidRPr="00D12DA1" w:rsidRDefault="00EB3DB7" w:rsidP="0010220D">
            <w:pPr>
              <w:snapToGrid w:val="0"/>
              <w:rPr>
                <w:rFonts w:ascii="Arial Narrow" w:hAnsi="Arial Narrow" w:cs="Arial"/>
                <w:szCs w:val="22"/>
                <w:lang w:val="en-CA"/>
              </w:rPr>
            </w:pPr>
            <w:r w:rsidRPr="00D12DA1">
              <w:rPr>
                <w:rFonts w:ascii="Arial Narrow" w:hAnsi="Arial Narrow" w:cs="Arial"/>
                <w:szCs w:val="22"/>
                <w:lang w:val="en-CA"/>
              </w:rPr>
              <w:t>Evidence of innovative management solutions developed by the Project</w:t>
            </w:r>
          </w:p>
          <w:p w14:paraId="142107F7" w14:textId="77777777" w:rsidR="00EB3DB7" w:rsidRPr="00D12DA1" w:rsidRDefault="00EB3DB7" w:rsidP="0010220D">
            <w:pPr>
              <w:snapToGrid w:val="0"/>
              <w:rPr>
                <w:rFonts w:ascii="Arial Narrow" w:hAnsi="Arial Narrow" w:cs="Arial"/>
                <w:szCs w:val="22"/>
              </w:rPr>
            </w:pPr>
          </w:p>
          <w:p w14:paraId="1D18B9A8" w14:textId="77777777" w:rsidR="00EB3DB7" w:rsidRPr="00D12DA1" w:rsidRDefault="00EB3DB7" w:rsidP="0010220D">
            <w:pPr>
              <w:snapToGrid w:val="0"/>
              <w:rPr>
                <w:rFonts w:ascii="Arial Narrow" w:hAnsi="Arial Narrow" w:cs="Arial"/>
                <w:szCs w:val="22"/>
              </w:rPr>
            </w:pPr>
          </w:p>
          <w:p w14:paraId="5897107C" w14:textId="77777777" w:rsidR="00EB3DB7" w:rsidRPr="00D12DA1" w:rsidRDefault="00EB3DB7" w:rsidP="0010220D">
            <w:pPr>
              <w:snapToGrid w:val="0"/>
              <w:rPr>
                <w:rFonts w:ascii="Arial Narrow" w:hAnsi="Arial Narrow" w:cs="Arial"/>
                <w:szCs w:val="22"/>
              </w:rPr>
            </w:pPr>
          </w:p>
          <w:p w14:paraId="142107FE" w14:textId="62B8A9C4" w:rsidR="00EB3DB7" w:rsidRPr="00D12DA1" w:rsidRDefault="00EB3DB7" w:rsidP="0010220D">
            <w:pPr>
              <w:snapToGrid w:val="0"/>
              <w:rPr>
                <w:rFonts w:ascii="Arial Narrow" w:hAnsi="Arial Narrow" w:cs="Arial"/>
                <w:szCs w:val="22"/>
              </w:rPr>
            </w:pPr>
          </w:p>
        </w:tc>
        <w:tc>
          <w:tcPr>
            <w:tcW w:w="2283" w:type="dxa"/>
            <w:tcBorders>
              <w:bottom w:val="single" w:sz="4" w:space="0" w:color="00B0F0"/>
            </w:tcBorders>
            <w:vAlign w:val="center"/>
            <w:hideMark/>
          </w:tcPr>
          <w:p w14:paraId="1EE0E51B" w14:textId="77777777" w:rsidR="00EB3DB7" w:rsidRPr="00D12DA1" w:rsidRDefault="00EB3DB7" w:rsidP="0010220D">
            <w:pPr>
              <w:snapToGrid w:val="0"/>
              <w:rPr>
                <w:rFonts w:ascii="Arial Narrow" w:hAnsi="Arial Narrow" w:cs="Arial"/>
                <w:szCs w:val="22"/>
                <w:lang w:val="en-CA"/>
              </w:rPr>
            </w:pPr>
            <w:r w:rsidRPr="00D12DA1">
              <w:rPr>
                <w:rFonts w:ascii="Arial Narrow" w:hAnsi="Arial Narrow" w:cs="Arial"/>
                <w:szCs w:val="22"/>
                <w:lang w:val="en-CA"/>
              </w:rPr>
              <w:t>Key Project /Implementing partner documentation, by component</w:t>
            </w:r>
          </w:p>
          <w:p w14:paraId="34C20A10" w14:textId="77777777" w:rsidR="00EB3DB7" w:rsidRPr="00D12DA1" w:rsidRDefault="00EB3DB7" w:rsidP="0010220D">
            <w:pPr>
              <w:snapToGrid w:val="0"/>
              <w:rPr>
                <w:rFonts w:ascii="Arial Narrow" w:hAnsi="Arial Narrow" w:cs="Arial"/>
                <w:szCs w:val="22"/>
                <w:lang w:val="en-CA"/>
              </w:rPr>
            </w:pPr>
          </w:p>
          <w:p w14:paraId="1308C5B5" w14:textId="77777777" w:rsidR="00EB3DB7" w:rsidRPr="00D12DA1" w:rsidRDefault="00EB3DB7" w:rsidP="0010220D">
            <w:pPr>
              <w:snapToGrid w:val="0"/>
              <w:rPr>
                <w:rFonts w:ascii="Arial Narrow" w:hAnsi="Arial Narrow" w:cs="Arial"/>
                <w:szCs w:val="22"/>
                <w:lang w:val="en-CA"/>
              </w:rPr>
            </w:pPr>
            <w:r w:rsidRPr="00D12DA1">
              <w:rPr>
                <w:rFonts w:ascii="Arial Narrow" w:hAnsi="Arial Narrow" w:cs="Arial"/>
                <w:szCs w:val="22"/>
                <w:lang w:val="en-CA"/>
              </w:rPr>
              <w:t>Strategy reports, analyses, monitoring reports, evaluation reports/reviews, cooperation agreements</w:t>
            </w:r>
          </w:p>
          <w:p w14:paraId="14210801" w14:textId="52956594" w:rsidR="00EB3DB7" w:rsidRPr="00D12DA1" w:rsidRDefault="00EB3DB7" w:rsidP="0010220D">
            <w:pPr>
              <w:snapToGrid w:val="0"/>
              <w:rPr>
                <w:rFonts w:ascii="Arial Narrow" w:hAnsi="Arial Narrow" w:cs="Arial"/>
                <w:szCs w:val="22"/>
              </w:rPr>
            </w:pPr>
            <w:r w:rsidRPr="00D12DA1">
              <w:rPr>
                <w:rFonts w:ascii="Arial Narrow" w:hAnsi="Arial Narrow" w:cs="Arial"/>
                <w:szCs w:val="22"/>
                <w:lang w:val="en-CA"/>
              </w:rPr>
              <w:t>financial documentation including budgets, M&amp;E systems reports/data</w:t>
            </w:r>
          </w:p>
        </w:tc>
      </w:tr>
      <w:tr w:rsidR="00EB3DB7" w:rsidRPr="00D12DA1" w14:paraId="14210832" w14:textId="77777777" w:rsidTr="007A63C4">
        <w:tc>
          <w:tcPr>
            <w:tcW w:w="10778" w:type="dxa"/>
            <w:gridSpan w:val="4"/>
            <w:shd w:val="clear" w:color="auto" w:fill="C0D7F1" w:themeFill="text2" w:themeFillTint="33"/>
            <w:vAlign w:val="center"/>
            <w:hideMark/>
          </w:tcPr>
          <w:p w14:paraId="14210831" w14:textId="6624FBF3" w:rsidR="00EB3DB7" w:rsidRPr="00D12DA1" w:rsidRDefault="00EB3DB7" w:rsidP="0010220D">
            <w:pPr>
              <w:snapToGrid w:val="0"/>
              <w:rPr>
                <w:rFonts w:ascii="Arial Narrow" w:eastAsia="SimSun" w:hAnsi="Arial Narrow" w:cs="Arial"/>
                <w:szCs w:val="22"/>
              </w:rPr>
            </w:pPr>
            <w:r w:rsidRPr="00D12DA1">
              <w:rPr>
                <w:rFonts w:ascii="Arial Narrow" w:hAnsi="Arial Narrow" w:cs="Arial"/>
                <w:szCs w:val="22"/>
              </w:rPr>
              <w:t>SUSTAINABILITY</w:t>
            </w:r>
            <w:r w:rsidR="00137117">
              <w:rPr>
                <w:rFonts w:ascii="Arial Narrow" w:hAnsi="Arial Narrow" w:cs="Arial"/>
                <w:szCs w:val="22"/>
              </w:rPr>
              <w:t xml:space="preserve">: Qualitative </w:t>
            </w:r>
            <w:r w:rsidR="00137117" w:rsidRPr="00137117">
              <w:rPr>
                <w:rFonts w:ascii="Arial Narrow" w:hAnsi="Arial Narrow" w:cs="Arial"/>
                <w:szCs w:val="22"/>
              </w:rPr>
              <w:t>data analysis approach used</w:t>
            </w:r>
            <w:r w:rsidR="00137117">
              <w:rPr>
                <w:rFonts w:ascii="Arial Narrow" w:hAnsi="Arial Narrow" w:cs="Arial"/>
                <w:szCs w:val="22"/>
              </w:rPr>
              <w:t>: Thematic analysis</w:t>
            </w:r>
          </w:p>
        </w:tc>
      </w:tr>
      <w:tr w:rsidR="006C5064" w:rsidRPr="00D12DA1" w14:paraId="14210851" w14:textId="77777777" w:rsidTr="007A63C4">
        <w:trPr>
          <w:trHeight w:val="3790"/>
        </w:trPr>
        <w:tc>
          <w:tcPr>
            <w:tcW w:w="2963" w:type="dxa"/>
            <w:vAlign w:val="center"/>
            <w:hideMark/>
          </w:tcPr>
          <w:p w14:paraId="6E20C9D8" w14:textId="77777777" w:rsidR="006C5064" w:rsidRPr="00D12DA1" w:rsidRDefault="006C5064" w:rsidP="0010220D">
            <w:pPr>
              <w:snapToGrid w:val="0"/>
              <w:rPr>
                <w:rFonts w:ascii="Arial Narrow" w:hAnsi="Arial Narrow" w:cs="Arial"/>
                <w:szCs w:val="22"/>
                <w:lang w:val="en-CA"/>
              </w:rPr>
            </w:pPr>
            <w:r w:rsidRPr="00D12DA1">
              <w:rPr>
                <w:rFonts w:ascii="Arial Narrow" w:hAnsi="Arial Narrow" w:cs="Arial"/>
                <w:szCs w:val="22"/>
                <w:lang w:val="en-CA"/>
              </w:rPr>
              <w:lastRenderedPageBreak/>
              <w:t>Assess preliminary indications of the degree to which the Project results are likely to be sustainable beyond the Project’s lifetime (both at the community and government level) and provide recommendations for</w:t>
            </w:r>
          </w:p>
          <w:p w14:paraId="7AEC51FC" w14:textId="77777777" w:rsidR="006C5064" w:rsidRPr="00D12DA1" w:rsidRDefault="006C5064" w:rsidP="0010220D">
            <w:pPr>
              <w:snapToGrid w:val="0"/>
              <w:rPr>
                <w:rFonts w:ascii="Arial Narrow" w:hAnsi="Arial Narrow" w:cs="Arial"/>
                <w:szCs w:val="22"/>
                <w:lang w:val="en-CA"/>
              </w:rPr>
            </w:pPr>
            <w:r w:rsidRPr="00D12DA1">
              <w:rPr>
                <w:rFonts w:ascii="Arial Narrow" w:hAnsi="Arial Narrow" w:cs="Arial"/>
                <w:szCs w:val="22"/>
                <w:lang w:val="en-CA"/>
              </w:rPr>
              <w:t>strengthening sustainability.</w:t>
            </w:r>
          </w:p>
          <w:p w14:paraId="57122DC0" w14:textId="77777777" w:rsidR="006C5064" w:rsidRPr="00D12DA1" w:rsidRDefault="006C5064" w:rsidP="0010220D">
            <w:pPr>
              <w:snapToGrid w:val="0"/>
              <w:rPr>
                <w:rFonts w:ascii="Arial Narrow" w:hAnsi="Arial Narrow" w:cs="Arial"/>
                <w:szCs w:val="22"/>
                <w:lang w:val="en-CA"/>
              </w:rPr>
            </w:pPr>
          </w:p>
          <w:p w14:paraId="6F720CAB" w14:textId="77777777" w:rsidR="006C5064" w:rsidRPr="00D12DA1" w:rsidRDefault="006C5064" w:rsidP="0010220D">
            <w:pPr>
              <w:snapToGrid w:val="0"/>
              <w:rPr>
                <w:rFonts w:ascii="Arial Narrow" w:hAnsi="Arial Narrow" w:cs="Arial"/>
                <w:szCs w:val="22"/>
                <w:lang w:val="en-CA"/>
              </w:rPr>
            </w:pPr>
            <w:r w:rsidRPr="00D12DA1">
              <w:rPr>
                <w:rFonts w:ascii="Arial Narrow" w:hAnsi="Arial Narrow" w:cs="Arial"/>
                <w:szCs w:val="22"/>
                <w:lang w:val="en-CA"/>
              </w:rPr>
              <w:t>Did the intervention design include an appropriate sustainability and exit strategy?</w:t>
            </w:r>
          </w:p>
          <w:p w14:paraId="055CE7DF" w14:textId="77777777" w:rsidR="006C5064" w:rsidRPr="00D12DA1" w:rsidRDefault="006C5064" w:rsidP="0010220D">
            <w:pPr>
              <w:snapToGrid w:val="0"/>
              <w:rPr>
                <w:rFonts w:ascii="Arial Narrow" w:hAnsi="Arial Narrow" w:cs="Arial"/>
                <w:szCs w:val="22"/>
                <w:lang w:val="en-CA"/>
              </w:rPr>
            </w:pPr>
          </w:p>
          <w:p w14:paraId="58381147" w14:textId="77777777" w:rsidR="006C5064" w:rsidRPr="00D12DA1" w:rsidRDefault="006C5064" w:rsidP="0010220D">
            <w:pPr>
              <w:snapToGrid w:val="0"/>
              <w:rPr>
                <w:rFonts w:ascii="Arial Narrow" w:hAnsi="Arial Narrow" w:cs="Arial"/>
                <w:szCs w:val="22"/>
                <w:lang w:val="en-CA"/>
              </w:rPr>
            </w:pPr>
            <w:r w:rsidRPr="00D12DA1">
              <w:rPr>
                <w:rFonts w:ascii="Arial Narrow" w:hAnsi="Arial Narrow" w:cs="Arial"/>
                <w:szCs w:val="22"/>
                <w:lang w:val="en-CA"/>
              </w:rPr>
              <w:t>How strong is the commitment of the Government and other stakeholders to sustaining the results of Project’s</w:t>
            </w:r>
          </w:p>
          <w:p w14:paraId="79FBC4A1" w14:textId="77777777" w:rsidR="006C5064" w:rsidRPr="00D12DA1" w:rsidRDefault="006C5064" w:rsidP="0010220D">
            <w:pPr>
              <w:snapToGrid w:val="0"/>
              <w:rPr>
                <w:rFonts w:ascii="Arial Narrow" w:hAnsi="Arial Narrow" w:cs="Arial"/>
                <w:szCs w:val="22"/>
                <w:lang w:val="en-CA"/>
              </w:rPr>
            </w:pPr>
            <w:r w:rsidRPr="00D12DA1">
              <w:rPr>
                <w:rFonts w:ascii="Arial Narrow" w:hAnsi="Arial Narrow" w:cs="Arial"/>
                <w:szCs w:val="22"/>
                <w:lang w:val="en-CA"/>
              </w:rPr>
              <w:t>support and continuing initiatives?</w:t>
            </w:r>
          </w:p>
          <w:p w14:paraId="4AB34DA6" w14:textId="77777777" w:rsidR="006C5064" w:rsidRPr="00D12DA1" w:rsidRDefault="006C5064" w:rsidP="0010220D">
            <w:pPr>
              <w:snapToGrid w:val="0"/>
              <w:rPr>
                <w:rFonts w:ascii="Arial Narrow" w:hAnsi="Arial Narrow" w:cs="Arial"/>
                <w:szCs w:val="22"/>
                <w:lang w:val="en-CA"/>
              </w:rPr>
            </w:pPr>
          </w:p>
          <w:p w14:paraId="5BB6A834" w14:textId="77777777" w:rsidR="006C5064" w:rsidRPr="00D12DA1" w:rsidRDefault="006C5064" w:rsidP="0010220D">
            <w:pPr>
              <w:snapToGrid w:val="0"/>
              <w:rPr>
                <w:rFonts w:ascii="Arial Narrow" w:hAnsi="Arial Narrow" w:cs="Arial"/>
                <w:szCs w:val="22"/>
                <w:lang w:val="en-CA"/>
              </w:rPr>
            </w:pPr>
            <w:r w:rsidRPr="00D12DA1">
              <w:rPr>
                <w:rFonts w:ascii="Arial Narrow" w:hAnsi="Arial Narrow" w:cs="Arial"/>
                <w:szCs w:val="22"/>
                <w:lang w:val="en-CA"/>
              </w:rPr>
              <w:t>To what extent have national partners committed to providing continuing support (financial, staff, aspirational,</w:t>
            </w:r>
          </w:p>
          <w:p w14:paraId="14210833" w14:textId="095FB700" w:rsidR="008C50A1" w:rsidRPr="00D12DA1" w:rsidRDefault="006C5064" w:rsidP="0010220D">
            <w:pPr>
              <w:snapToGrid w:val="0"/>
              <w:rPr>
                <w:rFonts w:ascii="Arial Narrow" w:hAnsi="Arial Narrow" w:cs="Arial"/>
                <w:szCs w:val="22"/>
              </w:rPr>
            </w:pPr>
            <w:r w:rsidRPr="00D12DA1">
              <w:rPr>
                <w:rFonts w:ascii="Arial Narrow" w:hAnsi="Arial Narrow" w:cs="Arial"/>
                <w:szCs w:val="22"/>
                <w:lang w:val="en-CA"/>
              </w:rPr>
              <w:t>etc.)?</w:t>
            </w:r>
          </w:p>
          <w:p w14:paraId="14210834" w14:textId="77777777" w:rsidR="008C50A1" w:rsidRPr="00D12DA1" w:rsidRDefault="008C50A1" w:rsidP="0010220D">
            <w:pPr>
              <w:snapToGrid w:val="0"/>
              <w:rPr>
                <w:rFonts w:ascii="Arial Narrow" w:hAnsi="Arial Narrow" w:cs="Arial"/>
                <w:szCs w:val="22"/>
              </w:rPr>
            </w:pPr>
          </w:p>
          <w:p w14:paraId="14210836" w14:textId="67C9D6FF" w:rsidR="008C50A1" w:rsidRPr="00D12DA1" w:rsidRDefault="008C50A1" w:rsidP="0010220D">
            <w:pPr>
              <w:snapToGrid w:val="0"/>
              <w:rPr>
                <w:rFonts w:ascii="Arial Narrow" w:eastAsia="SimSun" w:hAnsi="Arial Narrow" w:cs="Arial"/>
                <w:szCs w:val="22"/>
              </w:rPr>
            </w:pPr>
          </w:p>
        </w:tc>
        <w:tc>
          <w:tcPr>
            <w:tcW w:w="2308" w:type="dxa"/>
            <w:vAlign w:val="center"/>
          </w:tcPr>
          <w:p w14:paraId="65550455" w14:textId="77777777" w:rsidR="007A63C4" w:rsidRPr="00D12DA1" w:rsidRDefault="007A63C4" w:rsidP="0010220D">
            <w:pPr>
              <w:snapToGrid w:val="0"/>
              <w:rPr>
                <w:rFonts w:ascii="Arial Narrow" w:eastAsia="SimSun" w:hAnsi="Arial Narrow" w:cs="Arial"/>
                <w:szCs w:val="22"/>
                <w:lang w:val="en-CA"/>
              </w:rPr>
            </w:pPr>
            <w:r w:rsidRPr="00D12DA1">
              <w:rPr>
                <w:rFonts w:ascii="Arial Narrow" w:eastAsia="SimSun" w:hAnsi="Arial Narrow" w:cs="Arial"/>
                <w:szCs w:val="22"/>
                <w:lang w:val="en-CA"/>
              </w:rPr>
              <w:t xml:space="preserve">Systematic documentary review, applying structured tools  </w:t>
            </w:r>
          </w:p>
          <w:p w14:paraId="09942AA4" w14:textId="77777777" w:rsidR="007A63C4" w:rsidRPr="00D12DA1" w:rsidRDefault="007A63C4" w:rsidP="0010220D">
            <w:pPr>
              <w:snapToGrid w:val="0"/>
              <w:rPr>
                <w:rFonts w:ascii="Arial Narrow" w:eastAsia="SimSun" w:hAnsi="Arial Narrow" w:cs="Arial"/>
                <w:szCs w:val="22"/>
                <w:lang w:val="en-CA"/>
              </w:rPr>
            </w:pPr>
          </w:p>
          <w:p w14:paraId="14348F6D" w14:textId="77777777" w:rsidR="007A63C4" w:rsidRPr="00D12DA1" w:rsidRDefault="007A63C4" w:rsidP="0010220D">
            <w:pPr>
              <w:snapToGrid w:val="0"/>
              <w:rPr>
                <w:rFonts w:ascii="Arial Narrow" w:eastAsia="SimSun" w:hAnsi="Arial Narrow" w:cs="Arial"/>
                <w:szCs w:val="22"/>
                <w:lang w:val="en-CA"/>
              </w:rPr>
            </w:pPr>
            <w:r w:rsidRPr="00D12DA1">
              <w:rPr>
                <w:rFonts w:ascii="Arial Narrow" w:eastAsia="SimSun" w:hAnsi="Arial Narrow" w:cs="Arial"/>
                <w:szCs w:val="22"/>
                <w:lang w:val="en-CA"/>
              </w:rPr>
              <w:t xml:space="preserve">Semi-structured interviews with Project staff, </w:t>
            </w:r>
            <w:proofErr w:type="gramStart"/>
            <w:r w:rsidRPr="00D12DA1">
              <w:rPr>
                <w:rFonts w:ascii="Arial Narrow" w:eastAsia="SimSun" w:hAnsi="Arial Narrow" w:cs="Arial"/>
                <w:szCs w:val="22"/>
                <w:lang w:val="en-CA"/>
              </w:rPr>
              <w:t>beneficiaries</w:t>
            </w:r>
            <w:proofErr w:type="gramEnd"/>
            <w:r w:rsidRPr="00D12DA1">
              <w:rPr>
                <w:rFonts w:ascii="Arial Narrow" w:eastAsia="SimSun" w:hAnsi="Arial Narrow" w:cs="Arial"/>
                <w:szCs w:val="22"/>
                <w:lang w:val="en-CA"/>
              </w:rPr>
              <w:t xml:space="preserve"> and partners  </w:t>
            </w:r>
          </w:p>
          <w:p w14:paraId="3F6F04C4" w14:textId="77777777" w:rsidR="007A63C4" w:rsidRPr="00D12DA1" w:rsidRDefault="007A63C4" w:rsidP="0010220D">
            <w:pPr>
              <w:snapToGrid w:val="0"/>
              <w:rPr>
                <w:rFonts w:ascii="Arial Narrow" w:eastAsia="SimSun" w:hAnsi="Arial Narrow" w:cs="Arial"/>
                <w:szCs w:val="22"/>
                <w:lang w:val="en-CA"/>
              </w:rPr>
            </w:pPr>
          </w:p>
          <w:p w14:paraId="2116A793" w14:textId="77777777" w:rsidR="007A63C4" w:rsidRPr="00D12DA1" w:rsidRDefault="007A63C4" w:rsidP="0010220D">
            <w:pPr>
              <w:snapToGrid w:val="0"/>
              <w:rPr>
                <w:rFonts w:ascii="Arial Narrow" w:eastAsia="SimSun" w:hAnsi="Arial Narrow" w:cs="Arial"/>
                <w:szCs w:val="22"/>
                <w:lang w:val="en-CA"/>
              </w:rPr>
            </w:pPr>
            <w:r w:rsidRPr="00D12DA1">
              <w:rPr>
                <w:rFonts w:ascii="Arial Narrow" w:eastAsia="SimSun" w:hAnsi="Arial Narrow" w:cs="Arial"/>
                <w:szCs w:val="22"/>
                <w:lang w:val="en-CA"/>
              </w:rPr>
              <w:t>FGDs</w:t>
            </w:r>
          </w:p>
          <w:p w14:paraId="7D277A1B" w14:textId="77777777" w:rsidR="007A63C4" w:rsidRPr="00D12DA1" w:rsidRDefault="007A63C4" w:rsidP="0010220D">
            <w:pPr>
              <w:snapToGrid w:val="0"/>
              <w:rPr>
                <w:rFonts w:ascii="Arial Narrow" w:eastAsia="SimSun" w:hAnsi="Arial Narrow" w:cs="Arial"/>
                <w:szCs w:val="22"/>
                <w:lang w:val="en-CA"/>
              </w:rPr>
            </w:pPr>
          </w:p>
          <w:p w14:paraId="6E84577D" w14:textId="77777777" w:rsidR="007A63C4" w:rsidRPr="00D12DA1" w:rsidRDefault="007A63C4" w:rsidP="0010220D">
            <w:pPr>
              <w:snapToGrid w:val="0"/>
              <w:rPr>
                <w:rFonts w:ascii="Arial Narrow" w:eastAsia="SimSun" w:hAnsi="Arial Narrow" w:cs="Arial"/>
                <w:szCs w:val="22"/>
                <w:lang w:val="en-CA"/>
              </w:rPr>
            </w:pPr>
            <w:r w:rsidRPr="00D12DA1">
              <w:rPr>
                <w:rFonts w:ascii="Arial Narrow" w:eastAsia="SimSun" w:hAnsi="Arial Narrow" w:cs="Arial"/>
                <w:szCs w:val="22"/>
                <w:lang w:val="en-CA"/>
              </w:rPr>
              <w:t>Case studies</w:t>
            </w:r>
          </w:p>
          <w:p w14:paraId="1421083C" w14:textId="77777777" w:rsidR="008C50A1" w:rsidRPr="00D12DA1" w:rsidRDefault="008C50A1" w:rsidP="0010220D">
            <w:pPr>
              <w:snapToGrid w:val="0"/>
              <w:rPr>
                <w:rFonts w:ascii="Arial Narrow" w:eastAsia="SimSun" w:hAnsi="Arial Narrow" w:cs="Arial"/>
                <w:szCs w:val="22"/>
              </w:rPr>
            </w:pPr>
          </w:p>
        </w:tc>
        <w:tc>
          <w:tcPr>
            <w:tcW w:w="3224" w:type="dxa"/>
            <w:vAlign w:val="center"/>
            <w:hideMark/>
          </w:tcPr>
          <w:p w14:paraId="098F02B7" w14:textId="77777777" w:rsidR="007A63C4" w:rsidRPr="00D12DA1" w:rsidRDefault="007A63C4" w:rsidP="0010220D">
            <w:pPr>
              <w:snapToGrid w:val="0"/>
              <w:rPr>
                <w:rFonts w:ascii="Arial Narrow" w:eastAsia="SimSun" w:hAnsi="Arial Narrow" w:cs="Arial"/>
                <w:szCs w:val="22"/>
                <w:lang w:val="en-CA"/>
              </w:rPr>
            </w:pPr>
            <w:r w:rsidRPr="00D12DA1">
              <w:rPr>
                <w:rFonts w:ascii="Arial Narrow" w:eastAsia="SimSun" w:hAnsi="Arial Narrow" w:cs="Arial"/>
                <w:szCs w:val="22"/>
                <w:lang w:val="en-CA"/>
              </w:rPr>
              <w:t>Extent to which any benefits of the Project’s investment have continued / are likely to continue should funding cease or be reduced</w:t>
            </w:r>
          </w:p>
          <w:p w14:paraId="4E67D9A8" w14:textId="77777777" w:rsidR="007A63C4" w:rsidRPr="00D12DA1" w:rsidRDefault="007A63C4" w:rsidP="0010220D">
            <w:pPr>
              <w:snapToGrid w:val="0"/>
              <w:rPr>
                <w:rFonts w:ascii="Arial Narrow" w:eastAsia="SimSun" w:hAnsi="Arial Narrow" w:cs="Arial"/>
                <w:szCs w:val="22"/>
                <w:lang w:val="en-CA"/>
              </w:rPr>
            </w:pPr>
          </w:p>
          <w:p w14:paraId="0115DE32" w14:textId="77777777" w:rsidR="007A63C4" w:rsidRPr="00D12DA1" w:rsidRDefault="007A63C4" w:rsidP="0010220D">
            <w:pPr>
              <w:snapToGrid w:val="0"/>
              <w:rPr>
                <w:rFonts w:ascii="Arial Narrow" w:eastAsia="SimSun" w:hAnsi="Arial Narrow" w:cs="Arial"/>
                <w:szCs w:val="22"/>
                <w:lang w:val="en-CA"/>
              </w:rPr>
            </w:pPr>
            <w:r w:rsidRPr="00D12DA1">
              <w:rPr>
                <w:rFonts w:ascii="Arial Narrow" w:eastAsia="SimSun" w:hAnsi="Arial Narrow" w:cs="Arial"/>
                <w:szCs w:val="22"/>
                <w:lang w:val="en-CA"/>
              </w:rPr>
              <w:t xml:space="preserve">Evidence of partners, including UN agencies, donors, developmental partners and national </w:t>
            </w:r>
            <w:proofErr w:type="gramStart"/>
            <w:r w:rsidRPr="00D12DA1">
              <w:rPr>
                <w:rFonts w:ascii="Arial Narrow" w:eastAsia="SimSun" w:hAnsi="Arial Narrow" w:cs="Arial"/>
                <w:szCs w:val="22"/>
                <w:lang w:val="en-CA"/>
              </w:rPr>
              <w:t>authorities</w:t>
            </w:r>
            <w:proofErr w:type="gramEnd"/>
            <w:r w:rsidRPr="00D12DA1">
              <w:rPr>
                <w:rFonts w:ascii="Arial Narrow" w:eastAsia="SimSun" w:hAnsi="Arial Narrow" w:cs="Arial"/>
                <w:szCs w:val="22"/>
                <w:lang w:val="en-CA"/>
              </w:rPr>
              <w:t xml:space="preserve"> involvement into the Project design, implementation and evaluation</w:t>
            </w:r>
          </w:p>
          <w:p w14:paraId="3EF9E7AD" w14:textId="77777777" w:rsidR="007A63C4" w:rsidRPr="00D12DA1" w:rsidRDefault="007A63C4" w:rsidP="0010220D">
            <w:pPr>
              <w:snapToGrid w:val="0"/>
              <w:rPr>
                <w:rFonts w:ascii="Arial Narrow" w:eastAsia="SimSun" w:hAnsi="Arial Narrow" w:cs="Arial"/>
                <w:szCs w:val="22"/>
                <w:lang w:val="en-CA"/>
              </w:rPr>
            </w:pPr>
          </w:p>
          <w:p w14:paraId="14210842" w14:textId="1439A494" w:rsidR="008C50A1" w:rsidRPr="00D12DA1" w:rsidRDefault="007A63C4" w:rsidP="0010220D">
            <w:pPr>
              <w:snapToGrid w:val="0"/>
              <w:rPr>
                <w:rFonts w:ascii="Arial Narrow" w:eastAsia="SimSun" w:hAnsi="Arial Narrow" w:cs="Arial"/>
                <w:szCs w:val="22"/>
              </w:rPr>
            </w:pPr>
            <w:r w:rsidRPr="00D12DA1">
              <w:rPr>
                <w:rFonts w:ascii="Arial Narrow" w:eastAsia="SimSun" w:hAnsi="Arial Narrow" w:cs="Arial"/>
                <w:szCs w:val="22"/>
                <w:lang w:val="en-CA"/>
              </w:rPr>
              <w:t>Mapping of diverse risks and opportunities, and expert assessment of their probabilities.</w:t>
            </w:r>
          </w:p>
          <w:p w14:paraId="14210848" w14:textId="77777777" w:rsidR="008C50A1" w:rsidRPr="00D12DA1" w:rsidRDefault="008C50A1" w:rsidP="0010220D">
            <w:pPr>
              <w:snapToGrid w:val="0"/>
              <w:rPr>
                <w:rFonts w:ascii="Arial Narrow" w:hAnsi="Arial Narrow" w:cs="Arial"/>
                <w:szCs w:val="22"/>
              </w:rPr>
            </w:pPr>
          </w:p>
          <w:p w14:paraId="14210849" w14:textId="77777777" w:rsidR="008C50A1" w:rsidRPr="00D12DA1" w:rsidRDefault="008C50A1" w:rsidP="0010220D">
            <w:pPr>
              <w:snapToGrid w:val="0"/>
              <w:rPr>
                <w:rFonts w:ascii="Arial Narrow" w:hAnsi="Arial Narrow" w:cs="Arial"/>
                <w:szCs w:val="22"/>
              </w:rPr>
            </w:pPr>
          </w:p>
          <w:p w14:paraId="1421084A" w14:textId="77777777" w:rsidR="008C50A1" w:rsidRPr="00D12DA1" w:rsidRDefault="008C50A1" w:rsidP="0010220D">
            <w:pPr>
              <w:snapToGrid w:val="0"/>
              <w:rPr>
                <w:rFonts w:ascii="Arial Narrow" w:eastAsia="SimSun" w:hAnsi="Arial Narrow" w:cs="Arial"/>
                <w:szCs w:val="22"/>
              </w:rPr>
            </w:pPr>
          </w:p>
          <w:p w14:paraId="1421084B" w14:textId="77777777" w:rsidR="008C50A1" w:rsidRPr="00D12DA1" w:rsidRDefault="008C50A1" w:rsidP="0010220D">
            <w:pPr>
              <w:snapToGrid w:val="0"/>
              <w:rPr>
                <w:rFonts w:ascii="Arial Narrow" w:eastAsia="SimSun" w:hAnsi="Arial Narrow" w:cs="Arial"/>
                <w:szCs w:val="22"/>
              </w:rPr>
            </w:pPr>
          </w:p>
        </w:tc>
        <w:tc>
          <w:tcPr>
            <w:tcW w:w="2283" w:type="dxa"/>
            <w:vAlign w:val="center"/>
            <w:hideMark/>
          </w:tcPr>
          <w:p w14:paraId="34133723" w14:textId="77777777" w:rsidR="007A63C4" w:rsidRPr="00D12DA1" w:rsidRDefault="007A63C4" w:rsidP="0010220D">
            <w:pPr>
              <w:snapToGrid w:val="0"/>
              <w:rPr>
                <w:rFonts w:ascii="Arial Narrow" w:hAnsi="Arial Narrow" w:cs="Arial"/>
                <w:szCs w:val="22"/>
                <w:lang w:val="en-CA"/>
              </w:rPr>
            </w:pPr>
            <w:r w:rsidRPr="00D12DA1">
              <w:rPr>
                <w:rFonts w:ascii="Arial Narrow" w:hAnsi="Arial Narrow" w:cs="Arial"/>
                <w:szCs w:val="22"/>
                <w:lang w:val="en-CA"/>
              </w:rPr>
              <w:t>Key national strategies and plans in relevant strategy areas</w:t>
            </w:r>
          </w:p>
          <w:p w14:paraId="603707F0" w14:textId="77777777" w:rsidR="007A63C4" w:rsidRPr="00D12DA1" w:rsidRDefault="007A63C4" w:rsidP="0010220D">
            <w:pPr>
              <w:snapToGrid w:val="0"/>
              <w:rPr>
                <w:rFonts w:ascii="Arial Narrow" w:hAnsi="Arial Narrow" w:cs="Arial"/>
                <w:szCs w:val="22"/>
                <w:lang w:val="en-CA"/>
              </w:rPr>
            </w:pPr>
          </w:p>
          <w:p w14:paraId="3A38744E" w14:textId="77777777" w:rsidR="007A63C4" w:rsidRPr="00D12DA1" w:rsidRDefault="007A63C4" w:rsidP="0010220D">
            <w:pPr>
              <w:snapToGrid w:val="0"/>
              <w:rPr>
                <w:rFonts w:ascii="Arial Narrow" w:hAnsi="Arial Narrow" w:cs="Arial"/>
                <w:szCs w:val="22"/>
                <w:lang w:val="en-CA"/>
              </w:rPr>
            </w:pPr>
            <w:r w:rsidRPr="00D12DA1">
              <w:rPr>
                <w:rFonts w:ascii="Arial Narrow" w:hAnsi="Arial Narrow" w:cs="Arial"/>
                <w:szCs w:val="22"/>
                <w:lang w:val="en-CA"/>
              </w:rPr>
              <w:t>Key Project and Implementing partner documentation for relevant strategies and interventions</w:t>
            </w:r>
          </w:p>
          <w:p w14:paraId="22D2A051" w14:textId="77777777" w:rsidR="007A63C4" w:rsidRPr="00D12DA1" w:rsidRDefault="007A63C4" w:rsidP="0010220D">
            <w:pPr>
              <w:snapToGrid w:val="0"/>
              <w:rPr>
                <w:rFonts w:ascii="Arial Narrow" w:hAnsi="Arial Narrow" w:cs="Arial"/>
                <w:szCs w:val="22"/>
                <w:lang w:val="en-CA"/>
              </w:rPr>
            </w:pPr>
          </w:p>
          <w:p w14:paraId="055CFDF3" w14:textId="77777777" w:rsidR="007A63C4" w:rsidRPr="00D12DA1" w:rsidRDefault="007A63C4" w:rsidP="0010220D">
            <w:pPr>
              <w:snapToGrid w:val="0"/>
              <w:rPr>
                <w:rFonts w:ascii="Arial Narrow" w:hAnsi="Arial Narrow" w:cs="Arial"/>
                <w:szCs w:val="22"/>
                <w:lang w:val="en-CA"/>
              </w:rPr>
            </w:pPr>
            <w:r w:rsidRPr="00D12DA1">
              <w:rPr>
                <w:rFonts w:ascii="Arial Narrow" w:hAnsi="Arial Narrow" w:cs="Arial"/>
                <w:szCs w:val="22"/>
                <w:lang w:val="en-CA"/>
              </w:rPr>
              <w:t>Key Project and Implementing partner documentation for relevant strategies and interventions</w:t>
            </w:r>
          </w:p>
          <w:p w14:paraId="5B87016F" w14:textId="77777777" w:rsidR="007A63C4" w:rsidRPr="00D12DA1" w:rsidRDefault="007A63C4" w:rsidP="0010220D">
            <w:pPr>
              <w:snapToGrid w:val="0"/>
              <w:rPr>
                <w:rFonts w:ascii="Arial Narrow" w:hAnsi="Arial Narrow" w:cs="Arial"/>
                <w:szCs w:val="22"/>
                <w:lang w:val="en-CA"/>
              </w:rPr>
            </w:pPr>
          </w:p>
          <w:p w14:paraId="14210850" w14:textId="654ED4F7" w:rsidR="008C50A1" w:rsidRPr="00D12DA1" w:rsidRDefault="007A63C4" w:rsidP="0010220D">
            <w:pPr>
              <w:snapToGrid w:val="0"/>
              <w:rPr>
                <w:rFonts w:ascii="Arial Narrow" w:hAnsi="Arial Narrow" w:cs="Arial"/>
                <w:szCs w:val="22"/>
              </w:rPr>
            </w:pPr>
            <w:r w:rsidRPr="00D12DA1">
              <w:rPr>
                <w:rFonts w:ascii="Arial Narrow" w:hAnsi="Arial Narrow" w:cs="Arial"/>
                <w:szCs w:val="22"/>
                <w:lang w:val="en-CA"/>
              </w:rPr>
              <w:t>Interviews and FGDs notes</w:t>
            </w:r>
          </w:p>
        </w:tc>
      </w:tr>
      <w:tr w:rsidR="00EB3DB7" w:rsidRPr="00D12DA1" w14:paraId="1421085C" w14:textId="77777777" w:rsidTr="007A63C4">
        <w:tc>
          <w:tcPr>
            <w:tcW w:w="10778" w:type="dxa"/>
            <w:gridSpan w:val="4"/>
            <w:shd w:val="clear" w:color="auto" w:fill="C0D7F1" w:themeFill="text2" w:themeFillTint="33"/>
            <w:vAlign w:val="center"/>
            <w:hideMark/>
          </w:tcPr>
          <w:p w14:paraId="1421085B" w14:textId="0040348C" w:rsidR="00EB3DB7" w:rsidRPr="00D12DA1" w:rsidRDefault="00EB3DB7" w:rsidP="0010220D">
            <w:pPr>
              <w:snapToGrid w:val="0"/>
              <w:rPr>
                <w:rFonts w:ascii="Arial Narrow" w:eastAsia="SimSun" w:hAnsi="Arial Narrow" w:cs="Arial"/>
                <w:szCs w:val="22"/>
              </w:rPr>
            </w:pPr>
            <w:r w:rsidRPr="00D12DA1">
              <w:rPr>
                <w:rFonts w:ascii="Arial Narrow" w:eastAsia="SimSun" w:hAnsi="Arial Narrow" w:cs="Arial"/>
                <w:szCs w:val="22"/>
              </w:rPr>
              <w:t>IMPACT</w:t>
            </w:r>
            <w:r w:rsidR="00137117">
              <w:rPr>
                <w:rFonts w:ascii="Arial Narrow" w:eastAsia="SimSun" w:hAnsi="Arial Narrow" w:cs="Arial"/>
                <w:szCs w:val="22"/>
              </w:rPr>
              <w:t xml:space="preserve">: </w:t>
            </w:r>
            <w:r w:rsidR="00137117">
              <w:rPr>
                <w:rFonts w:ascii="Arial Narrow" w:hAnsi="Arial Narrow" w:cs="Arial"/>
                <w:szCs w:val="22"/>
              </w:rPr>
              <w:t xml:space="preserve">Qualitative </w:t>
            </w:r>
            <w:r w:rsidR="00137117" w:rsidRPr="00137117">
              <w:rPr>
                <w:rFonts w:ascii="Arial Narrow" w:hAnsi="Arial Narrow" w:cs="Arial"/>
                <w:szCs w:val="22"/>
              </w:rPr>
              <w:t>data analysis approach used</w:t>
            </w:r>
            <w:r w:rsidR="00137117">
              <w:rPr>
                <w:rFonts w:ascii="Arial Narrow" w:hAnsi="Arial Narrow" w:cs="Arial"/>
                <w:szCs w:val="22"/>
              </w:rPr>
              <w:t>: Thematic analysis</w:t>
            </w:r>
          </w:p>
        </w:tc>
      </w:tr>
      <w:tr w:rsidR="007A63C4" w:rsidRPr="00D12DA1" w14:paraId="14210874" w14:textId="77777777" w:rsidTr="007A63C4">
        <w:trPr>
          <w:trHeight w:val="2911"/>
        </w:trPr>
        <w:tc>
          <w:tcPr>
            <w:tcW w:w="2963" w:type="dxa"/>
            <w:vAlign w:val="center"/>
            <w:hideMark/>
          </w:tcPr>
          <w:p w14:paraId="0E9D4269" w14:textId="77777777" w:rsidR="007A63C4" w:rsidRPr="00D12DA1" w:rsidRDefault="007A63C4" w:rsidP="0010220D">
            <w:pPr>
              <w:snapToGrid w:val="0"/>
              <w:rPr>
                <w:rFonts w:ascii="Arial Narrow" w:eastAsia="Times New Roman" w:hAnsi="Arial Narrow" w:cs="Arial"/>
                <w:szCs w:val="22"/>
                <w:lang w:val="en-CA"/>
              </w:rPr>
            </w:pPr>
            <w:r w:rsidRPr="00D12DA1">
              <w:rPr>
                <w:rFonts w:ascii="Arial Narrow" w:eastAsia="Times New Roman" w:hAnsi="Arial Narrow" w:cs="Arial"/>
                <w:szCs w:val="22"/>
                <w:lang w:val="en-CA"/>
              </w:rPr>
              <w:t>To what extent did the intervention achieve the expected results? What, if any, alternative strategies would have been more effective in achieving the Project objectives?</w:t>
            </w:r>
          </w:p>
          <w:p w14:paraId="420964D3" w14:textId="77777777" w:rsidR="007A63C4" w:rsidRPr="00D12DA1" w:rsidRDefault="007A63C4" w:rsidP="0010220D">
            <w:pPr>
              <w:snapToGrid w:val="0"/>
              <w:rPr>
                <w:rFonts w:ascii="Arial Narrow" w:eastAsia="Times New Roman" w:hAnsi="Arial Narrow" w:cs="Arial"/>
                <w:szCs w:val="22"/>
                <w:lang w:val="en-CA"/>
              </w:rPr>
            </w:pPr>
          </w:p>
          <w:p w14:paraId="7D6DD2B5" w14:textId="77777777" w:rsidR="007A63C4" w:rsidRPr="00D12DA1" w:rsidRDefault="007A63C4" w:rsidP="0010220D">
            <w:pPr>
              <w:snapToGrid w:val="0"/>
              <w:rPr>
                <w:rFonts w:ascii="Arial Narrow" w:eastAsia="Times New Roman" w:hAnsi="Arial Narrow" w:cs="Arial"/>
                <w:szCs w:val="22"/>
                <w:lang w:val="en-CA"/>
              </w:rPr>
            </w:pPr>
            <w:r w:rsidRPr="00D12DA1">
              <w:rPr>
                <w:rFonts w:ascii="Arial Narrow" w:eastAsia="Times New Roman" w:hAnsi="Arial Narrow" w:cs="Arial"/>
                <w:szCs w:val="22"/>
                <w:lang w:val="en-CA"/>
              </w:rPr>
              <w:t>In which areas does the Project have the greatest achievements? Why and what have been the supporting factors? How can the Project build on or expand these achievements?</w:t>
            </w:r>
          </w:p>
          <w:p w14:paraId="793964B5" w14:textId="77777777" w:rsidR="007A63C4" w:rsidRPr="00D12DA1" w:rsidRDefault="007A63C4" w:rsidP="0010220D">
            <w:pPr>
              <w:snapToGrid w:val="0"/>
              <w:rPr>
                <w:rFonts w:ascii="Arial Narrow" w:eastAsia="Times New Roman" w:hAnsi="Arial Narrow" w:cs="Arial"/>
                <w:szCs w:val="22"/>
                <w:lang w:val="en-CA"/>
              </w:rPr>
            </w:pPr>
          </w:p>
          <w:p w14:paraId="29D976CE" w14:textId="771D6E54" w:rsidR="007A63C4" w:rsidRPr="00D12DA1" w:rsidRDefault="007A63C4" w:rsidP="0010220D">
            <w:pPr>
              <w:snapToGrid w:val="0"/>
              <w:rPr>
                <w:rFonts w:ascii="Arial Narrow" w:eastAsia="Times New Roman" w:hAnsi="Arial Narrow" w:cs="Arial"/>
                <w:szCs w:val="22"/>
                <w:lang w:val="en-CA"/>
              </w:rPr>
            </w:pPr>
            <w:r w:rsidRPr="00D12DA1">
              <w:rPr>
                <w:rFonts w:ascii="Arial Narrow" w:eastAsia="Times New Roman" w:hAnsi="Arial Narrow" w:cs="Arial"/>
                <w:szCs w:val="22"/>
                <w:lang w:val="en-CA"/>
              </w:rPr>
              <w:t>In which areas does the Project have the fewest achievements? What have been the constraining factors and why? How can or could they be overcome?</w:t>
            </w:r>
          </w:p>
          <w:p w14:paraId="3F1E95AC" w14:textId="1360C12D" w:rsidR="007A63C4" w:rsidRPr="00D12DA1" w:rsidRDefault="007A63C4" w:rsidP="0010220D">
            <w:pPr>
              <w:snapToGrid w:val="0"/>
              <w:rPr>
                <w:rFonts w:ascii="Arial Narrow" w:eastAsia="Times New Roman" w:hAnsi="Arial Narrow" w:cs="Arial"/>
                <w:szCs w:val="22"/>
                <w:lang w:val="en-CA"/>
              </w:rPr>
            </w:pPr>
          </w:p>
          <w:p w14:paraId="3E0B9713" w14:textId="77777777" w:rsidR="007A63C4" w:rsidRPr="00D12DA1" w:rsidRDefault="007A63C4" w:rsidP="0010220D">
            <w:pPr>
              <w:snapToGrid w:val="0"/>
              <w:rPr>
                <w:rFonts w:ascii="Arial Narrow" w:eastAsia="Times New Roman" w:hAnsi="Arial Narrow" w:cs="Arial"/>
                <w:szCs w:val="22"/>
                <w:lang w:val="en-CA"/>
              </w:rPr>
            </w:pPr>
            <w:r w:rsidRPr="00D12DA1">
              <w:rPr>
                <w:rFonts w:ascii="Arial Narrow" w:eastAsia="Times New Roman" w:hAnsi="Arial Narrow" w:cs="Arial"/>
                <w:szCs w:val="22"/>
                <w:lang w:val="en-CA"/>
              </w:rPr>
              <w:t xml:space="preserve">How have different stakeholders been involved in Project implementation? To what extent are Project management and implementation participatory?  </w:t>
            </w:r>
            <w:r w:rsidRPr="00D12DA1">
              <w:rPr>
                <w:rFonts w:ascii="Arial Narrow" w:eastAsia="Times New Roman" w:hAnsi="Arial Narrow" w:cs="Arial"/>
                <w:szCs w:val="22"/>
                <w:lang w:val="en-CA"/>
              </w:rPr>
              <w:lastRenderedPageBreak/>
              <w:t>Specifically—to what extent were community voices incorporated effectively into local decision-making processes and sitting of interventions in areas of intervention?  How could the Project have given stronger voices to the local beneficiary communities?</w:t>
            </w:r>
          </w:p>
          <w:p w14:paraId="5DAF78AF" w14:textId="77777777" w:rsidR="007A63C4" w:rsidRPr="00D12DA1" w:rsidRDefault="007A63C4" w:rsidP="0010220D">
            <w:pPr>
              <w:snapToGrid w:val="0"/>
              <w:rPr>
                <w:rFonts w:ascii="Arial Narrow" w:eastAsia="Times New Roman" w:hAnsi="Arial Narrow" w:cs="Arial"/>
                <w:szCs w:val="22"/>
                <w:lang w:val="en-CA"/>
              </w:rPr>
            </w:pPr>
          </w:p>
          <w:p w14:paraId="2FB5C80A" w14:textId="77777777" w:rsidR="007A63C4" w:rsidRPr="00D12DA1" w:rsidRDefault="007A63C4" w:rsidP="0010220D">
            <w:pPr>
              <w:snapToGrid w:val="0"/>
              <w:rPr>
                <w:rFonts w:ascii="Arial Narrow" w:eastAsia="Times New Roman" w:hAnsi="Arial Narrow" w:cs="Arial"/>
                <w:szCs w:val="22"/>
                <w:lang w:val="en-CA"/>
              </w:rPr>
            </w:pPr>
            <w:r w:rsidRPr="00D12DA1">
              <w:rPr>
                <w:rFonts w:ascii="Arial Narrow" w:eastAsia="Times New Roman" w:hAnsi="Arial Narrow" w:cs="Arial"/>
                <w:szCs w:val="22"/>
                <w:lang w:val="en-CA"/>
              </w:rPr>
              <w:t>Were there any positive or negative unintended effects of the Project?</w:t>
            </w:r>
          </w:p>
          <w:p w14:paraId="01DF9F16" w14:textId="77777777" w:rsidR="007A63C4" w:rsidRPr="00D12DA1" w:rsidRDefault="007A63C4" w:rsidP="0010220D">
            <w:pPr>
              <w:snapToGrid w:val="0"/>
              <w:rPr>
                <w:rFonts w:ascii="Arial Narrow" w:eastAsia="Times New Roman" w:hAnsi="Arial Narrow" w:cs="Arial"/>
                <w:szCs w:val="22"/>
                <w:lang w:val="en-CA"/>
              </w:rPr>
            </w:pPr>
          </w:p>
          <w:p w14:paraId="1421085E" w14:textId="7BCC337D" w:rsidR="005606DC" w:rsidRPr="00D12DA1" w:rsidRDefault="005606DC" w:rsidP="0010220D">
            <w:pPr>
              <w:snapToGrid w:val="0"/>
              <w:rPr>
                <w:rFonts w:ascii="Arial Narrow" w:eastAsia="Times New Roman" w:hAnsi="Arial Narrow" w:cs="Arial"/>
                <w:szCs w:val="22"/>
              </w:rPr>
            </w:pPr>
          </w:p>
        </w:tc>
        <w:tc>
          <w:tcPr>
            <w:tcW w:w="2308" w:type="dxa"/>
            <w:vAlign w:val="center"/>
          </w:tcPr>
          <w:p w14:paraId="3053CFF1" w14:textId="77777777" w:rsidR="007A63C4" w:rsidRPr="00D12DA1" w:rsidRDefault="007A63C4" w:rsidP="0010220D">
            <w:pPr>
              <w:snapToGrid w:val="0"/>
              <w:rPr>
                <w:rFonts w:ascii="Arial Narrow" w:eastAsia="SimSun" w:hAnsi="Arial Narrow" w:cs="Arial"/>
                <w:szCs w:val="22"/>
              </w:rPr>
            </w:pPr>
            <w:r w:rsidRPr="00D12DA1">
              <w:rPr>
                <w:rFonts w:ascii="Arial Narrow" w:eastAsia="SimSun" w:hAnsi="Arial Narrow" w:cs="Arial"/>
                <w:szCs w:val="22"/>
              </w:rPr>
              <w:lastRenderedPageBreak/>
              <w:t xml:space="preserve">Systematic documentary review, applying structured tools  </w:t>
            </w:r>
          </w:p>
          <w:p w14:paraId="1A5D0F0B" w14:textId="77777777" w:rsidR="007A63C4" w:rsidRPr="00D12DA1" w:rsidRDefault="007A63C4" w:rsidP="0010220D">
            <w:pPr>
              <w:snapToGrid w:val="0"/>
              <w:rPr>
                <w:rFonts w:ascii="Arial Narrow" w:eastAsia="SimSun" w:hAnsi="Arial Narrow" w:cs="Arial"/>
                <w:szCs w:val="22"/>
              </w:rPr>
            </w:pPr>
          </w:p>
          <w:p w14:paraId="7F16DF33" w14:textId="77777777" w:rsidR="007A63C4" w:rsidRPr="00D12DA1" w:rsidRDefault="007A63C4" w:rsidP="0010220D">
            <w:pPr>
              <w:snapToGrid w:val="0"/>
              <w:rPr>
                <w:rFonts w:ascii="Arial Narrow" w:eastAsia="SimSun" w:hAnsi="Arial Narrow" w:cs="Arial"/>
                <w:szCs w:val="22"/>
              </w:rPr>
            </w:pPr>
            <w:r w:rsidRPr="00D12DA1">
              <w:rPr>
                <w:rFonts w:ascii="Arial Narrow" w:eastAsia="SimSun" w:hAnsi="Arial Narrow" w:cs="Arial"/>
                <w:szCs w:val="22"/>
              </w:rPr>
              <w:t xml:space="preserve">Semi-structured interviews with Project staff, </w:t>
            </w:r>
            <w:proofErr w:type="gramStart"/>
            <w:r w:rsidRPr="00D12DA1">
              <w:rPr>
                <w:rFonts w:ascii="Arial Narrow" w:eastAsia="SimSun" w:hAnsi="Arial Narrow" w:cs="Arial"/>
                <w:szCs w:val="22"/>
              </w:rPr>
              <w:t>beneficiaries</w:t>
            </w:r>
            <w:proofErr w:type="gramEnd"/>
            <w:r w:rsidRPr="00D12DA1">
              <w:rPr>
                <w:rFonts w:ascii="Arial Narrow" w:eastAsia="SimSun" w:hAnsi="Arial Narrow" w:cs="Arial"/>
                <w:szCs w:val="22"/>
              </w:rPr>
              <w:t xml:space="preserve"> and partners  </w:t>
            </w:r>
          </w:p>
          <w:p w14:paraId="2B7DAF4D" w14:textId="77777777" w:rsidR="007A63C4" w:rsidRPr="00D12DA1" w:rsidRDefault="007A63C4" w:rsidP="0010220D">
            <w:pPr>
              <w:snapToGrid w:val="0"/>
              <w:rPr>
                <w:rFonts w:ascii="Arial Narrow" w:eastAsia="SimSun" w:hAnsi="Arial Narrow" w:cs="Arial"/>
                <w:szCs w:val="22"/>
              </w:rPr>
            </w:pPr>
          </w:p>
          <w:p w14:paraId="0FBAD58C" w14:textId="77777777" w:rsidR="007A63C4" w:rsidRPr="00D12DA1" w:rsidRDefault="007A63C4" w:rsidP="0010220D">
            <w:pPr>
              <w:snapToGrid w:val="0"/>
              <w:rPr>
                <w:rFonts w:ascii="Arial Narrow" w:eastAsia="SimSun" w:hAnsi="Arial Narrow" w:cs="Arial"/>
                <w:szCs w:val="22"/>
              </w:rPr>
            </w:pPr>
            <w:r w:rsidRPr="00D12DA1">
              <w:rPr>
                <w:rFonts w:ascii="Arial Narrow" w:eastAsia="SimSun" w:hAnsi="Arial Narrow" w:cs="Arial"/>
                <w:szCs w:val="22"/>
              </w:rPr>
              <w:t>FGDs</w:t>
            </w:r>
          </w:p>
          <w:p w14:paraId="0D9F14A9" w14:textId="77777777" w:rsidR="007A63C4" w:rsidRPr="00D12DA1" w:rsidRDefault="007A63C4" w:rsidP="0010220D">
            <w:pPr>
              <w:snapToGrid w:val="0"/>
              <w:rPr>
                <w:rFonts w:ascii="Arial Narrow" w:eastAsia="SimSun" w:hAnsi="Arial Narrow" w:cs="Arial"/>
                <w:szCs w:val="22"/>
              </w:rPr>
            </w:pPr>
          </w:p>
          <w:p w14:paraId="14210867" w14:textId="2AE83EBC" w:rsidR="005606DC" w:rsidRPr="00D12DA1" w:rsidRDefault="007A63C4" w:rsidP="0010220D">
            <w:pPr>
              <w:snapToGrid w:val="0"/>
              <w:rPr>
                <w:rFonts w:ascii="Arial Narrow" w:eastAsia="SimSun" w:hAnsi="Arial Narrow" w:cs="Arial"/>
                <w:szCs w:val="22"/>
              </w:rPr>
            </w:pPr>
            <w:r w:rsidRPr="00D12DA1">
              <w:rPr>
                <w:rFonts w:ascii="Arial Narrow" w:eastAsia="SimSun" w:hAnsi="Arial Narrow" w:cs="Arial"/>
                <w:szCs w:val="22"/>
              </w:rPr>
              <w:t>Case studies</w:t>
            </w:r>
          </w:p>
          <w:p w14:paraId="14210869" w14:textId="77777777" w:rsidR="005606DC" w:rsidRPr="00D12DA1" w:rsidRDefault="005606DC" w:rsidP="0010220D">
            <w:pPr>
              <w:rPr>
                <w:rFonts w:ascii="Arial Narrow" w:eastAsia="SimSun" w:hAnsi="Arial Narrow" w:cs="Arial"/>
                <w:szCs w:val="22"/>
              </w:rPr>
            </w:pPr>
          </w:p>
        </w:tc>
        <w:tc>
          <w:tcPr>
            <w:tcW w:w="3224" w:type="dxa"/>
            <w:vAlign w:val="center"/>
            <w:hideMark/>
          </w:tcPr>
          <w:p w14:paraId="57DF6C6B" w14:textId="0D17430E" w:rsidR="007A63C4" w:rsidRPr="00D12DA1" w:rsidRDefault="007A63C4" w:rsidP="0010220D">
            <w:pPr>
              <w:snapToGrid w:val="0"/>
              <w:rPr>
                <w:rFonts w:ascii="Arial Narrow" w:eastAsia="SimSun" w:hAnsi="Arial Narrow" w:cs="Arial"/>
                <w:kern w:val="28"/>
                <w:szCs w:val="22"/>
                <w:lang w:val="en-CA"/>
              </w:rPr>
            </w:pPr>
            <w:r w:rsidRPr="00D12DA1">
              <w:rPr>
                <w:rFonts w:ascii="Arial Narrow" w:eastAsia="SimSun" w:hAnsi="Arial Narrow" w:cs="Arial"/>
                <w:kern w:val="28"/>
                <w:szCs w:val="22"/>
                <w:lang w:val="en-CA"/>
              </w:rPr>
              <w:t xml:space="preserve">Extent to which any benefits of the Project’s investment have contributes to long-term changes (e.g., changes of </w:t>
            </w:r>
            <w:r w:rsidR="00C87014" w:rsidRPr="00D12DA1">
              <w:rPr>
                <w:rFonts w:ascii="Arial Narrow" w:eastAsia="SimSun" w:hAnsi="Arial Narrow" w:cs="Arial"/>
                <w:kern w:val="28"/>
                <w:szCs w:val="22"/>
                <w:lang w:val="en-CA"/>
              </w:rPr>
              <w:t>decision-making</w:t>
            </w:r>
            <w:r w:rsidRPr="00D12DA1">
              <w:rPr>
                <w:rFonts w:ascii="Arial Narrow" w:eastAsia="SimSun" w:hAnsi="Arial Narrow" w:cs="Arial"/>
                <w:kern w:val="28"/>
                <w:szCs w:val="22"/>
                <w:lang w:val="en-CA"/>
              </w:rPr>
              <w:t xml:space="preserve"> processes in municipalities, commitment of municipalities to engage IDPs).</w:t>
            </w:r>
          </w:p>
          <w:p w14:paraId="1421086F" w14:textId="77777777" w:rsidR="005606DC" w:rsidRPr="00D12DA1" w:rsidRDefault="005606DC" w:rsidP="0010220D">
            <w:pPr>
              <w:snapToGrid w:val="0"/>
              <w:rPr>
                <w:rFonts w:ascii="Arial Narrow" w:eastAsia="SimSun" w:hAnsi="Arial Narrow" w:cs="Arial"/>
                <w:kern w:val="28"/>
                <w:szCs w:val="22"/>
                <w:lang w:val="en-CA"/>
              </w:rPr>
            </w:pPr>
          </w:p>
        </w:tc>
        <w:tc>
          <w:tcPr>
            <w:tcW w:w="2283" w:type="dxa"/>
            <w:vAlign w:val="center"/>
            <w:hideMark/>
          </w:tcPr>
          <w:p w14:paraId="13A88AF9" w14:textId="77777777" w:rsidR="007A63C4" w:rsidRPr="00D12DA1" w:rsidRDefault="007A63C4" w:rsidP="0010220D">
            <w:pPr>
              <w:snapToGrid w:val="0"/>
              <w:rPr>
                <w:rFonts w:ascii="Arial Narrow" w:hAnsi="Arial Narrow" w:cs="Arial"/>
                <w:szCs w:val="22"/>
                <w:lang w:val="en-CA"/>
              </w:rPr>
            </w:pPr>
            <w:r w:rsidRPr="00D12DA1">
              <w:rPr>
                <w:rFonts w:ascii="Arial Narrow" w:hAnsi="Arial Narrow" w:cs="Arial"/>
                <w:szCs w:val="22"/>
                <w:lang w:val="en-CA"/>
              </w:rPr>
              <w:t>Key Project and Implementing partner documentation for relevant strategies and interventions</w:t>
            </w:r>
          </w:p>
          <w:p w14:paraId="43E83179" w14:textId="77777777" w:rsidR="007A63C4" w:rsidRPr="00D12DA1" w:rsidRDefault="007A63C4" w:rsidP="0010220D">
            <w:pPr>
              <w:snapToGrid w:val="0"/>
              <w:rPr>
                <w:rFonts w:ascii="Arial Narrow" w:hAnsi="Arial Narrow" w:cs="Arial"/>
                <w:szCs w:val="22"/>
                <w:lang w:val="en-CA"/>
              </w:rPr>
            </w:pPr>
          </w:p>
          <w:p w14:paraId="14210873" w14:textId="3DBEBF95" w:rsidR="005606DC" w:rsidRPr="00D12DA1" w:rsidRDefault="007A63C4" w:rsidP="0010220D">
            <w:pPr>
              <w:snapToGrid w:val="0"/>
              <w:rPr>
                <w:rFonts w:ascii="Arial Narrow" w:hAnsi="Arial Narrow" w:cs="Arial"/>
                <w:szCs w:val="22"/>
              </w:rPr>
            </w:pPr>
            <w:r w:rsidRPr="00D12DA1">
              <w:rPr>
                <w:rFonts w:ascii="Arial Narrow" w:hAnsi="Arial Narrow" w:cs="Arial"/>
                <w:szCs w:val="22"/>
                <w:lang w:val="en-CA"/>
              </w:rPr>
              <w:t>Interviews and FGDs notes</w:t>
            </w:r>
          </w:p>
        </w:tc>
      </w:tr>
      <w:tr w:rsidR="007A63C4" w:rsidRPr="00D12DA1" w14:paraId="49064CDA" w14:textId="77777777" w:rsidTr="007A63C4">
        <w:tc>
          <w:tcPr>
            <w:tcW w:w="10778" w:type="dxa"/>
            <w:gridSpan w:val="4"/>
            <w:shd w:val="clear" w:color="auto" w:fill="C0D7F1" w:themeFill="text2" w:themeFillTint="33"/>
            <w:vAlign w:val="center"/>
            <w:hideMark/>
          </w:tcPr>
          <w:p w14:paraId="56D51EAA" w14:textId="19BC6147" w:rsidR="007A63C4" w:rsidRPr="00D12DA1" w:rsidRDefault="007A63C4" w:rsidP="0010220D">
            <w:pPr>
              <w:snapToGrid w:val="0"/>
              <w:rPr>
                <w:rFonts w:ascii="Arial Narrow" w:eastAsia="SimSun" w:hAnsi="Arial Narrow" w:cs="Arial"/>
                <w:szCs w:val="22"/>
              </w:rPr>
            </w:pPr>
            <w:r w:rsidRPr="00D12DA1">
              <w:rPr>
                <w:rFonts w:ascii="Arial Narrow" w:eastAsia="SimSun" w:hAnsi="Arial Narrow" w:cs="Arial"/>
                <w:szCs w:val="22"/>
                <w:lang w:val="en-CA"/>
              </w:rPr>
              <w:t>CROSS-CUTTING ISSUES</w:t>
            </w:r>
            <w:r w:rsidR="00137117">
              <w:rPr>
                <w:rFonts w:ascii="Arial Narrow" w:eastAsia="SimSun" w:hAnsi="Arial Narrow" w:cs="Arial"/>
                <w:szCs w:val="22"/>
                <w:lang w:val="en-CA"/>
              </w:rPr>
              <w:t xml:space="preserve">: </w:t>
            </w:r>
            <w:r w:rsidR="00137117">
              <w:rPr>
                <w:rFonts w:ascii="Arial Narrow" w:hAnsi="Arial Narrow" w:cs="Arial"/>
                <w:szCs w:val="22"/>
              </w:rPr>
              <w:t xml:space="preserve">Qualitative </w:t>
            </w:r>
            <w:r w:rsidR="00137117" w:rsidRPr="00137117">
              <w:rPr>
                <w:rFonts w:ascii="Arial Narrow" w:hAnsi="Arial Narrow" w:cs="Arial"/>
                <w:szCs w:val="22"/>
              </w:rPr>
              <w:t>data analysis approach used</w:t>
            </w:r>
            <w:r w:rsidR="00137117">
              <w:rPr>
                <w:rFonts w:ascii="Arial Narrow" w:hAnsi="Arial Narrow" w:cs="Arial"/>
                <w:szCs w:val="22"/>
              </w:rPr>
              <w:t>: Thematic analysis</w:t>
            </w:r>
          </w:p>
        </w:tc>
      </w:tr>
      <w:tr w:rsidR="007A63C4" w:rsidRPr="00D12DA1" w14:paraId="5BF88EE6" w14:textId="77777777" w:rsidTr="007A63C4">
        <w:trPr>
          <w:trHeight w:val="22"/>
        </w:trPr>
        <w:tc>
          <w:tcPr>
            <w:tcW w:w="2963" w:type="dxa"/>
            <w:vAlign w:val="center"/>
            <w:hideMark/>
          </w:tcPr>
          <w:p w14:paraId="6C72EB75" w14:textId="77777777" w:rsidR="007A63C4" w:rsidRPr="00D12DA1" w:rsidRDefault="007A63C4" w:rsidP="0010220D">
            <w:pPr>
              <w:snapToGrid w:val="0"/>
              <w:rPr>
                <w:rFonts w:ascii="Arial Narrow" w:eastAsia="Times New Roman" w:hAnsi="Arial Narrow" w:cs="Arial"/>
                <w:szCs w:val="22"/>
                <w:u w:val="single"/>
                <w:lang w:val="en-ZW"/>
              </w:rPr>
            </w:pPr>
            <w:r w:rsidRPr="00D12DA1">
              <w:rPr>
                <w:rFonts w:ascii="Arial Narrow" w:eastAsia="Times New Roman" w:hAnsi="Arial Narrow" w:cs="Arial"/>
                <w:szCs w:val="22"/>
                <w:u w:val="single"/>
                <w:lang w:val="en-ZW"/>
              </w:rPr>
              <w:t>Gender Equality and Women’s Empowerment</w:t>
            </w:r>
          </w:p>
          <w:p w14:paraId="0FBFE054" w14:textId="77777777" w:rsidR="007A63C4" w:rsidRPr="00D12DA1" w:rsidRDefault="007A63C4" w:rsidP="0010220D">
            <w:pPr>
              <w:snapToGrid w:val="0"/>
              <w:rPr>
                <w:rFonts w:ascii="Arial Narrow" w:eastAsia="Times New Roman" w:hAnsi="Arial Narrow" w:cs="Arial"/>
                <w:szCs w:val="22"/>
                <w:lang w:val="en-ZW"/>
              </w:rPr>
            </w:pPr>
            <w:r w:rsidRPr="00D12DA1">
              <w:rPr>
                <w:rFonts w:ascii="Arial Narrow" w:eastAsia="Times New Roman" w:hAnsi="Arial Narrow" w:cs="Arial"/>
                <w:szCs w:val="22"/>
                <w:lang w:val="en-ZW"/>
              </w:rPr>
              <w:t>To what extent have gender equality and the empowerment of women been addressed in the design, implementation and monitoring of the Project?</w:t>
            </w:r>
          </w:p>
          <w:p w14:paraId="4F0DB947" w14:textId="77777777" w:rsidR="007A63C4" w:rsidRPr="00D12DA1" w:rsidRDefault="007A63C4" w:rsidP="0010220D">
            <w:pPr>
              <w:snapToGrid w:val="0"/>
              <w:rPr>
                <w:rFonts w:ascii="Arial Narrow" w:eastAsia="Times New Roman" w:hAnsi="Arial Narrow" w:cs="Arial"/>
                <w:szCs w:val="22"/>
                <w:lang w:val="en-ZW"/>
              </w:rPr>
            </w:pPr>
            <w:r w:rsidRPr="00D12DA1">
              <w:rPr>
                <w:rFonts w:ascii="Arial Narrow" w:eastAsia="Times New Roman" w:hAnsi="Arial Narrow" w:cs="Arial"/>
                <w:szCs w:val="22"/>
                <w:lang w:val="en-ZW"/>
              </w:rPr>
              <w:t xml:space="preserve">To what extent did the Project implement its Gender Action Plan? </w:t>
            </w:r>
          </w:p>
          <w:p w14:paraId="5C89AC90" w14:textId="77777777" w:rsidR="007A63C4" w:rsidRPr="00D12DA1" w:rsidRDefault="007A63C4" w:rsidP="0010220D">
            <w:pPr>
              <w:snapToGrid w:val="0"/>
              <w:rPr>
                <w:rFonts w:ascii="Arial Narrow" w:eastAsia="Times New Roman" w:hAnsi="Arial Narrow" w:cs="Arial"/>
                <w:szCs w:val="22"/>
                <w:lang w:val="en-ZW"/>
              </w:rPr>
            </w:pPr>
            <w:r w:rsidRPr="00D12DA1">
              <w:rPr>
                <w:rFonts w:ascii="Arial Narrow" w:eastAsia="Times New Roman" w:hAnsi="Arial Narrow" w:cs="Arial"/>
                <w:szCs w:val="22"/>
                <w:lang w:val="en-ZW"/>
              </w:rPr>
              <w:t>To what extent has the Project promoted positive changes in gender equality and the empowerment of women? Were there any unintended effects?</w:t>
            </w:r>
          </w:p>
          <w:p w14:paraId="28ADED00" w14:textId="77777777" w:rsidR="007A63C4" w:rsidRPr="00D12DA1" w:rsidRDefault="007A63C4" w:rsidP="0010220D">
            <w:pPr>
              <w:snapToGrid w:val="0"/>
              <w:rPr>
                <w:rFonts w:ascii="Arial Narrow" w:eastAsia="Times New Roman" w:hAnsi="Arial Narrow" w:cs="Arial"/>
                <w:szCs w:val="22"/>
                <w:lang w:val="en-ZW"/>
              </w:rPr>
            </w:pPr>
          </w:p>
          <w:p w14:paraId="3369E6ED" w14:textId="77777777" w:rsidR="007A63C4" w:rsidRPr="00D12DA1" w:rsidRDefault="007A63C4" w:rsidP="0010220D">
            <w:pPr>
              <w:snapToGrid w:val="0"/>
              <w:rPr>
                <w:rFonts w:ascii="Arial Narrow" w:eastAsia="Times New Roman" w:hAnsi="Arial Narrow" w:cs="Arial"/>
                <w:szCs w:val="22"/>
                <w:lang w:val="en-ZW"/>
              </w:rPr>
            </w:pPr>
            <w:r w:rsidRPr="00D12DA1">
              <w:rPr>
                <w:rFonts w:ascii="Arial Narrow" w:eastAsia="Times New Roman" w:hAnsi="Arial Narrow" w:cs="Arial"/>
                <w:szCs w:val="22"/>
                <w:lang w:val="en-ZW"/>
              </w:rPr>
              <w:t>To what extent were the resources used to address inequalities in general, and gender issues in particular?</w:t>
            </w:r>
          </w:p>
          <w:p w14:paraId="3EAE1984" w14:textId="6412347C" w:rsidR="007A63C4" w:rsidRPr="00D12DA1" w:rsidRDefault="007A63C4" w:rsidP="0010220D">
            <w:pPr>
              <w:snapToGrid w:val="0"/>
              <w:rPr>
                <w:rFonts w:ascii="Arial Narrow" w:eastAsia="Times New Roman" w:hAnsi="Arial Narrow" w:cs="Arial"/>
                <w:szCs w:val="22"/>
                <w:lang w:val="en-ZW"/>
              </w:rPr>
            </w:pPr>
          </w:p>
          <w:p w14:paraId="7512A7E5" w14:textId="77777777" w:rsidR="007A63C4" w:rsidRPr="00D12DA1" w:rsidRDefault="007A63C4" w:rsidP="0010220D">
            <w:pPr>
              <w:snapToGrid w:val="0"/>
              <w:rPr>
                <w:rFonts w:ascii="Arial Narrow" w:eastAsia="Times New Roman" w:hAnsi="Arial Narrow" w:cs="Arial"/>
                <w:szCs w:val="22"/>
                <w:u w:val="single"/>
                <w:lang w:val="en-ZW"/>
              </w:rPr>
            </w:pPr>
            <w:r w:rsidRPr="00D12DA1">
              <w:rPr>
                <w:rFonts w:ascii="Arial Narrow" w:eastAsia="Times New Roman" w:hAnsi="Arial Narrow" w:cs="Arial"/>
                <w:szCs w:val="22"/>
                <w:u w:val="single"/>
                <w:lang w:val="en-ZW"/>
              </w:rPr>
              <w:t>Conflict Sensitivity</w:t>
            </w:r>
          </w:p>
          <w:p w14:paraId="67BFFDBE" w14:textId="77777777" w:rsidR="007A63C4" w:rsidRPr="00D12DA1" w:rsidRDefault="007A63C4" w:rsidP="0010220D">
            <w:pPr>
              <w:snapToGrid w:val="0"/>
              <w:rPr>
                <w:rFonts w:ascii="Arial Narrow" w:eastAsia="Times New Roman" w:hAnsi="Arial Narrow" w:cs="Arial"/>
                <w:szCs w:val="22"/>
                <w:lang w:val="en-ZW"/>
              </w:rPr>
            </w:pPr>
            <w:r w:rsidRPr="00D12DA1">
              <w:rPr>
                <w:rFonts w:ascii="Arial Narrow" w:eastAsia="Times New Roman" w:hAnsi="Arial Narrow" w:cs="Arial"/>
                <w:szCs w:val="22"/>
                <w:lang w:val="en-ZW"/>
              </w:rPr>
              <w:t>To what extent did UNDP adopt a conflict-sensitive approach to this intervention?</w:t>
            </w:r>
          </w:p>
          <w:p w14:paraId="4B763E1C" w14:textId="77777777" w:rsidR="007A63C4" w:rsidRPr="00D12DA1" w:rsidRDefault="007A63C4" w:rsidP="0010220D">
            <w:pPr>
              <w:snapToGrid w:val="0"/>
              <w:rPr>
                <w:rFonts w:ascii="Arial Narrow" w:eastAsia="Times New Roman" w:hAnsi="Arial Narrow" w:cs="Arial"/>
                <w:szCs w:val="22"/>
                <w:lang w:val="en-ZW"/>
              </w:rPr>
            </w:pPr>
          </w:p>
          <w:p w14:paraId="12399B15" w14:textId="77777777" w:rsidR="007A63C4" w:rsidRPr="00D12DA1" w:rsidRDefault="007A63C4" w:rsidP="0010220D">
            <w:pPr>
              <w:snapToGrid w:val="0"/>
              <w:rPr>
                <w:rFonts w:ascii="Arial Narrow" w:eastAsia="Times New Roman" w:hAnsi="Arial Narrow" w:cs="Arial"/>
                <w:szCs w:val="22"/>
                <w:lang w:val="en-ZW"/>
              </w:rPr>
            </w:pPr>
            <w:r w:rsidRPr="00D12DA1">
              <w:rPr>
                <w:rFonts w:ascii="Arial Narrow" w:eastAsia="Times New Roman" w:hAnsi="Arial Narrow" w:cs="Arial"/>
                <w:szCs w:val="22"/>
                <w:lang w:val="en-ZW"/>
              </w:rPr>
              <w:t>Were there any unintended [positive or negative] effects on the peace and conflict context in areas of intervention as a result of this Project?</w:t>
            </w:r>
          </w:p>
          <w:p w14:paraId="46FF1F1D" w14:textId="77777777" w:rsidR="007A63C4" w:rsidRPr="00D12DA1" w:rsidRDefault="007A63C4" w:rsidP="0010220D">
            <w:pPr>
              <w:snapToGrid w:val="0"/>
              <w:rPr>
                <w:rFonts w:ascii="Arial Narrow" w:eastAsia="Times New Roman" w:hAnsi="Arial Narrow" w:cs="Arial"/>
                <w:szCs w:val="22"/>
                <w:lang w:val="en-ZW"/>
              </w:rPr>
            </w:pPr>
          </w:p>
          <w:p w14:paraId="44597500" w14:textId="77777777" w:rsidR="007A63C4" w:rsidRPr="00D12DA1" w:rsidRDefault="007A63C4" w:rsidP="0010220D">
            <w:pPr>
              <w:snapToGrid w:val="0"/>
              <w:rPr>
                <w:rFonts w:ascii="Arial Narrow" w:eastAsia="Times New Roman" w:hAnsi="Arial Narrow" w:cs="Arial"/>
                <w:szCs w:val="22"/>
                <w:lang w:val="en-ZW"/>
              </w:rPr>
            </w:pPr>
            <w:r w:rsidRPr="00D12DA1">
              <w:rPr>
                <w:rFonts w:ascii="Arial Narrow" w:eastAsia="Times New Roman" w:hAnsi="Arial Narrow" w:cs="Arial"/>
                <w:szCs w:val="22"/>
                <w:lang w:val="en-ZW"/>
              </w:rPr>
              <w:t xml:space="preserve">To what extent is the Project perceived to benefit one group over another (and reinforcing lines of division)? </w:t>
            </w:r>
          </w:p>
          <w:p w14:paraId="36EA5632" w14:textId="77777777" w:rsidR="007A63C4" w:rsidRPr="00D12DA1" w:rsidRDefault="007A63C4" w:rsidP="0010220D">
            <w:pPr>
              <w:snapToGrid w:val="0"/>
              <w:rPr>
                <w:rFonts w:ascii="Arial Narrow" w:eastAsia="Times New Roman" w:hAnsi="Arial Narrow" w:cs="Arial"/>
                <w:szCs w:val="22"/>
                <w:lang w:val="en-ZW"/>
              </w:rPr>
            </w:pPr>
          </w:p>
          <w:p w14:paraId="56F983CB" w14:textId="77777777" w:rsidR="007A63C4" w:rsidRPr="00D12DA1" w:rsidRDefault="007A63C4" w:rsidP="0010220D">
            <w:pPr>
              <w:snapToGrid w:val="0"/>
              <w:rPr>
                <w:rFonts w:ascii="Arial Narrow" w:eastAsia="Times New Roman" w:hAnsi="Arial Narrow" w:cs="Arial"/>
                <w:szCs w:val="22"/>
                <w:lang w:val="en-ZW"/>
              </w:rPr>
            </w:pPr>
            <w:r w:rsidRPr="00D12DA1">
              <w:rPr>
                <w:rFonts w:ascii="Arial Narrow" w:eastAsia="Times New Roman" w:hAnsi="Arial Narrow" w:cs="Arial"/>
                <w:szCs w:val="22"/>
                <w:lang w:val="en-ZW"/>
              </w:rPr>
              <w:t>How are UNDP hiring, partnership, and procurement practices perceived by different groups in the areas of intervention? Are they disproportionately benefitting/ favouring one group over another?</w:t>
            </w:r>
          </w:p>
          <w:p w14:paraId="29746B04" w14:textId="111C579A" w:rsidR="007A63C4" w:rsidRPr="00D12DA1" w:rsidRDefault="007A63C4" w:rsidP="0010220D">
            <w:pPr>
              <w:snapToGrid w:val="0"/>
              <w:rPr>
                <w:rFonts w:ascii="Arial Narrow" w:eastAsia="Times New Roman" w:hAnsi="Arial Narrow" w:cs="Arial"/>
                <w:szCs w:val="22"/>
                <w:lang w:val="en-ZW"/>
              </w:rPr>
            </w:pPr>
          </w:p>
          <w:p w14:paraId="1FF5AE71" w14:textId="77777777" w:rsidR="007A63C4" w:rsidRPr="00D12DA1" w:rsidRDefault="007A63C4" w:rsidP="0010220D">
            <w:pPr>
              <w:snapToGrid w:val="0"/>
              <w:rPr>
                <w:rFonts w:ascii="Arial Narrow" w:eastAsia="Times New Roman" w:hAnsi="Arial Narrow" w:cs="Arial"/>
                <w:szCs w:val="22"/>
                <w:u w:val="single"/>
                <w:lang w:val="en-ZW"/>
              </w:rPr>
            </w:pPr>
            <w:r w:rsidRPr="00D12DA1">
              <w:rPr>
                <w:rFonts w:ascii="Arial Narrow" w:eastAsia="Times New Roman" w:hAnsi="Arial Narrow" w:cs="Arial"/>
                <w:szCs w:val="22"/>
                <w:u w:val="single"/>
                <w:lang w:val="en-ZW"/>
              </w:rPr>
              <w:t>Disability</w:t>
            </w:r>
          </w:p>
          <w:p w14:paraId="2F31DB4D" w14:textId="77777777" w:rsidR="007A63C4" w:rsidRPr="00D12DA1" w:rsidRDefault="007A63C4" w:rsidP="0010220D">
            <w:pPr>
              <w:snapToGrid w:val="0"/>
              <w:rPr>
                <w:rFonts w:ascii="Arial Narrow" w:eastAsia="Times New Roman" w:hAnsi="Arial Narrow" w:cs="Arial"/>
                <w:szCs w:val="22"/>
                <w:lang w:val="en-ZW"/>
              </w:rPr>
            </w:pPr>
            <w:r w:rsidRPr="00D12DA1">
              <w:rPr>
                <w:rFonts w:ascii="Arial Narrow" w:eastAsia="Times New Roman" w:hAnsi="Arial Narrow" w:cs="Arial"/>
                <w:szCs w:val="22"/>
                <w:lang w:val="en-ZW"/>
              </w:rPr>
              <w:t>To what extent did UNDP consider the needs of people living with disabilities within the Project design and implementation?</w:t>
            </w:r>
          </w:p>
          <w:p w14:paraId="26B6DFEE" w14:textId="77777777" w:rsidR="007A63C4" w:rsidRPr="00D12DA1" w:rsidRDefault="007A63C4" w:rsidP="0010220D">
            <w:pPr>
              <w:snapToGrid w:val="0"/>
              <w:rPr>
                <w:rFonts w:ascii="Arial Narrow" w:eastAsia="Times New Roman" w:hAnsi="Arial Narrow" w:cs="Arial"/>
                <w:szCs w:val="22"/>
                <w:lang w:val="en-ZW"/>
              </w:rPr>
            </w:pPr>
            <w:r w:rsidRPr="00D12DA1">
              <w:rPr>
                <w:rFonts w:ascii="Arial Narrow" w:eastAsia="Times New Roman" w:hAnsi="Arial Narrow" w:cs="Arial"/>
                <w:szCs w:val="22"/>
                <w:lang w:val="en-ZW"/>
              </w:rPr>
              <w:t>What proportion of the beneficiaries of a programme were persons with disabilities?</w:t>
            </w:r>
          </w:p>
          <w:p w14:paraId="50B987D3" w14:textId="77777777" w:rsidR="007A63C4" w:rsidRPr="00D12DA1" w:rsidRDefault="007A63C4" w:rsidP="0010220D">
            <w:pPr>
              <w:snapToGrid w:val="0"/>
              <w:rPr>
                <w:rFonts w:ascii="Arial Narrow" w:eastAsia="Times New Roman" w:hAnsi="Arial Narrow" w:cs="Arial"/>
                <w:szCs w:val="22"/>
                <w:vertAlign w:val="superscript"/>
                <w:lang w:val="en-ZW"/>
              </w:rPr>
            </w:pPr>
            <w:r w:rsidRPr="00D12DA1">
              <w:rPr>
                <w:rFonts w:ascii="Arial Narrow" w:eastAsia="Times New Roman" w:hAnsi="Arial Narrow" w:cs="Arial"/>
                <w:szCs w:val="22"/>
                <w:lang w:val="en-ZW"/>
              </w:rPr>
              <w:t xml:space="preserve">What barriers did persons with disabilities face? Was a twin-track approach adopted? </w:t>
            </w:r>
          </w:p>
          <w:p w14:paraId="428ABCC4" w14:textId="77777777" w:rsidR="007A63C4" w:rsidRPr="00D12DA1" w:rsidRDefault="007A63C4" w:rsidP="0010220D">
            <w:pPr>
              <w:snapToGrid w:val="0"/>
              <w:rPr>
                <w:rFonts w:ascii="Arial Narrow" w:eastAsia="Times New Roman" w:hAnsi="Arial Narrow" w:cs="Arial"/>
                <w:szCs w:val="22"/>
                <w:u w:val="single"/>
                <w:lang w:val="en-ZW"/>
              </w:rPr>
            </w:pPr>
            <w:r w:rsidRPr="00D12DA1">
              <w:rPr>
                <w:rFonts w:ascii="Arial Narrow" w:eastAsia="Times New Roman" w:hAnsi="Arial Narrow" w:cs="Arial"/>
                <w:szCs w:val="22"/>
                <w:u w:val="single"/>
                <w:lang w:val="en-ZW"/>
              </w:rPr>
              <w:t>Human Rights and ‘Leave No One Behind’</w:t>
            </w:r>
          </w:p>
          <w:p w14:paraId="5F788EDB" w14:textId="77777777" w:rsidR="007A63C4" w:rsidRPr="00D12DA1" w:rsidRDefault="007A63C4" w:rsidP="0010220D">
            <w:pPr>
              <w:snapToGrid w:val="0"/>
              <w:rPr>
                <w:rFonts w:ascii="Arial Narrow" w:eastAsia="Times New Roman" w:hAnsi="Arial Narrow" w:cs="Arial"/>
                <w:szCs w:val="22"/>
                <w:lang w:val="en-ZW"/>
              </w:rPr>
            </w:pPr>
            <w:r w:rsidRPr="00D12DA1">
              <w:rPr>
                <w:rFonts w:ascii="Arial Narrow" w:eastAsia="Times New Roman" w:hAnsi="Arial Narrow" w:cs="Arial"/>
                <w:szCs w:val="22"/>
                <w:lang w:val="en-ZW"/>
              </w:rPr>
              <w:t xml:space="preserve">To what extent have the research and monitoring been inclusive in terms of capturing the situation of the most vulnerable and marginalized part of the Libya population? </w:t>
            </w:r>
          </w:p>
          <w:p w14:paraId="20592032" w14:textId="55270916" w:rsidR="007A63C4" w:rsidRPr="00D12DA1" w:rsidRDefault="007A63C4" w:rsidP="0010220D">
            <w:pPr>
              <w:snapToGrid w:val="0"/>
              <w:rPr>
                <w:rFonts w:ascii="Arial Narrow" w:eastAsia="Times New Roman" w:hAnsi="Arial Narrow" w:cs="Arial"/>
                <w:szCs w:val="22"/>
                <w:lang w:val="en-ZW"/>
              </w:rPr>
            </w:pPr>
            <w:r w:rsidRPr="00D12DA1">
              <w:rPr>
                <w:rFonts w:ascii="Arial Narrow" w:eastAsia="Times New Roman" w:hAnsi="Arial Narrow" w:cs="Arial"/>
                <w:szCs w:val="22"/>
                <w:lang w:val="en-ZW"/>
              </w:rPr>
              <w:t>To what extent have disadvantaged and marginalized groups (indigenous populations, unemployed or underemployed/ poor, Libyans with undetermined legal status, etc.) benefitted from this intervention?</w:t>
            </w:r>
          </w:p>
          <w:p w14:paraId="1634EAD2" w14:textId="77777777" w:rsidR="007A63C4" w:rsidRPr="00D12DA1" w:rsidRDefault="007A63C4" w:rsidP="0010220D">
            <w:pPr>
              <w:snapToGrid w:val="0"/>
              <w:rPr>
                <w:rFonts w:ascii="Arial Narrow" w:eastAsia="Times New Roman" w:hAnsi="Arial Narrow" w:cs="Arial"/>
                <w:szCs w:val="22"/>
              </w:rPr>
            </w:pPr>
          </w:p>
        </w:tc>
        <w:tc>
          <w:tcPr>
            <w:tcW w:w="2308" w:type="dxa"/>
            <w:vAlign w:val="center"/>
          </w:tcPr>
          <w:p w14:paraId="78A7C894" w14:textId="77777777" w:rsidR="007A63C4" w:rsidRPr="00D12DA1" w:rsidRDefault="007A63C4" w:rsidP="0010220D">
            <w:pPr>
              <w:snapToGrid w:val="0"/>
              <w:rPr>
                <w:rFonts w:ascii="Arial Narrow" w:eastAsia="SimSun" w:hAnsi="Arial Narrow" w:cs="Arial"/>
                <w:szCs w:val="22"/>
                <w:lang w:val="en-CA"/>
              </w:rPr>
            </w:pPr>
            <w:r w:rsidRPr="00D12DA1">
              <w:rPr>
                <w:rFonts w:ascii="Arial Narrow" w:eastAsia="SimSun" w:hAnsi="Arial Narrow" w:cs="Arial"/>
                <w:szCs w:val="22"/>
                <w:lang w:val="en-CA"/>
              </w:rPr>
              <w:lastRenderedPageBreak/>
              <w:t xml:space="preserve">Systematic documentary review, applying structured tools  </w:t>
            </w:r>
          </w:p>
          <w:p w14:paraId="57C6C3E9" w14:textId="77777777" w:rsidR="007A63C4" w:rsidRPr="00D12DA1" w:rsidRDefault="007A63C4" w:rsidP="0010220D">
            <w:pPr>
              <w:snapToGrid w:val="0"/>
              <w:rPr>
                <w:rFonts w:ascii="Arial Narrow" w:eastAsia="SimSun" w:hAnsi="Arial Narrow" w:cs="Arial"/>
                <w:szCs w:val="22"/>
                <w:lang w:val="en-CA"/>
              </w:rPr>
            </w:pPr>
          </w:p>
          <w:p w14:paraId="7F569C14" w14:textId="77777777" w:rsidR="007A63C4" w:rsidRPr="00D12DA1" w:rsidRDefault="007A63C4" w:rsidP="0010220D">
            <w:pPr>
              <w:snapToGrid w:val="0"/>
              <w:rPr>
                <w:rFonts w:ascii="Arial Narrow" w:eastAsia="SimSun" w:hAnsi="Arial Narrow" w:cs="Arial"/>
                <w:szCs w:val="22"/>
                <w:lang w:val="en-CA"/>
              </w:rPr>
            </w:pPr>
            <w:r w:rsidRPr="00D12DA1">
              <w:rPr>
                <w:rFonts w:ascii="Arial Narrow" w:eastAsia="SimSun" w:hAnsi="Arial Narrow" w:cs="Arial"/>
                <w:szCs w:val="22"/>
                <w:lang w:val="en-CA"/>
              </w:rPr>
              <w:t xml:space="preserve">Semi-structured interviews with Project staff, </w:t>
            </w:r>
            <w:proofErr w:type="gramStart"/>
            <w:r w:rsidRPr="00D12DA1">
              <w:rPr>
                <w:rFonts w:ascii="Arial Narrow" w:eastAsia="SimSun" w:hAnsi="Arial Narrow" w:cs="Arial"/>
                <w:szCs w:val="22"/>
                <w:lang w:val="en-CA"/>
              </w:rPr>
              <w:t>beneficiaries</w:t>
            </w:r>
            <w:proofErr w:type="gramEnd"/>
            <w:r w:rsidRPr="00D12DA1">
              <w:rPr>
                <w:rFonts w:ascii="Arial Narrow" w:eastAsia="SimSun" w:hAnsi="Arial Narrow" w:cs="Arial"/>
                <w:szCs w:val="22"/>
                <w:lang w:val="en-CA"/>
              </w:rPr>
              <w:t xml:space="preserve"> and partners  </w:t>
            </w:r>
          </w:p>
          <w:p w14:paraId="38AEB4AF" w14:textId="77777777" w:rsidR="007A63C4" w:rsidRPr="00D12DA1" w:rsidRDefault="007A63C4" w:rsidP="0010220D">
            <w:pPr>
              <w:snapToGrid w:val="0"/>
              <w:rPr>
                <w:rFonts w:ascii="Arial Narrow" w:eastAsia="SimSun" w:hAnsi="Arial Narrow" w:cs="Arial"/>
                <w:szCs w:val="22"/>
                <w:lang w:val="en-CA"/>
              </w:rPr>
            </w:pPr>
          </w:p>
          <w:p w14:paraId="2E1698A3" w14:textId="21567C83" w:rsidR="007A63C4" w:rsidRPr="00D12DA1" w:rsidRDefault="007A63C4" w:rsidP="0010220D">
            <w:pPr>
              <w:snapToGrid w:val="0"/>
              <w:rPr>
                <w:rFonts w:ascii="Arial Narrow" w:eastAsia="SimSun" w:hAnsi="Arial Narrow" w:cs="Arial"/>
                <w:szCs w:val="22"/>
              </w:rPr>
            </w:pPr>
            <w:r w:rsidRPr="00D12DA1">
              <w:rPr>
                <w:rFonts w:ascii="Arial Narrow" w:eastAsia="SimSun" w:hAnsi="Arial Narrow" w:cs="Arial"/>
                <w:szCs w:val="22"/>
                <w:lang w:val="en-CA"/>
              </w:rPr>
              <w:t>FGDs</w:t>
            </w:r>
          </w:p>
        </w:tc>
        <w:tc>
          <w:tcPr>
            <w:tcW w:w="3224" w:type="dxa"/>
            <w:vAlign w:val="center"/>
            <w:hideMark/>
          </w:tcPr>
          <w:p w14:paraId="4971C9EA" w14:textId="73370BEE" w:rsidR="007A63C4" w:rsidRPr="00D12DA1" w:rsidRDefault="007A63C4" w:rsidP="0010220D">
            <w:pPr>
              <w:snapToGrid w:val="0"/>
              <w:rPr>
                <w:rFonts w:ascii="Arial Narrow" w:eastAsia="SimSun" w:hAnsi="Arial Narrow" w:cs="Arial"/>
                <w:kern w:val="28"/>
                <w:szCs w:val="22"/>
                <w:lang w:val="en-CA"/>
              </w:rPr>
            </w:pPr>
            <w:r w:rsidRPr="00D12DA1">
              <w:rPr>
                <w:rFonts w:ascii="Arial Narrow" w:eastAsia="SimSun" w:hAnsi="Arial Narrow" w:cs="Arial"/>
                <w:kern w:val="28"/>
                <w:szCs w:val="22"/>
                <w:lang w:val="en-CA"/>
              </w:rPr>
              <w:t xml:space="preserve">Indicators were customized to cover specific area and may </w:t>
            </w:r>
            <w:proofErr w:type="gramStart"/>
            <w:r w:rsidRPr="00D12DA1">
              <w:rPr>
                <w:rFonts w:ascii="Arial Narrow" w:eastAsia="SimSun" w:hAnsi="Arial Narrow" w:cs="Arial"/>
                <w:kern w:val="28"/>
                <w:szCs w:val="22"/>
                <w:lang w:val="en-CA"/>
              </w:rPr>
              <w:t>include:</w:t>
            </w:r>
            <w:proofErr w:type="gramEnd"/>
            <w:r w:rsidRPr="00D12DA1">
              <w:rPr>
                <w:rFonts w:ascii="Arial Narrow" w:eastAsia="SimSun" w:hAnsi="Arial Narrow" w:cs="Arial"/>
                <w:kern w:val="28"/>
                <w:szCs w:val="22"/>
                <w:lang w:val="en-CA"/>
              </w:rPr>
              <w:t xml:space="preserve"> Evidence of clear strategies of addressing women empowerment and availability of gender disaggregated data</w:t>
            </w:r>
          </w:p>
          <w:p w14:paraId="2D5BEE0D" w14:textId="77777777" w:rsidR="007A63C4" w:rsidRPr="00D12DA1" w:rsidRDefault="007A63C4" w:rsidP="0010220D">
            <w:pPr>
              <w:snapToGrid w:val="0"/>
              <w:rPr>
                <w:rFonts w:ascii="Arial Narrow" w:eastAsia="SimSun" w:hAnsi="Arial Narrow" w:cs="Arial"/>
                <w:kern w:val="28"/>
                <w:szCs w:val="22"/>
                <w:lang w:val="en-CA"/>
              </w:rPr>
            </w:pPr>
          </w:p>
          <w:p w14:paraId="4410C52A" w14:textId="3AC82C9C" w:rsidR="007A63C4" w:rsidRPr="00D12DA1" w:rsidRDefault="007A63C4" w:rsidP="0010220D">
            <w:pPr>
              <w:snapToGrid w:val="0"/>
              <w:rPr>
                <w:rFonts w:ascii="Arial Narrow" w:eastAsia="SimSun" w:hAnsi="Arial Narrow" w:cs="Arial"/>
                <w:kern w:val="28"/>
                <w:szCs w:val="22"/>
                <w:lang w:val="en-CA"/>
              </w:rPr>
            </w:pPr>
            <w:r w:rsidRPr="00D12DA1">
              <w:rPr>
                <w:rFonts w:ascii="Arial Narrow" w:eastAsia="SimSun" w:hAnsi="Arial Narrow" w:cs="Arial"/>
                <w:kern w:val="28"/>
                <w:szCs w:val="22"/>
                <w:lang w:val="en-CA"/>
              </w:rPr>
              <w:t xml:space="preserve">Evidence of operationalization of </w:t>
            </w:r>
            <w:r w:rsidRPr="00D12DA1">
              <w:rPr>
                <w:rFonts w:ascii="Arial Narrow" w:eastAsia="SimSun" w:hAnsi="Arial Narrow" w:cs="Arial"/>
                <w:kern w:val="28"/>
                <w:szCs w:val="22"/>
                <w:lang w:val="en-ZW"/>
              </w:rPr>
              <w:t>conflict-sensitive approach for each targeted municipality</w:t>
            </w:r>
          </w:p>
        </w:tc>
        <w:tc>
          <w:tcPr>
            <w:tcW w:w="2283" w:type="dxa"/>
            <w:vAlign w:val="center"/>
            <w:hideMark/>
          </w:tcPr>
          <w:p w14:paraId="64EC6556" w14:textId="0FF54E8F" w:rsidR="007A63C4" w:rsidRPr="00D12DA1" w:rsidRDefault="007A63C4" w:rsidP="0010220D">
            <w:pPr>
              <w:snapToGrid w:val="0"/>
              <w:rPr>
                <w:rFonts w:ascii="Arial Narrow" w:hAnsi="Arial Narrow" w:cs="Arial"/>
                <w:szCs w:val="22"/>
              </w:rPr>
            </w:pPr>
            <w:r w:rsidRPr="00D12DA1">
              <w:rPr>
                <w:rFonts w:ascii="Arial Narrow" w:hAnsi="Arial Narrow" w:cs="Arial"/>
                <w:szCs w:val="22"/>
                <w:lang w:val="en-CA"/>
              </w:rPr>
              <w:t>Key Project and Implementing partner documentation for relevant strategies and interventions</w:t>
            </w:r>
          </w:p>
        </w:tc>
      </w:tr>
    </w:tbl>
    <w:p w14:paraId="1421088D" w14:textId="77777777" w:rsidR="003E77B7" w:rsidRPr="0010220D" w:rsidRDefault="003E77B7" w:rsidP="0010220D">
      <w:pPr>
        <w:snapToGrid w:val="0"/>
        <w:rPr>
          <w:rFonts w:ascii="Arial Narrow" w:hAnsi="Arial Narrow" w:cs="Arial"/>
          <w:lang w:val="en-GB"/>
        </w:rPr>
      </w:pPr>
    </w:p>
    <w:p w14:paraId="0EC8383D" w14:textId="77777777" w:rsidR="00044B19" w:rsidRDefault="00044B19">
      <w:pPr>
        <w:rPr>
          <w:rFonts w:ascii="Arial Narrow" w:eastAsiaTheme="majorEastAsia" w:hAnsi="Arial Narrow" w:cs="Arial"/>
          <w:color w:val="00B0F0"/>
          <w:lang w:val="en-GB"/>
        </w:rPr>
      </w:pPr>
      <w:r>
        <w:rPr>
          <w:rFonts w:ascii="Arial Narrow" w:hAnsi="Arial Narrow" w:cs="Arial"/>
          <w:b/>
          <w:bCs/>
          <w:color w:val="00B0F0"/>
          <w:lang w:val="en-GB"/>
        </w:rPr>
        <w:br w:type="page"/>
      </w:r>
    </w:p>
    <w:p w14:paraId="41C5AC35" w14:textId="77777777" w:rsidR="00FB3ADE" w:rsidRPr="00D009F7" w:rsidRDefault="00FB3ADE" w:rsidP="00D47C75">
      <w:pPr>
        <w:rPr>
          <w:b/>
          <w:bCs/>
          <w:lang w:val="en-GB"/>
        </w:rPr>
      </w:pPr>
    </w:p>
    <w:p w14:paraId="1421092E" w14:textId="640362DD" w:rsidR="006077E1" w:rsidRPr="0010220D" w:rsidRDefault="00850756" w:rsidP="0010220D">
      <w:pPr>
        <w:pStyle w:val="Heading3"/>
        <w:spacing w:before="0"/>
        <w:rPr>
          <w:rFonts w:ascii="Arial Narrow" w:hAnsi="Arial Narrow" w:cs="Arial"/>
          <w:b w:val="0"/>
          <w:bCs w:val="0"/>
          <w:color w:val="00B0F0"/>
          <w:lang w:val="en-GB"/>
        </w:rPr>
      </w:pPr>
      <w:bookmarkStart w:id="63" w:name="_Toc117847247"/>
      <w:r w:rsidRPr="0010220D">
        <w:rPr>
          <w:rFonts w:ascii="Arial Narrow" w:hAnsi="Arial Narrow" w:cs="Arial"/>
          <w:b w:val="0"/>
          <w:bCs w:val="0"/>
          <w:color w:val="00B0F0"/>
          <w:lang w:val="en-GB"/>
        </w:rPr>
        <w:t xml:space="preserve">Annex </w:t>
      </w:r>
      <w:r w:rsidR="00482F12">
        <w:rPr>
          <w:rFonts w:ascii="Arial Narrow" w:hAnsi="Arial Narrow" w:cs="Arial"/>
          <w:b w:val="0"/>
          <w:bCs w:val="0"/>
          <w:color w:val="00B0F0"/>
          <w:lang w:val="en-GB"/>
        </w:rPr>
        <w:t>5</w:t>
      </w:r>
      <w:r w:rsidR="006077E1" w:rsidRPr="0010220D">
        <w:rPr>
          <w:rFonts w:ascii="Arial Narrow" w:hAnsi="Arial Narrow" w:cs="Arial"/>
          <w:b w:val="0"/>
          <w:bCs w:val="0"/>
          <w:color w:val="00B0F0"/>
          <w:lang w:val="en-GB"/>
        </w:rPr>
        <w:t xml:space="preserve"> Data Collection Methods</w:t>
      </w:r>
      <w:bookmarkEnd w:id="63"/>
    </w:p>
    <w:p w14:paraId="1421092F" w14:textId="77777777" w:rsidR="006077E1" w:rsidRPr="0010220D" w:rsidRDefault="006077E1" w:rsidP="0010220D">
      <w:pPr>
        <w:rPr>
          <w:rFonts w:ascii="Arial Narrow" w:hAnsi="Arial Narrow" w:cs="Arial"/>
          <w:lang w:val="en-GB"/>
        </w:rPr>
      </w:pPr>
    </w:p>
    <w:tbl>
      <w:tblPr>
        <w:tblW w:w="963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CellMar>
          <w:top w:w="40" w:type="dxa"/>
          <w:bottom w:w="40" w:type="dxa"/>
        </w:tblCellMar>
        <w:tblLook w:val="01E0" w:firstRow="1" w:lastRow="1" w:firstColumn="1" w:lastColumn="1" w:noHBand="0" w:noVBand="0"/>
      </w:tblPr>
      <w:tblGrid>
        <w:gridCol w:w="2282"/>
        <w:gridCol w:w="7348"/>
      </w:tblGrid>
      <w:tr w:rsidR="006077E1" w:rsidRPr="00D12DA1" w14:paraId="14210938" w14:textId="77777777" w:rsidTr="00B63752">
        <w:trPr>
          <w:trHeight w:val="147"/>
        </w:trPr>
        <w:tc>
          <w:tcPr>
            <w:tcW w:w="2282" w:type="dxa"/>
            <w:shd w:val="clear" w:color="auto" w:fill="00B0F0"/>
          </w:tcPr>
          <w:p w14:paraId="14210930" w14:textId="77777777" w:rsidR="006077E1" w:rsidRPr="00D12DA1" w:rsidRDefault="006077E1" w:rsidP="0010220D">
            <w:pPr>
              <w:snapToGrid w:val="0"/>
              <w:rPr>
                <w:rFonts w:ascii="Arial Narrow" w:hAnsi="Arial Narrow" w:cs="Arial"/>
                <w:color w:val="FFFFFF" w:themeColor="background1"/>
                <w:sz w:val="22"/>
                <w:szCs w:val="22"/>
                <w:lang w:val="en-GB"/>
              </w:rPr>
            </w:pPr>
            <w:r w:rsidRPr="00D12DA1">
              <w:rPr>
                <w:rFonts w:ascii="Arial Narrow" w:hAnsi="Arial Narrow" w:cs="Arial"/>
                <w:color w:val="FFFFFF" w:themeColor="background1"/>
                <w:sz w:val="22"/>
                <w:szCs w:val="22"/>
                <w:lang w:val="en-GB"/>
              </w:rPr>
              <w:t>Relevance</w:t>
            </w:r>
          </w:p>
        </w:tc>
        <w:tc>
          <w:tcPr>
            <w:tcW w:w="7348" w:type="dxa"/>
          </w:tcPr>
          <w:p w14:paraId="2CE2986F" w14:textId="25BF1781" w:rsidR="00781D77" w:rsidRPr="00D12DA1" w:rsidRDefault="00781D77">
            <w:pPr>
              <w:numPr>
                <w:ilvl w:val="0"/>
                <w:numId w:val="18"/>
              </w:numPr>
              <w:snapToGrid w:val="0"/>
              <w:rPr>
                <w:rFonts w:ascii="Arial Narrow" w:hAnsi="Arial Narrow" w:cs="Arial"/>
                <w:sz w:val="22"/>
                <w:szCs w:val="22"/>
                <w:lang w:val="en-CA"/>
              </w:rPr>
            </w:pPr>
            <w:r w:rsidRPr="00D12DA1">
              <w:rPr>
                <w:rFonts w:ascii="Arial Narrow" w:hAnsi="Arial Narrow" w:cs="Arial"/>
                <w:sz w:val="22"/>
                <w:szCs w:val="22"/>
                <w:lang w:val="en-CA"/>
              </w:rPr>
              <w:t>Stakeholder mapping</w:t>
            </w:r>
          </w:p>
          <w:p w14:paraId="0BFEADDF" w14:textId="77777777" w:rsidR="00781D77" w:rsidRPr="00D12DA1" w:rsidRDefault="00781D77">
            <w:pPr>
              <w:numPr>
                <w:ilvl w:val="0"/>
                <w:numId w:val="18"/>
              </w:numPr>
              <w:snapToGrid w:val="0"/>
              <w:rPr>
                <w:rFonts w:ascii="Arial Narrow" w:hAnsi="Arial Narrow" w:cs="Arial"/>
                <w:sz w:val="22"/>
                <w:szCs w:val="22"/>
                <w:lang w:val="en-CA"/>
              </w:rPr>
            </w:pPr>
            <w:r w:rsidRPr="00D12DA1">
              <w:rPr>
                <w:rFonts w:ascii="Arial Narrow" w:hAnsi="Arial Narrow" w:cs="Arial"/>
                <w:sz w:val="22"/>
                <w:szCs w:val="22"/>
                <w:lang w:val="en-CA"/>
              </w:rPr>
              <w:t xml:space="preserve">Systematic documentary review, applying structured tools  </w:t>
            </w:r>
          </w:p>
          <w:p w14:paraId="44610BCB" w14:textId="77777777" w:rsidR="00781D77" w:rsidRPr="00D12DA1" w:rsidRDefault="00781D77">
            <w:pPr>
              <w:numPr>
                <w:ilvl w:val="0"/>
                <w:numId w:val="18"/>
              </w:numPr>
              <w:snapToGrid w:val="0"/>
              <w:rPr>
                <w:rFonts w:ascii="Arial Narrow" w:hAnsi="Arial Narrow" w:cs="Arial"/>
                <w:sz w:val="22"/>
                <w:szCs w:val="22"/>
                <w:lang w:val="en-CA"/>
              </w:rPr>
            </w:pPr>
            <w:r w:rsidRPr="00D12DA1">
              <w:rPr>
                <w:rFonts w:ascii="Arial Narrow" w:hAnsi="Arial Narrow" w:cs="Arial"/>
                <w:sz w:val="22"/>
                <w:szCs w:val="22"/>
                <w:lang w:val="en-CA"/>
              </w:rPr>
              <w:t>Mapping of available contextual analyses</w:t>
            </w:r>
          </w:p>
          <w:p w14:paraId="5A0E4509" w14:textId="77777777" w:rsidR="00781D77" w:rsidRPr="00D12DA1" w:rsidRDefault="00781D77">
            <w:pPr>
              <w:numPr>
                <w:ilvl w:val="0"/>
                <w:numId w:val="18"/>
              </w:numPr>
              <w:snapToGrid w:val="0"/>
              <w:rPr>
                <w:rFonts w:ascii="Arial Narrow" w:hAnsi="Arial Narrow" w:cs="Arial"/>
                <w:sz w:val="22"/>
                <w:szCs w:val="22"/>
                <w:lang w:val="en-CA"/>
              </w:rPr>
            </w:pPr>
            <w:r w:rsidRPr="00D12DA1">
              <w:rPr>
                <w:rFonts w:ascii="Arial Narrow" w:hAnsi="Arial Narrow" w:cs="Arial"/>
                <w:sz w:val="22"/>
                <w:szCs w:val="22"/>
                <w:lang w:val="en-CA"/>
              </w:rPr>
              <w:t>Technical analysis and testing/reconstructing of Theory of Change</w:t>
            </w:r>
          </w:p>
          <w:p w14:paraId="707B3F63" w14:textId="77777777" w:rsidR="00781D77" w:rsidRPr="00D12DA1" w:rsidRDefault="00781D77">
            <w:pPr>
              <w:numPr>
                <w:ilvl w:val="0"/>
                <w:numId w:val="18"/>
              </w:numPr>
              <w:snapToGrid w:val="0"/>
              <w:rPr>
                <w:rFonts w:ascii="Arial Narrow" w:hAnsi="Arial Narrow" w:cs="Arial"/>
                <w:sz w:val="22"/>
                <w:szCs w:val="22"/>
                <w:lang w:val="en-CA"/>
              </w:rPr>
            </w:pPr>
            <w:r w:rsidRPr="00D12DA1">
              <w:rPr>
                <w:rFonts w:ascii="Arial Narrow" w:hAnsi="Arial Narrow" w:cs="Arial"/>
                <w:sz w:val="22"/>
                <w:szCs w:val="22"/>
                <w:lang w:val="en-CA"/>
              </w:rPr>
              <w:t xml:space="preserve">Semi-structured interviews (Project staff and partners)  </w:t>
            </w:r>
          </w:p>
          <w:p w14:paraId="14210937" w14:textId="6D2D313F" w:rsidR="006077E1" w:rsidRPr="00D12DA1" w:rsidRDefault="00781D77">
            <w:pPr>
              <w:numPr>
                <w:ilvl w:val="0"/>
                <w:numId w:val="18"/>
              </w:numPr>
              <w:snapToGrid w:val="0"/>
              <w:rPr>
                <w:rFonts w:ascii="Arial Narrow" w:hAnsi="Arial Narrow" w:cs="Arial"/>
                <w:sz w:val="22"/>
                <w:szCs w:val="22"/>
                <w:lang w:val="en-GB"/>
              </w:rPr>
            </w:pPr>
            <w:r w:rsidRPr="00D12DA1">
              <w:rPr>
                <w:rFonts w:ascii="Arial Narrow" w:hAnsi="Arial Narrow" w:cs="Arial"/>
                <w:sz w:val="22"/>
                <w:szCs w:val="22"/>
                <w:lang w:val="en-CA"/>
              </w:rPr>
              <w:t>FGDs</w:t>
            </w:r>
          </w:p>
        </w:tc>
      </w:tr>
      <w:tr w:rsidR="006077E1" w:rsidRPr="00D12DA1" w14:paraId="14210942" w14:textId="77777777" w:rsidTr="00B63752">
        <w:trPr>
          <w:trHeight w:val="25"/>
        </w:trPr>
        <w:tc>
          <w:tcPr>
            <w:tcW w:w="2282" w:type="dxa"/>
            <w:shd w:val="clear" w:color="auto" w:fill="00B0F0"/>
          </w:tcPr>
          <w:p w14:paraId="14210939" w14:textId="77777777" w:rsidR="006077E1" w:rsidRPr="00D12DA1" w:rsidRDefault="006077E1" w:rsidP="0010220D">
            <w:pPr>
              <w:snapToGrid w:val="0"/>
              <w:rPr>
                <w:rFonts w:ascii="Arial Narrow" w:hAnsi="Arial Narrow" w:cs="Arial"/>
                <w:color w:val="FFFFFF" w:themeColor="background1"/>
                <w:sz w:val="22"/>
                <w:szCs w:val="22"/>
                <w:lang w:val="en-GB"/>
              </w:rPr>
            </w:pPr>
            <w:r w:rsidRPr="00D12DA1">
              <w:rPr>
                <w:rFonts w:ascii="Arial Narrow" w:hAnsi="Arial Narrow" w:cs="Arial"/>
                <w:color w:val="FFFFFF" w:themeColor="background1"/>
                <w:sz w:val="22"/>
                <w:szCs w:val="22"/>
                <w:lang w:val="en-GB"/>
              </w:rPr>
              <w:t>Effectiveness</w:t>
            </w:r>
          </w:p>
        </w:tc>
        <w:tc>
          <w:tcPr>
            <w:tcW w:w="7348" w:type="dxa"/>
          </w:tcPr>
          <w:p w14:paraId="7ADA2FF9" w14:textId="7FFCF4CD" w:rsidR="00781D77" w:rsidRPr="00D12DA1" w:rsidRDefault="00781D77">
            <w:pPr>
              <w:numPr>
                <w:ilvl w:val="0"/>
                <w:numId w:val="18"/>
              </w:numPr>
              <w:snapToGrid w:val="0"/>
              <w:rPr>
                <w:rFonts w:ascii="Arial Narrow" w:hAnsi="Arial Narrow" w:cs="Arial"/>
                <w:sz w:val="22"/>
                <w:szCs w:val="22"/>
                <w:lang w:val="en-GB"/>
              </w:rPr>
            </w:pPr>
            <w:r w:rsidRPr="00D12DA1">
              <w:rPr>
                <w:rFonts w:ascii="Arial Narrow" w:hAnsi="Arial Narrow" w:cs="Arial"/>
                <w:sz w:val="22"/>
                <w:szCs w:val="22"/>
                <w:lang w:val="en-GB"/>
              </w:rPr>
              <w:t>Analysis of results data from Project M&amp;E system and partners</w:t>
            </w:r>
          </w:p>
          <w:p w14:paraId="1F6F50C8" w14:textId="77777777" w:rsidR="00781D77" w:rsidRPr="00D12DA1" w:rsidRDefault="00781D77">
            <w:pPr>
              <w:numPr>
                <w:ilvl w:val="0"/>
                <w:numId w:val="18"/>
              </w:numPr>
              <w:snapToGrid w:val="0"/>
              <w:rPr>
                <w:rFonts w:ascii="Arial Narrow" w:hAnsi="Arial Narrow" w:cs="Arial"/>
                <w:sz w:val="22"/>
                <w:szCs w:val="22"/>
                <w:lang w:val="en-GB"/>
              </w:rPr>
            </w:pPr>
            <w:r w:rsidRPr="00D12DA1">
              <w:rPr>
                <w:rFonts w:ascii="Arial Narrow" w:hAnsi="Arial Narrow" w:cs="Arial"/>
                <w:sz w:val="22"/>
                <w:szCs w:val="22"/>
                <w:lang w:val="en-GB"/>
              </w:rPr>
              <w:t>Mapping of risk analyses undertaken/ mitigation measures implemented</w:t>
            </w:r>
          </w:p>
          <w:p w14:paraId="0C7ABCBC" w14:textId="77777777" w:rsidR="00781D77" w:rsidRPr="00D12DA1" w:rsidRDefault="00781D77">
            <w:pPr>
              <w:numPr>
                <w:ilvl w:val="0"/>
                <w:numId w:val="18"/>
              </w:numPr>
              <w:snapToGrid w:val="0"/>
              <w:rPr>
                <w:rFonts w:ascii="Arial Narrow" w:hAnsi="Arial Narrow" w:cs="Arial"/>
                <w:sz w:val="22"/>
                <w:szCs w:val="22"/>
                <w:lang w:val="en-GB"/>
              </w:rPr>
            </w:pPr>
            <w:r w:rsidRPr="00D12DA1">
              <w:rPr>
                <w:rFonts w:ascii="Arial Narrow" w:hAnsi="Arial Narrow" w:cs="Arial"/>
                <w:sz w:val="22"/>
                <w:szCs w:val="22"/>
                <w:lang w:val="en-GB"/>
              </w:rPr>
              <w:t>Systematic documentary / data review, particularly of Project/intervention level data</w:t>
            </w:r>
          </w:p>
          <w:p w14:paraId="5BA734FD" w14:textId="77777777" w:rsidR="00781D77" w:rsidRPr="00D12DA1" w:rsidRDefault="00781D77">
            <w:pPr>
              <w:numPr>
                <w:ilvl w:val="0"/>
                <w:numId w:val="18"/>
              </w:numPr>
              <w:snapToGrid w:val="0"/>
              <w:rPr>
                <w:rFonts w:ascii="Arial Narrow" w:hAnsi="Arial Narrow" w:cs="Arial"/>
                <w:sz w:val="22"/>
                <w:szCs w:val="22"/>
                <w:lang w:val="en-GB"/>
              </w:rPr>
            </w:pPr>
            <w:r w:rsidRPr="00D12DA1">
              <w:rPr>
                <w:rFonts w:ascii="Arial Narrow" w:hAnsi="Arial Narrow" w:cs="Arial"/>
                <w:sz w:val="22"/>
                <w:szCs w:val="22"/>
                <w:lang w:val="en-GB"/>
              </w:rPr>
              <w:t>Semi-structured interviews with UNDP staff and partners</w:t>
            </w:r>
          </w:p>
          <w:p w14:paraId="38A8ACB2" w14:textId="77777777" w:rsidR="00781D77" w:rsidRPr="00D12DA1" w:rsidRDefault="00781D77">
            <w:pPr>
              <w:numPr>
                <w:ilvl w:val="0"/>
                <w:numId w:val="18"/>
              </w:numPr>
              <w:snapToGrid w:val="0"/>
              <w:rPr>
                <w:rFonts w:ascii="Arial Narrow" w:hAnsi="Arial Narrow" w:cs="Arial"/>
                <w:sz w:val="22"/>
                <w:szCs w:val="22"/>
                <w:lang w:val="en-GB"/>
              </w:rPr>
            </w:pPr>
            <w:r w:rsidRPr="00D12DA1">
              <w:rPr>
                <w:rFonts w:ascii="Arial Narrow" w:hAnsi="Arial Narrow" w:cs="Arial"/>
                <w:sz w:val="22"/>
                <w:szCs w:val="22"/>
                <w:lang w:val="en-GB"/>
              </w:rPr>
              <w:t xml:space="preserve">Reconstruction of logical chain of Project results/indicators </w:t>
            </w:r>
          </w:p>
          <w:p w14:paraId="14210941" w14:textId="2559F69E" w:rsidR="006077E1" w:rsidRPr="00D12DA1" w:rsidRDefault="00781D77">
            <w:pPr>
              <w:numPr>
                <w:ilvl w:val="0"/>
                <w:numId w:val="18"/>
              </w:numPr>
              <w:snapToGrid w:val="0"/>
              <w:rPr>
                <w:rFonts w:ascii="Arial Narrow" w:hAnsi="Arial Narrow" w:cs="Arial"/>
                <w:sz w:val="22"/>
                <w:szCs w:val="22"/>
                <w:lang w:val="en-GB"/>
              </w:rPr>
            </w:pPr>
            <w:r w:rsidRPr="00D12DA1">
              <w:rPr>
                <w:rFonts w:ascii="Arial Narrow" w:hAnsi="Arial Narrow" w:cs="Arial"/>
                <w:sz w:val="22"/>
                <w:szCs w:val="22"/>
                <w:lang w:val="en-GB"/>
              </w:rPr>
              <w:t>Contribution/attribution analysis to determine progress against intended results and pathways generated</w:t>
            </w:r>
          </w:p>
        </w:tc>
      </w:tr>
      <w:tr w:rsidR="006077E1" w:rsidRPr="00D12DA1" w14:paraId="14210948" w14:textId="77777777" w:rsidTr="00B63752">
        <w:trPr>
          <w:trHeight w:val="1023"/>
        </w:trPr>
        <w:tc>
          <w:tcPr>
            <w:tcW w:w="2282" w:type="dxa"/>
            <w:shd w:val="clear" w:color="auto" w:fill="00B0F0"/>
          </w:tcPr>
          <w:p w14:paraId="14210943" w14:textId="2819A06B" w:rsidR="006077E1" w:rsidRPr="00D12DA1" w:rsidRDefault="007A63C4" w:rsidP="0010220D">
            <w:pPr>
              <w:snapToGrid w:val="0"/>
              <w:rPr>
                <w:rFonts w:ascii="Arial Narrow" w:hAnsi="Arial Narrow" w:cs="Arial"/>
                <w:color w:val="FFFFFF" w:themeColor="background1"/>
                <w:sz w:val="22"/>
                <w:szCs w:val="22"/>
                <w:lang w:val="en-GB"/>
              </w:rPr>
            </w:pPr>
            <w:r w:rsidRPr="00D12DA1">
              <w:rPr>
                <w:rFonts w:ascii="Arial Narrow" w:hAnsi="Arial Narrow" w:cs="Arial"/>
                <w:color w:val="FFFFFF" w:themeColor="background1"/>
                <w:sz w:val="22"/>
                <w:szCs w:val="22"/>
                <w:lang w:val="en-GB"/>
              </w:rPr>
              <w:t>Coherence</w:t>
            </w:r>
          </w:p>
        </w:tc>
        <w:tc>
          <w:tcPr>
            <w:tcW w:w="7348" w:type="dxa"/>
          </w:tcPr>
          <w:p w14:paraId="47A0FB2A" w14:textId="326C45D7" w:rsidR="00781D77" w:rsidRPr="00D12DA1" w:rsidRDefault="00781D77">
            <w:pPr>
              <w:numPr>
                <w:ilvl w:val="0"/>
                <w:numId w:val="18"/>
              </w:numPr>
              <w:snapToGrid w:val="0"/>
              <w:rPr>
                <w:rFonts w:ascii="Arial Narrow" w:hAnsi="Arial Narrow" w:cs="Arial"/>
                <w:sz w:val="22"/>
                <w:szCs w:val="22"/>
                <w:lang w:val="en-CA"/>
              </w:rPr>
            </w:pPr>
            <w:r w:rsidRPr="00D12DA1">
              <w:rPr>
                <w:rFonts w:ascii="Arial Narrow" w:hAnsi="Arial Narrow" w:cs="Arial"/>
                <w:sz w:val="22"/>
                <w:szCs w:val="22"/>
                <w:lang w:val="en-CA"/>
              </w:rPr>
              <w:t>Semi-structured interviews with relevant partners (UNDP projects, UNICEF and AICS) as well as those operating in the same municipalities where the Project works</w:t>
            </w:r>
          </w:p>
          <w:p w14:paraId="05D05034" w14:textId="77777777" w:rsidR="00781D77" w:rsidRPr="00D12DA1" w:rsidRDefault="00781D77">
            <w:pPr>
              <w:numPr>
                <w:ilvl w:val="0"/>
                <w:numId w:val="18"/>
              </w:numPr>
              <w:snapToGrid w:val="0"/>
              <w:rPr>
                <w:rFonts w:ascii="Arial Narrow" w:hAnsi="Arial Narrow" w:cs="Arial"/>
                <w:sz w:val="22"/>
                <w:szCs w:val="22"/>
                <w:lang w:val="en-CA"/>
              </w:rPr>
            </w:pPr>
            <w:r w:rsidRPr="00D12DA1">
              <w:rPr>
                <w:rFonts w:ascii="Arial Narrow" w:hAnsi="Arial Narrow" w:cs="Arial"/>
                <w:sz w:val="22"/>
                <w:szCs w:val="22"/>
                <w:lang w:val="en-CA"/>
              </w:rPr>
              <w:t>Documentation review of Projects reports and other relevant partners reports to assess levels of synergy/coherence</w:t>
            </w:r>
          </w:p>
          <w:p w14:paraId="14210947" w14:textId="6FB6374D" w:rsidR="006077E1" w:rsidRPr="00D12DA1" w:rsidRDefault="00781D77">
            <w:pPr>
              <w:numPr>
                <w:ilvl w:val="0"/>
                <w:numId w:val="18"/>
              </w:numPr>
              <w:snapToGrid w:val="0"/>
              <w:rPr>
                <w:rFonts w:ascii="Arial Narrow" w:hAnsi="Arial Narrow" w:cs="Arial"/>
                <w:sz w:val="22"/>
                <w:szCs w:val="22"/>
                <w:lang w:val="en-GB"/>
              </w:rPr>
            </w:pPr>
            <w:r w:rsidRPr="00D12DA1">
              <w:rPr>
                <w:rFonts w:ascii="Arial Narrow" w:hAnsi="Arial Narrow" w:cs="Arial"/>
                <w:sz w:val="22"/>
                <w:szCs w:val="22"/>
                <w:lang w:val="en-CA"/>
              </w:rPr>
              <w:t>Document any strategies aimed at improving coherence.</w:t>
            </w:r>
          </w:p>
        </w:tc>
      </w:tr>
      <w:tr w:rsidR="006077E1" w:rsidRPr="00D12DA1" w14:paraId="1421094E" w14:textId="77777777" w:rsidTr="00B63752">
        <w:trPr>
          <w:trHeight w:val="1023"/>
        </w:trPr>
        <w:tc>
          <w:tcPr>
            <w:tcW w:w="2282" w:type="dxa"/>
            <w:shd w:val="clear" w:color="auto" w:fill="00B0F0"/>
          </w:tcPr>
          <w:p w14:paraId="14210949" w14:textId="7D44A4E3" w:rsidR="006077E1" w:rsidRPr="00D12DA1" w:rsidRDefault="007A63C4" w:rsidP="0010220D">
            <w:pPr>
              <w:snapToGrid w:val="0"/>
              <w:rPr>
                <w:rFonts w:ascii="Arial Narrow" w:hAnsi="Arial Narrow" w:cs="Arial"/>
                <w:color w:val="FFFFFF" w:themeColor="background1"/>
                <w:sz w:val="22"/>
                <w:szCs w:val="22"/>
                <w:lang w:val="en-GB"/>
              </w:rPr>
            </w:pPr>
            <w:r w:rsidRPr="00D12DA1">
              <w:rPr>
                <w:rFonts w:ascii="Arial Narrow" w:hAnsi="Arial Narrow" w:cs="Arial"/>
                <w:color w:val="FFFFFF" w:themeColor="background1"/>
                <w:sz w:val="22"/>
                <w:szCs w:val="22"/>
                <w:lang w:val="en-GB"/>
              </w:rPr>
              <w:t>Efficiency</w:t>
            </w:r>
          </w:p>
        </w:tc>
        <w:tc>
          <w:tcPr>
            <w:tcW w:w="7348" w:type="dxa"/>
          </w:tcPr>
          <w:p w14:paraId="2EC0738C" w14:textId="0681B140" w:rsidR="008A25F0" w:rsidRPr="00D12DA1" w:rsidRDefault="008A25F0">
            <w:pPr>
              <w:numPr>
                <w:ilvl w:val="0"/>
                <w:numId w:val="18"/>
              </w:numPr>
              <w:snapToGrid w:val="0"/>
              <w:rPr>
                <w:rFonts w:ascii="Arial Narrow" w:hAnsi="Arial Narrow" w:cs="Arial"/>
                <w:sz w:val="22"/>
                <w:szCs w:val="22"/>
                <w:lang w:val="en-CA"/>
              </w:rPr>
            </w:pPr>
            <w:r w:rsidRPr="00D12DA1">
              <w:rPr>
                <w:rFonts w:ascii="Arial Narrow" w:hAnsi="Arial Narrow" w:cs="Arial"/>
                <w:sz w:val="22"/>
                <w:szCs w:val="22"/>
                <w:lang w:val="en-CA"/>
              </w:rPr>
              <w:t>Financial analysis of Project expenditures</w:t>
            </w:r>
          </w:p>
          <w:p w14:paraId="281D9DB9" w14:textId="77777777" w:rsidR="008A25F0" w:rsidRPr="00D12DA1" w:rsidRDefault="008A25F0">
            <w:pPr>
              <w:numPr>
                <w:ilvl w:val="0"/>
                <w:numId w:val="18"/>
              </w:numPr>
              <w:snapToGrid w:val="0"/>
              <w:rPr>
                <w:rFonts w:ascii="Arial Narrow" w:hAnsi="Arial Narrow" w:cs="Arial"/>
                <w:sz w:val="22"/>
                <w:szCs w:val="22"/>
                <w:lang w:val="en-CA"/>
              </w:rPr>
            </w:pPr>
            <w:r w:rsidRPr="00D12DA1">
              <w:rPr>
                <w:rFonts w:ascii="Arial Narrow" w:hAnsi="Arial Narrow" w:cs="Arial"/>
                <w:sz w:val="22"/>
                <w:szCs w:val="22"/>
                <w:lang w:val="en-CA"/>
              </w:rPr>
              <w:t xml:space="preserve">Systematic documentary / data review of Project and partners’ financial documentation   </w:t>
            </w:r>
          </w:p>
          <w:p w14:paraId="13389036" w14:textId="77777777" w:rsidR="008A25F0" w:rsidRPr="00D12DA1" w:rsidRDefault="008A25F0">
            <w:pPr>
              <w:numPr>
                <w:ilvl w:val="0"/>
                <w:numId w:val="18"/>
              </w:numPr>
              <w:snapToGrid w:val="0"/>
              <w:rPr>
                <w:rFonts w:ascii="Arial Narrow" w:hAnsi="Arial Narrow" w:cs="Arial"/>
                <w:sz w:val="22"/>
                <w:szCs w:val="22"/>
                <w:lang w:val="en-CA"/>
              </w:rPr>
            </w:pPr>
            <w:r w:rsidRPr="00D12DA1">
              <w:rPr>
                <w:rFonts w:ascii="Arial Narrow" w:hAnsi="Arial Narrow" w:cs="Arial"/>
                <w:sz w:val="22"/>
                <w:szCs w:val="22"/>
                <w:lang w:val="en-CA"/>
              </w:rPr>
              <w:t xml:space="preserve">Semi-structured interviews with Project staff and partners </w:t>
            </w:r>
          </w:p>
          <w:p w14:paraId="7C011E76" w14:textId="77777777" w:rsidR="008A25F0" w:rsidRPr="00D12DA1" w:rsidRDefault="008A25F0">
            <w:pPr>
              <w:numPr>
                <w:ilvl w:val="0"/>
                <w:numId w:val="18"/>
              </w:numPr>
              <w:snapToGrid w:val="0"/>
              <w:rPr>
                <w:rFonts w:ascii="Arial Narrow" w:hAnsi="Arial Narrow" w:cs="Arial"/>
                <w:sz w:val="22"/>
                <w:szCs w:val="22"/>
                <w:lang w:val="en-CA"/>
              </w:rPr>
            </w:pPr>
            <w:r w:rsidRPr="00D12DA1">
              <w:rPr>
                <w:rFonts w:ascii="Arial Narrow" w:hAnsi="Arial Narrow" w:cs="Arial"/>
                <w:sz w:val="22"/>
                <w:szCs w:val="22"/>
                <w:lang w:val="en-CA"/>
              </w:rPr>
              <w:t>Financial analysis – spend per component and intervention</w:t>
            </w:r>
          </w:p>
          <w:p w14:paraId="1421094D" w14:textId="11331537" w:rsidR="006077E1" w:rsidRPr="00D12DA1" w:rsidRDefault="008A25F0">
            <w:pPr>
              <w:numPr>
                <w:ilvl w:val="0"/>
                <w:numId w:val="18"/>
              </w:numPr>
              <w:snapToGrid w:val="0"/>
              <w:rPr>
                <w:rFonts w:ascii="Arial Narrow" w:hAnsi="Arial Narrow" w:cs="Arial"/>
                <w:sz w:val="22"/>
                <w:szCs w:val="22"/>
                <w:lang w:val="en-GB"/>
              </w:rPr>
            </w:pPr>
            <w:r w:rsidRPr="00D12DA1">
              <w:rPr>
                <w:rFonts w:ascii="Arial Narrow" w:hAnsi="Arial Narrow" w:cs="Arial"/>
                <w:sz w:val="22"/>
                <w:szCs w:val="22"/>
                <w:lang w:val="en-CA"/>
              </w:rPr>
              <w:t>Comparative financial analysis with relevant interventions implemented by other UNDP Projects and UN agencies</w:t>
            </w:r>
          </w:p>
        </w:tc>
      </w:tr>
      <w:tr w:rsidR="006077E1" w:rsidRPr="00D12DA1" w14:paraId="14210954" w14:textId="77777777" w:rsidTr="00B63752">
        <w:trPr>
          <w:trHeight w:val="1023"/>
        </w:trPr>
        <w:tc>
          <w:tcPr>
            <w:tcW w:w="2282" w:type="dxa"/>
            <w:shd w:val="clear" w:color="auto" w:fill="00B0F0"/>
          </w:tcPr>
          <w:p w14:paraId="1421094F" w14:textId="4D769FDC" w:rsidR="006077E1" w:rsidRPr="00D12DA1" w:rsidRDefault="007A63C4" w:rsidP="0010220D">
            <w:pPr>
              <w:snapToGrid w:val="0"/>
              <w:rPr>
                <w:rFonts w:ascii="Arial Narrow" w:hAnsi="Arial Narrow" w:cs="Arial"/>
                <w:color w:val="FFFFFF" w:themeColor="background1"/>
                <w:sz w:val="22"/>
                <w:szCs w:val="22"/>
                <w:lang w:val="en-GB"/>
              </w:rPr>
            </w:pPr>
            <w:r w:rsidRPr="00D12DA1">
              <w:rPr>
                <w:rFonts w:ascii="Arial Narrow" w:hAnsi="Arial Narrow" w:cs="Arial"/>
                <w:color w:val="FFFFFF" w:themeColor="background1"/>
                <w:sz w:val="22"/>
                <w:szCs w:val="22"/>
                <w:lang w:val="en-GB"/>
              </w:rPr>
              <w:t>Sustainability</w:t>
            </w:r>
          </w:p>
        </w:tc>
        <w:tc>
          <w:tcPr>
            <w:tcW w:w="7348" w:type="dxa"/>
          </w:tcPr>
          <w:p w14:paraId="197F38A2" w14:textId="07471BE5" w:rsidR="008A25F0" w:rsidRPr="00D12DA1" w:rsidRDefault="008A25F0">
            <w:pPr>
              <w:numPr>
                <w:ilvl w:val="0"/>
                <w:numId w:val="18"/>
              </w:numPr>
              <w:snapToGrid w:val="0"/>
              <w:rPr>
                <w:rFonts w:ascii="Arial Narrow" w:hAnsi="Arial Narrow" w:cs="Arial"/>
                <w:sz w:val="22"/>
                <w:szCs w:val="22"/>
                <w:lang w:val="en-CA"/>
              </w:rPr>
            </w:pPr>
            <w:r w:rsidRPr="00D12DA1">
              <w:rPr>
                <w:rFonts w:ascii="Arial Narrow" w:hAnsi="Arial Narrow" w:cs="Arial"/>
                <w:sz w:val="22"/>
                <w:szCs w:val="22"/>
                <w:lang w:val="en-CA"/>
              </w:rPr>
              <w:t xml:space="preserve">Systematic documentary review, applying structured tools  </w:t>
            </w:r>
          </w:p>
          <w:p w14:paraId="40AC4D02" w14:textId="77777777" w:rsidR="008A25F0" w:rsidRPr="00D12DA1" w:rsidRDefault="008A25F0">
            <w:pPr>
              <w:numPr>
                <w:ilvl w:val="0"/>
                <w:numId w:val="18"/>
              </w:numPr>
              <w:snapToGrid w:val="0"/>
              <w:rPr>
                <w:rFonts w:ascii="Arial Narrow" w:hAnsi="Arial Narrow" w:cs="Arial"/>
                <w:sz w:val="22"/>
                <w:szCs w:val="22"/>
                <w:lang w:val="en-CA"/>
              </w:rPr>
            </w:pPr>
            <w:r w:rsidRPr="00D12DA1">
              <w:rPr>
                <w:rFonts w:ascii="Arial Narrow" w:hAnsi="Arial Narrow" w:cs="Arial"/>
                <w:sz w:val="22"/>
                <w:szCs w:val="22"/>
                <w:lang w:val="en-CA"/>
              </w:rPr>
              <w:t xml:space="preserve">Semi-structured interviews with the Project staff, </w:t>
            </w:r>
            <w:proofErr w:type="gramStart"/>
            <w:r w:rsidRPr="00D12DA1">
              <w:rPr>
                <w:rFonts w:ascii="Arial Narrow" w:hAnsi="Arial Narrow" w:cs="Arial"/>
                <w:sz w:val="22"/>
                <w:szCs w:val="22"/>
                <w:lang w:val="en-CA"/>
              </w:rPr>
              <w:t>partners</w:t>
            </w:r>
            <w:proofErr w:type="gramEnd"/>
            <w:r w:rsidRPr="00D12DA1">
              <w:rPr>
                <w:rFonts w:ascii="Arial Narrow" w:hAnsi="Arial Narrow" w:cs="Arial"/>
                <w:sz w:val="22"/>
                <w:szCs w:val="22"/>
                <w:lang w:val="en-CA"/>
              </w:rPr>
              <w:t xml:space="preserve"> and beneficiaries</w:t>
            </w:r>
          </w:p>
          <w:p w14:paraId="2D131B5F" w14:textId="77777777" w:rsidR="008A25F0" w:rsidRPr="00D12DA1" w:rsidRDefault="008A25F0">
            <w:pPr>
              <w:numPr>
                <w:ilvl w:val="0"/>
                <w:numId w:val="18"/>
              </w:numPr>
              <w:snapToGrid w:val="0"/>
              <w:rPr>
                <w:rFonts w:ascii="Arial Narrow" w:hAnsi="Arial Narrow" w:cs="Arial"/>
                <w:sz w:val="22"/>
                <w:szCs w:val="22"/>
                <w:lang w:val="en-CA"/>
              </w:rPr>
            </w:pPr>
            <w:r w:rsidRPr="00D12DA1">
              <w:rPr>
                <w:rFonts w:ascii="Arial Narrow" w:hAnsi="Arial Narrow" w:cs="Arial"/>
                <w:sz w:val="22"/>
                <w:szCs w:val="22"/>
                <w:lang w:val="en-CA"/>
              </w:rPr>
              <w:t>Interviews with key informants, particularly at the level of targeted municipalities</w:t>
            </w:r>
          </w:p>
          <w:p w14:paraId="14210953" w14:textId="38291C39" w:rsidR="006077E1" w:rsidRPr="00D12DA1" w:rsidRDefault="008A25F0">
            <w:pPr>
              <w:numPr>
                <w:ilvl w:val="0"/>
                <w:numId w:val="18"/>
              </w:numPr>
              <w:snapToGrid w:val="0"/>
              <w:rPr>
                <w:rFonts w:ascii="Arial Narrow" w:hAnsi="Arial Narrow" w:cs="Arial"/>
                <w:sz w:val="22"/>
                <w:szCs w:val="22"/>
                <w:lang w:val="en-GB"/>
              </w:rPr>
            </w:pPr>
            <w:r w:rsidRPr="00D12DA1">
              <w:rPr>
                <w:rFonts w:ascii="Arial Narrow" w:hAnsi="Arial Narrow" w:cs="Arial"/>
                <w:sz w:val="22"/>
                <w:szCs w:val="22"/>
                <w:lang w:val="en-CA"/>
              </w:rPr>
              <w:t>FGDs</w:t>
            </w:r>
          </w:p>
        </w:tc>
      </w:tr>
      <w:tr w:rsidR="00781D77" w:rsidRPr="00D12DA1" w14:paraId="589B9C66" w14:textId="77777777" w:rsidTr="00B63752">
        <w:trPr>
          <w:trHeight w:val="1023"/>
        </w:trPr>
        <w:tc>
          <w:tcPr>
            <w:tcW w:w="2282" w:type="dxa"/>
            <w:shd w:val="clear" w:color="auto" w:fill="00B0F0"/>
          </w:tcPr>
          <w:p w14:paraId="190EFB9D" w14:textId="172127CF" w:rsidR="00781D77" w:rsidRPr="00D12DA1" w:rsidRDefault="008A25F0" w:rsidP="0010220D">
            <w:pPr>
              <w:snapToGrid w:val="0"/>
              <w:rPr>
                <w:rFonts w:ascii="Arial Narrow" w:hAnsi="Arial Narrow" w:cs="Arial"/>
                <w:color w:val="FFFFFF" w:themeColor="background1"/>
                <w:sz w:val="22"/>
                <w:szCs w:val="22"/>
                <w:lang w:val="en-GB"/>
              </w:rPr>
            </w:pPr>
            <w:r w:rsidRPr="00D12DA1">
              <w:rPr>
                <w:rFonts w:ascii="Arial Narrow" w:hAnsi="Arial Narrow" w:cs="Arial"/>
                <w:color w:val="FFFFFF" w:themeColor="background1"/>
                <w:sz w:val="22"/>
                <w:szCs w:val="22"/>
                <w:lang w:val="en-CA"/>
              </w:rPr>
              <w:t>Impact</w:t>
            </w:r>
          </w:p>
        </w:tc>
        <w:tc>
          <w:tcPr>
            <w:tcW w:w="7348" w:type="dxa"/>
          </w:tcPr>
          <w:p w14:paraId="089884D5" w14:textId="77777777" w:rsidR="008A25F0" w:rsidRPr="00D12DA1" w:rsidRDefault="008A25F0">
            <w:pPr>
              <w:numPr>
                <w:ilvl w:val="0"/>
                <w:numId w:val="18"/>
              </w:numPr>
              <w:snapToGrid w:val="0"/>
              <w:rPr>
                <w:rFonts w:ascii="Arial Narrow" w:hAnsi="Arial Narrow" w:cs="Arial"/>
                <w:sz w:val="22"/>
                <w:szCs w:val="22"/>
                <w:lang w:val="en-GB"/>
              </w:rPr>
            </w:pPr>
            <w:r w:rsidRPr="00D12DA1">
              <w:rPr>
                <w:rFonts w:ascii="Arial Narrow" w:hAnsi="Arial Narrow" w:cs="Arial"/>
                <w:sz w:val="22"/>
                <w:szCs w:val="22"/>
                <w:lang w:val="en-GB"/>
              </w:rPr>
              <w:t xml:space="preserve">Systematic documentary review, applying structured tools  </w:t>
            </w:r>
          </w:p>
          <w:p w14:paraId="5E2C946D" w14:textId="77777777" w:rsidR="008A25F0" w:rsidRPr="00D12DA1" w:rsidRDefault="008A25F0">
            <w:pPr>
              <w:numPr>
                <w:ilvl w:val="0"/>
                <w:numId w:val="18"/>
              </w:numPr>
              <w:snapToGrid w:val="0"/>
              <w:rPr>
                <w:rFonts w:ascii="Arial Narrow" w:hAnsi="Arial Narrow" w:cs="Arial"/>
                <w:sz w:val="22"/>
                <w:szCs w:val="22"/>
                <w:lang w:val="en-GB"/>
              </w:rPr>
            </w:pPr>
            <w:r w:rsidRPr="00D12DA1">
              <w:rPr>
                <w:rFonts w:ascii="Arial Narrow" w:hAnsi="Arial Narrow" w:cs="Arial"/>
                <w:sz w:val="22"/>
                <w:szCs w:val="22"/>
                <w:lang w:val="en-GB"/>
              </w:rPr>
              <w:t xml:space="preserve">Semi-structured interviews with the Project staff, </w:t>
            </w:r>
            <w:proofErr w:type="gramStart"/>
            <w:r w:rsidRPr="00D12DA1">
              <w:rPr>
                <w:rFonts w:ascii="Arial Narrow" w:hAnsi="Arial Narrow" w:cs="Arial"/>
                <w:sz w:val="22"/>
                <w:szCs w:val="22"/>
                <w:lang w:val="en-GB"/>
              </w:rPr>
              <w:t>partners</w:t>
            </w:r>
            <w:proofErr w:type="gramEnd"/>
            <w:r w:rsidRPr="00D12DA1">
              <w:rPr>
                <w:rFonts w:ascii="Arial Narrow" w:hAnsi="Arial Narrow" w:cs="Arial"/>
                <w:sz w:val="22"/>
                <w:szCs w:val="22"/>
                <w:lang w:val="en-GB"/>
              </w:rPr>
              <w:t xml:space="preserve"> and beneficiaries</w:t>
            </w:r>
          </w:p>
          <w:p w14:paraId="6ED7671C" w14:textId="6F470A83" w:rsidR="00781D77" w:rsidRPr="00D12DA1" w:rsidRDefault="008A25F0">
            <w:pPr>
              <w:numPr>
                <w:ilvl w:val="0"/>
                <w:numId w:val="18"/>
              </w:numPr>
              <w:snapToGrid w:val="0"/>
              <w:rPr>
                <w:rFonts w:ascii="Arial Narrow" w:hAnsi="Arial Narrow" w:cs="Arial"/>
                <w:sz w:val="22"/>
                <w:szCs w:val="22"/>
                <w:lang w:val="en-GB"/>
              </w:rPr>
            </w:pPr>
            <w:r w:rsidRPr="00D12DA1">
              <w:rPr>
                <w:rFonts w:ascii="Arial Narrow" w:hAnsi="Arial Narrow" w:cs="Arial"/>
                <w:sz w:val="22"/>
                <w:szCs w:val="22"/>
                <w:lang w:val="en-GB"/>
              </w:rPr>
              <w:t>FGDs with ultimate beneficiaries</w:t>
            </w:r>
          </w:p>
        </w:tc>
      </w:tr>
    </w:tbl>
    <w:p w14:paraId="14210955" w14:textId="77777777" w:rsidR="006077E1" w:rsidRPr="0010220D" w:rsidRDefault="006077E1" w:rsidP="0010220D">
      <w:pPr>
        <w:snapToGrid w:val="0"/>
        <w:rPr>
          <w:rFonts w:ascii="Arial Narrow" w:hAnsi="Arial Narrow" w:cs="Arial"/>
          <w:lang w:val="en-GB"/>
        </w:rPr>
      </w:pPr>
    </w:p>
    <w:p w14:paraId="14210956" w14:textId="77777777" w:rsidR="00DC3A76" w:rsidRPr="0010220D" w:rsidRDefault="00DC3A76" w:rsidP="0010220D">
      <w:pPr>
        <w:rPr>
          <w:rFonts w:ascii="Arial Narrow" w:eastAsiaTheme="majorEastAsia" w:hAnsi="Arial Narrow" w:cs="Arial"/>
          <w:color w:val="0F6FC6" w:themeColor="accent1"/>
          <w:lang w:val="en-GB"/>
        </w:rPr>
      </w:pPr>
      <w:r w:rsidRPr="0010220D">
        <w:rPr>
          <w:rFonts w:ascii="Arial Narrow" w:hAnsi="Arial Narrow" w:cs="Arial"/>
          <w:lang w:val="en-GB"/>
        </w:rPr>
        <w:br w:type="page"/>
      </w:r>
    </w:p>
    <w:p w14:paraId="14210957" w14:textId="519F91BE" w:rsidR="00DC3A76" w:rsidRPr="0010220D" w:rsidRDefault="00850756" w:rsidP="0010220D">
      <w:pPr>
        <w:pStyle w:val="Heading3"/>
        <w:spacing w:before="0"/>
        <w:rPr>
          <w:rFonts w:ascii="Arial Narrow" w:hAnsi="Arial Narrow" w:cs="Arial"/>
          <w:b w:val="0"/>
          <w:bCs w:val="0"/>
          <w:color w:val="00B0F0"/>
          <w:lang w:val="en-GB"/>
        </w:rPr>
      </w:pPr>
      <w:bookmarkStart w:id="64" w:name="_Toc117847248"/>
      <w:r w:rsidRPr="0010220D">
        <w:rPr>
          <w:rFonts w:ascii="Arial Narrow" w:hAnsi="Arial Narrow" w:cs="Arial"/>
          <w:b w:val="0"/>
          <w:bCs w:val="0"/>
          <w:color w:val="00B0F0"/>
          <w:lang w:val="en-GB"/>
        </w:rPr>
        <w:lastRenderedPageBreak/>
        <w:t xml:space="preserve">Annex </w:t>
      </w:r>
      <w:r w:rsidR="00482F12">
        <w:rPr>
          <w:rFonts w:ascii="Arial Narrow" w:hAnsi="Arial Narrow" w:cs="Arial"/>
          <w:b w:val="0"/>
          <w:bCs w:val="0"/>
          <w:color w:val="00B0F0"/>
          <w:lang w:val="en-GB"/>
        </w:rPr>
        <w:t>6</w:t>
      </w:r>
      <w:r w:rsidR="00DC3A76" w:rsidRPr="0010220D">
        <w:rPr>
          <w:rFonts w:ascii="Arial Narrow" w:hAnsi="Arial Narrow" w:cs="Arial"/>
          <w:b w:val="0"/>
          <w:bCs w:val="0"/>
          <w:color w:val="00B0F0"/>
          <w:lang w:val="en-GB"/>
        </w:rPr>
        <w:t xml:space="preserve"> </w:t>
      </w:r>
      <w:r w:rsidR="008A4006" w:rsidRPr="0010220D">
        <w:rPr>
          <w:rFonts w:ascii="Arial Narrow" w:hAnsi="Arial Narrow" w:cs="Arial"/>
          <w:b w:val="0"/>
          <w:bCs w:val="0"/>
          <w:color w:val="00B0F0"/>
          <w:lang w:val="en-GB"/>
        </w:rPr>
        <w:t>List of documents reviewed</w:t>
      </w:r>
      <w:bookmarkEnd w:id="64"/>
    </w:p>
    <w:p w14:paraId="14210958" w14:textId="22A6424D" w:rsidR="00DC3A76" w:rsidRDefault="00DC3A76" w:rsidP="0010220D">
      <w:pPr>
        <w:rPr>
          <w:rFonts w:ascii="Arial Narrow" w:hAnsi="Arial Narrow" w:cs="Arial"/>
          <w:lang w:val="en-GB"/>
        </w:rPr>
      </w:pPr>
    </w:p>
    <w:p w14:paraId="5F4A4143" w14:textId="3C9C2B15" w:rsidR="001A66ED" w:rsidRPr="00836E81" w:rsidRDefault="001A66ED" w:rsidP="00836E81">
      <w:pPr>
        <w:pStyle w:val="FootnoteText"/>
        <w:rPr>
          <w:rFonts w:ascii="Arial Narrow" w:hAnsi="Arial Narrow"/>
        </w:rPr>
      </w:pPr>
      <w:r w:rsidRPr="001A66ED">
        <w:rPr>
          <w:rFonts w:ascii="Arial Narrow" w:hAnsi="Arial Narrow"/>
        </w:rPr>
        <w:t xml:space="preserve">Altai Consulting, Third Party Monitoring of EUTF Results in Libya </w:t>
      </w:r>
      <w:r w:rsidR="00BF5434">
        <w:rPr>
          <w:rFonts w:ascii="Arial Narrow" w:hAnsi="Arial Narrow"/>
        </w:rPr>
        <w:t>multiple reports</w:t>
      </w:r>
    </w:p>
    <w:p w14:paraId="10A87849" w14:textId="7ABA9B01" w:rsidR="001A66ED" w:rsidRDefault="001A66ED" w:rsidP="00044B19">
      <w:pPr>
        <w:rPr>
          <w:rFonts w:ascii="Arial Narrow" w:eastAsia="Arial Narrow" w:hAnsi="Arial Narrow" w:cs="Arial Narrow"/>
        </w:rPr>
      </w:pPr>
    </w:p>
    <w:p w14:paraId="1DF8BF64" w14:textId="77777777" w:rsidR="00BF5434" w:rsidRDefault="00BF5434" w:rsidP="00BF5434">
      <w:pPr>
        <w:pStyle w:val="FootnoteText"/>
        <w:rPr>
          <w:rFonts w:ascii="Arial Narrow" w:hAnsi="Arial Narrow"/>
        </w:rPr>
      </w:pPr>
      <w:r w:rsidRPr="001A66ED">
        <w:rPr>
          <w:rFonts w:ascii="Arial Narrow" w:hAnsi="Arial Narrow"/>
        </w:rPr>
        <w:t xml:space="preserve">Call for Proposal for NGOs to Strengthen the capacity of municipality staff, </w:t>
      </w:r>
      <w:hyperlink r:id="rId18" w:history="1">
        <w:r w:rsidRPr="008F00E2">
          <w:rPr>
            <w:rStyle w:val="Hyperlink"/>
            <w:rFonts w:ascii="Arial Narrow" w:hAnsi="Arial Narrow" w:cstheme="minorBidi"/>
          </w:rPr>
          <w:t>https://www.undp.org/libya/publications/call-proposal-ngos-strengthen-capacity-municipality-staff</w:t>
        </w:r>
      </w:hyperlink>
    </w:p>
    <w:p w14:paraId="63D965FB" w14:textId="77777777" w:rsidR="00BF5434" w:rsidRDefault="00BF5434" w:rsidP="00044B19">
      <w:pPr>
        <w:rPr>
          <w:rFonts w:ascii="Arial Narrow" w:eastAsia="Arial Narrow" w:hAnsi="Arial Narrow" w:cs="Arial Narrow"/>
        </w:rPr>
      </w:pPr>
    </w:p>
    <w:p w14:paraId="587B4B25" w14:textId="77777777" w:rsidR="00BF5434" w:rsidRPr="001A66ED" w:rsidRDefault="00BF5434" w:rsidP="00BF5434">
      <w:pPr>
        <w:pStyle w:val="FootnoteText"/>
        <w:rPr>
          <w:rFonts w:ascii="Arial Narrow" w:hAnsi="Arial Narrow"/>
        </w:rPr>
      </w:pPr>
      <w:r w:rsidRPr="001A66ED">
        <w:rPr>
          <w:rFonts w:ascii="Arial Narrow" w:hAnsi="Arial Narrow"/>
        </w:rPr>
        <w:t>Context Analysis in the Draft United Nations Strategic Framework for 2019-2020</w:t>
      </w:r>
    </w:p>
    <w:p w14:paraId="4D01EB10" w14:textId="77777777" w:rsidR="00BF5434" w:rsidRDefault="00BF5434" w:rsidP="00044B19">
      <w:pPr>
        <w:rPr>
          <w:rFonts w:ascii="Arial Narrow" w:eastAsia="Arial Narrow" w:hAnsi="Arial Narrow" w:cs="Arial Narrow"/>
        </w:rPr>
      </w:pPr>
    </w:p>
    <w:p w14:paraId="681ACE84" w14:textId="77777777" w:rsidR="001A66ED" w:rsidRDefault="001A66ED" w:rsidP="001A66ED">
      <w:pPr>
        <w:pStyle w:val="FootnoteText"/>
        <w:rPr>
          <w:rFonts w:ascii="Arial Narrow" w:hAnsi="Arial Narrow"/>
        </w:rPr>
      </w:pPr>
      <w:r w:rsidRPr="00612AEB">
        <w:rPr>
          <w:rFonts w:ascii="Arial Narrow" w:hAnsi="Arial Narrow"/>
        </w:rPr>
        <w:t xml:space="preserve">EU ROM, Recovery, </w:t>
      </w:r>
      <w:proofErr w:type="gramStart"/>
      <w:r w:rsidRPr="00612AEB">
        <w:rPr>
          <w:rFonts w:ascii="Arial Narrow" w:hAnsi="Arial Narrow"/>
        </w:rPr>
        <w:t>Stability</w:t>
      </w:r>
      <w:proofErr w:type="gramEnd"/>
      <w:r w:rsidRPr="00612AEB">
        <w:rPr>
          <w:rFonts w:ascii="Arial Narrow" w:hAnsi="Arial Narrow"/>
        </w:rPr>
        <w:t xml:space="preserve"> and socio-economic development in Libya, 2020</w:t>
      </w:r>
    </w:p>
    <w:p w14:paraId="017234AE" w14:textId="1A595E31" w:rsidR="001A66ED" w:rsidRDefault="001A66ED" w:rsidP="00044B19">
      <w:pPr>
        <w:rPr>
          <w:rFonts w:ascii="Arial Narrow" w:eastAsia="Arial Narrow" w:hAnsi="Arial Narrow" w:cs="Arial Narrow"/>
        </w:rPr>
      </w:pPr>
    </w:p>
    <w:p w14:paraId="77216476" w14:textId="77777777" w:rsidR="00BF5434" w:rsidRPr="001A66ED" w:rsidRDefault="00BF5434" w:rsidP="00BF5434">
      <w:pPr>
        <w:pStyle w:val="FootnoteText"/>
        <w:rPr>
          <w:rFonts w:ascii="Arial Narrow" w:hAnsi="Arial Narrow"/>
        </w:rPr>
      </w:pPr>
      <w:r w:rsidRPr="001A66ED">
        <w:rPr>
          <w:rFonts w:ascii="Arial Narrow" w:hAnsi="Arial Narrow"/>
        </w:rPr>
        <w:t xml:space="preserve">GIZ, Promoting </w:t>
      </w:r>
      <w:proofErr w:type="spellStart"/>
      <w:r w:rsidRPr="001A66ED">
        <w:rPr>
          <w:rFonts w:ascii="Arial Narrow" w:hAnsi="Arial Narrow"/>
        </w:rPr>
        <w:t>decentralisation</w:t>
      </w:r>
      <w:proofErr w:type="spellEnd"/>
      <w:r w:rsidRPr="001A66ED">
        <w:rPr>
          <w:rFonts w:ascii="Arial Narrow" w:hAnsi="Arial Narrow"/>
        </w:rPr>
        <w:t xml:space="preserve"> in Libya, https://www.giz.de/en/worldwide/80866.html</w:t>
      </w:r>
    </w:p>
    <w:p w14:paraId="717F2B94" w14:textId="3BE40037" w:rsidR="00BF5434" w:rsidRDefault="00BF5434" w:rsidP="00044B19">
      <w:pPr>
        <w:rPr>
          <w:rFonts w:ascii="Arial Narrow" w:eastAsia="Arial Narrow" w:hAnsi="Arial Narrow" w:cs="Arial Narrow"/>
        </w:rPr>
      </w:pPr>
    </w:p>
    <w:p w14:paraId="36B1B2A6" w14:textId="77777777" w:rsidR="00BF5434" w:rsidRPr="001A66ED" w:rsidRDefault="00BF5434" w:rsidP="00BF5434">
      <w:pPr>
        <w:pStyle w:val="FootnoteText"/>
        <w:rPr>
          <w:rFonts w:ascii="Arial Narrow" w:hAnsi="Arial Narrow"/>
        </w:rPr>
      </w:pPr>
      <w:r w:rsidRPr="001A66ED">
        <w:rPr>
          <w:rFonts w:ascii="Arial Narrow" w:hAnsi="Arial Narrow"/>
        </w:rPr>
        <w:t>Education Sector Brief of the Joint Technical Working Group (UN, EU, ADB, WB), October 2017</w:t>
      </w:r>
    </w:p>
    <w:p w14:paraId="34E90936" w14:textId="17EB0C15" w:rsidR="00BF5434" w:rsidRPr="00836E81" w:rsidRDefault="00BF5434" w:rsidP="00836E81">
      <w:pPr>
        <w:pStyle w:val="FootnoteText"/>
        <w:rPr>
          <w:rFonts w:ascii="Arial Narrow" w:hAnsi="Arial Narrow"/>
        </w:rPr>
      </w:pPr>
      <w:r w:rsidRPr="001A66ED">
        <w:rPr>
          <w:rFonts w:ascii="Arial Narrow" w:hAnsi="Arial Narrow"/>
        </w:rPr>
        <w:t xml:space="preserve"> </w:t>
      </w:r>
    </w:p>
    <w:p w14:paraId="0E04E996" w14:textId="6FCFC43E" w:rsidR="00044B19" w:rsidRDefault="00044B19" w:rsidP="00044B19">
      <w:pPr>
        <w:rPr>
          <w:rFonts w:ascii="Arial Narrow" w:eastAsia="Arial Narrow" w:hAnsi="Arial Narrow" w:cs="Arial Narrow"/>
        </w:rPr>
      </w:pPr>
      <w:r>
        <w:rPr>
          <w:rFonts w:ascii="Arial Narrow" w:eastAsia="Arial Narrow" w:hAnsi="Arial Narrow" w:cs="Arial Narrow"/>
        </w:rPr>
        <w:t>Project document UNDP Strengthening Local Capacities for Resilience and Recovery and supporting Annexes</w:t>
      </w:r>
    </w:p>
    <w:p w14:paraId="6D81DA4F" w14:textId="77777777" w:rsidR="00044B19" w:rsidRDefault="00044B19" w:rsidP="00044B19">
      <w:pPr>
        <w:rPr>
          <w:rFonts w:ascii="Arial Narrow" w:eastAsia="Arial Narrow" w:hAnsi="Arial Narrow" w:cs="Arial Narrow"/>
        </w:rPr>
      </w:pPr>
    </w:p>
    <w:p w14:paraId="29A0F918" w14:textId="77777777" w:rsidR="00044B19" w:rsidRDefault="00044B19" w:rsidP="00044B19">
      <w:pPr>
        <w:rPr>
          <w:rFonts w:ascii="Arial Narrow" w:eastAsia="Arial Narrow" w:hAnsi="Arial Narrow" w:cs="Arial Narrow"/>
        </w:rPr>
      </w:pPr>
      <w:r>
        <w:rPr>
          <w:rFonts w:ascii="Arial Narrow" w:eastAsia="Arial Narrow" w:hAnsi="Arial Narrow" w:cs="Arial Narrow"/>
        </w:rPr>
        <w:t>Addendum 1, Project document UNDP Strengthening Local Capacities for Resilience and Recovery, 2021</w:t>
      </w:r>
    </w:p>
    <w:p w14:paraId="1F80D2E1" w14:textId="77777777" w:rsidR="00044B19" w:rsidRDefault="00044B19" w:rsidP="00044B19">
      <w:pPr>
        <w:rPr>
          <w:rFonts w:ascii="Arial Narrow" w:eastAsia="Arial Narrow" w:hAnsi="Arial Narrow" w:cs="Arial Narrow"/>
        </w:rPr>
      </w:pPr>
    </w:p>
    <w:p w14:paraId="2C26CE51" w14:textId="77777777" w:rsidR="00044B19" w:rsidRDefault="00044B19" w:rsidP="00044B19">
      <w:pPr>
        <w:rPr>
          <w:rFonts w:ascii="Arial Narrow" w:eastAsia="Arial Narrow" w:hAnsi="Arial Narrow" w:cs="Arial Narrow"/>
        </w:rPr>
      </w:pPr>
      <w:r>
        <w:rPr>
          <w:rFonts w:ascii="Arial Narrow" w:eastAsia="Arial Narrow" w:hAnsi="Arial Narrow" w:cs="Arial Narrow"/>
        </w:rPr>
        <w:t>Addendum 2, Project document UNDP Strengthening Local Capacities for Resilience and Recovery, 2022</w:t>
      </w:r>
    </w:p>
    <w:p w14:paraId="67C5C553" w14:textId="77777777" w:rsidR="00044B19" w:rsidRDefault="00044B19" w:rsidP="00044B19">
      <w:pPr>
        <w:rPr>
          <w:rFonts w:ascii="Arial Narrow" w:eastAsia="Arial Narrow" w:hAnsi="Arial Narrow" w:cs="Arial Narrow"/>
        </w:rPr>
      </w:pPr>
    </w:p>
    <w:p w14:paraId="2930016E" w14:textId="77777777" w:rsidR="00044B19" w:rsidRDefault="00044B19" w:rsidP="00044B19">
      <w:pPr>
        <w:rPr>
          <w:rFonts w:ascii="Arial Narrow" w:eastAsia="Arial Narrow" w:hAnsi="Arial Narrow" w:cs="Arial Narrow"/>
        </w:rPr>
      </w:pPr>
      <w:r>
        <w:rPr>
          <w:rFonts w:ascii="Arial Narrow" w:eastAsia="Arial Narrow" w:hAnsi="Arial Narrow" w:cs="Arial Narrow"/>
        </w:rPr>
        <w:t>UNDP ATLAS reporting extracts</w:t>
      </w:r>
    </w:p>
    <w:p w14:paraId="16DDEBAB" w14:textId="77777777" w:rsidR="00044B19" w:rsidRPr="009723F1" w:rsidRDefault="00044B19" w:rsidP="00044B19">
      <w:pPr>
        <w:rPr>
          <w:rFonts w:ascii="Arial Narrow" w:eastAsia="Arial Narrow" w:hAnsi="Arial Narrow" w:cs="Arial Narrow"/>
          <w:color w:val="000000"/>
        </w:rPr>
      </w:pPr>
    </w:p>
    <w:p w14:paraId="5AA6B658" w14:textId="77777777" w:rsidR="00044B19" w:rsidRPr="009723F1" w:rsidRDefault="00044B19" w:rsidP="00044B19">
      <w:pPr>
        <w:rPr>
          <w:rFonts w:ascii="Arial Narrow" w:eastAsia="Arial Narrow" w:hAnsi="Arial Narrow" w:cs="Arial Narrow"/>
          <w:color w:val="000000"/>
        </w:rPr>
      </w:pPr>
      <w:r w:rsidRPr="00612AEB">
        <w:rPr>
          <w:rFonts w:ascii="Arial Narrow" w:eastAsia="Arial Narrow" w:hAnsi="Arial Narrow" w:cs="Arial Narrow"/>
          <w:color w:val="000000"/>
        </w:rPr>
        <w:t>Rania Fazah &amp; Kathleen White, UNSF 2019-2022 –Libya, Evaluation Report October 2021</w:t>
      </w:r>
    </w:p>
    <w:p w14:paraId="5BF8EABA" w14:textId="77777777" w:rsidR="00044B19" w:rsidRDefault="00044B19" w:rsidP="00044B19">
      <w:pPr>
        <w:pStyle w:val="FootnoteText"/>
        <w:rPr>
          <w:rFonts w:ascii="Arial Narrow" w:hAnsi="Arial Narrow"/>
        </w:rPr>
      </w:pPr>
    </w:p>
    <w:p w14:paraId="7751BD0E" w14:textId="77777777" w:rsidR="00044B19" w:rsidRDefault="00044B19" w:rsidP="00044B19">
      <w:pPr>
        <w:pStyle w:val="FootnoteText"/>
        <w:rPr>
          <w:rFonts w:ascii="Arial Narrow" w:hAnsi="Arial Narrow"/>
        </w:rPr>
      </w:pPr>
      <w:r w:rsidRPr="00E21634">
        <w:rPr>
          <w:rFonts w:ascii="Arial Narrow" w:hAnsi="Arial Narrow"/>
        </w:rPr>
        <w:t xml:space="preserve">Tuesday </w:t>
      </w:r>
      <w:proofErr w:type="spellStart"/>
      <w:r w:rsidRPr="00E21634">
        <w:rPr>
          <w:rFonts w:ascii="Arial Narrow" w:hAnsi="Arial Narrow"/>
        </w:rPr>
        <w:t>Reitano</w:t>
      </w:r>
      <w:proofErr w:type="spellEnd"/>
      <w:r w:rsidRPr="00E21634">
        <w:rPr>
          <w:rFonts w:ascii="Arial Narrow" w:hAnsi="Arial Narrow"/>
        </w:rPr>
        <w:t>, Deputy Director, Global Initiative Against Transnational Organized Crime Thematic process review 1 – community stabilization, 2021.</w:t>
      </w:r>
    </w:p>
    <w:p w14:paraId="15CEB9F9" w14:textId="77777777" w:rsidR="00044B19" w:rsidRDefault="00044B19" w:rsidP="00044B19">
      <w:pPr>
        <w:pStyle w:val="FootnoteText"/>
        <w:rPr>
          <w:rFonts w:ascii="Arial Narrow" w:hAnsi="Arial Narrow"/>
        </w:rPr>
      </w:pPr>
    </w:p>
    <w:p w14:paraId="36C150E9" w14:textId="77777777" w:rsidR="00044B19" w:rsidRDefault="00044B19" w:rsidP="00044B19">
      <w:pPr>
        <w:pStyle w:val="FootnoteText"/>
        <w:rPr>
          <w:rFonts w:ascii="Arial Narrow" w:hAnsi="Arial Narrow"/>
        </w:rPr>
      </w:pPr>
      <w:r w:rsidRPr="00E21634">
        <w:rPr>
          <w:rFonts w:ascii="Arial Narrow" w:hAnsi="Arial Narrow"/>
        </w:rPr>
        <w:t>EU Trust Fund Action “Recovery, Stability and Socio-economic Development</w:t>
      </w:r>
      <w:r>
        <w:rPr>
          <w:rFonts w:ascii="Arial Narrow" w:hAnsi="Arial Narrow"/>
        </w:rPr>
        <w:t xml:space="preserve"> in Libya” (T05-EUTF-NOA-LY-05) </w:t>
      </w:r>
      <w:r w:rsidRPr="00E21634">
        <w:rPr>
          <w:rFonts w:ascii="Arial Narrow" w:hAnsi="Arial Narrow"/>
        </w:rPr>
        <w:t>Checklist for technical field reconnaissance</w:t>
      </w:r>
    </w:p>
    <w:p w14:paraId="3149D11D" w14:textId="77777777" w:rsidR="00044B19" w:rsidRDefault="00044B19" w:rsidP="00044B19">
      <w:pPr>
        <w:pStyle w:val="FootnoteText"/>
        <w:rPr>
          <w:rFonts w:ascii="Arial Narrow" w:hAnsi="Arial Narrow"/>
        </w:rPr>
      </w:pPr>
    </w:p>
    <w:p w14:paraId="77E81089" w14:textId="77777777" w:rsidR="00044B19" w:rsidRPr="000F5AC9" w:rsidRDefault="00044B19" w:rsidP="00044B19">
      <w:pPr>
        <w:pStyle w:val="FootnoteText"/>
        <w:rPr>
          <w:rFonts w:ascii="Arial Narrow" w:hAnsi="Arial Narrow"/>
        </w:rPr>
      </w:pPr>
      <w:r w:rsidRPr="000F5AC9">
        <w:rPr>
          <w:rFonts w:ascii="Arial Narrow" w:hAnsi="Arial Narrow"/>
        </w:rPr>
        <w:t>Terms of Reference of the Governing Bodies:</w:t>
      </w:r>
    </w:p>
    <w:p w14:paraId="1CCF5128" w14:textId="77777777" w:rsidR="00044B19" w:rsidRPr="000F5AC9" w:rsidRDefault="00044B19" w:rsidP="00044B19">
      <w:pPr>
        <w:pStyle w:val="FootnoteText"/>
        <w:rPr>
          <w:rFonts w:ascii="Arial Narrow" w:hAnsi="Arial Narrow"/>
        </w:rPr>
      </w:pPr>
      <w:r w:rsidRPr="000F5AC9">
        <w:rPr>
          <w:rFonts w:ascii="Arial Narrow" w:hAnsi="Arial Narrow"/>
        </w:rPr>
        <w:t>1.</w:t>
      </w:r>
      <w:r w:rsidRPr="000F5AC9">
        <w:rPr>
          <w:rFonts w:ascii="Arial Narrow" w:hAnsi="Arial Narrow"/>
        </w:rPr>
        <w:tab/>
        <w:t>Steering Committee</w:t>
      </w:r>
    </w:p>
    <w:p w14:paraId="586928E5" w14:textId="77777777" w:rsidR="00044B19" w:rsidRPr="000F5AC9" w:rsidRDefault="00044B19" w:rsidP="00044B19">
      <w:pPr>
        <w:pStyle w:val="FootnoteText"/>
        <w:rPr>
          <w:rFonts w:ascii="Arial Narrow" w:hAnsi="Arial Narrow"/>
        </w:rPr>
      </w:pPr>
      <w:r w:rsidRPr="000F5AC9">
        <w:rPr>
          <w:rFonts w:ascii="Arial Narrow" w:hAnsi="Arial Narrow"/>
        </w:rPr>
        <w:t>2.</w:t>
      </w:r>
      <w:r w:rsidRPr="000F5AC9">
        <w:rPr>
          <w:rFonts w:ascii="Arial Narrow" w:hAnsi="Arial Narrow"/>
        </w:rPr>
        <w:tab/>
        <w:t>Technical Committee</w:t>
      </w:r>
    </w:p>
    <w:p w14:paraId="5552D054" w14:textId="77777777" w:rsidR="00044B19" w:rsidRDefault="00044B19" w:rsidP="00044B19">
      <w:pPr>
        <w:pStyle w:val="FootnoteText"/>
        <w:rPr>
          <w:rFonts w:ascii="Arial Narrow" w:hAnsi="Arial Narrow"/>
        </w:rPr>
      </w:pPr>
      <w:r w:rsidRPr="000F5AC9">
        <w:rPr>
          <w:rFonts w:ascii="Arial Narrow" w:hAnsi="Arial Narrow"/>
        </w:rPr>
        <w:t>3.</w:t>
      </w:r>
      <w:r w:rsidRPr="000F5AC9">
        <w:rPr>
          <w:rFonts w:ascii="Arial Narrow" w:hAnsi="Arial Narrow"/>
        </w:rPr>
        <w:tab/>
        <w:t>Technical Secretariat</w:t>
      </w:r>
    </w:p>
    <w:p w14:paraId="1C0B558D" w14:textId="7C6F015C" w:rsidR="001A66ED" w:rsidRPr="001A66ED" w:rsidRDefault="001A66ED" w:rsidP="001A66ED">
      <w:pPr>
        <w:pStyle w:val="FootnoteText"/>
        <w:rPr>
          <w:rFonts w:ascii="Arial Narrow" w:hAnsi="Arial Narrow"/>
        </w:rPr>
      </w:pPr>
      <w:r w:rsidRPr="001A66ED">
        <w:rPr>
          <w:rFonts w:ascii="Arial Narrow" w:hAnsi="Arial Narrow"/>
        </w:rPr>
        <w:t xml:space="preserve">  </w:t>
      </w:r>
    </w:p>
    <w:p w14:paraId="4E560EBC" w14:textId="0D711F59" w:rsidR="001A66ED" w:rsidRDefault="001A66ED" w:rsidP="001A66ED">
      <w:pPr>
        <w:pStyle w:val="FootnoteText"/>
        <w:rPr>
          <w:rFonts w:ascii="Arial Narrow" w:hAnsi="Arial Narrow"/>
        </w:rPr>
      </w:pPr>
      <w:r w:rsidRPr="001A66ED">
        <w:rPr>
          <w:rFonts w:ascii="Arial Narrow" w:hAnsi="Arial Narrow"/>
        </w:rPr>
        <w:t xml:space="preserve"> UNDP Evaluation Guidelines, 2021 http://www.uneval.org/normsandstandards/index.jsp  </w:t>
      </w:r>
      <w:hyperlink r:id="rId19" w:history="1">
        <w:r w:rsidRPr="008F00E2">
          <w:rPr>
            <w:rStyle w:val="Hyperlink"/>
            <w:rFonts w:ascii="Arial Narrow" w:hAnsi="Arial Narrow" w:cstheme="minorBidi"/>
          </w:rPr>
          <w:t>http://www.unevaluation.org/ethicalguidelines</w:t>
        </w:r>
      </w:hyperlink>
    </w:p>
    <w:p w14:paraId="2EC1A816" w14:textId="77777777" w:rsidR="001A66ED" w:rsidRPr="001A66ED" w:rsidRDefault="001A66ED" w:rsidP="001A66ED">
      <w:pPr>
        <w:pStyle w:val="FootnoteText"/>
        <w:rPr>
          <w:rFonts w:ascii="Arial Narrow" w:hAnsi="Arial Narrow"/>
        </w:rPr>
      </w:pPr>
    </w:p>
    <w:p w14:paraId="0DB2A625" w14:textId="6DDDB5A5" w:rsidR="001A66ED" w:rsidRDefault="001A66ED" w:rsidP="001A66ED">
      <w:pPr>
        <w:pStyle w:val="FootnoteText"/>
        <w:rPr>
          <w:rFonts w:ascii="Arial Narrow" w:hAnsi="Arial Narrow"/>
        </w:rPr>
      </w:pPr>
      <w:r w:rsidRPr="001A66ED">
        <w:rPr>
          <w:rFonts w:ascii="Arial Narrow" w:hAnsi="Arial Narrow"/>
        </w:rPr>
        <w:t>UNCT Libya, Joint Common Assessment, 2017</w:t>
      </w:r>
    </w:p>
    <w:p w14:paraId="7A7D5E6B" w14:textId="77777777" w:rsidR="001A66ED" w:rsidRPr="001A66ED" w:rsidRDefault="001A66ED" w:rsidP="001A66ED">
      <w:pPr>
        <w:pStyle w:val="FootnoteText"/>
        <w:rPr>
          <w:rFonts w:ascii="Arial Narrow" w:hAnsi="Arial Narrow"/>
        </w:rPr>
      </w:pPr>
    </w:p>
    <w:p w14:paraId="199CA08D" w14:textId="378E858A" w:rsidR="001A66ED" w:rsidRDefault="001A66ED" w:rsidP="001A66ED">
      <w:pPr>
        <w:pStyle w:val="FootnoteText"/>
        <w:rPr>
          <w:rFonts w:ascii="Arial Narrow" w:hAnsi="Arial Narrow"/>
        </w:rPr>
      </w:pPr>
      <w:r w:rsidRPr="001A66ED">
        <w:rPr>
          <w:rFonts w:ascii="Arial Narrow" w:hAnsi="Arial Narrow"/>
        </w:rPr>
        <w:t>UN Libya, Common Country Analysis</w:t>
      </w:r>
    </w:p>
    <w:p w14:paraId="493A25F4" w14:textId="5EDF3064" w:rsidR="001A66ED" w:rsidRDefault="001A66ED" w:rsidP="001A66ED">
      <w:pPr>
        <w:pStyle w:val="FootnoteText"/>
        <w:rPr>
          <w:rFonts w:ascii="Arial Narrow" w:hAnsi="Arial Narrow"/>
        </w:rPr>
      </w:pPr>
    </w:p>
    <w:p w14:paraId="0AD0A630" w14:textId="77777777" w:rsidR="001A66ED" w:rsidRDefault="001A66ED" w:rsidP="001A66ED">
      <w:pPr>
        <w:rPr>
          <w:rFonts w:ascii="Arial Narrow" w:eastAsia="Arial Narrow" w:hAnsi="Arial Narrow" w:cs="Arial Narrow"/>
        </w:rPr>
      </w:pPr>
      <w:r w:rsidRPr="009E28BB">
        <w:rPr>
          <w:rFonts w:ascii="Arial Narrow" w:eastAsia="Arial Narrow" w:hAnsi="Arial Narrow" w:cs="Arial Narrow"/>
        </w:rPr>
        <w:t xml:space="preserve">United Nations Strategic Framework for Libya 2019 </w:t>
      </w:r>
      <w:r>
        <w:rPr>
          <w:rFonts w:ascii="Arial Narrow" w:eastAsia="Arial Narrow" w:hAnsi="Arial Narrow" w:cs="Arial Narrow"/>
        </w:rPr>
        <w:t>–</w:t>
      </w:r>
      <w:r w:rsidRPr="009E28BB">
        <w:rPr>
          <w:rFonts w:ascii="Arial Narrow" w:eastAsia="Arial Narrow" w:hAnsi="Arial Narrow" w:cs="Arial Narrow"/>
        </w:rPr>
        <w:t xml:space="preserve"> 2022</w:t>
      </w:r>
    </w:p>
    <w:p w14:paraId="33504B43" w14:textId="77777777" w:rsidR="001A66ED" w:rsidRDefault="001A66ED" w:rsidP="001A66ED">
      <w:pPr>
        <w:pStyle w:val="FootnoteText"/>
        <w:rPr>
          <w:rFonts w:ascii="Arial Narrow" w:hAnsi="Arial Narrow"/>
        </w:rPr>
      </w:pPr>
    </w:p>
    <w:p w14:paraId="4FEF63A9" w14:textId="09015FA3" w:rsidR="001A66ED" w:rsidRDefault="001A66ED" w:rsidP="001A66ED">
      <w:pPr>
        <w:pStyle w:val="FootnoteText"/>
        <w:rPr>
          <w:rFonts w:ascii="Arial Narrow" w:hAnsi="Arial Narrow"/>
        </w:rPr>
      </w:pPr>
      <w:r w:rsidRPr="001A66ED">
        <w:rPr>
          <w:rFonts w:ascii="Arial Narrow" w:hAnsi="Arial Narrow"/>
        </w:rPr>
        <w:t xml:space="preserve"> UNDP, Country </w:t>
      </w:r>
      <w:proofErr w:type="spellStart"/>
      <w:r w:rsidRPr="001A66ED">
        <w:rPr>
          <w:rFonts w:ascii="Arial Narrow" w:hAnsi="Arial Narrow"/>
        </w:rPr>
        <w:t>programme</w:t>
      </w:r>
      <w:proofErr w:type="spellEnd"/>
      <w:r w:rsidRPr="001A66ED">
        <w:rPr>
          <w:rFonts w:ascii="Arial Narrow" w:hAnsi="Arial Narrow"/>
        </w:rPr>
        <w:t xml:space="preserve"> document for Libya (2019-2022)</w:t>
      </w:r>
    </w:p>
    <w:p w14:paraId="14BEB4ED" w14:textId="34514676" w:rsidR="00BF5434" w:rsidRDefault="00BF5434" w:rsidP="001A66ED">
      <w:pPr>
        <w:pStyle w:val="FootnoteText"/>
        <w:rPr>
          <w:rFonts w:ascii="Arial Narrow" w:hAnsi="Arial Narrow"/>
        </w:rPr>
      </w:pPr>
    </w:p>
    <w:p w14:paraId="2D08E553" w14:textId="4D9526EA" w:rsidR="00BF5434" w:rsidRPr="001A66ED" w:rsidRDefault="00BF5434" w:rsidP="001A66ED">
      <w:pPr>
        <w:pStyle w:val="FootnoteText"/>
        <w:rPr>
          <w:rFonts w:ascii="Arial Narrow" w:hAnsi="Arial Narrow"/>
        </w:rPr>
      </w:pPr>
      <w:r w:rsidRPr="001A66ED">
        <w:rPr>
          <w:rFonts w:ascii="Arial Narrow" w:hAnsi="Arial Narrow"/>
        </w:rPr>
        <w:t xml:space="preserve">UNDP, Country </w:t>
      </w:r>
      <w:proofErr w:type="spellStart"/>
      <w:r w:rsidRPr="001A66ED">
        <w:rPr>
          <w:rFonts w:ascii="Arial Narrow" w:hAnsi="Arial Narrow"/>
        </w:rPr>
        <w:t>programme</w:t>
      </w:r>
      <w:proofErr w:type="spellEnd"/>
      <w:r w:rsidRPr="001A66ED">
        <w:rPr>
          <w:rFonts w:ascii="Arial Narrow" w:hAnsi="Arial Narrow"/>
        </w:rPr>
        <w:t xml:space="preserve"> document for Libya (2023-2025)</w:t>
      </w:r>
    </w:p>
    <w:p w14:paraId="6C13BBC2" w14:textId="26225EED" w:rsidR="001A66ED" w:rsidRDefault="001A66ED" w:rsidP="001A66ED">
      <w:pPr>
        <w:pStyle w:val="FootnoteText"/>
        <w:rPr>
          <w:rFonts w:ascii="Arial Narrow" w:hAnsi="Arial Narrow"/>
        </w:rPr>
      </w:pPr>
      <w:r w:rsidRPr="001A66ED">
        <w:rPr>
          <w:rFonts w:ascii="Arial Narrow" w:hAnsi="Arial Narrow"/>
        </w:rPr>
        <w:t xml:space="preserve"> </w:t>
      </w:r>
    </w:p>
    <w:p w14:paraId="06A179AF" w14:textId="79452119" w:rsidR="001A66ED" w:rsidRPr="001A66ED" w:rsidRDefault="001A66ED" w:rsidP="001A66ED">
      <w:pPr>
        <w:pStyle w:val="FootnoteText"/>
        <w:rPr>
          <w:rFonts w:ascii="Arial Narrow" w:hAnsi="Arial Narrow"/>
        </w:rPr>
      </w:pPr>
      <w:r w:rsidRPr="001A66ED">
        <w:rPr>
          <w:rFonts w:ascii="Arial Narrow" w:hAnsi="Arial Narrow"/>
        </w:rPr>
        <w:t>OECD, http://www.oecd.org/dac/evaluation/daccriteriaforevaluatingdevelopmentassistance.htm</w:t>
      </w:r>
    </w:p>
    <w:p w14:paraId="2E9A1FF4" w14:textId="77777777" w:rsidR="001A66ED" w:rsidRDefault="001A66ED" w:rsidP="001A66ED">
      <w:pPr>
        <w:pStyle w:val="FootnoteText"/>
        <w:rPr>
          <w:rFonts w:ascii="Arial Narrow" w:hAnsi="Arial Narrow"/>
        </w:rPr>
      </w:pPr>
    </w:p>
    <w:p w14:paraId="6F5BB6F7" w14:textId="2CB4C945" w:rsidR="001A66ED" w:rsidRPr="001A66ED" w:rsidRDefault="001A66ED" w:rsidP="001A66ED">
      <w:pPr>
        <w:pStyle w:val="FootnoteText"/>
        <w:rPr>
          <w:rFonts w:ascii="Arial Narrow" w:hAnsi="Arial Narrow"/>
        </w:rPr>
      </w:pPr>
      <w:r w:rsidRPr="001A66ED">
        <w:rPr>
          <w:rFonts w:ascii="Arial Narrow" w:hAnsi="Arial Narrow"/>
        </w:rPr>
        <w:t xml:space="preserve">Joint communications initiative, </w:t>
      </w:r>
      <w:proofErr w:type="gramStart"/>
      <w:r w:rsidRPr="001A66ED">
        <w:rPr>
          <w:rFonts w:ascii="Arial Narrow" w:hAnsi="Arial Narrow"/>
        </w:rPr>
        <w:t>Funded</w:t>
      </w:r>
      <w:proofErr w:type="gramEnd"/>
      <w:r w:rsidRPr="001A66ED">
        <w:rPr>
          <w:rFonts w:ascii="Arial Narrow" w:hAnsi="Arial Narrow"/>
        </w:rPr>
        <w:t xml:space="preserve"> by the European Union Emergency Trust Fund - North Africa Window Implemented by AICS, UNDP, UNICEF</w:t>
      </w:r>
    </w:p>
    <w:p w14:paraId="454B377F" w14:textId="77777777" w:rsidR="001A66ED" w:rsidRDefault="001A66ED" w:rsidP="001A66ED">
      <w:pPr>
        <w:pStyle w:val="FootnoteText"/>
        <w:rPr>
          <w:rFonts w:ascii="Arial Narrow" w:hAnsi="Arial Narrow"/>
        </w:rPr>
      </w:pPr>
    </w:p>
    <w:p w14:paraId="7E6C3B73" w14:textId="01FC40B6" w:rsidR="001A66ED" w:rsidRPr="001A66ED" w:rsidRDefault="001A66ED" w:rsidP="001A66ED">
      <w:pPr>
        <w:pStyle w:val="FootnoteText"/>
        <w:rPr>
          <w:rFonts w:ascii="Arial Narrow" w:hAnsi="Arial Narrow"/>
        </w:rPr>
      </w:pPr>
      <w:r w:rsidRPr="001A66ED">
        <w:rPr>
          <w:rFonts w:ascii="Arial Narrow" w:hAnsi="Arial Narrow"/>
        </w:rPr>
        <w:t>UNDP How to Guide, local governance in fragile and conflict-affected settings building a resilient foundation for peace and development</w:t>
      </w:r>
    </w:p>
    <w:p w14:paraId="5DFC876B" w14:textId="66B98457" w:rsidR="001A66ED" w:rsidRDefault="001A66ED" w:rsidP="001A66ED">
      <w:pPr>
        <w:pStyle w:val="FootnoteText"/>
        <w:rPr>
          <w:rFonts w:ascii="Arial Narrow" w:hAnsi="Arial Narrow"/>
        </w:rPr>
      </w:pPr>
      <w:r w:rsidRPr="001A66ED">
        <w:rPr>
          <w:rFonts w:ascii="Arial Narrow" w:hAnsi="Arial Narrow"/>
        </w:rPr>
        <w:t xml:space="preserve"> </w:t>
      </w:r>
    </w:p>
    <w:p w14:paraId="3FF89A02" w14:textId="0FC6F047" w:rsidR="001A66ED" w:rsidRPr="001A66ED" w:rsidRDefault="001A66ED" w:rsidP="001A66ED">
      <w:pPr>
        <w:pStyle w:val="FootnoteText"/>
        <w:rPr>
          <w:rFonts w:ascii="Arial Narrow" w:hAnsi="Arial Narrow"/>
        </w:rPr>
      </w:pPr>
      <w:r>
        <w:rPr>
          <w:rFonts w:ascii="Arial Narrow" w:hAnsi="Arial Narrow"/>
        </w:rPr>
        <w:t>H</w:t>
      </w:r>
      <w:r w:rsidRPr="001A66ED">
        <w:rPr>
          <w:rFonts w:ascii="Arial Narrow" w:hAnsi="Arial Narrow"/>
        </w:rPr>
        <w:t>umanitarian Needs Overview (HNO) by UN OCHA/UNHCR/IOM-DTM as of August 2021 and updated in December 2021</w:t>
      </w:r>
    </w:p>
    <w:p w14:paraId="24B63576" w14:textId="77777777" w:rsidR="001A66ED" w:rsidRDefault="001A66ED" w:rsidP="001A66ED">
      <w:pPr>
        <w:pStyle w:val="FootnoteText"/>
        <w:rPr>
          <w:rFonts w:ascii="Arial Narrow" w:hAnsi="Arial Narrow"/>
        </w:rPr>
      </w:pPr>
    </w:p>
    <w:p w14:paraId="692C1368" w14:textId="1EF7D514" w:rsidR="001A66ED" w:rsidRPr="00612AEB" w:rsidRDefault="001A66ED" w:rsidP="001A66ED">
      <w:pPr>
        <w:pStyle w:val="FootnoteText"/>
        <w:rPr>
          <w:rFonts w:ascii="Arial Narrow" w:hAnsi="Arial Narrow"/>
        </w:rPr>
      </w:pPr>
      <w:r w:rsidRPr="001A66ED">
        <w:rPr>
          <w:rFonts w:ascii="Arial Narrow" w:hAnsi="Arial Narrow"/>
        </w:rPr>
        <w:t>Technical Notes. Entity Accountability Framework. United Nations Disability and Inclusion Strategy: https://www.un.org/en/disabilitystrategy/resources</w:t>
      </w:r>
    </w:p>
    <w:p w14:paraId="15CF7A0A" w14:textId="77777777" w:rsidR="00044B19" w:rsidRDefault="00044B19" w:rsidP="00044B19"/>
    <w:p w14:paraId="15F722E3" w14:textId="0FDF103C" w:rsidR="00BF5434" w:rsidRDefault="00BF5434" w:rsidP="00BF5434">
      <w:pPr>
        <w:pStyle w:val="FootnoteText"/>
        <w:rPr>
          <w:rFonts w:ascii="Arial Narrow" w:hAnsi="Arial Narrow"/>
        </w:rPr>
      </w:pPr>
      <w:r w:rsidRPr="001A66ED">
        <w:rPr>
          <w:rFonts w:ascii="Arial Narrow" w:hAnsi="Arial Narrow"/>
        </w:rPr>
        <w:t xml:space="preserve"> World Bank in Libya, </w:t>
      </w:r>
      <w:hyperlink r:id="rId20" w:history="1">
        <w:r w:rsidRPr="008F00E2">
          <w:rPr>
            <w:rStyle w:val="Hyperlink"/>
            <w:rFonts w:ascii="Arial Narrow" w:hAnsi="Arial Narrow" w:cstheme="minorBidi"/>
          </w:rPr>
          <w:t>https://www.worldbank.org/en/country/libya/overview</w:t>
        </w:r>
      </w:hyperlink>
    </w:p>
    <w:p w14:paraId="1421095A" w14:textId="77777777" w:rsidR="00DC3A76" w:rsidRPr="00044B19" w:rsidRDefault="00DC3A76" w:rsidP="0010220D">
      <w:pPr>
        <w:snapToGrid w:val="0"/>
        <w:rPr>
          <w:rFonts w:ascii="Arial Narrow" w:hAnsi="Arial Narrow" w:cs="Arial"/>
        </w:rPr>
      </w:pPr>
    </w:p>
    <w:p w14:paraId="14210999" w14:textId="77777777" w:rsidR="00BF18F1" w:rsidRPr="0010220D" w:rsidRDefault="00BF18F1" w:rsidP="0010220D">
      <w:pPr>
        <w:rPr>
          <w:rFonts w:ascii="Arial Narrow" w:hAnsi="Arial Narrow" w:cs="Arial"/>
          <w:lang w:val="en-GB"/>
        </w:rPr>
      </w:pPr>
    </w:p>
    <w:p w14:paraId="1421099A" w14:textId="77777777" w:rsidR="00EA48FA" w:rsidRPr="0010220D" w:rsidRDefault="00EA48FA" w:rsidP="0010220D">
      <w:pPr>
        <w:rPr>
          <w:rFonts w:ascii="Arial Narrow" w:eastAsiaTheme="majorEastAsia" w:hAnsi="Arial Narrow" w:cs="Arial"/>
          <w:color w:val="0F6FC6" w:themeColor="accent1"/>
          <w:lang w:val="en-GB"/>
        </w:rPr>
      </w:pPr>
      <w:r w:rsidRPr="0010220D">
        <w:rPr>
          <w:rFonts w:ascii="Arial Narrow" w:hAnsi="Arial Narrow" w:cs="Arial"/>
          <w:lang w:val="en-GB"/>
        </w:rPr>
        <w:br w:type="page"/>
      </w:r>
    </w:p>
    <w:p w14:paraId="1421099B" w14:textId="49942294" w:rsidR="00EA48FA" w:rsidRPr="0010220D" w:rsidRDefault="00850756" w:rsidP="0010220D">
      <w:pPr>
        <w:pStyle w:val="Heading3"/>
        <w:spacing w:before="0"/>
        <w:rPr>
          <w:rFonts w:ascii="Arial Narrow" w:hAnsi="Arial Narrow" w:cs="Arial"/>
          <w:b w:val="0"/>
          <w:bCs w:val="0"/>
          <w:color w:val="00B0F0"/>
          <w:lang w:val="en-GB"/>
        </w:rPr>
      </w:pPr>
      <w:bookmarkStart w:id="65" w:name="_Toc117847249"/>
      <w:r w:rsidRPr="0010220D">
        <w:rPr>
          <w:rFonts w:ascii="Arial Narrow" w:hAnsi="Arial Narrow" w:cs="Arial"/>
          <w:b w:val="0"/>
          <w:bCs w:val="0"/>
          <w:color w:val="00B0F0"/>
          <w:lang w:val="en-GB"/>
        </w:rPr>
        <w:lastRenderedPageBreak/>
        <w:t xml:space="preserve">Annex </w:t>
      </w:r>
      <w:r w:rsidR="00482F12">
        <w:rPr>
          <w:rFonts w:ascii="Arial Narrow" w:hAnsi="Arial Narrow" w:cs="Arial"/>
          <w:b w:val="0"/>
          <w:bCs w:val="0"/>
          <w:color w:val="00B0F0"/>
          <w:lang w:val="en-GB"/>
        </w:rPr>
        <w:t>7</w:t>
      </w:r>
      <w:r w:rsidR="00BD7200" w:rsidRPr="0010220D">
        <w:rPr>
          <w:rFonts w:ascii="Arial Narrow" w:hAnsi="Arial Narrow" w:cs="Arial"/>
          <w:b w:val="0"/>
          <w:bCs w:val="0"/>
          <w:color w:val="00B0F0"/>
          <w:lang w:val="en-GB"/>
        </w:rPr>
        <w:t xml:space="preserve"> Evaluation questions, by group of interviewees</w:t>
      </w:r>
      <w:bookmarkEnd w:id="65"/>
    </w:p>
    <w:p w14:paraId="1421099C" w14:textId="77777777" w:rsidR="00EA48FA" w:rsidRPr="0010220D" w:rsidRDefault="00EA48FA" w:rsidP="0010220D">
      <w:pPr>
        <w:rPr>
          <w:rFonts w:ascii="Arial Narrow" w:hAnsi="Arial Narrow" w:cs="Arial"/>
          <w:lang w:val="en-GB"/>
        </w:rPr>
      </w:pPr>
    </w:p>
    <w:p w14:paraId="03878B11"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In total around 30 individuals have been identified for semi-structured interviews.</w:t>
      </w:r>
    </w:p>
    <w:p w14:paraId="01EEB0B8" w14:textId="77777777" w:rsidR="00920AF4" w:rsidRPr="0010220D" w:rsidRDefault="00920AF4" w:rsidP="0010220D">
      <w:pPr>
        <w:rPr>
          <w:rFonts w:ascii="Arial Narrow" w:hAnsi="Arial Narrow" w:cs="Arial"/>
          <w:lang w:val="en-CA"/>
        </w:rPr>
      </w:pPr>
    </w:p>
    <w:p w14:paraId="3CFE3665" w14:textId="77777777" w:rsidR="00920AF4" w:rsidRPr="0010220D" w:rsidRDefault="00920AF4">
      <w:pPr>
        <w:numPr>
          <w:ilvl w:val="0"/>
          <w:numId w:val="65"/>
        </w:numPr>
        <w:rPr>
          <w:rFonts w:ascii="Arial Narrow" w:hAnsi="Arial Narrow" w:cs="Arial"/>
          <w:lang w:val="en-CA"/>
        </w:rPr>
      </w:pPr>
      <w:r w:rsidRPr="0010220D">
        <w:rPr>
          <w:rFonts w:ascii="Arial Narrow" w:hAnsi="Arial Narrow" w:cs="Arial"/>
          <w:lang w:val="en-CA"/>
        </w:rPr>
        <w:t>UNDP management and staff</w:t>
      </w:r>
    </w:p>
    <w:p w14:paraId="7F799955" w14:textId="77777777" w:rsidR="00920AF4" w:rsidRPr="0010220D" w:rsidRDefault="00920AF4">
      <w:pPr>
        <w:numPr>
          <w:ilvl w:val="0"/>
          <w:numId w:val="65"/>
        </w:numPr>
        <w:rPr>
          <w:rFonts w:ascii="Arial Narrow" w:hAnsi="Arial Narrow" w:cs="Arial"/>
          <w:lang w:val="en-CA"/>
        </w:rPr>
      </w:pPr>
      <w:r w:rsidRPr="0010220D">
        <w:rPr>
          <w:rFonts w:ascii="Arial Narrow" w:hAnsi="Arial Narrow" w:cs="Arial"/>
          <w:lang w:val="en-CA"/>
        </w:rPr>
        <w:t>Project management and staff</w:t>
      </w:r>
    </w:p>
    <w:p w14:paraId="76FC3E26" w14:textId="77777777" w:rsidR="00920AF4" w:rsidRPr="0010220D" w:rsidRDefault="00920AF4">
      <w:pPr>
        <w:numPr>
          <w:ilvl w:val="0"/>
          <w:numId w:val="65"/>
        </w:numPr>
        <w:rPr>
          <w:rFonts w:ascii="Arial Narrow" w:hAnsi="Arial Narrow" w:cs="Arial"/>
          <w:lang w:val="en-CA"/>
        </w:rPr>
      </w:pPr>
      <w:r w:rsidRPr="0010220D">
        <w:rPr>
          <w:rFonts w:ascii="Arial Narrow" w:hAnsi="Arial Narrow" w:cs="Arial"/>
          <w:lang w:val="en-CA"/>
        </w:rPr>
        <w:t>Governmental officials</w:t>
      </w:r>
    </w:p>
    <w:p w14:paraId="45E923C7" w14:textId="77777777" w:rsidR="00920AF4" w:rsidRPr="0010220D" w:rsidRDefault="00920AF4">
      <w:pPr>
        <w:numPr>
          <w:ilvl w:val="0"/>
          <w:numId w:val="65"/>
        </w:numPr>
        <w:rPr>
          <w:rFonts w:ascii="Arial Narrow" w:hAnsi="Arial Narrow" w:cs="Arial"/>
          <w:lang w:val="en-CA"/>
        </w:rPr>
      </w:pPr>
      <w:r w:rsidRPr="0010220D">
        <w:rPr>
          <w:rFonts w:ascii="Arial Narrow" w:hAnsi="Arial Narrow" w:cs="Arial"/>
          <w:lang w:val="en-CA"/>
        </w:rPr>
        <w:t>EU as the donor</w:t>
      </w:r>
    </w:p>
    <w:p w14:paraId="1C0E5965" w14:textId="77777777" w:rsidR="00920AF4" w:rsidRPr="0010220D" w:rsidRDefault="00920AF4">
      <w:pPr>
        <w:numPr>
          <w:ilvl w:val="0"/>
          <w:numId w:val="65"/>
        </w:numPr>
        <w:rPr>
          <w:rFonts w:ascii="Arial Narrow" w:hAnsi="Arial Narrow" w:cs="Arial"/>
          <w:lang w:val="en-CA"/>
        </w:rPr>
      </w:pPr>
      <w:r w:rsidRPr="0010220D">
        <w:rPr>
          <w:rFonts w:ascii="Arial Narrow" w:hAnsi="Arial Narrow" w:cs="Arial"/>
          <w:lang w:val="en-CA"/>
        </w:rPr>
        <w:t xml:space="preserve">Direct Beneficiary, e.g., mayors of communities supported, </w:t>
      </w:r>
    </w:p>
    <w:p w14:paraId="6D8831D5" w14:textId="3EA7A830" w:rsidR="00920AF4" w:rsidRPr="0010220D" w:rsidRDefault="00920AF4">
      <w:pPr>
        <w:numPr>
          <w:ilvl w:val="0"/>
          <w:numId w:val="65"/>
        </w:numPr>
        <w:rPr>
          <w:rFonts w:ascii="Arial Narrow" w:hAnsi="Arial Narrow" w:cs="Arial"/>
          <w:lang w:val="en-CA"/>
        </w:rPr>
      </w:pPr>
      <w:r w:rsidRPr="0010220D">
        <w:rPr>
          <w:rFonts w:ascii="Arial Narrow" w:hAnsi="Arial Narrow" w:cs="Arial"/>
          <w:lang w:val="en-CA"/>
        </w:rPr>
        <w:t xml:space="preserve">Final Beneficiary, </w:t>
      </w:r>
      <w:r w:rsidR="00BD782C" w:rsidRPr="0010220D">
        <w:rPr>
          <w:rFonts w:ascii="Arial Narrow" w:hAnsi="Arial Narrow" w:cs="Arial"/>
          <w:lang w:val="en-CA"/>
        </w:rPr>
        <w:t>e.g.,</w:t>
      </w:r>
      <w:r w:rsidRPr="0010220D">
        <w:rPr>
          <w:rFonts w:ascii="Arial Narrow" w:hAnsi="Arial Narrow" w:cs="Arial"/>
          <w:lang w:val="en-CA"/>
        </w:rPr>
        <w:t xml:space="preserve"> members of supported communities, Women’s group and Youth group leaders, Civil society activists</w:t>
      </w:r>
    </w:p>
    <w:p w14:paraId="1CECB6C9" w14:textId="77777777" w:rsidR="00920AF4" w:rsidRPr="0010220D" w:rsidRDefault="00920AF4">
      <w:pPr>
        <w:numPr>
          <w:ilvl w:val="0"/>
          <w:numId w:val="65"/>
        </w:numPr>
        <w:rPr>
          <w:rFonts w:ascii="Arial Narrow" w:hAnsi="Arial Narrow" w:cs="Arial"/>
          <w:lang w:val="en-CA"/>
        </w:rPr>
      </w:pPr>
      <w:r w:rsidRPr="0010220D">
        <w:rPr>
          <w:rFonts w:ascii="Arial Narrow" w:hAnsi="Arial Narrow" w:cs="Arial"/>
          <w:lang w:val="en-CA"/>
        </w:rPr>
        <w:t xml:space="preserve">Project partners: UNICEF and </w:t>
      </w:r>
      <w:r w:rsidRPr="0010220D">
        <w:rPr>
          <w:rFonts w:ascii="Arial Narrow" w:hAnsi="Arial Narrow" w:cs="Arial"/>
        </w:rPr>
        <w:t>Italian Agency for Development Cooperation (AICS)</w:t>
      </w:r>
    </w:p>
    <w:p w14:paraId="402D00FB" w14:textId="77777777" w:rsidR="00920AF4" w:rsidRPr="0010220D" w:rsidRDefault="00920AF4">
      <w:pPr>
        <w:numPr>
          <w:ilvl w:val="0"/>
          <w:numId w:val="65"/>
        </w:numPr>
        <w:rPr>
          <w:rFonts w:ascii="Arial Narrow" w:hAnsi="Arial Narrow" w:cs="Arial"/>
          <w:lang w:val="en-CA"/>
        </w:rPr>
      </w:pPr>
      <w:r w:rsidRPr="0010220D">
        <w:rPr>
          <w:rFonts w:ascii="Arial Narrow" w:hAnsi="Arial Narrow" w:cs="Arial"/>
          <w:lang w:val="en-CA"/>
        </w:rPr>
        <w:t>UNDP relevant projects</w:t>
      </w:r>
    </w:p>
    <w:p w14:paraId="198B6D5C" w14:textId="77777777" w:rsidR="00920AF4" w:rsidRPr="0010220D" w:rsidRDefault="00920AF4">
      <w:pPr>
        <w:numPr>
          <w:ilvl w:val="0"/>
          <w:numId w:val="65"/>
        </w:numPr>
        <w:rPr>
          <w:rFonts w:ascii="Arial Narrow" w:hAnsi="Arial Narrow" w:cs="Arial"/>
          <w:lang w:val="en-CA"/>
        </w:rPr>
      </w:pPr>
      <w:r w:rsidRPr="0010220D">
        <w:rPr>
          <w:rFonts w:ascii="Arial Narrow" w:hAnsi="Arial Narrow" w:cs="Arial"/>
          <w:lang w:val="en-CA"/>
        </w:rPr>
        <w:t xml:space="preserve">Other development partners </w:t>
      </w:r>
    </w:p>
    <w:p w14:paraId="14EF238A" w14:textId="77777777" w:rsidR="00920AF4" w:rsidRPr="0010220D" w:rsidRDefault="00920AF4" w:rsidP="0010220D">
      <w:pPr>
        <w:rPr>
          <w:rFonts w:ascii="Arial Narrow" w:hAnsi="Arial Narrow" w:cs="Arial"/>
          <w:lang w:val="en-CA"/>
        </w:rPr>
      </w:pPr>
    </w:p>
    <w:p w14:paraId="353312B1"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 xml:space="preserve">The consultant is reserving the right to add more interviewees as proceeding through the evaluation. </w:t>
      </w:r>
    </w:p>
    <w:p w14:paraId="0360D491" w14:textId="77777777" w:rsidR="00920AF4" w:rsidRPr="0010220D" w:rsidRDefault="00920AF4" w:rsidP="0010220D">
      <w:pPr>
        <w:rPr>
          <w:rFonts w:ascii="Arial Narrow" w:hAnsi="Arial Narrow" w:cs="Arial"/>
          <w:lang w:val="en-CA"/>
        </w:rPr>
      </w:pPr>
    </w:p>
    <w:p w14:paraId="34C75DFF"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Generic Questions for all Interviews to be Selected Depending on the Informant</w:t>
      </w:r>
    </w:p>
    <w:p w14:paraId="5F6DD6A0" w14:textId="77777777" w:rsidR="00920AF4" w:rsidRPr="0010220D" w:rsidRDefault="00920AF4" w:rsidP="0010220D">
      <w:pPr>
        <w:rPr>
          <w:rFonts w:ascii="Arial Narrow" w:hAnsi="Arial Narrow" w:cs="Arial"/>
          <w:lang w:val="en-CA"/>
        </w:rPr>
      </w:pPr>
    </w:p>
    <w:p w14:paraId="13CFB3E9"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Are there clearly formulated national priorities in local development? How did the unstable political environment affect local development policies?</w:t>
      </w:r>
    </w:p>
    <w:p w14:paraId="2235A7D2" w14:textId="77777777" w:rsidR="00920AF4" w:rsidRPr="0010220D" w:rsidRDefault="00920AF4" w:rsidP="0010220D">
      <w:pPr>
        <w:rPr>
          <w:rFonts w:ascii="Arial Narrow" w:hAnsi="Arial Narrow" w:cs="Arial"/>
          <w:lang w:val="en-CA"/>
        </w:rPr>
      </w:pPr>
    </w:p>
    <w:p w14:paraId="7F73E346"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What is Libya’s progress in building capacities of municipalities in the last 5 years? What is the nature of central government – municipalities relations? What are the main changes that happened over the last 5 years?</w:t>
      </w:r>
    </w:p>
    <w:p w14:paraId="1BE2F948" w14:textId="77777777" w:rsidR="00920AF4" w:rsidRPr="0010220D" w:rsidRDefault="00920AF4" w:rsidP="0010220D">
      <w:pPr>
        <w:rPr>
          <w:rFonts w:ascii="Arial Narrow" w:hAnsi="Arial Narrow" w:cs="Arial"/>
          <w:lang w:val="en-CA"/>
        </w:rPr>
      </w:pPr>
    </w:p>
    <w:p w14:paraId="6D81F494"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 xml:space="preserve">What </w:t>
      </w:r>
      <w:proofErr w:type="gramStart"/>
      <w:r w:rsidRPr="0010220D">
        <w:rPr>
          <w:rFonts w:ascii="Arial Narrow" w:hAnsi="Arial Narrow" w:cs="Arial"/>
          <w:lang w:val="en-CA"/>
        </w:rPr>
        <w:t>are</w:t>
      </w:r>
      <w:proofErr w:type="gramEnd"/>
      <w:r w:rsidRPr="0010220D">
        <w:rPr>
          <w:rFonts w:ascii="Arial Narrow" w:hAnsi="Arial Narrow" w:cs="Arial"/>
          <w:lang w:val="en-CA"/>
        </w:rPr>
        <w:t xml:space="preserve"> the roadblock/risks to realization of the Project’s objectives (e.g., </w:t>
      </w:r>
      <w:r w:rsidRPr="0010220D">
        <w:rPr>
          <w:rFonts w:ascii="Arial Narrow" w:hAnsi="Arial Narrow" w:cs="Arial"/>
        </w:rPr>
        <w:t xml:space="preserve">macroeconomic environment, political instability, ineffective implementation capacity, and COVID-19)? </w:t>
      </w:r>
    </w:p>
    <w:p w14:paraId="2D90BF2A" w14:textId="77777777" w:rsidR="00920AF4" w:rsidRPr="0010220D" w:rsidRDefault="00920AF4" w:rsidP="0010220D">
      <w:pPr>
        <w:rPr>
          <w:rFonts w:ascii="Arial Narrow" w:hAnsi="Arial Narrow" w:cs="Arial"/>
          <w:lang w:val="en-CA"/>
        </w:rPr>
      </w:pPr>
    </w:p>
    <w:p w14:paraId="2502693A"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 xml:space="preserve">Looking forward, what are the most important areas related to local development and resilience and peacebuilding that the Government, </w:t>
      </w:r>
      <w:proofErr w:type="gramStart"/>
      <w:r w:rsidRPr="0010220D">
        <w:rPr>
          <w:rFonts w:ascii="Arial Narrow" w:hAnsi="Arial Narrow" w:cs="Arial"/>
          <w:lang w:val="en-CA"/>
        </w:rPr>
        <w:t>UNDP</w:t>
      </w:r>
      <w:proofErr w:type="gramEnd"/>
      <w:r w:rsidRPr="0010220D">
        <w:rPr>
          <w:rFonts w:ascii="Arial Narrow" w:hAnsi="Arial Narrow" w:cs="Arial"/>
          <w:lang w:val="en-CA"/>
        </w:rPr>
        <w:t xml:space="preserve"> and other partners should focus on in the short and long term? </w:t>
      </w:r>
    </w:p>
    <w:p w14:paraId="688BAE09" w14:textId="77777777" w:rsidR="00920AF4" w:rsidRPr="0010220D" w:rsidRDefault="00920AF4" w:rsidP="0010220D">
      <w:pPr>
        <w:rPr>
          <w:rFonts w:ascii="Arial Narrow" w:hAnsi="Arial Narrow" w:cs="Arial"/>
          <w:lang w:val="en-CA"/>
        </w:rPr>
      </w:pPr>
    </w:p>
    <w:p w14:paraId="51A0728C"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Questions for UNDP and the Project team and other relevant partners well familiar with the Project</w:t>
      </w:r>
    </w:p>
    <w:p w14:paraId="1357588D" w14:textId="77777777" w:rsidR="00920AF4" w:rsidRPr="0010220D" w:rsidRDefault="00920AF4" w:rsidP="0010220D">
      <w:pPr>
        <w:rPr>
          <w:rFonts w:ascii="Arial Narrow" w:hAnsi="Arial Narrow" w:cs="Arial"/>
          <w:lang w:val="en-CA"/>
        </w:rPr>
      </w:pPr>
    </w:p>
    <w:p w14:paraId="18ECDE16"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 xml:space="preserve">What is your assessment of the extent of the Project alignment with the national development priorities, the country programme’s outputs and outcomes, the UNDP Strategic </w:t>
      </w:r>
      <w:proofErr w:type="gramStart"/>
      <w:r w:rsidRPr="0010220D">
        <w:rPr>
          <w:rFonts w:ascii="Arial Narrow" w:hAnsi="Arial Narrow" w:cs="Arial"/>
          <w:lang w:val="en-CA"/>
        </w:rPr>
        <w:t>Plan</w:t>
      </w:r>
      <w:proofErr w:type="gramEnd"/>
      <w:r w:rsidRPr="0010220D">
        <w:rPr>
          <w:rFonts w:ascii="Arial Narrow" w:hAnsi="Arial Narrow" w:cs="Arial"/>
          <w:lang w:val="en-CA"/>
        </w:rPr>
        <w:t xml:space="preserve"> and the SDGs?</w:t>
      </w:r>
    </w:p>
    <w:p w14:paraId="5210A2B2" w14:textId="77777777" w:rsidR="00920AF4" w:rsidRPr="0010220D" w:rsidRDefault="00920AF4" w:rsidP="0010220D">
      <w:pPr>
        <w:rPr>
          <w:rFonts w:ascii="Arial Narrow" w:hAnsi="Arial Narrow" w:cs="Arial"/>
          <w:lang w:val="en-CA"/>
        </w:rPr>
      </w:pPr>
    </w:p>
    <w:p w14:paraId="633E630C"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Do you see your Project as a humanitarian or development intervention or combination of both? Could you please elaborate?</w:t>
      </w:r>
    </w:p>
    <w:p w14:paraId="6B6AC223" w14:textId="77777777" w:rsidR="00920AF4" w:rsidRPr="0010220D" w:rsidRDefault="00920AF4" w:rsidP="0010220D">
      <w:pPr>
        <w:rPr>
          <w:rFonts w:ascii="Arial Narrow" w:hAnsi="Arial Narrow" w:cs="Arial"/>
          <w:lang w:val="en-CA"/>
        </w:rPr>
      </w:pPr>
    </w:p>
    <w:p w14:paraId="79A69F70"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To what extent is the Project contributing to the implementation of UNDP CPD? How do you monitor and assess your contribution?</w:t>
      </w:r>
    </w:p>
    <w:p w14:paraId="083F8D18" w14:textId="77777777" w:rsidR="00920AF4" w:rsidRPr="0010220D" w:rsidRDefault="00920AF4" w:rsidP="0010220D">
      <w:pPr>
        <w:rPr>
          <w:rFonts w:ascii="Arial Narrow" w:hAnsi="Arial Narrow" w:cs="Arial"/>
          <w:lang w:val="en-CA"/>
        </w:rPr>
      </w:pPr>
    </w:p>
    <w:p w14:paraId="09147982"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 xml:space="preserve">To what extent was the design of the Project relevant to the needs and priorities of the beneficiaries – local and national authorities and municipalities’ residents? </w:t>
      </w:r>
    </w:p>
    <w:p w14:paraId="71863502" w14:textId="77777777" w:rsidR="00920AF4" w:rsidRPr="0010220D" w:rsidRDefault="00920AF4" w:rsidP="0010220D">
      <w:pPr>
        <w:rPr>
          <w:rFonts w:ascii="Arial Narrow" w:hAnsi="Arial Narrow" w:cs="Arial"/>
          <w:lang w:val="en-CA"/>
        </w:rPr>
      </w:pPr>
    </w:p>
    <w:p w14:paraId="44AC8430"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Was the Project design and implementation based on quality analysis, including gender and human rights-based analysis, risk assessments, and socio-cultural and political analysis?  How did you choose the key beneficiaries and delivery modalities used by the Project?</w:t>
      </w:r>
    </w:p>
    <w:p w14:paraId="29580606" w14:textId="77777777" w:rsidR="00920AF4" w:rsidRPr="0010220D" w:rsidRDefault="00920AF4" w:rsidP="0010220D">
      <w:pPr>
        <w:rPr>
          <w:rFonts w:ascii="Arial Narrow" w:hAnsi="Arial Narrow" w:cs="Arial"/>
          <w:lang w:val="en-CA"/>
        </w:rPr>
      </w:pPr>
    </w:p>
    <w:p w14:paraId="30EBCCD4" w14:textId="77777777" w:rsidR="00920AF4" w:rsidRPr="0010220D" w:rsidRDefault="00920AF4" w:rsidP="0010220D">
      <w:pPr>
        <w:rPr>
          <w:rFonts w:ascii="Arial Narrow" w:hAnsi="Arial Narrow" w:cs="Arial"/>
          <w:lang w:val="en-CA"/>
        </w:rPr>
      </w:pPr>
      <w:r w:rsidRPr="0010220D">
        <w:rPr>
          <w:rFonts w:ascii="Arial Narrow" w:hAnsi="Arial Narrow" w:cs="Arial"/>
          <w:lang w:val="en-CA"/>
        </w:rPr>
        <w:lastRenderedPageBreak/>
        <w:t xml:space="preserve">Who was involved in the Project design? How was the process arranged? Did the Project design involve targeted vulnerable groups such as IDPs and women? How did you operationalize HRBA in Project design? </w:t>
      </w:r>
    </w:p>
    <w:p w14:paraId="611DA0C7" w14:textId="77777777" w:rsidR="00920AF4" w:rsidRPr="0010220D" w:rsidRDefault="00920AF4" w:rsidP="0010220D">
      <w:pPr>
        <w:rPr>
          <w:rFonts w:ascii="Arial Narrow" w:hAnsi="Arial Narrow" w:cs="Arial"/>
          <w:lang w:val="en-CA"/>
        </w:rPr>
      </w:pPr>
    </w:p>
    <w:p w14:paraId="48ADE23C"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To what extent has the Project been adapted to the changes in the national environment including volatile political landscape processes and COVID-19?</w:t>
      </w:r>
    </w:p>
    <w:p w14:paraId="51CCFFDF" w14:textId="77777777" w:rsidR="00920AF4" w:rsidRPr="0010220D" w:rsidRDefault="00920AF4" w:rsidP="0010220D">
      <w:pPr>
        <w:rPr>
          <w:rFonts w:ascii="Arial Narrow" w:hAnsi="Arial Narrow" w:cs="Arial"/>
          <w:lang w:val="en-CA"/>
        </w:rPr>
      </w:pPr>
    </w:p>
    <w:p w14:paraId="4080F351"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How is the Project perceived among Libyan partners and Libyan stakeholders?</w:t>
      </w:r>
    </w:p>
    <w:p w14:paraId="2E033415" w14:textId="77777777" w:rsidR="00920AF4" w:rsidRPr="0010220D" w:rsidRDefault="00920AF4" w:rsidP="0010220D">
      <w:pPr>
        <w:rPr>
          <w:rFonts w:ascii="Arial Narrow" w:hAnsi="Arial Narrow" w:cs="Arial"/>
          <w:lang w:val="en-CA"/>
        </w:rPr>
      </w:pPr>
    </w:p>
    <w:p w14:paraId="4BF1D24F"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What progress has been made towards achievement of the expected outputs and outcomes?</w:t>
      </w:r>
    </w:p>
    <w:p w14:paraId="171E01E2" w14:textId="77777777" w:rsidR="00920AF4" w:rsidRPr="0010220D" w:rsidRDefault="00920AF4" w:rsidP="0010220D">
      <w:pPr>
        <w:rPr>
          <w:rFonts w:ascii="Arial Narrow" w:hAnsi="Arial Narrow" w:cs="Arial"/>
          <w:lang w:val="en-CA"/>
        </w:rPr>
      </w:pPr>
    </w:p>
    <w:p w14:paraId="753B0521"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 xml:space="preserve">How effective have the selected Project strategies and approaches been in progressing towards achieving Project results?  </w:t>
      </w:r>
    </w:p>
    <w:p w14:paraId="7440AE82" w14:textId="77777777" w:rsidR="00920AF4" w:rsidRPr="0010220D" w:rsidRDefault="00920AF4" w:rsidP="0010220D">
      <w:pPr>
        <w:rPr>
          <w:rFonts w:ascii="Arial Narrow" w:hAnsi="Arial Narrow" w:cs="Arial"/>
          <w:lang w:val="en-CA"/>
        </w:rPr>
      </w:pPr>
    </w:p>
    <w:p w14:paraId="7073A43D"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Does the Project have effective monitoring mechanisms and adequate resources in place to measure progress towards results?</w:t>
      </w:r>
    </w:p>
    <w:p w14:paraId="1F70B179" w14:textId="77777777" w:rsidR="00920AF4" w:rsidRPr="0010220D" w:rsidRDefault="00920AF4" w:rsidP="0010220D">
      <w:pPr>
        <w:rPr>
          <w:rFonts w:ascii="Arial Narrow" w:hAnsi="Arial Narrow" w:cs="Arial"/>
          <w:lang w:val="en-CA"/>
        </w:rPr>
      </w:pPr>
    </w:p>
    <w:p w14:paraId="4155256E"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The Project implements diverse interventions in communities. Do you have results matrices and clear measurable expectations of these activities beyond equipment delivery and social infrastructure Project completion targets?</w:t>
      </w:r>
    </w:p>
    <w:p w14:paraId="7A89C8D2" w14:textId="77777777" w:rsidR="00920AF4" w:rsidRPr="0010220D" w:rsidRDefault="00920AF4" w:rsidP="0010220D">
      <w:pPr>
        <w:rPr>
          <w:rFonts w:ascii="Arial Narrow" w:hAnsi="Arial Narrow" w:cs="Arial"/>
          <w:lang w:val="en-CA"/>
        </w:rPr>
      </w:pPr>
    </w:p>
    <w:p w14:paraId="12EA14A8"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To what extent have capacities of relevant duty-bearers and rights-holders been strengthened through Project implementation? What tools were used to measure results of capacity building interventions? What is the evidence that the knowledge/skills acquired are used by the beneficiaries?</w:t>
      </w:r>
    </w:p>
    <w:p w14:paraId="392727F4" w14:textId="77777777" w:rsidR="00920AF4" w:rsidRPr="0010220D" w:rsidRDefault="00920AF4" w:rsidP="0010220D">
      <w:pPr>
        <w:rPr>
          <w:rFonts w:ascii="Arial Narrow" w:hAnsi="Arial Narrow" w:cs="Arial"/>
          <w:lang w:val="en-CA"/>
        </w:rPr>
      </w:pPr>
    </w:p>
    <w:p w14:paraId="2E349AF3"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 xml:space="preserve">Did the Project explicitly support the most vulnerable groups and apply LNOB principle in practice? </w:t>
      </w:r>
    </w:p>
    <w:p w14:paraId="332937EA" w14:textId="77777777" w:rsidR="00920AF4" w:rsidRPr="0010220D" w:rsidRDefault="00920AF4" w:rsidP="0010220D">
      <w:pPr>
        <w:rPr>
          <w:rFonts w:ascii="Arial Narrow" w:hAnsi="Arial Narrow" w:cs="Arial"/>
          <w:lang w:val="en-CA"/>
        </w:rPr>
      </w:pPr>
    </w:p>
    <w:p w14:paraId="4F52EB77"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How would you assess the Project effectiveness?</w:t>
      </w:r>
    </w:p>
    <w:p w14:paraId="3B201DCE" w14:textId="77777777" w:rsidR="00920AF4" w:rsidRPr="0010220D" w:rsidRDefault="00920AF4" w:rsidP="0010220D">
      <w:pPr>
        <w:rPr>
          <w:rFonts w:ascii="Arial Narrow" w:hAnsi="Arial Narrow" w:cs="Arial"/>
          <w:lang w:val="en-CA"/>
        </w:rPr>
      </w:pPr>
    </w:p>
    <w:p w14:paraId="5A243F0D"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What factors influenced the Project effectiveness?</w:t>
      </w:r>
    </w:p>
    <w:p w14:paraId="3B93C00C" w14:textId="77777777" w:rsidR="00920AF4" w:rsidRPr="0010220D" w:rsidRDefault="00920AF4" w:rsidP="0010220D">
      <w:pPr>
        <w:rPr>
          <w:rFonts w:ascii="Arial Narrow" w:hAnsi="Arial Narrow" w:cs="Arial"/>
          <w:lang w:val="en-CA"/>
        </w:rPr>
      </w:pPr>
    </w:p>
    <w:p w14:paraId="2E3B5C89"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 xml:space="preserve">Have resources (financial, human, technical support, etc.) been allocated appropriately to progress towards the achievement of the Project outputs and outcomes?   </w:t>
      </w:r>
    </w:p>
    <w:p w14:paraId="3659B4E2" w14:textId="77777777" w:rsidR="00920AF4" w:rsidRPr="0010220D" w:rsidRDefault="00920AF4" w:rsidP="0010220D">
      <w:pPr>
        <w:rPr>
          <w:rFonts w:ascii="Arial Narrow" w:hAnsi="Arial Narrow" w:cs="Arial"/>
          <w:lang w:val="en-CA"/>
        </w:rPr>
      </w:pPr>
    </w:p>
    <w:p w14:paraId="2A7D1606"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What is your budget utilization? Did you meet your funds utilization targets?</w:t>
      </w:r>
    </w:p>
    <w:p w14:paraId="1BC2A871" w14:textId="77777777" w:rsidR="00920AF4" w:rsidRPr="0010220D" w:rsidRDefault="00920AF4" w:rsidP="0010220D">
      <w:pPr>
        <w:rPr>
          <w:rFonts w:ascii="Arial Narrow" w:hAnsi="Arial Narrow" w:cs="Arial"/>
          <w:lang w:val="en-CA"/>
        </w:rPr>
      </w:pPr>
    </w:p>
    <w:p w14:paraId="15C4BCBD"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What strategies did you use to improve efficiency of your operations?</w:t>
      </w:r>
    </w:p>
    <w:p w14:paraId="37894F4A" w14:textId="77777777" w:rsidR="00920AF4" w:rsidRPr="0010220D" w:rsidRDefault="00920AF4" w:rsidP="0010220D">
      <w:pPr>
        <w:rPr>
          <w:rFonts w:ascii="Arial Narrow" w:hAnsi="Arial Narrow" w:cs="Arial"/>
          <w:lang w:val="en-CA"/>
        </w:rPr>
      </w:pPr>
    </w:p>
    <w:p w14:paraId="29B39F4E"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Were the deliverables implemented according to the initial timeline? Were there any delays in implementation and what were the reasons for that?</w:t>
      </w:r>
    </w:p>
    <w:p w14:paraId="6AF32982" w14:textId="77777777" w:rsidR="00920AF4" w:rsidRPr="0010220D" w:rsidRDefault="00920AF4" w:rsidP="0010220D">
      <w:pPr>
        <w:rPr>
          <w:rFonts w:ascii="Arial Narrow" w:hAnsi="Arial Narrow" w:cs="Arial"/>
          <w:lang w:val="en-CA"/>
        </w:rPr>
      </w:pPr>
    </w:p>
    <w:p w14:paraId="0D8C4695"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Did you conduct cost benefit analysis in selecting delivery modalities?</w:t>
      </w:r>
    </w:p>
    <w:p w14:paraId="597C7A66" w14:textId="77777777" w:rsidR="00920AF4" w:rsidRPr="0010220D" w:rsidRDefault="00920AF4" w:rsidP="0010220D">
      <w:pPr>
        <w:rPr>
          <w:rFonts w:ascii="Arial Narrow" w:hAnsi="Arial Narrow" w:cs="Arial"/>
          <w:lang w:val="en-CA"/>
        </w:rPr>
      </w:pPr>
    </w:p>
    <w:p w14:paraId="177084B5"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 xml:space="preserve">Did you coordinate with relevant partners interventions to minimize costs? </w:t>
      </w:r>
    </w:p>
    <w:p w14:paraId="529FCB93" w14:textId="77777777" w:rsidR="00920AF4" w:rsidRPr="0010220D" w:rsidRDefault="00920AF4" w:rsidP="0010220D">
      <w:pPr>
        <w:rPr>
          <w:rFonts w:ascii="Arial Narrow" w:hAnsi="Arial Narrow" w:cs="Arial"/>
          <w:lang w:val="en-CA"/>
        </w:rPr>
      </w:pPr>
    </w:p>
    <w:p w14:paraId="5751AC9A"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 xml:space="preserve">What is the Project organizational structure? Why and how has it come to its current design? Can you demonstrate that it is necessary to deliver the expected results efficiently?  </w:t>
      </w:r>
    </w:p>
    <w:p w14:paraId="735786DB" w14:textId="77777777" w:rsidR="00920AF4" w:rsidRPr="0010220D" w:rsidRDefault="00920AF4" w:rsidP="0010220D">
      <w:pPr>
        <w:rPr>
          <w:rFonts w:ascii="Arial Narrow" w:hAnsi="Arial Narrow" w:cs="Arial"/>
          <w:lang w:val="en-CA"/>
        </w:rPr>
      </w:pPr>
    </w:p>
    <w:p w14:paraId="7FDD6382"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How did you perform M&amp;E function? Did you make any Project adjustments based on results of M&amp;E data obtained to optimize Project performance?</w:t>
      </w:r>
    </w:p>
    <w:p w14:paraId="6B3F7E6A" w14:textId="77777777" w:rsidR="00920AF4" w:rsidRPr="0010220D" w:rsidRDefault="00920AF4" w:rsidP="0010220D">
      <w:pPr>
        <w:rPr>
          <w:rFonts w:ascii="Arial Narrow" w:hAnsi="Arial Narrow" w:cs="Arial"/>
          <w:lang w:val="en-CA"/>
        </w:rPr>
      </w:pPr>
    </w:p>
    <w:p w14:paraId="7DE1A303"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How do you assess your Project sustainability? What indicators do you use?</w:t>
      </w:r>
    </w:p>
    <w:p w14:paraId="5437A9B1" w14:textId="77777777" w:rsidR="00920AF4" w:rsidRPr="0010220D" w:rsidRDefault="00920AF4" w:rsidP="0010220D">
      <w:pPr>
        <w:rPr>
          <w:rFonts w:ascii="Arial Narrow" w:hAnsi="Arial Narrow" w:cs="Arial"/>
          <w:lang w:val="en-CA"/>
        </w:rPr>
      </w:pPr>
    </w:p>
    <w:p w14:paraId="7675D206" w14:textId="77777777" w:rsidR="00920AF4" w:rsidRPr="0010220D" w:rsidRDefault="00920AF4" w:rsidP="0010220D">
      <w:pPr>
        <w:rPr>
          <w:rFonts w:ascii="Arial Narrow" w:hAnsi="Arial Narrow" w:cs="Arial"/>
          <w:lang w:val="en-GB"/>
        </w:rPr>
      </w:pPr>
      <w:r w:rsidRPr="0010220D">
        <w:rPr>
          <w:rFonts w:ascii="Arial Narrow" w:hAnsi="Arial Narrow" w:cs="Arial"/>
          <w:lang w:val="en-GB"/>
        </w:rPr>
        <w:t xml:space="preserve">Did the Project design include appropriate sustainability strategies such as promoting national/local ownership and using of local capacity, etc.? Did these strategies work? </w:t>
      </w:r>
    </w:p>
    <w:p w14:paraId="21073182" w14:textId="77777777" w:rsidR="00920AF4" w:rsidRPr="0010220D" w:rsidRDefault="00920AF4" w:rsidP="0010220D">
      <w:pPr>
        <w:rPr>
          <w:rFonts w:ascii="Arial Narrow" w:hAnsi="Arial Narrow" w:cs="Arial"/>
          <w:lang w:val="en-CA"/>
        </w:rPr>
      </w:pPr>
    </w:p>
    <w:p w14:paraId="2C030F7C"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 xml:space="preserve">What is the probability that the national and local stakeholders and actors supported by the Project will continue championing Project activities?  </w:t>
      </w:r>
    </w:p>
    <w:p w14:paraId="0C75D7ED" w14:textId="77777777" w:rsidR="00920AF4" w:rsidRPr="0010220D" w:rsidRDefault="00920AF4" w:rsidP="0010220D">
      <w:pPr>
        <w:rPr>
          <w:rFonts w:ascii="Arial Narrow" w:hAnsi="Arial Narrow" w:cs="Arial"/>
          <w:lang w:val="en-CA"/>
        </w:rPr>
      </w:pPr>
    </w:p>
    <w:p w14:paraId="1FE94457"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Are some of the Project results at high risk of being discontinued/abandoned after the Project's ending? What are they?</w:t>
      </w:r>
    </w:p>
    <w:p w14:paraId="52EF7BA5" w14:textId="77777777" w:rsidR="00920AF4" w:rsidRPr="0010220D" w:rsidRDefault="00920AF4" w:rsidP="0010220D">
      <w:pPr>
        <w:rPr>
          <w:rFonts w:ascii="Arial Narrow" w:hAnsi="Arial Narrow" w:cs="Arial"/>
          <w:lang w:val="en-CA"/>
        </w:rPr>
      </w:pPr>
    </w:p>
    <w:p w14:paraId="48675211"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In which areas does the Project have the greatest impacts? Why and what have been the supporting factors? How can the Project build on or expand these achievements?</w:t>
      </w:r>
    </w:p>
    <w:p w14:paraId="3EC429F2" w14:textId="77777777" w:rsidR="00920AF4" w:rsidRPr="0010220D" w:rsidRDefault="00920AF4" w:rsidP="0010220D">
      <w:pPr>
        <w:rPr>
          <w:rFonts w:ascii="Arial Narrow" w:hAnsi="Arial Narrow" w:cs="Arial"/>
          <w:lang w:val="en-CA"/>
        </w:rPr>
      </w:pPr>
    </w:p>
    <w:p w14:paraId="068A059B"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In which areas does the Project have the fewest impacts? What have been the constraining factors and why? How can or could they be overcome?</w:t>
      </w:r>
    </w:p>
    <w:p w14:paraId="7805B2DE" w14:textId="77777777" w:rsidR="00920AF4" w:rsidRPr="0010220D" w:rsidRDefault="00920AF4" w:rsidP="0010220D">
      <w:pPr>
        <w:rPr>
          <w:rFonts w:ascii="Arial Narrow" w:hAnsi="Arial Narrow" w:cs="Arial"/>
          <w:lang w:val="en-CA"/>
        </w:rPr>
      </w:pPr>
    </w:p>
    <w:p w14:paraId="0DABEB42"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 xml:space="preserve">How have different stakeholders been involved in Project implementation? To what extent are Project management and implementation participatory?  </w:t>
      </w:r>
    </w:p>
    <w:p w14:paraId="176CF927" w14:textId="77777777" w:rsidR="00920AF4" w:rsidRPr="0010220D" w:rsidRDefault="00920AF4" w:rsidP="0010220D">
      <w:pPr>
        <w:rPr>
          <w:rFonts w:ascii="Arial Narrow" w:hAnsi="Arial Narrow" w:cs="Arial"/>
          <w:lang w:val="en-CA"/>
        </w:rPr>
      </w:pPr>
    </w:p>
    <w:p w14:paraId="4A9F0D28"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To what extent did the targeted population, especially the vulnerable groups make the local interventions their own, taking an active role in them? What models of participation have driven the process?</w:t>
      </w:r>
    </w:p>
    <w:p w14:paraId="52C89604" w14:textId="77777777" w:rsidR="00920AF4" w:rsidRPr="0010220D" w:rsidRDefault="00920AF4" w:rsidP="0010220D">
      <w:pPr>
        <w:rPr>
          <w:rFonts w:ascii="Arial Narrow" w:hAnsi="Arial Narrow" w:cs="Arial"/>
          <w:lang w:val="en-CA"/>
        </w:rPr>
      </w:pPr>
    </w:p>
    <w:p w14:paraId="742FF32A"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Were there any positive or negative unintended effects of the Project?</w:t>
      </w:r>
    </w:p>
    <w:p w14:paraId="6E9078AF" w14:textId="77777777" w:rsidR="00920AF4" w:rsidRPr="0010220D" w:rsidRDefault="00920AF4" w:rsidP="0010220D">
      <w:pPr>
        <w:rPr>
          <w:rFonts w:ascii="Arial Narrow" w:hAnsi="Arial Narrow" w:cs="Arial"/>
          <w:lang w:val="en-CA"/>
        </w:rPr>
      </w:pPr>
    </w:p>
    <w:p w14:paraId="3772B71A"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Evaluation of Cross-Cutting Issues:</w:t>
      </w:r>
    </w:p>
    <w:p w14:paraId="46E73F14"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 xml:space="preserve">To what extent have gender equality and the empowerment of women been addressed in the design, </w:t>
      </w:r>
      <w:proofErr w:type="gramStart"/>
      <w:r w:rsidRPr="0010220D">
        <w:rPr>
          <w:rFonts w:ascii="Arial Narrow" w:hAnsi="Arial Narrow" w:cs="Arial"/>
          <w:lang w:val="en-CA"/>
        </w:rPr>
        <w:t>implementation</w:t>
      </w:r>
      <w:proofErr w:type="gramEnd"/>
      <w:r w:rsidRPr="0010220D">
        <w:rPr>
          <w:rFonts w:ascii="Arial Narrow" w:hAnsi="Arial Narrow" w:cs="Arial"/>
          <w:lang w:val="en-CA"/>
        </w:rPr>
        <w:t xml:space="preserve"> and monitoring of the Project?</w:t>
      </w:r>
    </w:p>
    <w:p w14:paraId="306BCBEA" w14:textId="77777777" w:rsidR="00920AF4" w:rsidRPr="0010220D" w:rsidRDefault="00920AF4" w:rsidP="0010220D">
      <w:pPr>
        <w:rPr>
          <w:rFonts w:ascii="Arial Narrow" w:hAnsi="Arial Narrow" w:cs="Arial"/>
          <w:lang w:val="en-CA"/>
        </w:rPr>
      </w:pPr>
    </w:p>
    <w:p w14:paraId="327AAE32"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What are the objectives of your Gender Action Plan? To what extent has the Project promoted positive changes in gender equality and the empowerment of women? Were there any unintended effects?</w:t>
      </w:r>
    </w:p>
    <w:p w14:paraId="27797401" w14:textId="77777777" w:rsidR="00920AF4" w:rsidRPr="0010220D" w:rsidRDefault="00920AF4" w:rsidP="0010220D">
      <w:pPr>
        <w:rPr>
          <w:rFonts w:ascii="Arial Narrow" w:hAnsi="Arial Narrow" w:cs="Arial"/>
          <w:lang w:val="en-CA"/>
        </w:rPr>
      </w:pPr>
    </w:p>
    <w:p w14:paraId="79641AE8"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 xml:space="preserve">How did you operationalize a conflict-sensitive approach? What are the results of adopting a conflict sensitive approach? </w:t>
      </w:r>
    </w:p>
    <w:p w14:paraId="1069409A" w14:textId="77777777" w:rsidR="00920AF4" w:rsidRPr="0010220D" w:rsidRDefault="00920AF4" w:rsidP="0010220D">
      <w:pPr>
        <w:rPr>
          <w:rFonts w:ascii="Arial Narrow" w:hAnsi="Arial Narrow" w:cs="Arial"/>
          <w:lang w:val="en-CA"/>
        </w:rPr>
      </w:pPr>
    </w:p>
    <w:p w14:paraId="30E01369"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 xml:space="preserve">To what extent is the Project perceived to benefit one group over another (and reinforcing lines of division)? </w:t>
      </w:r>
    </w:p>
    <w:p w14:paraId="1F557737" w14:textId="77777777" w:rsidR="00920AF4" w:rsidRPr="0010220D" w:rsidRDefault="00920AF4" w:rsidP="0010220D">
      <w:pPr>
        <w:rPr>
          <w:rFonts w:ascii="Arial Narrow" w:hAnsi="Arial Narrow" w:cs="Arial"/>
          <w:lang w:val="en-CA"/>
        </w:rPr>
      </w:pPr>
    </w:p>
    <w:p w14:paraId="2CCB4B2E"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How are the Project hiring, partnership, and procurement practices perceived by different groups in the areas of intervention? Are these processes disproportionately benefitting/ favouring one group over another?</w:t>
      </w:r>
    </w:p>
    <w:p w14:paraId="0E0FE128" w14:textId="77777777" w:rsidR="00920AF4" w:rsidRPr="0010220D" w:rsidRDefault="00920AF4" w:rsidP="0010220D">
      <w:pPr>
        <w:rPr>
          <w:rFonts w:ascii="Arial Narrow" w:hAnsi="Arial Narrow" w:cs="Arial"/>
          <w:lang w:val="en-CA"/>
        </w:rPr>
      </w:pPr>
    </w:p>
    <w:p w14:paraId="123D6CEA"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How did the Project consider the needs of people living with disabilities within the Project design and implementation? What proportion of the beneficiaries of the Project were persons with disabilities?</w:t>
      </w:r>
    </w:p>
    <w:p w14:paraId="5987F505" w14:textId="77777777" w:rsidR="00920AF4" w:rsidRPr="0010220D" w:rsidRDefault="00920AF4" w:rsidP="0010220D">
      <w:pPr>
        <w:rPr>
          <w:rFonts w:ascii="Arial Narrow" w:hAnsi="Arial Narrow" w:cs="Arial"/>
          <w:lang w:val="en-CA"/>
        </w:rPr>
      </w:pPr>
    </w:p>
    <w:p w14:paraId="4FCF9A81"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 xml:space="preserve">To what extent have the research and monitoring been inclusive in terms of capturing the situation of the most vulnerable and marginalized part of the Libya population? </w:t>
      </w:r>
    </w:p>
    <w:p w14:paraId="6A6730F6" w14:textId="77777777" w:rsidR="00920AF4" w:rsidRPr="0010220D" w:rsidRDefault="00920AF4" w:rsidP="0010220D">
      <w:pPr>
        <w:rPr>
          <w:rFonts w:ascii="Arial Narrow" w:hAnsi="Arial Narrow" w:cs="Arial"/>
          <w:lang w:val="en-CA"/>
        </w:rPr>
      </w:pPr>
    </w:p>
    <w:p w14:paraId="13CE2F00"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To what extent have disadvantaged and marginalized groups (indigenous populations, unemployed or underemployed/ poor, Libyans with undetermined legal status, etc.) benefitted from this intervention?</w:t>
      </w:r>
    </w:p>
    <w:p w14:paraId="67EDE079" w14:textId="77777777" w:rsidR="00920AF4" w:rsidRPr="0010220D" w:rsidRDefault="00920AF4" w:rsidP="0010220D">
      <w:pPr>
        <w:rPr>
          <w:rFonts w:ascii="Arial Narrow" w:hAnsi="Arial Narrow" w:cs="Arial"/>
          <w:lang w:val="en-CA"/>
        </w:rPr>
      </w:pPr>
    </w:p>
    <w:p w14:paraId="2BC97B1E"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Questions specific for the national and local (municipal) government authorities supported by the Project</w:t>
      </w:r>
    </w:p>
    <w:p w14:paraId="6B84FCB8" w14:textId="77777777" w:rsidR="00920AF4" w:rsidRPr="0010220D" w:rsidRDefault="00920AF4" w:rsidP="0010220D">
      <w:pPr>
        <w:rPr>
          <w:rFonts w:ascii="Arial Narrow" w:hAnsi="Arial Narrow" w:cs="Arial"/>
          <w:lang w:val="en-CA"/>
        </w:rPr>
      </w:pPr>
    </w:p>
    <w:p w14:paraId="67E02257" w14:textId="77777777" w:rsidR="00920AF4" w:rsidRPr="0010220D" w:rsidRDefault="00920AF4" w:rsidP="0010220D">
      <w:pPr>
        <w:rPr>
          <w:rFonts w:ascii="Arial Narrow" w:hAnsi="Arial Narrow" w:cs="Arial"/>
          <w:lang w:val="en-CA"/>
        </w:rPr>
      </w:pPr>
      <w:r w:rsidRPr="0010220D">
        <w:rPr>
          <w:rFonts w:ascii="Arial Narrow" w:hAnsi="Arial Narrow" w:cs="Arial"/>
          <w:lang w:val="en-CA"/>
        </w:rPr>
        <w:lastRenderedPageBreak/>
        <w:t>To what extent was the design of the Project relevant to your ministry/agency needs and priorities?</w:t>
      </w:r>
    </w:p>
    <w:p w14:paraId="1C925B6B" w14:textId="77777777" w:rsidR="00920AF4" w:rsidRPr="0010220D" w:rsidRDefault="00920AF4" w:rsidP="0010220D">
      <w:pPr>
        <w:rPr>
          <w:rFonts w:ascii="Arial Narrow" w:hAnsi="Arial Narrow" w:cs="Arial"/>
          <w:lang w:val="en-CA"/>
        </w:rPr>
      </w:pPr>
    </w:p>
    <w:p w14:paraId="35C9DC5B"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 xml:space="preserve">Were you involved into the Project design and implementation? What activities have been undertaken by the Project to ensure its continuous relevance? </w:t>
      </w:r>
    </w:p>
    <w:p w14:paraId="1C1769A6" w14:textId="77777777" w:rsidR="00920AF4" w:rsidRPr="0010220D" w:rsidRDefault="00920AF4" w:rsidP="0010220D">
      <w:pPr>
        <w:rPr>
          <w:rFonts w:ascii="Arial Narrow" w:hAnsi="Arial Narrow" w:cs="Arial"/>
          <w:lang w:val="en-CA"/>
        </w:rPr>
      </w:pPr>
    </w:p>
    <w:p w14:paraId="493CCFEF"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What is the comparative advantage of UNDP vs. other organizations?</w:t>
      </w:r>
    </w:p>
    <w:p w14:paraId="3D01DA5E" w14:textId="77777777" w:rsidR="00920AF4" w:rsidRPr="0010220D" w:rsidRDefault="00920AF4" w:rsidP="0010220D">
      <w:pPr>
        <w:rPr>
          <w:rFonts w:ascii="Arial Narrow" w:hAnsi="Arial Narrow" w:cs="Arial"/>
          <w:lang w:val="en-CA"/>
        </w:rPr>
      </w:pPr>
    </w:p>
    <w:p w14:paraId="0B231A20"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Has the Project achieved all its intended results? If no, why?</w:t>
      </w:r>
    </w:p>
    <w:p w14:paraId="5CADE629" w14:textId="77777777" w:rsidR="00920AF4" w:rsidRPr="0010220D" w:rsidRDefault="00920AF4" w:rsidP="0010220D">
      <w:pPr>
        <w:rPr>
          <w:rFonts w:ascii="Arial Narrow" w:hAnsi="Arial Narrow" w:cs="Arial"/>
          <w:lang w:val="en-CA"/>
        </w:rPr>
      </w:pPr>
    </w:p>
    <w:p w14:paraId="16639700"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Has the Project achieved any unintended results so far, either positive or negative?</w:t>
      </w:r>
    </w:p>
    <w:p w14:paraId="05A4A841" w14:textId="77777777" w:rsidR="00920AF4" w:rsidRPr="0010220D" w:rsidRDefault="00920AF4" w:rsidP="0010220D">
      <w:pPr>
        <w:rPr>
          <w:rFonts w:ascii="Arial Narrow" w:hAnsi="Arial Narrow" w:cs="Arial"/>
          <w:lang w:val="en-CA"/>
        </w:rPr>
      </w:pPr>
    </w:p>
    <w:p w14:paraId="18D78382"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Are you satisfied with the Project local capacity and resilience building interventions? What worked and what did not?</w:t>
      </w:r>
    </w:p>
    <w:p w14:paraId="1EDCC70E" w14:textId="77777777" w:rsidR="00920AF4" w:rsidRPr="0010220D" w:rsidRDefault="00920AF4" w:rsidP="0010220D">
      <w:pPr>
        <w:rPr>
          <w:rFonts w:ascii="Arial Narrow" w:hAnsi="Arial Narrow" w:cs="Arial"/>
          <w:lang w:val="en-CA"/>
        </w:rPr>
      </w:pPr>
    </w:p>
    <w:p w14:paraId="16CD19BD"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Are you satisfied with the Project basic service and social infrastructure interventions? What worked and what did not?</w:t>
      </w:r>
    </w:p>
    <w:p w14:paraId="55611D3C" w14:textId="77777777" w:rsidR="00920AF4" w:rsidRPr="0010220D" w:rsidRDefault="00920AF4" w:rsidP="0010220D">
      <w:pPr>
        <w:rPr>
          <w:rFonts w:ascii="Arial Narrow" w:hAnsi="Arial Narrow" w:cs="Arial"/>
          <w:lang w:val="en-CA"/>
        </w:rPr>
      </w:pPr>
    </w:p>
    <w:p w14:paraId="09AB5BC5"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How would you assess the Project contribution to more system level changes (e.g., informing policies on local development)?</w:t>
      </w:r>
    </w:p>
    <w:p w14:paraId="0DEC474C" w14:textId="77777777" w:rsidR="00920AF4" w:rsidRPr="0010220D" w:rsidRDefault="00920AF4" w:rsidP="0010220D">
      <w:pPr>
        <w:rPr>
          <w:rFonts w:ascii="Arial Narrow" w:hAnsi="Arial Narrow" w:cs="Arial"/>
          <w:lang w:val="en-CA"/>
        </w:rPr>
      </w:pPr>
    </w:p>
    <w:p w14:paraId="3C77E0F6"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 xml:space="preserve">What do you think about Project efficiency? Have resources (financial, human, technical support, etc.) been allocated appropriately to progress towards the achievement of the Project outputs and outcomes?   </w:t>
      </w:r>
    </w:p>
    <w:p w14:paraId="5DFE199A" w14:textId="77777777" w:rsidR="00920AF4" w:rsidRPr="0010220D" w:rsidRDefault="00920AF4" w:rsidP="0010220D">
      <w:pPr>
        <w:rPr>
          <w:rFonts w:ascii="Arial Narrow" w:hAnsi="Arial Narrow" w:cs="Arial"/>
          <w:lang w:val="en-CA"/>
        </w:rPr>
      </w:pPr>
    </w:p>
    <w:p w14:paraId="782919C9"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 xml:space="preserve">How do you assess the Project’s sustainability? </w:t>
      </w:r>
    </w:p>
    <w:p w14:paraId="5BCF22FD" w14:textId="77777777" w:rsidR="00920AF4" w:rsidRPr="0010220D" w:rsidRDefault="00920AF4" w:rsidP="0010220D">
      <w:pPr>
        <w:rPr>
          <w:rFonts w:ascii="Arial Narrow" w:hAnsi="Arial Narrow" w:cs="Arial"/>
          <w:lang w:val="en-CA"/>
        </w:rPr>
      </w:pPr>
    </w:p>
    <w:p w14:paraId="347E1E33"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How well did the Project collaborate with UN agencies and other developmental partners? Will they continue advancing the results achieved by the Project?</w:t>
      </w:r>
    </w:p>
    <w:p w14:paraId="65595FA5" w14:textId="77777777" w:rsidR="00920AF4" w:rsidRPr="0010220D" w:rsidRDefault="00920AF4" w:rsidP="0010220D">
      <w:pPr>
        <w:rPr>
          <w:rFonts w:ascii="Arial Narrow" w:hAnsi="Arial Narrow" w:cs="Arial"/>
          <w:lang w:val="en-CA"/>
        </w:rPr>
      </w:pPr>
    </w:p>
    <w:p w14:paraId="30B723F8"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 xml:space="preserve">What is the probability that the national and local stakeholders and actors supported by the Project will continue championing Project results?  </w:t>
      </w:r>
    </w:p>
    <w:p w14:paraId="7CEBB190" w14:textId="77777777" w:rsidR="00920AF4" w:rsidRPr="0010220D" w:rsidRDefault="00920AF4" w:rsidP="0010220D">
      <w:pPr>
        <w:rPr>
          <w:rFonts w:ascii="Arial Narrow" w:hAnsi="Arial Narrow" w:cs="Arial"/>
          <w:lang w:val="en-CA"/>
        </w:rPr>
      </w:pPr>
    </w:p>
    <w:p w14:paraId="7907E4A9"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Are some of the Project results at high risk of being discontinued/abandoned after the Project's ending? What are they?</w:t>
      </w:r>
    </w:p>
    <w:p w14:paraId="3EDC1145" w14:textId="77777777" w:rsidR="00920AF4" w:rsidRPr="0010220D" w:rsidRDefault="00920AF4" w:rsidP="0010220D">
      <w:pPr>
        <w:rPr>
          <w:rFonts w:ascii="Arial Narrow" w:hAnsi="Arial Narrow" w:cs="Arial"/>
          <w:lang w:val="en-CA"/>
        </w:rPr>
      </w:pPr>
    </w:p>
    <w:p w14:paraId="1B8F50DF"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Questions specific for the donor (EU) and selected members of the Project board</w:t>
      </w:r>
    </w:p>
    <w:p w14:paraId="641E3574" w14:textId="77777777" w:rsidR="00920AF4" w:rsidRPr="0010220D" w:rsidRDefault="00920AF4" w:rsidP="0010220D">
      <w:pPr>
        <w:rPr>
          <w:rFonts w:ascii="Arial Narrow" w:hAnsi="Arial Narrow" w:cs="Arial"/>
          <w:lang w:val="en-CA"/>
        </w:rPr>
      </w:pPr>
    </w:p>
    <w:p w14:paraId="75F5970D"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 xml:space="preserve">How were the areas of the Project support identified? </w:t>
      </w:r>
    </w:p>
    <w:p w14:paraId="69B0CDD9" w14:textId="77777777" w:rsidR="00920AF4" w:rsidRPr="0010220D" w:rsidRDefault="00920AF4" w:rsidP="0010220D">
      <w:pPr>
        <w:rPr>
          <w:rFonts w:ascii="Arial Narrow" w:hAnsi="Arial Narrow" w:cs="Arial"/>
          <w:lang w:val="en-CA"/>
        </w:rPr>
      </w:pPr>
    </w:p>
    <w:p w14:paraId="3ED5EF0D"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To what extent has the Project been flexible to adapt to the changes in the political and security situation in Libya and external factors such as COVID-19?</w:t>
      </w:r>
    </w:p>
    <w:p w14:paraId="30408ACF" w14:textId="77777777" w:rsidR="00920AF4" w:rsidRPr="0010220D" w:rsidRDefault="00920AF4" w:rsidP="0010220D">
      <w:pPr>
        <w:rPr>
          <w:rFonts w:ascii="Arial Narrow" w:hAnsi="Arial Narrow" w:cs="Arial"/>
          <w:lang w:val="en-CA"/>
        </w:rPr>
      </w:pPr>
    </w:p>
    <w:p w14:paraId="3719ECCF"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Has the Project achieved all its intended results? If no, why?</w:t>
      </w:r>
    </w:p>
    <w:p w14:paraId="789E9138" w14:textId="77777777" w:rsidR="00920AF4" w:rsidRPr="0010220D" w:rsidRDefault="00920AF4" w:rsidP="0010220D">
      <w:pPr>
        <w:rPr>
          <w:rFonts w:ascii="Arial Narrow" w:hAnsi="Arial Narrow" w:cs="Arial"/>
          <w:lang w:val="en-CA"/>
        </w:rPr>
      </w:pPr>
    </w:p>
    <w:p w14:paraId="7636113E"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How would you assess the Project contribution to more system level changes?</w:t>
      </w:r>
    </w:p>
    <w:p w14:paraId="13407A20" w14:textId="77777777" w:rsidR="00920AF4" w:rsidRPr="0010220D" w:rsidRDefault="00920AF4" w:rsidP="0010220D">
      <w:pPr>
        <w:rPr>
          <w:rFonts w:ascii="Arial Narrow" w:hAnsi="Arial Narrow" w:cs="Arial"/>
          <w:lang w:val="en-CA"/>
        </w:rPr>
      </w:pPr>
    </w:p>
    <w:p w14:paraId="2B99E82E"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Did the Project explicitly support the most vulnerable groups such as IDPs and apply LNOB principle?</w:t>
      </w:r>
    </w:p>
    <w:p w14:paraId="4A6CFC49" w14:textId="77777777" w:rsidR="00920AF4" w:rsidRPr="0010220D" w:rsidRDefault="00920AF4" w:rsidP="0010220D">
      <w:pPr>
        <w:rPr>
          <w:rFonts w:ascii="Arial Narrow" w:hAnsi="Arial Narrow" w:cs="Arial"/>
          <w:lang w:val="en-CA"/>
        </w:rPr>
      </w:pPr>
    </w:p>
    <w:p w14:paraId="5217529D"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 xml:space="preserve">What do you think about Project efficiency? Have resources (financial, human, technical support, etc.) been allocated appropriately to progress towards the achievement of the Project outputs and outcomes?   </w:t>
      </w:r>
    </w:p>
    <w:p w14:paraId="63C91F8F" w14:textId="77777777" w:rsidR="00920AF4" w:rsidRPr="0010220D" w:rsidRDefault="00920AF4" w:rsidP="0010220D">
      <w:pPr>
        <w:rPr>
          <w:rFonts w:ascii="Arial Narrow" w:hAnsi="Arial Narrow" w:cs="Arial"/>
          <w:lang w:val="en-CA"/>
        </w:rPr>
      </w:pPr>
    </w:p>
    <w:p w14:paraId="35CC9893" w14:textId="77777777" w:rsidR="00920AF4" w:rsidRPr="0010220D" w:rsidRDefault="00920AF4" w:rsidP="0010220D">
      <w:pPr>
        <w:rPr>
          <w:rFonts w:ascii="Arial Narrow" w:hAnsi="Arial Narrow" w:cs="Arial"/>
          <w:lang w:val="en-CA"/>
        </w:rPr>
      </w:pPr>
      <w:r w:rsidRPr="0010220D">
        <w:rPr>
          <w:rFonts w:ascii="Arial Narrow" w:hAnsi="Arial Narrow" w:cs="Arial"/>
          <w:lang w:val="en-CA"/>
        </w:rPr>
        <w:lastRenderedPageBreak/>
        <w:t>What do you think about Project partnerships with the Italian Agency for Development Cooperation (AICS) and UNICEF? Did the Project pursue synergies with other relevant international partners? Were these strategies effective?</w:t>
      </w:r>
    </w:p>
    <w:p w14:paraId="05062143" w14:textId="77777777" w:rsidR="00920AF4" w:rsidRPr="0010220D" w:rsidRDefault="00920AF4" w:rsidP="0010220D">
      <w:pPr>
        <w:rPr>
          <w:rFonts w:ascii="Arial Narrow" w:hAnsi="Arial Narrow" w:cs="Arial"/>
          <w:lang w:val="en-CA"/>
        </w:rPr>
      </w:pPr>
    </w:p>
    <w:p w14:paraId="5736C35B"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Are you satisfied with the Project sustainability prospects? Please provide a few examples.</w:t>
      </w:r>
    </w:p>
    <w:p w14:paraId="6AF166DA" w14:textId="77777777" w:rsidR="00920AF4" w:rsidRPr="0010220D" w:rsidRDefault="00920AF4" w:rsidP="0010220D">
      <w:pPr>
        <w:rPr>
          <w:rFonts w:ascii="Arial Narrow" w:hAnsi="Arial Narrow" w:cs="Arial"/>
          <w:lang w:val="en-CA"/>
        </w:rPr>
      </w:pPr>
    </w:p>
    <w:p w14:paraId="4A03AF82"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What can the Project do different and better in the future?</w:t>
      </w:r>
    </w:p>
    <w:p w14:paraId="0A70E0E0" w14:textId="77777777" w:rsidR="00920AF4" w:rsidRPr="0010220D" w:rsidRDefault="00920AF4" w:rsidP="0010220D">
      <w:pPr>
        <w:rPr>
          <w:rFonts w:ascii="Arial Narrow" w:hAnsi="Arial Narrow" w:cs="Arial"/>
          <w:lang w:val="en-CA"/>
        </w:rPr>
      </w:pPr>
    </w:p>
    <w:p w14:paraId="276FB244" w14:textId="77777777" w:rsidR="00920AF4" w:rsidRPr="0010220D" w:rsidRDefault="00920AF4" w:rsidP="0010220D">
      <w:pPr>
        <w:rPr>
          <w:rFonts w:ascii="Arial Narrow" w:hAnsi="Arial Narrow" w:cs="Arial"/>
          <w:lang w:val="en-CA"/>
        </w:rPr>
      </w:pPr>
      <w:r w:rsidRPr="0010220D">
        <w:rPr>
          <w:rFonts w:ascii="Arial Narrow" w:hAnsi="Arial Narrow" w:cs="Arial"/>
          <w:lang w:val="en-CA"/>
        </w:rPr>
        <w:t>Questions specific for supported communities (members of communities)</w:t>
      </w:r>
    </w:p>
    <w:p w14:paraId="031699B9" w14:textId="77777777" w:rsidR="00920AF4" w:rsidRPr="0010220D" w:rsidRDefault="00920AF4" w:rsidP="0010220D">
      <w:pPr>
        <w:rPr>
          <w:rFonts w:ascii="Arial Narrow" w:hAnsi="Arial Narrow" w:cs="Arial"/>
          <w:lang w:val="en-CA"/>
        </w:rPr>
      </w:pPr>
    </w:p>
    <w:p w14:paraId="1513F878" w14:textId="47E9496E" w:rsidR="00920AF4" w:rsidRPr="0010220D" w:rsidRDefault="00920AF4" w:rsidP="0010220D">
      <w:pPr>
        <w:rPr>
          <w:rFonts w:ascii="Arial Narrow" w:hAnsi="Arial Narrow" w:cs="Arial"/>
        </w:rPr>
      </w:pPr>
      <w:r w:rsidRPr="0010220D">
        <w:rPr>
          <w:rFonts w:ascii="Arial Narrow" w:hAnsi="Arial Narrow" w:cs="Arial"/>
          <w:lang w:val="en-CA"/>
        </w:rPr>
        <w:t>W</w:t>
      </w:r>
      <w:r w:rsidRPr="0010220D">
        <w:rPr>
          <w:rFonts w:ascii="Arial Narrow" w:hAnsi="Arial Narrow" w:cs="Arial"/>
        </w:rPr>
        <w:t>hat in your judgment were</w:t>
      </w:r>
      <w:r w:rsidR="00BD782C">
        <w:rPr>
          <w:rFonts w:ascii="Arial Narrow" w:hAnsi="Arial Narrow" w:cs="Arial"/>
        </w:rPr>
        <w:t>/</w:t>
      </w:r>
      <w:r w:rsidRPr="0010220D">
        <w:rPr>
          <w:rFonts w:ascii="Arial Narrow" w:hAnsi="Arial Narrow" w:cs="Arial"/>
        </w:rPr>
        <w:t>are the main challenges facing your community in 2018-2021?</w:t>
      </w:r>
    </w:p>
    <w:p w14:paraId="3A2FD828" w14:textId="77777777" w:rsidR="00920AF4" w:rsidRPr="0010220D" w:rsidRDefault="00920AF4" w:rsidP="0010220D">
      <w:pPr>
        <w:rPr>
          <w:rFonts w:ascii="Arial Narrow" w:hAnsi="Arial Narrow" w:cs="Arial"/>
        </w:rPr>
      </w:pPr>
    </w:p>
    <w:p w14:paraId="588448BA" w14:textId="77777777" w:rsidR="00920AF4" w:rsidRPr="0010220D" w:rsidRDefault="00920AF4" w:rsidP="0010220D">
      <w:pPr>
        <w:rPr>
          <w:rFonts w:ascii="Arial Narrow" w:hAnsi="Arial Narrow" w:cs="Arial"/>
        </w:rPr>
      </w:pPr>
      <w:r w:rsidRPr="0010220D">
        <w:rPr>
          <w:rFonts w:ascii="Arial Narrow" w:hAnsi="Arial Narrow" w:cs="Arial"/>
        </w:rPr>
        <w:t>Did the Project involve you in planning and management of its development activities?</w:t>
      </w:r>
    </w:p>
    <w:p w14:paraId="65E6EB5F" w14:textId="77777777" w:rsidR="00920AF4" w:rsidRPr="0010220D" w:rsidRDefault="00920AF4" w:rsidP="0010220D">
      <w:pPr>
        <w:rPr>
          <w:rFonts w:ascii="Arial Narrow" w:hAnsi="Arial Narrow" w:cs="Arial"/>
        </w:rPr>
      </w:pPr>
    </w:p>
    <w:p w14:paraId="66E0999D" w14:textId="77777777" w:rsidR="00920AF4" w:rsidRPr="0010220D" w:rsidRDefault="00920AF4" w:rsidP="0010220D">
      <w:pPr>
        <w:rPr>
          <w:rFonts w:ascii="Arial Narrow" w:hAnsi="Arial Narrow" w:cs="Arial"/>
        </w:rPr>
      </w:pPr>
      <w:r w:rsidRPr="0010220D">
        <w:rPr>
          <w:rFonts w:ascii="Arial Narrow" w:hAnsi="Arial Narrow" w:cs="Arial"/>
        </w:rPr>
        <w:t xml:space="preserve">What specific supports were provided by the Project to support identification of priority basic services and social infrastructure priorities? Are you satisfied with the supports provided? What worked and did not work as expected? </w:t>
      </w:r>
    </w:p>
    <w:p w14:paraId="517210C6" w14:textId="77777777" w:rsidR="00920AF4" w:rsidRPr="0010220D" w:rsidRDefault="00920AF4" w:rsidP="0010220D">
      <w:pPr>
        <w:rPr>
          <w:rFonts w:ascii="Arial Narrow" w:hAnsi="Arial Narrow" w:cs="Arial"/>
        </w:rPr>
      </w:pPr>
    </w:p>
    <w:p w14:paraId="1FFA559F" w14:textId="77777777" w:rsidR="00920AF4" w:rsidRPr="0010220D" w:rsidRDefault="00920AF4" w:rsidP="0010220D">
      <w:pPr>
        <w:rPr>
          <w:rFonts w:ascii="Arial Narrow" w:hAnsi="Arial Narrow" w:cs="Arial"/>
        </w:rPr>
      </w:pPr>
      <w:r w:rsidRPr="0010220D">
        <w:rPr>
          <w:rFonts w:ascii="Arial Narrow" w:hAnsi="Arial Narrow" w:cs="Arial"/>
        </w:rPr>
        <w:t xml:space="preserve">How did your partner with local authorities? </w:t>
      </w:r>
    </w:p>
    <w:p w14:paraId="61B3787F" w14:textId="77777777" w:rsidR="00920AF4" w:rsidRPr="0010220D" w:rsidRDefault="00920AF4" w:rsidP="0010220D">
      <w:pPr>
        <w:rPr>
          <w:rFonts w:ascii="Arial Narrow" w:hAnsi="Arial Narrow" w:cs="Arial"/>
        </w:rPr>
      </w:pPr>
    </w:p>
    <w:p w14:paraId="3D2281C5" w14:textId="77777777" w:rsidR="00920AF4" w:rsidRPr="0010220D" w:rsidRDefault="00920AF4" w:rsidP="0010220D">
      <w:pPr>
        <w:rPr>
          <w:rFonts w:ascii="Arial Narrow" w:hAnsi="Arial Narrow" w:cs="Arial"/>
        </w:rPr>
      </w:pPr>
      <w:r w:rsidRPr="0010220D">
        <w:rPr>
          <w:rFonts w:ascii="Arial Narrow" w:hAnsi="Arial Narrow" w:cs="Arial"/>
        </w:rPr>
        <w:t xml:space="preserve">What are the main results of the Project support for you, your </w:t>
      </w:r>
      <w:proofErr w:type="gramStart"/>
      <w:r w:rsidRPr="0010220D">
        <w:rPr>
          <w:rFonts w:ascii="Arial Narrow" w:hAnsi="Arial Narrow" w:cs="Arial"/>
        </w:rPr>
        <w:t>family</w:t>
      </w:r>
      <w:proofErr w:type="gramEnd"/>
      <w:r w:rsidRPr="0010220D">
        <w:rPr>
          <w:rFonts w:ascii="Arial Narrow" w:hAnsi="Arial Narrow" w:cs="Arial"/>
        </w:rPr>
        <w:t xml:space="preserve"> and your community? </w:t>
      </w:r>
    </w:p>
    <w:p w14:paraId="6FD9300A" w14:textId="77777777" w:rsidR="00920AF4" w:rsidRPr="0010220D" w:rsidRDefault="00920AF4" w:rsidP="0010220D">
      <w:pPr>
        <w:rPr>
          <w:rFonts w:ascii="Arial Narrow" w:hAnsi="Arial Narrow" w:cs="Arial"/>
        </w:rPr>
      </w:pPr>
    </w:p>
    <w:p w14:paraId="7A14E8CA" w14:textId="77777777" w:rsidR="00920AF4" w:rsidRPr="0010220D" w:rsidRDefault="00920AF4" w:rsidP="0010220D">
      <w:pPr>
        <w:rPr>
          <w:rFonts w:ascii="Arial Narrow" w:hAnsi="Arial Narrow" w:cs="Arial"/>
        </w:rPr>
      </w:pPr>
      <w:r w:rsidRPr="0010220D">
        <w:rPr>
          <w:rFonts w:ascii="Arial Narrow" w:hAnsi="Arial Narrow" w:cs="Arial"/>
        </w:rPr>
        <w:t>Do you feel that your participation in decision making regarding basic services or social infrastructure empowered you, made you and your community more resilient and inclusive?</w:t>
      </w:r>
    </w:p>
    <w:p w14:paraId="4627D81F" w14:textId="77777777" w:rsidR="00920AF4" w:rsidRPr="0010220D" w:rsidRDefault="00920AF4" w:rsidP="0010220D">
      <w:pPr>
        <w:rPr>
          <w:rFonts w:ascii="Arial Narrow" w:hAnsi="Arial Narrow" w:cs="Arial"/>
        </w:rPr>
      </w:pPr>
    </w:p>
    <w:p w14:paraId="019AF17C" w14:textId="77777777" w:rsidR="00920AF4" w:rsidRPr="0010220D" w:rsidRDefault="00920AF4" w:rsidP="0010220D">
      <w:pPr>
        <w:rPr>
          <w:rFonts w:ascii="Arial Narrow" w:hAnsi="Arial Narrow" w:cs="Arial"/>
        </w:rPr>
      </w:pPr>
      <w:r w:rsidRPr="0010220D">
        <w:rPr>
          <w:rFonts w:ascii="Arial Narrow" w:hAnsi="Arial Narrow" w:cs="Arial"/>
        </w:rPr>
        <w:t>What did you learn from your experience with the Project?</w:t>
      </w:r>
    </w:p>
    <w:p w14:paraId="302EDBD1" w14:textId="77777777" w:rsidR="00920AF4" w:rsidRPr="0010220D" w:rsidRDefault="00920AF4" w:rsidP="0010220D">
      <w:pPr>
        <w:rPr>
          <w:rFonts w:ascii="Arial Narrow" w:hAnsi="Arial Narrow" w:cs="Arial"/>
          <w:lang w:val="en-CA"/>
        </w:rPr>
      </w:pPr>
    </w:p>
    <w:p w14:paraId="14210B0E" w14:textId="77777777" w:rsidR="00EA48FA" w:rsidRPr="0010220D" w:rsidRDefault="00EA48FA" w:rsidP="0010220D">
      <w:pPr>
        <w:rPr>
          <w:rFonts w:ascii="Arial Narrow" w:hAnsi="Arial Narrow" w:cs="Arial"/>
          <w:lang w:val="en-GB"/>
        </w:rPr>
      </w:pPr>
    </w:p>
    <w:p w14:paraId="14210B0F" w14:textId="77777777" w:rsidR="00EA48FA" w:rsidRPr="0010220D" w:rsidRDefault="00EA48FA" w:rsidP="0010220D">
      <w:pPr>
        <w:rPr>
          <w:rFonts w:ascii="Arial Narrow" w:hAnsi="Arial Narrow" w:cs="Arial"/>
          <w:lang w:val="en-GB"/>
        </w:rPr>
      </w:pPr>
    </w:p>
    <w:p w14:paraId="14210B10" w14:textId="77777777" w:rsidR="00BD7200" w:rsidRPr="0010220D" w:rsidRDefault="00BD7200" w:rsidP="0010220D">
      <w:pPr>
        <w:rPr>
          <w:rFonts w:ascii="Arial Narrow" w:eastAsiaTheme="majorEastAsia" w:hAnsi="Arial Narrow" w:cs="Arial"/>
          <w:color w:val="0F6FC6" w:themeColor="accent1"/>
          <w:lang w:val="en-GB"/>
        </w:rPr>
      </w:pPr>
      <w:r w:rsidRPr="0010220D">
        <w:rPr>
          <w:rFonts w:ascii="Arial Narrow" w:hAnsi="Arial Narrow" w:cs="Arial"/>
          <w:lang w:val="en-GB"/>
        </w:rPr>
        <w:br w:type="page"/>
      </w:r>
    </w:p>
    <w:p w14:paraId="14210B11" w14:textId="793207B3" w:rsidR="00EA48FA" w:rsidRPr="0010220D" w:rsidRDefault="00850756" w:rsidP="0010220D">
      <w:pPr>
        <w:pStyle w:val="Heading3"/>
        <w:spacing w:before="0"/>
        <w:rPr>
          <w:rFonts w:ascii="Arial Narrow" w:hAnsi="Arial Narrow" w:cs="Arial"/>
          <w:b w:val="0"/>
          <w:bCs w:val="0"/>
          <w:color w:val="00B0F0"/>
          <w:lang w:val="en-GB"/>
        </w:rPr>
      </w:pPr>
      <w:bookmarkStart w:id="66" w:name="_Toc117847250"/>
      <w:bookmarkStart w:id="67" w:name="_Hlk62814206"/>
      <w:r w:rsidRPr="0010220D">
        <w:rPr>
          <w:rFonts w:ascii="Arial Narrow" w:hAnsi="Arial Narrow" w:cs="Arial"/>
          <w:b w:val="0"/>
          <w:bCs w:val="0"/>
          <w:color w:val="00B0F0"/>
          <w:lang w:val="en-GB"/>
        </w:rPr>
        <w:lastRenderedPageBreak/>
        <w:t xml:space="preserve">Annex </w:t>
      </w:r>
      <w:r w:rsidR="00482F12">
        <w:rPr>
          <w:rFonts w:ascii="Arial Narrow" w:hAnsi="Arial Narrow" w:cs="Arial"/>
          <w:b w:val="0"/>
          <w:bCs w:val="0"/>
          <w:color w:val="00B0F0"/>
          <w:lang w:val="en-GB"/>
        </w:rPr>
        <w:t>8</w:t>
      </w:r>
      <w:r w:rsidR="00BD7200" w:rsidRPr="0010220D">
        <w:rPr>
          <w:rFonts w:ascii="Arial Narrow" w:hAnsi="Arial Narrow" w:cs="Arial"/>
          <w:b w:val="0"/>
          <w:bCs w:val="0"/>
          <w:color w:val="00B0F0"/>
          <w:lang w:val="en-GB"/>
        </w:rPr>
        <w:t xml:space="preserve"> </w:t>
      </w:r>
      <w:r w:rsidR="00920AF4" w:rsidRPr="0010220D">
        <w:rPr>
          <w:rFonts w:ascii="Arial Narrow" w:hAnsi="Arial Narrow" w:cs="Arial"/>
          <w:b w:val="0"/>
          <w:bCs w:val="0"/>
          <w:color w:val="00B0F0"/>
          <w:lang w:val="en-GB"/>
        </w:rPr>
        <w:t xml:space="preserve">A </w:t>
      </w:r>
      <w:r w:rsidR="0073441D" w:rsidRPr="0010220D">
        <w:rPr>
          <w:rFonts w:ascii="Arial Narrow" w:hAnsi="Arial Narrow" w:cs="Arial"/>
          <w:b w:val="0"/>
          <w:bCs w:val="0"/>
          <w:color w:val="00B0F0"/>
          <w:lang w:val="en-GB"/>
        </w:rPr>
        <w:t xml:space="preserve">List </w:t>
      </w:r>
      <w:r w:rsidR="00BD7200" w:rsidRPr="0010220D">
        <w:rPr>
          <w:rFonts w:ascii="Arial Narrow" w:hAnsi="Arial Narrow" w:cs="Arial"/>
          <w:b w:val="0"/>
          <w:bCs w:val="0"/>
          <w:color w:val="00B0F0"/>
          <w:lang w:val="en-GB"/>
        </w:rPr>
        <w:t xml:space="preserve">of </w:t>
      </w:r>
      <w:r w:rsidR="0073441D" w:rsidRPr="0010220D">
        <w:rPr>
          <w:rFonts w:ascii="Arial Narrow" w:hAnsi="Arial Narrow" w:cs="Arial"/>
          <w:b w:val="0"/>
          <w:bCs w:val="0"/>
          <w:color w:val="00B0F0"/>
          <w:lang w:val="en-GB"/>
        </w:rPr>
        <w:t>Key Informants Interviewed</w:t>
      </w:r>
      <w:bookmarkEnd w:id="66"/>
    </w:p>
    <w:p w14:paraId="14210B12" w14:textId="77777777" w:rsidR="00EA48FA" w:rsidRPr="0010220D" w:rsidRDefault="00EA48FA" w:rsidP="0010220D">
      <w:pPr>
        <w:rPr>
          <w:rFonts w:ascii="Arial Narrow" w:hAnsi="Arial Narrow"/>
          <w:lang w:val="en-GB"/>
        </w:rPr>
      </w:pPr>
    </w:p>
    <w:tbl>
      <w:tblPr>
        <w:tblStyle w:val="TableGrid"/>
        <w:tblW w:w="0" w:type="auto"/>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428"/>
        <w:gridCol w:w="2652"/>
        <w:gridCol w:w="4276"/>
        <w:gridCol w:w="2126"/>
      </w:tblGrid>
      <w:tr w:rsidR="00920AF4" w:rsidRPr="0010220D" w14:paraId="14210B18" w14:textId="77777777" w:rsidTr="00F121EB">
        <w:trPr>
          <w:cnfStyle w:val="100000000000" w:firstRow="1" w:lastRow="0" w:firstColumn="0" w:lastColumn="0" w:oddVBand="0" w:evenVBand="0" w:oddHBand="0" w:evenHBand="0" w:firstRowFirstColumn="0" w:firstRowLastColumn="0" w:lastRowFirstColumn="0" w:lastRowLastColumn="0"/>
        </w:trPr>
        <w:tc>
          <w:tcPr>
            <w:tcW w:w="0" w:type="auto"/>
            <w:shd w:val="clear" w:color="auto" w:fill="00B0F0"/>
            <w:vAlign w:val="center"/>
          </w:tcPr>
          <w:bookmarkEnd w:id="67"/>
          <w:p w14:paraId="14210B13" w14:textId="77777777" w:rsidR="00920AF4" w:rsidRPr="0010220D" w:rsidRDefault="00920AF4" w:rsidP="0010220D">
            <w:pPr>
              <w:rPr>
                <w:rFonts w:ascii="Arial Narrow" w:hAnsi="Arial Narrow" w:cs="Arial"/>
                <w:sz w:val="24"/>
                <w:szCs w:val="24"/>
              </w:rPr>
            </w:pPr>
            <w:r w:rsidRPr="0010220D">
              <w:rPr>
                <w:rFonts w:ascii="Arial Narrow" w:hAnsi="Arial Narrow" w:cs="Arial"/>
                <w:sz w:val="24"/>
                <w:szCs w:val="24"/>
                <w:lang w:val="en-US"/>
              </w:rPr>
              <w:t>№</w:t>
            </w:r>
          </w:p>
        </w:tc>
        <w:tc>
          <w:tcPr>
            <w:tcW w:w="2652" w:type="dxa"/>
            <w:shd w:val="clear" w:color="auto" w:fill="00B0F0"/>
            <w:vAlign w:val="center"/>
          </w:tcPr>
          <w:p w14:paraId="14210B14" w14:textId="4E70335A" w:rsidR="00920AF4" w:rsidRPr="0010220D" w:rsidRDefault="00920AF4" w:rsidP="0010220D">
            <w:pPr>
              <w:rPr>
                <w:rFonts w:ascii="Arial Narrow" w:hAnsi="Arial Narrow" w:cs="Arial"/>
                <w:sz w:val="24"/>
                <w:szCs w:val="24"/>
              </w:rPr>
            </w:pPr>
            <w:r w:rsidRPr="0010220D">
              <w:rPr>
                <w:rFonts w:ascii="Arial Narrow" w:hAnsi="Arial Narrow" w:cs="Arial"/>
                <w:sz w:val="24"/>
                <w:szCs w:val="24"/>
              </w:rPr>
              <w:t>Name</w:t>
            </w:r>
          </w:p>
        </w:tc>
        <w:tc>
          <w:tcPr>
            <w:tcW w:w="4276" w:type="dxa"/>
            <w:shd w:val="clear" w:color="auto" w:fill="00B0F0"/>
            <w:vAlign w:val="center"/>
          </w:tcPr>
          <w:p w14:paraId="14210B15" w14:textId="26C3581A" w:rsidR="00920AF4" w:rsidRPr="0010220D" w:rsidRDefault="00920AF4" w:rsidP="0010220D">
            <w:pPr>
              <w:rPr>
                <w:rFonts w:ascii="Arial Narrow" w:hAnsi="Arial Narrow" w:cs="Arial"/>
                <w:sz w:val="24"/>
                <w:szCs w:val="24"/>
              </w:rPr>
            </w:pPr>
            <w:r w:rsidRPr="0010220D">
              <w:rPr>
                <w:rFonts w:ascii="Arial Narrow" w:hAnsi="Arial Narrow" w:cs="Arial"/>
                <w:sz w:val="24"/>
                <w:szCs w:val="24"/>
              </w:rPr>
              <w:t xml:space="preserve">Position </w:t>
            </w:r>
          </w:p>
        </w:tc>
        <w:tc>
          <w:tcPr>
            <w:tcW w:w="2126" w:type="dxa"/>
            <w:shd w:val="clear" w:color="auto" w:fill="00B0F0"/>
            <w:vAlign w:val="center"/>
          </w:tcPr>
          <w:p w14:paraId="14210B16" w14:textId="1355D399" w:rsidR="00920AF4" w:rsidRPr="0010220D" w:rsidRDefault="00920AF4" w:rsidP="0010220D">
            <w:pPr>
              <w:rPr>
                <w:rFonts w:ascii="Arial Narrow" w:hAnsi="Arial Narrow" w:cs="Arial"/>
                <w:sz w:val="24"/>
                <w:szCs w:val="24"/>
              </w:rPr>
            </w:pPr>
            <w:r w:rsidRPr="0010220D">
              <w:rPr>
                <w:rFonts w:ascii="Arial Narrow" w:hAnsi="Arial Narrow" w:cs="Arial"/>
                <w:sz w:val="24"/>
                <w:szCs w:val="24"/>
              </w:rPr>
              <w:t>Organization</w:t>
            </w:r>
          </w:p>
        </w:tc>
      </w:tr>
      <w:tr w:rsidR="00790CED" w:rsidRPr="0010220D" w14:paraId="14210B1E" w14:textId="77777777" w:rsidTr="00A87323">
        <w:tc>
          <w:tcPr>
            <w:tcW w:w="9482" w:type="dxa"/>
            <w:gridSpan w:val="4"/>
            <w:vAlign w:val="center"/>
          </w:tcPr>
          <w:p w14:paraId="14210B1C" w14:textId="6770FE3F" w:rsidR="00790CED" w:rsidRPr="00932FD3" w:rsidRDefault="00790CED" w:rsidP="0010220D">
            <w:pPr>
              <w:rPr>
                <w:rFonts w:ascii="Arial Narrow" w:hAnsi="Arial Narrow" w:cs="Arial"/>
                <w:color w:val="FF0000"/>
                <w:sz w:val="22"/>
                <w:szCs w:val="22"/>
              </w:rPr>
            </w:pPr>
            <w:r w:rsidRPr="00932FD3">
              <w:rPr>
                <w:rFonts w:ascii="Arial Narrow" w:eastAsia="MS Mincho" w:hAnsi="Arial Narrow" w:cs="Arial"/>
                <w:color w:val="00B0F0"/>
                <w:sz w:val="22"/>
                <w:szCs w:val="22"/>
                <w:lang w:val="en-US"/>
              </w:rPr>
              <w:t>UNDP</w:t>
            </w:r>
          </w:p>
        </w:tc>
      </w:tr>
      <w:tr w:rsidR="00920AF4" w:rsidRPr="00CC63A0" w14:paraId="14210B25" w14:textId="77777777" w:rsidTr="00F121EB">
        <w:tc>
          <w:tcPr>
            <w:tcW w:w="0" w:type="auto"/>
            <w:vAlign w:val="center"/>
          </w:tcPr>
          <w:p w14:paraId="14210B1F" w14:textId="77777777" w:rsidR="00920AF4" w:rsidRPr="00932FD3" w:rsidRDefault="00920AF4" w:rsidP="0010220D">
            <w:pPr>
              <w:rPr>
                <w:rFonts w:ascii="Arial Narrow" w:eastAsia="MS Mincho" w:hAnsi="Arial Narrow" w:cs="Arial"/>
                <w:sz w:val="22"/>
                <w:szCs w:val="22"/>
              </w:rPr>
            </w:pPr>
            <w:r w:rsidRPr="00932FD3">
              <w:rPr>
                <w:rFonts w:ascii="Arial Narrow" w:hAnsi="Arial Narrow" w:cs="Arial"/>
                <w:sz w:val="22"/>
                <w:szCs w:val="22"/>
              </w:rPr>
              <w:t>1</w:t>
            </w:r>
          </w:p>
        </w:tc>
        <w:tc>
          <w:tcPr>
            <w:tcW w:w="2652" w:type="dxa"/>
            <w:vAlign w:val="center"/>
          </w:tcPr>
          <w:p w14:paraId="14210B20" w14:textId="16EDC067" w:rsidR="00920AF4" w:rsidRPr="00932FD3" w:rsidRDefault="00790CED" w:rsidP="0010220D">
            <w:pPr>
              <w:rPr>
                <w:rFonts w:ascii="Arial Narrow" w:hAnsi="Arial Narrow" w:cs="Arial"/>
                <w:sz w:val="22"/>
                <w:szCs w:val="22"/>
              </w:rPr>
            </w:pPr>
            <w:r w:rsidRPr="00932FD3">
              <w:rPr>
                <w:rFonts w:ascii="Arial Narrow" w:hAnsi="Arial Narrow" w:cs="Arial"/>
                <w:sz w:val="22"/>
                <w:szCs w:val="22"/>
              </w:rPr>
              <w:t>Christopher Laker</w:t>
            </w:r>
          </w:p>
        </w:tc>
        <w:tc>
          <w:tcPr>
            <w:tcW w:w="4276" w:type="dxa"/>
            <w:vAlign w:val="center"/>
          </w:tcPr>
          <w:p w14:paraId="14210B21" w14:textId="19A98205" w:rsidR="00920AF4" w:rsidRPr="00CC63A0" w:rsidRDefault="00CC63A0" w:rsidP="00CC63A0">
            <w:pPr>
              <w:shd w:val="clear" w:color="auto" w:fill="FFFFFF"/>
              <w:spacing w:line="240" w:lineRule="atLeast"/>
              <w:rPr>
                <w:rFonts w:ascii="Arial Narrow" w:hAnsi="Arial Narrow" w:cstheme="minorBidi"/>
                <w:sz w:val="22"/>
                <w:szCs w:val="22"/>
              </w:rPr>
            </w:pPr>
            <w:r w:rsidRPr="00CC63A0">
              <w:rPr>
                <w:rFonts w:ascii="Arial Narrow" w:hAnsi="Arial Narrow" w:cstheme="minorBidi"/>
                <w:sz w:val="22"/>
                <w:szCs w:val="22"/>
              </w:rPr>
              <w:t>Deputy Resident Representative</w:t>
            </w:r>
          </w:p>
        </w:tc>
        <w:tc>
          <w:tcPr>
            <w:tcW w:w="2126" w:type="dxa"/>
            <w:vAlign w:val="center"/>
          </w:tcPr>
          <w:p w14:paraId="14210B22" w14:textId="3170E2FD" w:rsidR="00920AF4" w:rsidRPr="00CC63A0" w:rsidRDefault="00CC63A0" w:rsidP="0010220D">
            <w:pPr>
              <w:rPr>
                <w:rFonts w:ascii="Arial Narrow" w:hAnsi="Arial Narrow" w:cs="Arial"/>
                <w:sz w:val="22"/>
                <w:szCs w:val="22"/>
              </w:rPr>
            </w:pPr>
            <w:r w:rsidRPr="00CC63A0">
              <w:rPr>
                <w:rFonts w:ascii="Arial Narrow" w:hAnsi="Arial Narrow" w:cs="Arial"/>
                <w:sz w:val="22"/>
                <w:szCs w:val="22"/>
                <w:lang w:val="en-US"/>
              </w:rPr>
              <w:t>UNDP</w:t>
            </w:r>
          </w:p>
        </w:tc>
      </w:tr>
      <w:tr w:rsidR="00920AF4" w:rsidRPr="00CC63A0" w14:paraId="14210B2D" w14:textId="77777777" w:rsidTr="00F121EB">
        <w:tc>
          <w:tcPr>
            <w:tcW w:w="0" w:type="auto"/>
            <w:vAlign w:val="center"/>
          </w:tcPr>
          <w:p w14:paraId="14210B26" w14:textId="77777777" w:rsidR="00920AF4" w:rsidRPr="00932FD3" w:rsidRDefault="00920AF4" w:rsidP="0010220D">
            <w:pPr>
              <w:rPr>
                <w:rFonts w:ascii="Arial Narrow" w:eastAsia="MS Mincho" w:hAnsi="Arial Narrow" w:cs="Arial"/>
                <w:sz w:val="22"/>
                <w:szCs w:val="22"/>
              </w:rPr>
            </w:pPr>
            <w:r w:rsidRPr="00932FD3">
              <w:rPr>
                <w:rFonts w:ascii="Arial Narrow" w:hAnsi="Arial Narrow" w:cs="Arial"/>
                <w:sz w:val="22"/>
                <w:szCs w:val="22"/>
              </w:rPr>
              <w:t>2</w:t>
            </w:r>
          </w:p>
        </w:tc>
        <w:tc>
          <w:tcPr>
            <w:tcW w:w="2652" w:type="dxa"/>
            <w:vAlign w:val="center"/>
          </w:tcPr>
          <w:p w14:paraId="14210B27" w14:textId="48DB63FF" w:rsidR="00920AF4" w:rsidRPr="00932FD3" w:rsidRDefault="00CC63A0" w:rsidP="0010220D">
            <w:pPr>
              <w:rPr>
                <w:rFonts w:ascii="Arial Narrow" w:hAnsi="Arial Narrow" w:cs="Arial"/>
                <w:sz w:val="22"/>
                <w:szCs w:val="22"/>
              </w:rPr>
            </w:pPr>
            <w:r w:rsidRPr="00932FD3">
              <w:rPr>
                <w:rFonts w:ascii="Arial Narrow" w:hAnsi="Arial Narrow" w:cs="Arial"/>
                <w:sz w:val="22"/>
                <w:szCs w:val="22"/>
              </w:rPr>
              <w:t>Agnieszka Brocka</w:t>
            </w:r>
          </w:p>
        </w:tc>
        <w:tc>
          <w:tcPr>
            <w:tcW w:w="4276" w:type="dxa"/>
            <w:vAlign w:val="center"/>
          </w:tcPr>
          <w:p w14:paraId="14210B2A" w14:textId="453BB386" w:rsidR="00920AF4" w:rsidRPr="00CC63A0" w:rsidRDefault="00CC63A0" w:rsidP="0010220D">
            <w:pPr>
              <w:rPr>
                <w:rFonts w:ascii="Arial Narrow" w:hAnsi="Arial Narrow" w:cs="Arial"/>
                <w:sz w:val="22"/>
                <w:szCs w:val="22"/>
              </w:rPr>
            </w:pPr>
            <w:r w:rsidRPr="00CC63A0">
              <w:rPr>
                <w:rFonts w:ascii="Arial Narrow" w:hAnsi="Arial Narrow" w:cs="Arial"/>
                <w:sz w:val="22"/>
                <w:szCs w:val="22"/>
              </w:rPr>
              <w:t>Programme Specialist HQ/RBAS</w:t>
            </w:r>
          </w:p>
        </w:tc>
        <w:tc>
          <w:tcPr>
            <w:tcW w:w="2126" w:type="dxa"/>
            <w:vAlign w:val="center"/>
          </w:tcPr>
          <w:p w14:paraId="14210B2B" w14:textId="6514881D" w:rsidR="00920AF4" w:rsidRPr="00CC63A0" w:rsidRDefault="00CC63A0" w:rsidP="0010220D">
            <w:pPr>
              <w:rPr>
                <w:rFonts w:ascii="Arial Narrow" w:hAnsi="Arial Narrow" w:cs="Arial"/>
                <w:sz w:val="22"/>
                <w:szCs w:val="22"/>
              </w:rPr>
            </w:pPr>
            <w:r w:rsidRPr="00CC63A0">
              <w:rPr>
                <w:rFonts w:ascii="Arial Narrow" w:hAnsi="Arial Narrow" w:cs="Arial"/>
                <w:sz w:val="22"/>
                <w:szCs w:val="22"/>
                <w:lang w:val="en-US"/>
              </w:rPr>
              <w:t>UNDP</w:t>
            </w:r>
          </w:p>
        </w:tc>
      </w:tr>
      <w:tr w:rsidR="00920AF4" w:rsidRPr="00CC63A0" w14:paraId="14210B33" w14:textId="77777777" w:rsidTr="00F121EB">
        <w:tc>
          <w:tcPr>
            <w:tcW w:w="0" w:type="auto"/>
            <w:vAlign w:val="center"/>
          </w:tcPr>
          <w:p w14:paraId="14210B2E" w14:textId="77777777" w:rsidR="00920AF4" w:rsidRPr="00932FD3" w:rsidRDefault="00920AF4" w:rsidP="0010220D">
            <w:pPr>
              <w:rPr>
                <w:rFonts w:ascii="Arial Narrow" w:hAnsi="Arial Narrow" w:cs="Arial"/>
                <w:sz w:val="22"/>
                <w:szCs w:val="22"/>
              </w:rPr>
            </w:pPr>
            <w:r w:rsidRPr="00932FD3">
              <w:rPr>
                <w:rFonts w:ascii="Arial Narrow" w:hAnsi="Arial Narrow" w:cs="Arial"/>
                <w:sz w:val="22"/>
                <w:szCs w:val="22"/>
              </w:rPr>
              <w:t>3</w:t>
            </w:r>
          </w:p>
        </w:tc>
        <w:tc>
          <w:tcPr>
            <w:tcW w:w="2652" w:type="dxa"/>
            <w:vAlign w:val="center"/>
          </w:tcPr>
          <w:p w14:paraId="14210B2F" w14:textId="299F8B0A" w:rsidR="00920AF4" w:rsidRPr="00932FD3" w:rsidRDefault="00CC63A0" w:rsidP="0010220D">
            <w:pPr>
              <w:rPr>
                <w:rFonts w:ascii="Arial Narrow" w:hAnsi="Arial Narrow" w:cs="Arial"/>
                <w:sz w:val="22"/>
                <w:szCs w:val="22"/>
              </w:rPr>
            </w:pPr>
            <w:r w:rsidRPr="00932FD3">
              <w:rPr>
                <w:rFonts w:ascii="Arial Narrow" w:hAnsi="Arial Narrow" w:cs="Arial"/>
                <w:sz w:val="22"/>
                <w:szCs w:val="22"/>
              </w:rPr>
              <w:t>Yuka Heya</w:t>
            </w:r>
          </w:p>
        </w:tc>
        <w:tc>
          <w:tcPr>
            <w:tcW w:w="4276" w:type="dxa"/>
            <w:vAlign w:val="center"/>
          </w:tcPr>
          <w:p w14:paraId="14210B30" w14:textId="05D1F909" w:rsidR="00920AF4" w:rsidRPr="00CC63A0" w:rsidRDefault="00CC63A0" w:rsidP="0010220D">
            <w:pPr>
              <w:rPr>
                <w:rFonts w:ascii="Arial Narrow" w:hAnsi="Arial Narrow" w:cs="Arial"/>
                <w:sz w:val="22"/>
                <w:szCs w:val="22"/>
                <w:lang w:val="ru-RU"/>
              </w:rPr>
            </w:pPr>
            <w:r w:rsidRPr="00CC63A0">
              <w:rPr>
                <w:rFonts w:ascii="Arial Narrow" w:hAnsi="Arial Narrow" w:cs="Arial"/>
                <w:sz w:val="22"/>
                <w:szCs w:val="22"/>
                <w:lang w:val="ru-RU"/>
              </w:rPr>
              <w:t>Project Management Specialist SFL</w:t>
            </w:r>
          </w:p>
        </w:tc>
        <w:tc>
          <w:tcPr>
            <w:tcW w:w="2126" w:type="dxa"/>
            <w:vAlign w:val="center"/>
          </w:tcPr>
          <w:p w14:paraId="14210B31" w14:textId="7C80B8B5" w:rsidR="00920AF4" w:rsidRPr="00CC63A0" w:rsidRDefault="00CC63A0" w:rsidP="0010220D">
            <w:pPr>
              <w:rPr>
                <w:rFonts w:ascii="Arial Narrow" w:hAnsi="Arial Narrow" w:cs="Arial"/>
                <w:sz w:val="22"/>
                <w:szCs w:val="22"/>
              </w:rPr>
            </w:pPr>
            <w:r w:rsidRPr="00CC63A0">
              <w:rPr>
                <w:rFonts w:ascii="Arial Narrow" w:hAnsi="Arial Narrow" w:cs="Arial"/>
                <w:sz w:val="22"/>
                <w:szCs w:val="22"/>
                <w:lang w:val="en-US"/>
              </w:rPr>
              <w:t>UNDP</w:t>
            </w:r>
          </w:p>
        </w:tc>
      </w:tr>
      <w:tr w:rsidR="00790CED" w:rsidRPr="00CC63A0" w14:paraId="25164548" w14:textId="77777777" w:rsidTr="00F121EB">
        <w:tc>
          <w:tcPr>
            <w:tcW w:w="0" w:type="auto"/>
            <w:vAlign w:val="center"/>
          </w:tcPr>
          <w:p w14:paraId="47F66F9B" w14:textId="33CF6D8F" w:rsidR="00790CED" w:rsidRPr="00932FD3" w:rsidRDefault="004829D6" w:rsidP="0010220D">
            <w:pPr>
              <w:rPr>
                <w:rFonts w:ascii="Arial Narrow" w:hAnsi="Arial Narrow" w:cs="Arial"/>
                <w:sz w:val="22"/>
                <w:szCs w:val="22"/>
              </w:rPr>
            </w:pPr>
            <w:r>
              <w:rPr>
                <w:rFonts w:ascii="Arial Narrow" w:hAnsi="Arial Narrow" w:cs="Arial"/>
                <w:sz w:val="22"/>
                <w:szCs w:val="22"/>
              </w:rPr>
              <w:t>4</w:t>
            </w:r>
          </w:p>
        </w:tc>
        <w:tc>
          <w:tcPr>
            <w:tcW w:w="2652" w:type="dxa"/>
            <w:vAlign w:val="center"/>
          </w:tcPr>
          <w:p w14:paraId="54247B14" w14:textId="6091C8E7" w:rsidR="00790CED" w:rsidRPr="00932FD3" w:rsidRDefault="00CC63A0" w:rsidP="0010220D">
            <w:pPr>
              <w:rPr>
                <w:rFonts w:ascii="Arial Narrow" w:hAnsi="Arial Narrow" w:cs="Arial"/>
                <w:sz w:val="22"/>
                <w:szCs w:val="22"/>
              </w:rPr>
            </w:pPr>
            <w:r w:rsidRPr="00932FD3">
              <w:rPr>
                <w:rFonts w:ascii="Arial Narrow" w:hAnsi="Arial Narrow" w:cs="Arial"/>
                <w:sz w:val="22"/>
                <w:szCs w:val="22"/>
              </w:rPr>
              <w:t>Hilaria Espin</w:t>
            </w:r>
          </w:p>
        </w:tc>
        <w:tc>
          <w:tcPr>
            <w:tcW w:w="4276" w:type="dxa"/>
            <w:vAlign w:val="center"/>
          </w:tcPr>
          <w:p w14:paraId="16928C14" w14:textId="243587B0" w:rsidR="00790CED" w:rsidRPr="00CC63A0" w:rsidRDefault="00CC63A0" w:rsidP="0010220D">
            <w:pPr>
              <w:rPr>
                <w:rFonts w:ascii="Arial Narrow" w:hAnsi="Arial Narrow" w:cs="Arial"/>
                <w:sz w:val="22"/>
                <w:szCs w:val="22"/>
                <w:lang w:val="fr-FR"/>
              </w:rPr>
            </w:pPr>
            <w:r w:rsidRPr="00CC63A0">
              <w:rPr>
                <w:rFonts w:ascii="Arial Narrow" w:hAnsi="Arial Narrow" w:cs="Arial"/>
                <w:sz w:val="22"/>
                <w:szCs w:val="22"/>
                <w:lang w:val="fr-FR"/>
              </w:rPr>
              <w:t xml:space="preserve">Communication </w:t>
            </w:r>
            <w:proofErr w:type="spellStart"/>
            <w:r w:rsidRPr="00CC63A0">
              <w:rPr>
                <w:rFonts w:ascii="Arial Narrow" w:hAnsi="Arial Narrow" w:cs="Arial"/>
                <w:sz w:val="22"/>
                <w:szCs w:val="22"/>
                <w:lang w:val="fr-FR"/>
              </w:rPr>
              <w:t>Officer</w:t>
            </w:r>
            <w:proofErr w:type="spellEnd"/>
          </w:p>
        </w:tc>
        <w:tc>
          <w:tcPr>
            <w:tcW w:w="2126" w:type="dxa"/>
            <w:vAlign w:val="center"/>
          </w:tcPr>
          <w:p w14:paraId="0F149EA1" w14:textId="7B5EC52B" w:rsidR="00790CED" w:rsidRPr="00CC63A0" w:rsidRDefault="00CC63A0" w:rsidP="0010220D">
            <w:pPr>
              <w:rPr>
                <w:rFonts w:ascii="Arial Narrow" w:hAnsi="Arial Narrow" w:cs="Arial"/>
                <w:sz w:val="22"/>
                <w:szCs w:val="22"/>
              </w:rPr>
            </w:pPr>
            <w:r w:rsidRPr="00CC63A0">
              <w:rPr>
                <w:rFonts w:ascii="Arial Narrow" w:hAnsi="Arial Narrow" w:cs="Arial"/>
                <w:sz w:val="22"/>
                <w:szCs w:val="22"/>
                <w:lang w:val="en-US"/>
              </w:rPr>
              <w:t>UNDP</w:t>
            </w:r>
          </w:p>
        </w:tc>
      </w:tr>
      <w:tr w:rsidR="00790CED" w:rsidRPr="00CC63A0" w14:paraId="56B7596A" w14:textId="77777777" w:rsidTr="00F121EB">
        <w:tc>
          <w:tcPr>
            <w:tcW w:w="0" w:type="auto"/>
            <w:vAlign w:val="center"/>
          </w:tcPr>
          <w:p w14:paraId="626C96DF" w14:textId="37AACFB5" w:rsidR="00790CED" w:rsidRPr="00932FD3" w:rsidRDefault="004829D6" w:rsidP="0010220D">
            <w:pPr>
              <w:rPr>
                <w:rFonts w:ascii="Arial Narrow" w:hAnsi="Arial Narrow" w:cs="Arial"/>
                <w:sz w:val="22"/>
                <w:szCs w:val="22"/>
              </w:rPr>
            </w:pPr>
            <w:r>
              <w:rPr>
                <w:rFonts w:ascii="Arial Narrow" w:hAnsi="Arial Narrow" w:cs="Arial"/>
                <w:sz w:val="22"/>
                <w:szCs w:val="22"/>
              </w:rPr>
              <w:t>5</w:t>
            </w:r>
          </w:p>
        </w:tc>
        <w:tc>
          <w:tcPr>
            <w:tcW w:w="2652" w:type="dxa"/>
            <w:vAlign w:val="center"/>
          </w:tcPr>
          <w:p w14:paraId="7AE4E04B" w14:textId="4399B409" w:rsidR="00790CED" w:rsidRPr="00932FD3" w:rsidRDefault="00CC63A0" w:rsidP="0010220D">
            <w:pPr>
              <w:rPr>
                <w:rFonts w:ascii="Arial Narrow" w:hAnsi="Arial Narrow" w:cs="Arial"/>
                <w:sz w:val="22"/>
                <w:szCs w:val="22"/>
              </w:rPr>
            </w:pPr>
            <w:r w:rsidRPr="00932FD3">
              <w:rPr>
                <w:rFonts w:ascii="Arial Narrow" w:hAnsi="Arial Narrow" w:cs="Arial"/>
                <w:sz w:val="22"/>
                <w:szCs w:val="22"/>
              </w:rPr>
              <w:t>Aml Barghuti</w:t>
            </w:r>
          </w:p>
        </w:tc>
        <w:tc>
          <w:tcPr>
            <w:tcW w:w="4276" w:type="dxa"/>
            <w:vAlign w:val="center"/>
          </w:tcPr>
          <w:p w14:paraId="397DA40B" w14:textId="66039E6E" w:rsidR="00790CED" w:rsidRPr="00CC63A0" w:rsidRDefault="00CC63A0" w:rsidP="0010220D">
            <w:pPr>
              <w:rPr>
                <w:rFonts w:ascii="Arial Narrow" w:hAnsi="Arial Narrow" w:cs="Arial"/>
                <w:sz w:val="22"/>
                <w:szCs w:val="22"/>
                <w:lang w:val="ru-RU"/>
              </w:rPr>
            </w:pPr>
            <w:r w:rsidRPr="00CC63A0">
              <w:rPr>
                <w:rFonts w:ascii="Arial Narrow" w:hAnsi="Arial Narrow" w:cs="Arial"/>
                <w:sz w:val="22"/>
                <w:szCs w:val="22"/>
                <w:lang w:val="ru-RU"/>
              </w:rPr>
              <w:t>Communications Assistant</w:t>
            </w:r>
          </w:p>
        </w:tc>
        <w:tc>
          <w:tcPr>
            <w:tcW w:w="2126" w:type="dxa"/>
            <w:vAlign w:val="center"/>
          </w:tcPr>
          <w:p w14:paraId="240B0B25" w14:textId="22C836D1" w:rsidR="00790CED" w:rsidRPr="00CC63A0" w:rsidRDefault="00CC63A0" w:rsidP="0010220D">
            <w:pPr>
              <w:rPr>
                <w:rFonts w:ascii="Arial Narrow" w:hAnsi="Arial Narrow" w:cs="Arial"/>
                <w:sz w:val="22"/>
                <w:szCs w:val="22"/>
              </w:rPr>
            </w:pPr>
            <w:r w:rsidRPr="00CC63A0">
              <w:rPr>
                <w:rFonts w:ascii="Arial Narrow" w:hAnsi="Arial Narrow" w:cs="Arial"/>
                <w:sz w:val="22"/>
                <w:szCs w:val="22"/>
                <w:lang w:val="en-US"/>
              </w:rPr>
              <w:t>UNDP</w:t>
            </w:r>
          </w:p>
        </w:tc>
      </w:tr>
      <w:tr w:rsidR="00CC63A0" w:rsidRPr="00CC63A0" w14:paraId="578B664A" w14:textId="77777777" w:rsidTr="00F121EB">
        <w:tc>
          <w:tcPr>
            <w:tcW w:w="0" w:type="auto"/>
            <w:vAlign w:val="center"/>
          </w:tcPr>
          <w:p w14:paraId="7C488A90" w14:textId="2EEF148B" w:rsidR="00CC63A0" w:rsidRPr="00932FD3" w:rsidRDefault="004829D6" w:rsidP="0010220D">
            <w:pPr>
              <w:rPr>
                <w:rFonts w:ascii="Arial Narrow" w:hAnsi="Arial Narrow" w:cs="Arial"/>
                <w:sz w:val="22"/>
                <w:szCs w:val="22"/>
              </w:rPr>
            </w:pPr>
            <w:r>
              <w:rPr>
                <w:rFonts w:ascii="Arial Narrow" w:hAnsi="Arial Narrow" w:cs="Arial"/>
                <w:sz w:val="22"/>
                <w:szCs w:val="22"/>
              </w:rPr>
              <w:t>6</w:t>
            </w:r>
          </w:p>
        </w:tc>
        <w:tc>
          <w:tcPr>
            <w:tcW w:w="2652" w:type="dxa"/>
            <w:vAlign w:val="center"/>
          </w:tcPr>
          <w:p w14:paraId="05F8BC83" w14:textId="3BC1D587" w:rsidR="00CC63A0" w:rsidRPr="00932FD3" w:rsidRDefault="00CC63A0" w:rsidP="0010220D">
            <w:pPr>
              <w:rPr>
                <w:rFonts w:ascii="Arial Narrow" w:hAnsi="Arial Narrow" w:cs="Arial"/>
                <w:sz w:val="22"/>
                <w:szCs w:val="22"/>
              </w:rPr>
            </w:pPr>
            <w:r w:rsidRPr="00932FD3">
              <w:rPr>
                <w:rFonts w:ascii="Arial Narrow" w:hAnsi="Arial Narrow" w:cs="Arial"/>
                <w:sz w:val="22"/>
                <w:szCs w:val="22"/>
              </w:rPr>
              <w:t>Mahezabeen N. Khan</w:t>
            </w:r>
          </w:p>
        </w:tc>
        <w:tc>
          <w:tcPr>
            <w:tcW w:w="4276" w:type="dxa"/>
            <w:vAlign w:val="center"/>
          </w:tcPr>
          <w:p w14:paraId="3264AD5B" w14:textId="422922F5" w:rsidR="00CC63A0" w:rsidRPr="00CC63A0" w:rsidRDefault="00CC63A0" w:rsidP="0010220D">
            <w:pPr>
              <w:rPr>
                <w:rFonts w:ascii="Arial Narrow" w:hAnsi="Arial Narrow" w:cs="Arial"/>
                <w:sz w:val="22"/>
                <w:szCs w:val="22"/>
                <w:lang w:val="ru-RU"/>
              </w:rPr>
            </w:pPr>
            <w:r w:rsidRPr="00CC63A0">
              <w:rPr>
                <w:rFonts w:ascii="Arial Narrow" w:hAnsi="Arial Narrow" w:cs="Arial"/>
                <w:sz w:val="22"/>
                <w:szCs w:val="22"/>
                <w:lang w:val="ru-RU"/>
              </w:rPr>
              <w:t>Monitoring and Evaluation Specialist</w:t>
            </w:r>
          </w:p>
        </w:tc>
        <w:tc>
          <w:tcPr>
            <w:tcW w:w="2126" w:type="dxa"/>
            <w:vAlign w:val="center"/>
          </w:tcPr>
          <w:p w14:paraId="5B5B45A3" w14:textId="6EB15804" w:rsidR="00CC63A0" w:rsidRPr="00CC63A0" w:rsidRDefault="00CC63A0" w:rsidP="0010220D">
            <w:pPr>
              <w:rPr>
                <w:rFonts w:ascii="Arial Narrow" w:hAnsi="Arial Narrow" w:cs="Arial"/>
                <w:sz w:val="22"/>
                <w:szCs w:val="22"/>
              </w:rPr>
            </w:pPr>
            <w:r w:rsidRPr="00CC63A0">
              <w:rPr>
                <w:rFonts w:ascii="Arial Narrow" w:hAnsi="Arial Narrow" w:cs="Arial"/>
                <w:sz w:val="22"/>
                <w:szCs w:val="22"/>
                <w:lang w:val="en-US"/>
              </w:rPr>
              <w:t>UNDP</w:t>
            </w:r>
          </w:p>
        </w:tc>
      </w:tr>
      <w:tr w:rsidR="004829D6" w:rsidRPr="00CC63A0" w14:paraId="723236CB" w14:textId="77777777" w:rsidTr="00F121EB">
        <w:tc>
          <w:tcPr>
            <w:tcW w:w="0" w:type="auto"/>
            <w:vAlign w:val="center"/>
          </w:tcPr>
          <w:p w14:paraId="2FC50C85" w14:textId="24F3DE68" w:rsidR="004829D6" w:rsidRPr="00CC63A0" w:rsidRDefault="004829D6" w:rsidP="006535D5">
            <w:pPr>
              <w:rPr>
                <w:rFonts w:ascii="Arial Narrow" w:hAnsi="Arial Narrow" w:cs="Arial"/>
                <w:sz w:val="22"/>
                <w:szCs w:val="22"/>
              </w:rPr>
            </w:pPr>
            <w:r>
              <w:rPr>
                <w:rFonts w:ascii="Arial Narrow" w:hAnsi="Arial Narrow" w:cs="Arial"/>
                <w:sz w:val="22"/>
                <w:szCs w:val="22"/>
              </w:rPr>
              <w:t>7</w:t>
            </w:r>
          </w:p>
        </w:tc>
        <w:tc>
          <w:tcPr>
            <w:tcW w:w="2652" w:type="dxa"/>
            <w:vAlign w:val="center"/>
          </w:tcPr>
          <w:p w14:paraId="357E0EE0" w14:textId="77777777" w:rsidR="004829D6" w:rsidRPr="00CC63A0" w:rsidRDefault="004829D6" w:rsidP="006535D5">
            <w:pPr>
              <w:rPr>
                <w:rFonts w:ascii="Arial Narrow" w:hAnsi="Arial Narrow" w:cs="Arial"/>
                <w:sz w:val="22"/>
                <w:szCs w:val="22"/>
              </w:rPr>
            </w:pPr>
            <w:r w:rsidRPr="004829D6">
              <w:rPr>
                <w:rFonts w:ascii="Arial Narrow" w:hAnsi="Arial Narrow" w:cs="Arial"/>
                <w:sz w:val="22"/>
                <w:szCs w:val="22"/>
                <w:lang w:val="en-US"/>
              </w:rPr>
              <w:t>Mohammad Ali Qadermal</w:t>
            </w:r>
          </w:p>
        </w:tc>
        <w:tc>
          <w:tcPr>
            <w:tcW w:w="4276" w:type="dxa"/>
            <w:vAlign w:val="center"/>
          </w:tcPr>
          <w:p w14:paraId="400D88EF" w14:textId="77777777" w:rsidR="004829D6" w:rsidRPr="004829D6" w:rsidRDefault="004829D6" w:rsidP="006535D5">
            <w:pPr>
              <w:rPr>
                <w:rFonts w:ascii="Arial Narrow" w:hAnsi="Arial Narrow" w:cs="Arial"/>
                <w:sz w:val="22"/>
                <w:szCs w:val="22"/>
              </w:rPr>
            </w:pPr>
            <w:r w:rsidRPr="004829D6">
              <w:rPr>
                <w:rFonts w:ascii="Arial Narrow" w:hAnsi="Arial Narrow" w:cs="Arial"/>
                <w:sz w:val="22"/>
                <w:szCs w:val="22"/>
              </w:rPr>
              <w:t>Engineering Specialist - Head of CO Engineering Unit</w:t>
            </w:r>
          </w:p>
        </w:tc>
        <w:tc>
          <w:tcPr>
            <w:tcW w:w="2126" w:type="dxa"/>
            <w:vAlign w:val="center"/>
          </w:tcPr>
          <w:p w14:paraId="624AFF54" w14:textId="004B28EF" w:rsidR="004829D6" w:rsidRPr="00CC63A0" w:rsidRDefault="004829D6" w:rsidP="006535D5">
            <w:pPr>
              <w:rPr>
                <w:rFonts w:ascii="Arial Narrow" w:hAnsi="Arial Narrow" w:cs="Arial"/>
                <w:sz w:val="22"/>
                <w:szCs w:val="22"/>
              </w:rPr>
            </w:pPr>
            <w:r>
              <w:rPr>
                <w:rFonts w:ascii="Arial Narrow" w:hAnsi="Arial Narrow" w:cs="Arial"/>
                <w:sz w:val="22"/>
                <w:szCs w:val="22"/>
              </w:rPr>
              <w:t>UNDP</w:t>
            </w:r>
          </w:p>
        </w:tc>
      </w:tr>
      <w:tr w:rsidR="00790CED" w:rsidRPr="00CC63A0" w14:paraId="41CCC661" w14:textId="77777777" w:rsidTr="00F121EB">
        <w:tc>
          <w:tcPr>
            <w:tcW w:w="0" w:type="auto"/>
            <w:vAlign w:val="center"/>
          </w:tcPr>
          <w:p w14:paraId="52EE2294" w14:textId="77777777" w:rsidR="00790CED" w:rsidRPr="00932FD3" w:rsidRDefault="00790CED" w:rsidP="0010220D">
            <w:pPr>
              <w:rPr>
                <w:rFonts w:ascii="Arial Narrow" w:hAnsi="Arial Narrow" w:cs="Arial"/>
                <w:sz w:val="22"/>
                <w:szCs w:val="22"/>
              </w:rPr>
            </w:pPr>
          </w:p>
        </w:tc>
        <w:tc>
          <w:tcPr>
            <w:tcW w:w="2652" w:type="dxa"/>
            <w:vAlign w:val="center"/>
          </w:tcPr>
          <w:p w14:paraId="14B17743" w14:textId="77777777" w:rsidR="00790CED" w:rsidRPr="00932FD3" w:rsidRDefault="00790CED" w:rsidP="0010220D">
            <w:pPr>
              <w:rPr>
                <w:rFonts w:ascii="Arial Narrow" w:hAnsi="Arial Narrow" w:cs="Arial"/>
                <w:sz w:val="22"/>
                <w:szCs w:val="22"/>
              </w:rPr>
            </w:pPr>
          </w:p>
        </w:tc>
        <w:tc>
          <w:tcPr>
            <w:tcW w:w="4276" w:type="dxa"/>
            <w:vAlign w:val="center"/>
          </w:tcPr>
          <w:p w14:paraId="7739039A" w14:textId="77777777" w:rsidR="00790CED" w:rsidRPr="00CC63A0" w:rsidRDefault="00790CED" w:rsidP="0010220D">
            <w:pPr>
              <w:rPr>
                <w:rFonts w:ascii="Arial Narrow" w:hAnsi="Arial Narrow" w:cs="Arial"/>
                <w:sz w:val="22"/>
                <w:szCs w:val="22"/>
                <w:lang w:val="ru-RU"/>
              </w:rPr>
            </w:pPr>
          </w:p>
        </w:tc>
        <w:tc>
          <w:tcPr>
            <w:tcW w:w="2126" w:type="dxa"/>
            <w:vAlign w:val="center"/>
          </w:tcPr>
          <w:p w14:paraId="614C28F9" w14:textId="77777777" w:rsidR="00790CED" w:rsidRPr="00CC63A0" w:rsidRDefault="00790CED" w:rsidP="0010220D">
            <w:pPr>
              <w:rPr>
                <w:rFonts w:ascii="Arial Narrow" w:hAnsi="Arial Narrow" w:cs="Arial"/>
                <w:sz w:val="22"/>
                <w:szCs w:val="22"/>
              </w:rPr>
            </w:pPr>
          </w:p>
        </w:tc>
      </w:tr>
      <w:tr w:rsidR="00CC63A0" w:rsidRPr="00CC63A0" w14:paraId="51D2A2AC" w14:textId="77777777" w:rsidTr="00D3374C">
        <w:tc>
          <w:tcPr>
            <w:tcW w:w="9482" w:type="dxa"/>
            <w:gridSpan w:val="4"/>
            <w:vAlign w:val="center"/>
          </w:tcPr>
          <w:p w14:paraId="4F6431AD" w14:textId="748F94EB" w:rsidR="00CC63A0" w:rsidRPr="00932FD3" w:rsidRDefault="00CC63A0" w:rsidP="0010220D">
            <w:pPr>
              <w:rPr>
                <w:rFonts w:ascii="Arial Narrow" w:hAnsi="Arial Narrow" w:cs="Arial"/>
                <w:sz w:val="22"/>
                <w:szCs w:val="22"/>
              </w:rPr>
            </w:pPr>
            <w:r w:rsidRPr="00932FD3">
              <w:rPr>
                <w:rFonts w:ascii="Arial Narrow" w:eastAsia="MS Mincho" w:hAnsi="Arial Narrow" w:cs="Arial"/>
                <w:color w:val="00B0F0"/>
                <w:sz w:val="22"/>
                <w:szCs w:val="22"/>
                <w:lang w:val="en-US"/>
              </w:rPr>
              <w:t>Project management and staff</w:t>
            </w:r>
          </w:p>
        </w:tc>
      </w:tr>
      <w:tr w:rsidR="00790CED" w:rsidRPr="00CC63A0" w14:paraId="25D3A151" w14:textId="77777777" w:rsidTr="00F121EB">
        <w:tc>
          <w:tcPr>
            <w:tcW w:w="0" w:type="auto"/>
            <w:vAlign w:val="center"/>
          </w:tcPr>
          <w:p w14:paraId="6182E04A" w14:textId="3AA80151" w:rsidR="00790CED" w:rsidRPr="00CC63A0" w:rsidRDefault="004829D6" w:rsidP="0010220D">
            <w:pPr>
              <w:rPr>
                <w:rFonts w:ascii="Arial Narrow" w:hAnsi="Arial Narrow" w:cs="Arial"/>
                <w:sz w:val="22"/>
                <w:szCs w:val="22"/>
              </w:rPr>
            </w:pPr>
            <w:r>
              <w:rPr>
                <w:rFonts w:ascii="Arial Narrow" w:hAnsi="Arial Narrow" w:cs="Arial"/>
                <w:sz w:val="22"/>
                <w:szCs w:val="22"/>
              </w:rPr>
              <w:t>8</w:t>
            </w:r>
          </w:p>
        </w:tc>
        <w:tc>
          <w:tcPr>
            <w:tcW w:w="2652" w:type="dxa"/>
            <w:vAlign w:val="center"/>
          </w:tcPr>
          <w:p w14:paraId="74E37210" w14:textId="6C804228" w:rsidR="00790CED" w:rsidRPr="00CC63A0" w:rsidRDefault="00CC63A0" w:rsidP="0010220D">
            <w:pPr>
              <w:rPr>
                <w:rFonts w:ascii="Arial Narrow" w:hAnsi="Arial Narrow" w:cs="Arial"/>
                <w:sz w:val="22"/>
                <w:szCs w:val="22"/>
              </w:rPr>
            </w:pPr>
            <w:r w:rsidRPr="00CC63A0">
              <w:rPr>
                <w:rFonts w:ascii="Arial Narrow" w:hAnsi="Arial Narrow" w:cs="Arial"/>
                <w:sz w:val="22"/>
                <w:szCs w:val="22"/>
              </w:rPr>
              <w:t>Paola Piccione</w:t>
            </w:r>
          </w:p>
        </w:tc>
        <w:tc>
          <w:tcPr>
            <w:tcW w:w="4276" w:type="dxa"/>
            <w:vAlign w:val="center"/>
          </w:tcPr>
          <w:p w14:paraId="549BC154" w14:textId="55D94AB5" w:rsidR="00790CED" w:rsidRPr="00CC63A0" w:rsidRDefault="00CC63A0" w:rsidP="0010220D">
            <w:pPr>
              <w:rPr>
                <w:rFonts w:ascii="Arial Narrow" w:hAnsi="Arial Narrow" w:cs="Arial"/>
                <w:sz w:val="22"/>
                <w:szCs w:val="22"/>
                <w:lang w:val="ru-RU"/>
              </w:rPr>
            </w:pPr>
            <w:r w:rsidRPr="00CC63A0">
              <w:rPr>
                <w:rFonts w:ascii="Arial Narrow" w:hAnsi="Arial Narrow" w:cs="Arial"/>
                <w:sz w:val="22"/>
                <w:szCs w:val="22"/>
                <w:lang w:val="ru-RU"/>
              </w:rPr>
              <w:t>Project Manager</w:t>
            </w:r>
          </w:p>
        </w:tc>
        <w:tc>
          <w:tcPr>
            <w:tcW w:w="2126" w:type="dxa"/>
            <w:vAlign w:val="center"/>
          </w:tcPr>
          <w:p w14:paraId="7654948B" w14:textId="30E0B97C" w:rsidR="00790CED" w:rsidRPr="00CC63A0" w:rsidRDefault="004829D6" w:rsidP="0010220D">
            <w:pPr>
              <w:rPr>
                <w:rFonts w:ascii="Arial Narrow" w:hAnsi="Arial Narrow" w:cs="Arial"/>
                <w:sz w:val="22"/>
                <w:szCs w:val="22"/>
              </w:rPr>
            </w:pPr>
            <w:r>
              <w:rPr>
                <w:rFonts w:ascii="Arial Narrow" w:hAnsi="Arial Narrow" w:cs="Arial"/>
                <w:sz w:val="22"/>
                <w:szCs w:val="22"/>
              </w:rPr>
              <w:t>UNDP Project</w:t>
            </w:r>
          </w:p>
        </w:tc>
      </w:tr>
      <w:tr w:rsidR="00790CED" w:rsidRPr="00CC63A0" w14:paraId="163F83B3" w14:textId="77777777" w:rsidTr="00F121EB">
        <w:tc>
          <w:tcPr>
            <w:tcW w:w="0" w:type="auto"/>
            <w:vAlign w:val="center"/>
          </w:tcPr>
          <w:p w14:paraId="42E06DFA" w14:textId="149DF8C2" w:rsidR="00790CED" w:rsidRPr="00CC63A0" w:rsidRDefault="004829D6" w:rsidP="0010220D">
            <w:pPr>
              <w:rPr>
                <w:rFonts w:ascii="Arial Narrow" w:hAnsi="Arial Narrow" w:cs="Arial"/>
                <w:sz w:val="22"/>
                <w:szCs w:val="22"/>
              </w:rPr>
            </w:pPr>
            <w:r>
              <w:rPr>
                <w:rFonts w:ascii="Arial Narrow" w:hAnsi="Arial Narrow" w:cs="Arial"/>
                <w:sz w:val="22"/>
                <w:szCs w:val="22"/>
              </w:rPr>
              <w:t>9</w:t>
            </w:r>
          </w:p>
        </w:tc>
        <w:tc>
          <w:tcPr>
            <w:tcW w:w="2652" w:type="dxa"/>
            <w:vAlign w:val="center"/>
          </w:tcPr>
          <w:p w14:paraId="36E7E996" w14:textId="32C7DBC5" w:rsidR="00790CED" w:rsidRPr="00CC63A0" w:rsidRDefault="00CC63A0" w:rsidP="0010220D">
            <w:pPr>
              <w:rPr>
                <w:rFonts w:ascii="Arial Narrow" w:hAnsi="Arial Narrow" w:cs="Arial"/>
                <w:sz w:val="22"/>
                <w:szCs w:val="22"/>
              </w:rPr>
            </w:pPr>
            <w:r w:rsidRPr="00CC63A0">
              <w:rPr>
                <w:rFonts w:ascii="Arial Narrow" w:hAnsi="Arial Narrow" w:cs="Arial"/>
                <w:sz w:val="22"/>
                <w:szCs w:val="22"/>
              </w:rPr>
              <w:t>Ada Fishta</w:t>
            </w:r>
          </w:p>
        </w:tc>
        <w:tc>
          <w:tcPr>
            <w:tcW w:w="4276" w:type="dxa"/>
            <w:vAlign w:val="center"/>
          </w:tcPr>
          <w:p w14:paraId="54901B2D" w14:textId="77777777" w:rsidR="004829D6" w:rsidRPr="004829D6" w:rsidRDefault="004829D6" w:rsidP="004829D6">
            <w:pPr>
              <w:rPr>
                <w:rFonts w:ascii="Arial Narrow" w:hAnsi="Arial Narrow" w:cs="Arial"/>
                <w:sz w:val="22"/>
                <w:szCs w:val="22"/>
                <w:lang w:val="fr-FR"/>
              </w:rPr>
            </w:pPr>
            <w:r w:rsidRPr="004829D6">
              <w:rPr>
                <w:rFonts w:ascii="Arial Narrow" w:hAnsi="Arial Narrow" w:cs="Arial"/>
                <w:sz w:val="22"/>
                <w:szCs w:val="22"/>
                <w:lang w:val="fr-FR"/>
              </w:rPr>
              <w:t xml:space="preserve">Former Programme Management </w:t>
            </w:r>
            <w:proofErr w:type="spellStart"/>
            <w:r w:rsidRPr="004829D6">
              <w:rPr>
                <w:rFonts w:ascii="Arial Narrow" w:hAnsi="Arial Narrow" w:cs="Arial"/>
                <w:sz w:val="22"/>
                <w:szCs w:val="22"/>
                <w:lang w:val="fr-FR"/>
              </w:rPr>
              <w:t>Specialist</w:t>
            </w:r>
            <w:proofErr w:type="spellEnd"/>
          </w:p>
          <w:p w14:paraId="79F8EA31" w14:textId="733F1BFB" w:rsidR="00790CED" w:rsidRPr="004829D6" w:rsidRDefault="004829D6" w:rsidP="0010220D">
            <w:pPr>
              <w:rPr>
                <w:rFonts w:ascii="Arial Narrow" w:hAnsi="Arial Narrow" w:cs="Arial"/>
                <w:sz w:val="22"/>
                <w:szCs w:val="22"/>
                <w:lang w:val="fr-FR"/>
              </w:rPr>
            </w:pPr>
            <w:proofErr w:type="spellStart"/>
            <w:r w:rsidRPr="004829D6">
              <w:rPr>
                <w:rFonts w:ascii="Arial Narrow" w:hAnsi="Arial Narrow" w:cs="Arial"/>
                <w:sz w:val="22"/>
                <w:szCs w:val="22"/>
                <w:lang w:val="fr-FR"/>
              </w:rPr>
              <w:t>Currently</w:t>
            </w:r>
            <w:proofErr w:type="spellEnd"/>
            <w:r w:rsidRPr="004829D6">
              <w:rPr>
                <w:rFonts w:ascii="Arial Narrow" w:hAnsi="Arial Narrow" w:cs="Arial"/>
                <w:sz w:val="22"/>
                <w:szCs w:val="22"/>
                <w:lang w:val="fr-FR"/>
              </w:rPr>
              <w:t xml:space="preserve"> EU Programme </w:t>
            </w:r>
            <w:proofErr w:type="spellStart"/>
            <w:r w:rsidRPr="004829D6">
              <w:rPr>
                <w:rFonts w:ascii="Arial Narrow" w:hAnsi="Arial Narrow" w:cs="Arial"/>
                <w:sz w:val="22"/>
                <w:szCs w:val="22"/>
                <w:lang w:val="fr-FR"/>
              </w:rPr>
              <w:t>Specialist</w:t>
            </w:r>
            <w:proofErr w:type="spellEnd"/>
            <w:r w:rsidRPr="004829D6">
              <w:rPr>
                <w:rFonts w:ascii="Arial Narrow" w:hAnsi="Arial Narrow" w:cs="Arial"/>
                <w:sz w:val="22"/>
                <w:szCs w:val="22"/>
                <w:lang w:val="fr-FR"/>
              </w:rPr>
              <w:t xml:space="preserve"> at HQ/BERA/LO/Brussels</w:t>
            </w:r>
          </w:p>
        </w:tc>
        <w:tc>
          <w:tcPr>
            <w:tcW w:w="2126" w:type="dxa"/>
            <w:vAlign w:val="center"/>
          </w:tcPr>
          <w:p w14:paraId="5D3D5DAC" w14:textId="77777777" w:rsidR="00790CED" w:rsidRPr="00CC63A0" w:rsidRDefault="00790CED" w:rsidP="0010220D">
            <w:pPr>
              <w:rPr>
                <w:rFonts w:ascii="Arial Narrow" w:hAnsi="Arial Narrow" w:cs="Arial"/>
                <w:sz w:val="22"/>
                <w:szCs w:val="22"/>
              </w:rPr>
            </w:pPr>
          </w:p>
        </w:tc>
      </w:tr>
      <w:tr w:rsidR="00790CED" w:rsidRPr="00CC63A0" w14:paraId="3D6F69E9" w14:textId="77777777" w:rsidTr="00F121EB">
        <w:tc>
          <w:tcPr>
            <w:tcW w:w="0" w:type="auto"/>
            <w:vAlign w:val="center"/>
          </w:tcPr>
          <w:p w14:paraId="1DAC394E" w14:textId="07ACC96F" w:rsidR="00790CED" w:rsidRPr="00CC63A0" w:rsidRDefault="004829D6" w:rsidP="0010220D">
            <w:pPr>
              <w:rPr>
                <w:rFonts w:ascii="Arial Narrow" w:hAnsi="Arial Narrow" w:cs="Arial"/>
                <w:sz w:val="22"/>
                <w:szCs w:val="22"/>
              </w:rPr>
            </w:pPr>
            <w:r>
              <w:rPr>
                <w:rFonts w:ascii="Arial Narrow" w:hAnsi="Arial Narrow" w:cs="Arial"/>
                <w:sz w:val="22"/>
                <w:szCs w:val="22"/>
              </w:rPr>
              <w:t>10</w:t>
            </w:r>
          </w:p>
        </w:tc>
        <w:tc>
          <w:tcPr>
            <w:tcW w:w="2652" w:type="dxa"/>
            <w:vAlign w:val="center"/>
          </w:tcPr>
          <w:p w14:paraId="731F1F8D" w14:textId="44BB2D9A" w:rsidR="00790CED" w:rsidRPr="00CC63A0" w:rsidRDefault="004829D6" w:rsidP="0010220D">
            <w:pPr>
              <w:rPr>
                <w:rFonts w:ascii="Arial Narrow" w:hAnsi="Arial Narrow" w:cs="Arial"/>
                <w:sz w:val="22"/>
                <w:szCs w:val="22"/>
              </w:rPr>
            </w:pPr>
            <w:r w:rsidRPr="004829D6">
              <w:rPr>
                <w:rFonts w:ascii="Arial Narrow" w:hAnsi="Arial Narrow" w:cs="Arial"/>
                <w:sz w:val="22"/>
                <w:szCs w:val="22"/>
              </w:rPr>
              <w:t>Ahmed Alyassery</w:t>
            </w:r>
          </w:p>
        </w:tc>
        <w:tc>
          <w:tcPr>
            <w:tcW w:w="4276" w:type="dxa"/>
            <w:vAlign w:val="center"/>
          </w:tcPr>
          <w:p w14:paraId="0C0A6999" w14:textId="4AE0E064" w:rsidR="00790CED" w:rsidRPr="00CC63A0" w:rsidRDefault="004829D6" w:rsidP="0010220D">
            <w:pPr>
              <w:rPr>
                <w:rFonts w:ascii="Arial Narrow" w:hAnsi="Arial Narrow" w:cs="Arial"/>
                <w:sz w:val="22"/>
                <w:szCs w:val="22"/>
                <w:lang w:val="ru-RU"/>
              </w:rPr>
            </w:pPr>
            <w:r w:rsidRPr="004829D6">
              <w:rPr>
                <w:rFonts w:ascii="Arial Narrow" w:hAnsi="Arial Narrow" w:cs="Arial"/>
                <w:sz w:val="22"/>
                <w:szCs w:val="22"/>
                <w:lang w:val="ru-RU"/>
              </w:rPr>
              <w:t>Programme Management Specialist</w:t>
            </w:r>
          </w:p>
        </w:tc>
        <w:tc>
          <w:tcPr>
            <w:tcW w:w="2126" w:type="dxa"/>
            <w:vAlign w:val="center"/>
          </w:tcPr>
          <w:p w14:paraId="0681D25A" w14:textId="6D816954" w:rsidR="00790CED" w:rsidRPr="00CC63A0" w:rsidRDefault="004829D6" w:rsidP="0010220D">
            <w:pPr>
              <w:rPr>
                <w:rFonts w:ascii="Arial Narrow" w:hAnsi="Arial Narrow" w:cs="Arial"/>
                <w:sz w:val="22"/>
                <w:szCs w:val="22"/>
              </w:rPr>
            </w:pPr>
            <w:r>
              <w:rPr>
                <w:rFonts w:ascii="Arial Narrow" w:hAnsi="Arial Narrow" w:cs="Arial"/>
                <w:sz w:val="22"/>
                <w:szCs w:val="22"/>
              </w:rPr>
              <w:t>UNDP Project</w:t>
            </w:r>
          </w:p>
        </w:tc>
      </w:tr>
      <w:tr w:rsidR="00790CED" w:rsidRPr="00CC63A0" w14:paraId="7281A90A" w14:textId="77777777" w:rsidTr="00F121EB">
        <w:tc>
          <w:tcPr>
            <w:tcW w:w="0" w:type="auto"/>
            <w:vAlign w:val="center"/>
          </w:tcPr>
          <w:p w14:paraId="763EF7B8" w14:textId="5C9A467D" w:rsidR="00790CED" w:rsidRPr="00CC63A0" w:rsidRDefault="004829D6" w:rsidP="0010220D">
            <w:pPr>
              <w:rPr>
                <w:rFonts w:ascii="Arial Narrow" w:hAnsi="Arial Narrow" w:cs="Arial"/>
                <w:sz w:val="22"/>
                <w:szCs w:val="22"/>
              </w:rPr>
            </w:pPr>
            <w:r>
              <w:rPr>
                <w:rFonts w:ascii="Arial Narrow" w:hAnsi="Arial Narrow" w:cs="Arial"/>
                <w:sz w:val="22"/>
                <w:szCs w:val="22"/>
              </w:rPr>
              <w:t>11</w:t>
            </w:r>
          </w:p>
        </w:tc>
        <w:tc>
          <w:tcPr>
            <w:tcW w:w="2652" w:type="dxa"/>
            <w:vAlign w:val="center"/>
          </w:tcPr>
          <w:p w14:paraId="68B23325" w14:textId="2164DF2C" w:rsidR="00790CED" w:rsidRPr="00CC63A0" w:rsidRDefault="004829D6" w:rsidP="0010220D">
            <w:pPr>
              <w:rPr>
                <w:rFonts w:ascii="Arial Narrow" w:hAnsi="Arial Narrow" w:cs="Arial"/>
                <w:sz w:val="22"/>
                <w:szCs w:val="22"/>
              </w:rPr>
            </w:pPr>
            <w:r w:rsidRPr="004829D6">
              <w:rPr>
                <w:rFonts w:ascii="Arial Narrow" w:hAnsi="Arial Narrow" w:cs="Arial"/>
                <w:sz w:val="22"/>
                <w:szCs w:val="22"/>
              </w:rPr>
              <w:t>Nora Ellafi</w:t>
            </w:r>
          </w:p>
        </w:tc>
        <w:tc>
          <w:tcPr>
            <w:tcW w:w="4276" w:type="dxa"/>
            <w:vAlign w:val="center"/>
          </w:tcPr>
          <w:p w14:paraId="17610276" w14:textId="2E52280E" w:rsidR="00790CED" w:rsidRPr="00CC63A0" w:rsidRDefault="004829D6" w:rsidP="0010220D">
            <w:pPr>
              <w:rPr>
                <w:rFonts w:ascii="Arial Narrow" w:hAnsi="Arial Narrow" w:cs="Arial"/>
                <w:sz w:val="22"/>
                <w:szCs w:val="22"/>
                <w:lang w:val="ru-RU"/>
              </w:rPr>
            </w:pPr>
            <w:r w:rsidRPr="004829D6">
              <w:rPr>
                <w:rFonts w:ascii="Arial Narrow" w:hAnsi="Arial Narrow" w:cs="Arial"/>
                <w:sz w:val="22"/>
                <w:szCs w:val="22"/>
                <w:lang w:val="ru-RU"/>
              </w:rPr>
              <w:t>Senior Project Coordinator   Output 1.1</w:t>
            </w:r>
          </w:p>
        </w:tc>
        <w:tc>
          <w:tcPr>
            <w:tcW w:w="2126" w:type="dxa"/>
            <w:vAlign w:val="center"/>
          </w:tcPr>
          <w:p w14:paraId="7FA8318B" w14:textId="18B2A4F1" w:rsidR="00790CED" w:rsidRPr="00CC63A0" w:rsidRDefault="004829D6" w:rsidP="0010220D">
            <w:pPr>
              <w:rPr>
                <w:rFonts w:ascii="Arial Narrow" w:hAnsi="Arial Narrow" w:cs="Arial"/>
                <w:sz w:val="22"/>
                <w:szCs w:val="22"/>
              </w:rPr>
            </w:pPr>
            <w:r>
              <w:rPr>
                <w:rFonts w:ascii="Arial Narrow" w:hAnsi="Arial Narrow" w:cs="Arial"/>
                <w:sz w:val="22"/>
                <w:szCs w:val="22"/>
              </w:rPr>
              <w:t>UNDP Project</w:t>
            </w:r>
          </w:p>
        </w:tc>
      </w:tr>
      <w:tr w:rsidR="00790CED" w:rsidRPr="00CC63A0" w14:paraId="1C214A04" w14:textId="77777777" w:rsidTr="00F121EB">
        <w:tc>
          <w:tcPr>
            <w:tcW w:w="0" w:type="auto"/>
            <w:vAlign w:val="center"/>
          </w:tcPr>
          <w:p w14:paraId="733ED519" w14:textId="7DD51961" w:rsidR="00790CED" w:rsidRPr="00CC63A0" w:rsidRDefault="004829D6" w:rsidP="0010220D">
            <w:pPr>
              <w:rPr>
                <w:rFonts w:ascii="Arial Narrow" w:hAnsi="Arial Narrow" w:cs="Arial"/>
                <w:sz w:val="22"/>
                <w:szCs w:val="22"/>
              </w:rPr>
            </w:pPr>
            <w:r>
              <w:rPr>
                <w:rFonts w:ascii="Arial Narrow" w:hAnsi="Arial Narrow" w:cs="Arial"/>
                <w:sz w:val="22"/>
                <w:szCs w:val="22"/>
              </w:rPr>
              <w:t>12</w:t>
            </w:r>
          </w:p>
        </w:tc>
        <w:tc>
          <w:tcPr>
            <w:tcW w:w="2652" w:type="dxa"/>
            <w:vAlign w:val="center"/>
          </w:tcPr>
          <w:p w14:paraId="4C8212A6" w14:textId="05404B86" w:rsidR="00790CED" w:rsidRPr="00CC63A0" w:rsidRDefault="004829D6" w:rsidP="0010220D">
            <w:pPr>
              <w:rPr>
                <w:rFonts w:ascii="Arial Narrow" w:hAnsi="Arial Narrow" w:cs="Arial"/>
                <w:sz w:val="22"/>
                <w:szCs w:val="22"/>
              </w:rPr>
            </w:pPr>
            <w:r w:rsidRPr="004829D6">
              <w:rPr>
                <w:rFonts w:ascii="Arial Narrow" w:hAnsi="Arial Narrow" w:cs="Arial"/>
                <w:sz w:val="22"/>
                <w:szCs w:val="22"/>
                <w:lang w:val="en-US"/>
              </w:rPr>
              <w:t>Ibrahim Abunowarah</w:t>
            </w:r>
          </w:p>
        </w:tc>
        <w:tc>
          <w:tcPr>
            <w:tcW w:w="4276" w:type="dxa"/>
            <w:vAlign w:val="center"/>
          </w:tcPr>
          <w:p w14:paraId="351239CE" w14:textId="1A823D40" w:rsidR="00790CED" w:rsidRPr="004829D6" w:rsidRDefault="004829D6" w:rsidP="0010220D">
            <w:pPr>
              <w:rPr>
                <w:rFonts w:ascii="Arial Narrow" w:hAnsi="Arial Narrow" w:cs="Arial"/>
                <w:sz w:val="22"/>
                <w:szCs w:val="22"/>
              </w:rPr>
            </w:pPr>
            <w:r w:rsidRPr="004829D6">
              <w:rPr>
                <w:rFonts w:ascii="Arial Narrow" w:hAnsi="Arial Narrow" w:cs="Arial"/>
                <w:sz w:val="22"/>
                <w:szCs w:val="22"/>
              </w:rPr>
              <w:t>CTG Consultant-SLCRR   Output 1.2 – South &amp; West regions</w:t>
            </w:r>
          </w:p>
        </w:tc>
        <w:tc>
          <w:tcPr>
            <w:tcW w:w="2126" w:type="dxa"/>
            <w:vAlign w:val="center"/>
          </w:tcPr>
          <w:p w14:paraId="174062F7" w14:textId="186E7AE9" w:rsidR="00790CED" w:rsidRPr="00CC63A0" w:rsidRDefault="004829D6" w:rsidP="0010220D">
            <w:pPr>
              <w:rPr>
                <w:rFonts w:ascii="Arial Narrow" w:hAnsi="Arial Narrow" w:cs="Arial"/>
                <w:sz w:val="22"/>
                <w:szCs w:val="22"/>
              </w:rPr>
            </w:pPr>
            <w:r>
              <w:rPr>
                <w:rFonts w:ascii="Arial Narrow" w:hAnsi="Arial Narrow" w:cs="Arial"/>
                <w:sz w:val="22"/>
                <w:szCs w:val="22"/>
              </w:rPr>
              <w:t>UNDP Project</w:t>
            </w:r>
          </w:p>
        </w:tc>
      </w:tr>
      <w:tr w:rsidR="00790CED" w:rsidRPr="00CC63A0" w14:paraId="6083F80D" w14:textId="77777777" w:rsidTr="00F121EB">
        <w:tc>
          <w:tcPr>
            <w:tcW w:w="0" w:type="auto"/>
            <w:vAlign w:val="center"/>
          </w:tcPr>
          <w:p w14:paraId="44213C57" w14:textId="5117A859" w:rsidR="00790CED" w:rsidRPr="00CC63A0" w:rsidRDefault="004829D6" w:rsidP="0010220D">
            <w:pPr>
              <w:rPr>
                <w:rFonts w:ascii="Arial Narrow" w:hAnsi="Arial Narrow" w:cs="Arial"/>
                <w:sz w:val="22"/>
                <w:szCs w:val="22"/>
              </w:rPr>
            </w:pPr>
            <w:r>
              <w:rPr>
                <w:rFonts w:ascii="Arial Narrow" w:hAnsi="Arial Narrow" w:cs="Arial"/>
                <w:sz w:val="22"/>
                <w:szCs w:val="22"/>
              </w:rPr>
              <w:t>13</w:t>
            </w:r>
          </w:p>
        </w:tc>
        <w:tc>
          <w:tcPr>
            <w:tcW w:w="2652" w:type="dxa"/>
            <w:vAlign w:val="center"/>
          </w:tcPr>
          <w:p w14:paraId="4A14BAFC" w14:textId="3E8DB574" w:rsidR="00790CED" w:rsidRPr="00CC63A0" w:rsidRDefault="004829D6" w:rsidP="0010220D">
            <w:pPr>
              <w:rPr>
                <w:rFonts w:ascii="Arial Narrow" w:hAnsi="Arial Narrow" w:cs="Arial"/>
                <w:sz w:val="22"/>
                <w:szCs w:val="22"/>
              </w:rPr>
            </w:pPr>
            <w:r w:rsidRPr="004829D6">
              <w:rPr>
                <w:rFonts w:ascii="Arial Narrow" w:hAnsi="Arial Narrow" w:cs="Arial"/>
                <w:sz w:val="22"/>
                <w:szCs w:val="22"/>
                <w:lang w:val="en-US"/>
              </w:rPr>
              <w:t>Mohamed Shembesh</w:t>
            </w:r>
          </w:p>
        </w:tc>
        <w:tc>
          <w:tcPr>
            <w:tcW w:w="4276" w:type="dxa"/>
            <w:vAlign w:val="center"/>
          </w:tcPr>
          <w:p w14:paraId="1856262C" w14:textId="270A252D" w:rsidR="00790CED" w:rsidRPr="004829D6" w:rsidRDefault="004829D6" w:rsidP="0010220D">
            <w:pPr>
              <w:rPr>
                <w:rFonts w:ascii="Arial Narrow" w:hAnsi="Arial Narrow" w:cs="Arial"/>
                <w:sz w:val="22"/>
                <w:szCs w:val="22"/>
              </w:rPr>
            </w:pPr>
            <w:r w:rsidRPr="004829D6">
              <w:rPr>
                <w:rFonts w:ascii="Arial Narrow" w:hAnsi="Arial Narrow" w:cs="Arial"/>
                <w:sz w:val="22"/>
                <w:szCs w:val="22"/>
              </w:rPr>
              <w:t>CTG Consultant-SLCRR    Output 1.2 – East region</w:t>
            </w:r>
          </w:p>
        </w:tc>
        <w:tc>
          <w:tcPr>
            <w:tcW w:w="2126" w:type="dxa"/>
            <w:vAlign w:val="center"/>
          </w:tcPr>
          <w:p w14:paraId="3C032A8B" w14:textId="616DE973" w:rsidR="00790CED" w:rsidRPr="00CC63A0" w:rsidRDefault="004829D6" w:rsidP="0010220D">
            <w:pPr>
              <w:rPr>
                <w:rFonts w:ascii="Arial Narrow" w:hAnsi="Arial Narrow" w:cs="Arial"/>
                <w:sz w:val="22"/>
                <w:szCs w:val="22"/>
              </w:rPr>
            </w:pPr>
            <w:r>
              <w:rPr>
                <w:rFonts w:ascii="Arial Narrow" w:hAnsi="Arial Narrow" w:cs="Arial"/>
                <w:sz w:val="22"/>
                <w:szCs w:val="22"/>
              </w:rPr>
              <w:t>UNDP Project</w:t>
            </w:r>
          </w:p>
        </w:tc>
      </w:tr>
      <w:tr w:rsidR="00932FD3" w:rsidRPr="00CC63A0" w14:paraId="7F53DA4E" w14:textId="77777777" w:rsidTr="00F121EB">
        <w:tc>
          <w:tcPr>
            <w:tcW w:w="0" w:type="auto"/>
            <w:vAlign w:val="center"/>
          </w:tcPr>
          <w:p w14:paraId="36D4F2D2" w14:textId="53F82322" w:rsidR="00932FD3" w:rsidRPr="00CC63A0" w:rsidRDefault="004829D6" w:rsidP="0010220D">
            <w:pPr>
              <w:rPr>
                <w:rFonts w:ascii="Arial Narrow" w:hAnsi="Arial Narrow" w:cs="Arial"/>
                <w:sz w:val="22"/>
                <w:szCs w:val="22"/>
              </w:rPr>
            </w:pPr>
            <w:r>
              <w:rPr>
                <w:rFonts w:ascii="Arial Narrow" w:hAnsi="Arial Narrow" w:cs="Arial"/>
                <w:sz w:val="22"/>
                <w:szCs w:val="22"/>
              </w:rPr>
              <w:t>14</w:t>
            </w:r>
          </w:p>
        </w:tc>
        <w:tc>
          <w:tcPr>
            <w:tcW w:w="2652" w:type="dxa"/>
            <w:vAlign w:val="center"/>
          </w:tcPr>
          <w:p w14:paraId="22742833" w14:textId="125EF679" w:rsidR="00932FD3" w:rsidRPr="00CC63A0" w:rsidRDefault="004829D6" w:rsidP="0010220D">
            <w:pPr>
              <w:rPr>
                <w:rFonts w:ascii="Arial Narrow" w:hAnsi="Arial Narrow" w:cs="Arial"/>
                <w:sz w:val="22"/>
                <w:szCs w:val="22"/>
              </w:rPr>
            </w:pPr>
            <w:r w:rsidRPr="004829D6">
              <w:rPr>
                <w:rFonts w:ascii="Arial Narrow" w:hAnsi="Arial Narrow" w:cs="Arial"/>
                <w:sz w:val="22"/>
                <w:szCs w:val="22"/>
                <w:lang w:val="en-US"/>
              </w:rPr>
              <w:t>Lojain Aboughrara</w:t>
            </w:r>
          </w:p>
        </w:tc>
        <w:tc>
          <w:tcPr>
            <w:tcW w:w="4276" w:type="dxa"/>
            <w:vAlign w:val="center"/>
          </w:tcPr>
          <w:p w14:paraId="5D36F20F" w14:textId="31DAC450" w:rsidR="00932FD3" w:rsidRPr="004829D6" w:rsidRDefault="004829D6" w:rsidP="0010220D">
            <w:pPr>
              <w:rPr>
                <w:rFonts w:ascii="Arial Narrow" w:hAnsi="Arial Narrow" w:cs="Arial"/>
                <w:sz w:val="22"/>
                <w:szCs w:val="22"/>
              </w:rPr>
            </w:pPr>
            <w:r w:rsidRPr="004829D6">
              <w:rPr>
                <w:rFonts w:ascii="Arial Narrow" w:hAnsi="Arial Narrow" w:cs="Arial"/>
                <w:sz w:val="22"/>
                <w:szCs w:val="22"/>
              </w:rPr>
              <w:t>Project Associate</w:t>
            </w:r>
          </w:p>
        </w:tc>
        <w:tc>
          <w:tcPr>
            <w:tcW w:w="2126" w:type="dxa"/>
            <w:vAlign w:val="center"/>
          </w:tcPr>
          <w:p w14:paraId="1FF118DF" w14:textId="6B1327F1" w:rsidR="00932FD3" w:rsidRPr="00CC63A0" w:rsidRDefault="004829D6" w:rsidP="0010220D">
            <w:pPr>
              <w:rPr>
                <w:rFonts w:ascii="Arial Narrow" w:hAnsi="Arial Narrow" w:cs="Arial"/>
                <w:sz w:val="22"/>
                <w:szCs w:val="22"/>
              </w:rPr>
            </w:pPr>
            <w:r>
              <w:rPr>
                <w:rFonts w:ascii="Arial Narrow" w:hAnsi="Arial Narrow" w:cs="Arial"/>
                <w:sz w:val="22"/>
                <w:szCs w:val="22"/>
              </w:rPr>
              <w:t>UNDP Project</w:t>
            </w:r>
          </w:p>
        </w:tc>
      </w:tr>
      <w:tr w:rsidR="00932FD3" w:rsidRPr="00CC63A0" w14:paraId="451EF729" w14:textId="77777777" w:rsidTr="00F121EB">
        <w:tc>
          <w:tcPr>
            <w:tcW w:w="0" w:type="auto"/>
            <w:vAlign w:val="center"/>
          </w:tcPr>
          <w:p w14:paraId="4EEAE47C" w14:textId="5AD8A450" w:rsidR="00932FD3" w:rsidRPr="00CC63A0" w:rsidRDefault="004829D6" w:rsidP="0010220D">
            <w:pPr>
              <w:rPr>
                <w:rFonts w:ascii="Arial Narrow" w:hAnsi="Arial Narrow" w:cs="Arial"/>
                <w:sz w:val="22"/>
                <w:szCs w:val="22"/>
              </w:rPr>
            </w:pPr>
            <w:r>
              <w:rPr>
                <w:rFonts w:ascii="Arial Narrow" w:hAnsi="Arial Narrow" w:cs="Arial"/>
                <w:sz w:val="22"/>
                <w:szCs w:val="22"/>
              </w:rPr>
              <w:t>15</w:t>
            </w:r>
          </w:p>
        </w:tc>
        <w:tc>
          <w:tcPr>
            <w:tcW w:w="2652" w:type="dxa"/>
            <w:vAlign w:val="center"/>
          </w:tcPr>
          <w:p w14:paraId="244C5685" w14:textId="06209537" w:rsidR="00932FD3" w:rsidRPr="00CC63A0" w:rsidRDefault="004829D6" w:rsidP="0010220D">
            <w:pPr>
              <w:rPr>
                <w:rFonts w:ascii="Arial Narrow" w:hAnsi="Arial Narrow" w:cs="Arial"/>
                <w:sz w:val="22"/>
                <w:szCs w:val="22"/>
              </w:rPr>
            </w:pPr>
            <w:r w:rsidRPr="004829D6">
              <w:rPr>
                <w:rFonts w:ascii="Arial Narrow" w:hAnsi="Arial Narrow" w:cs="Arial"/>
                <w:sz w:val="22"/>
                <w:szCs w:val="22"/>
                <w:lang w:val="en-US"/>
              </w:rPr>
              <w:t>Takako Shimizu</w:t>
            </w:r>
          </w:p>
        </w:tc>
        <w:tc>
          <w:tcPr>
            <w:tcW w:w="4276" w:type="dxa"/>
            <w:vAlign w:val="center"/>
          </w:tcPr>
          <w:p w14:paraId="1F9FEE41" w14:textId="65CF85CD" w:rsidR="00932FD3" w:rsidRPr="004829D6" w:rsidRDefault="004829D6" w:rsidP="0010220D">
            <w:pPr>
              <w:rPr>
                <w:rFonts w:ascii="Arial Narrow" w:hAnsi="Arial Narrow" w:cs="Arial"/>
                <w:sz w:val="22"/>
                <w:szCs w:val="22"/>
              </w:rPr>
            </w:pPr>
            <w:r w:rsidRPr="004829D6">
              <w:rPr>
                <w:rFonts w:ascii="Arial Narrow" w:hAnsi="Arial Narrow" w:cs="Arial"/>
                <w:sz w:val="22"/>
                <w:szCs w:val="22"/>
              </w:rPr>
              <w:t>Reporting and M&amp;E Specialist</w:t>
            </w:r>
          </w:p>
        </w:tc>
        <w:tc>
          <w:tcPr>
            <w:tcW w:w="2126" w:type="dxa"/>
            <w:vAlign w:val="center"/>
          </w:tcPr>
          <w:p w14:paraId="55840775" w14:textId="58F04229" w:rsidR="00932FD3" w:rsidRPr="00CC63A0" w:rsidRDefault="004829D6" w:rsidP="0010220D">
            <w:pPr>
              <w:rPr>
                <w:rFonts w:ascii="Arial Narrow" w:hAnsi="Arial Narrow" w:cs="Arial"/>
                <w:sz w:val="22"/>
                <w:szCs w:val="22"/>
              </w:rPr>
            </w:pPr>
            <w:r>
              <w:rPr>
                <w:rFonts w:ascii="Arial Narrow" w:hAnsi="Arial Narrow" w:cs="Arial"/>
                <w:sz w:val="22"/>
                <w:szCs w:val="22"/>
              </w:rPr>
              <w:t>UNDP Project</w:t>
            </w:r>
          </w:p>
        </w:tc>
      </w:tr>
      <w:tr w:rsidR="004829D6" w:rsidRPr="00CC63A0" w14:paraId="1586E28E" w14:textId="77777777" w:rsidTr="00F121EB">
        <w:tc>
          <w:tcPr>
            <w:tcW w:w="0" w:type="auto"/>
            <w:vAlign w:val="center"/>
          </w:tcPr>
          <w:p w14:paraId="1DDF133C" w14:textId="43F7F3A9" w:rsidR="004829D6" w:rsidRPr="00CC63A0" w:rsidRDefault="004829D6" w:rsidP="0010220D">
            <w:pPr>
              <w:rPr>
                <w:rFonts w:ascii="Arial Narrow" w:hAnsi="Arial Narrow" w:cs="Arial"/>
                <w:sz w:val="22"/>
                <w:szCs w:val="22"/>
              </w:rPr>
            </w:pPr>
            <w:r>
              <w:rPr>
                <w:rFonts w:ascii="Arial Narrow" w:hAnsi="Arial Narrow" w:cs="Arial"/>
                <w:sz w:val="22"/>
                <w:szCs w:val="22"/>
              </w:rPr>
              <w:t>16</w:t>
            </w:r>
          </w:p>
        </w:tc>
        <w:tc>
          <w:tcPr>
            <w:tcW w:w="2652" w:type="dxa"/>
            <w:vAlign w:val="center"/>
          </w:tcPr>
          <w:p w14:paraId="11F19D4C" w14:textId="2A19D393" w:rsidR="004829D6" w:rsidRPr="00CC63A0" w:rsidRDefault="004829D6" w:rsidP="0010220D">
            <w:pPr>
              <w:rPr>
                <w:rFonts w:ascii="Arial Narrow" w:hAnsi="Arial Narrow" w:cs="Arial"/>
                <w:sz w:val="22"/>
                <w:szCs w:val="22"/>
              </w:rPr>
            </w:pPr>
            <w:r w:rsidRPr="004829D6">
              <w:rPr>
                <w:rFonts w:ascii="Arial Narrow" w:hAnsi="Arial Narrow" w:cs="Arial"/>
                <w:sz w:val="22"/>
                <w:szCs w:val="22"/>
              </w:rPr>
              <w:t>Eman Elmasri</w:t>
            </w:r>
          </w:p>
        </w:tc>
        <w:tc>
          <w:tcPr>
            <w:tcW w:w="4276" w:type="dxa"/>
            <w:vAlign w:val="center"/>
          </w:tcPr>
          <w:p w14:paraId="7D2C1E6F" w14:textId="1B07FB47" w:rsidR="004829D6" w:rsidRPr="004829D6" w:rsidRDefault="004829D6" w:rsidP="0010220D">
            <w:pPr>
              <w:rPr>
                <w:rFonts w:ascii="Arial Narrow" w:hAnsi="Arial Narrow" w:cs="Arial"/>
                <w:sz w:val="22"/>
                <w:szCs w:val="22"/>
              </w:rPr>
            </w:pPr>
            <w:r w:rsidRPr="004829D6">
              <w:rPr>
                <w:rFonts w:ascii="Arial Narrow" w:hAnsi="Arial Narrow" w:cs="Arial"/>
                <w:sz w:val="22"/>
                <w:szCs w:val="22"/>
              </w:rPr>
              <w:t>Monitoring and Evaluation Associate</w:t>
            </w:r>
          </w:p>
        </w:tc>
        <w:tc>
          <w:tcPr>
            <w:tcW w:w="2126" w:type="dxa"/>
            <w:vAlign w:val="center"/>
          </w:tcPr>
          <w:p w14:paraId="20988083" w14:textId="1426F13E" w:rsidR="004829D6" w:rsidRPr="00CC63A0" w:rsidRDefault="004829D6" w:rsidP="0010220D">
            <w:pPr>
              <w:rPr>
                <w:rFonts w:ascii="Arial Narrow" w:hAnsi="Arial Narrow" w:cs="Arial"/>
                <w:sz w:val="22"/>
                <w:szCs w:val="22"/>
              </w:rPr>
            </w:pPr>
            <w:r>
              <w:rPr>
                <w:rFonts w:ascii="Arial Narrow" w:hAnsi="Arial Narrow" w:cs="Arial"/>
                <w:sz w:val="22"/>
                <w:szCs w:val="22"/>
              </w:rPr>
              <w:t>UNDP Project</w:t>
            </w:r>
          </w:p>
        </w:tc>
      </w:tr>
      <w:tr w:rsidR="00F121EB" w:rsidRPr="00CC63A0" w14:paraId="58645F09" w14:textId="77777777" w:rsidTr="00F121EB">
        <w:tc>
          <w:tcPr>
            <w:tcW w:w="0" w:type="auto"/>
            <w:vAlign w:val="center"/>
          </w:tcPr>
          <w:p w14:paraId="51FFA5C8" w14:textId="77777777" w:rsidR="00F121EB" w:rsidRDefault="00F121EB" w:rsidP="0010220D">
            <w:pPr>
              <w:rPr>
                <w:rFonts w:ascii="Arial Narrow" w:hAnsi="Arial Narrow" w:cs="Arial"/>
                <w:sz w:val="22"/>
                <w:szCs w:val="22"/>
              </w:rPr>
            </w:pPr>
          </w:p>
        </w:tc>
        <w:tc>
          <w:tcPr>
            <w:tcW w:w="2652" w:type="dxa"/>
            <w:vAlign w:val="center"/>
          </w:tcPr>
          <w:p w14:paraId="5787CD16" w14:textId="77777777" w:rsidR="00F121EB" w:rsidRPr="004829D6" w:rsidRDefault="00F121EB" w:rsidP="0010220D">
            <w:pPr>
              <w:rPr>
                <w:rFonts w:ascii="Arial Narrow" w:hAnsi="Arial Narrow" w:cs="Arial"/>
                <w:sz w:val="22"/>
                <w:szCs w:val="22"/>
              </w:rPr>
            </w:pPr>
          </w:p>
        </w:tc>
        <w:tc>
          <w:tcPr>
            <w:tcW w:w="4276" w:type="dxa"/>
            <w:vAlign w:val="center"/>
          </w:tcPr>
          <w:p w14:paraId="0FD3A042" w14:textId="77777777" w:rsidR="00F121EB" w:rsidRPr="004829D6" w:rsidRDefault="00F121EB" w:rsidP="0010220D">
            <w:pPr>
              <w:rPr>
                <w:rFonts w:ascii="Arial Narrow" w:hAnsi="Arial Narrow" w:cs="Arial"/>
                <w:sz w:val="22"/>
                <w:szCs w:val="22"/>
              </w:rPr>
            </w:pPr>
          </w:p>
        </w:tc>
        <w:tc>
          <w:tcPr>
            <w:tcW w:w="2126" w:type="dxa"/>
            <w:vAlign w:val="center"/>
          </w:tcPr>
          <w:p w14:paraId="44B7C098" w14:textId="77777777" w:rsidR="00F121EB" w:rsidRDefault="00F121EB" w:rsidP="0010220D">
            <w:pPr>
              <w:rPr>
                <w:rFonts w:ascii="Arial Narrow" w:hAnsi="Arial Narrow" w:cs="Arial"/>
                <w:sz w:val="22"/>
                <w:szCs w:val="22"/>
              </w:rPr>
            </w:pPr>
          </w:p>
        </w:tc>
      </w:tr>
      <w:tr w:rsidR="00F121EB" w:rsidRPr="00CC63A0" w14:paraId="0DFCA54B" w14:textId="77777777" w:rsidTr="00833CDB">
        <w:tc>
          <w:tcPr>
            <w:tcW w:w="9482" w:type="dxa"/>
            <w:gridSpan w:val="4"/>
            <w:vAlign w:val="center"/>
          </w:tcPr>
          <w:p w14:paraId="0BBDDE0F" w14:textId="1D1BC391" w:rsidR="00F121EB" w:rsidRDefault="00F121EB" w:rsidP="0010220D">
            <w:pPr>
              <w:rPr>
                <w:rFonts w:ascii="Arial Narrow" w:hAnsi="Arial Narrow" w:cs="Arial"/>
                <w:sz w:val="22"/>
                <w:szCs w:val="22"/>
              </w:rPr>
            </w:pPr>
            <w:r>
              <w:rPr>
                <w:rFonts w:ascii="Arial Narrow" w:eastAsia="MS Mincho" w:hAnsi="Arial Narrow" w:cs="Arial"/>
                <w:color w:val="00B0F0"/>
                <w:sz w:val="22"/>
                <w:szCs w:val="22"/>
                <w:lang w:val="en-US"/>
              </w:rPr>
              <w:t>EU - donor</w:t>
            </w:r>
          </w:p>
        </w:tc>
      </w:tr>
      <w:tr w:rsidR="00F121EB" w:rsidRPr="00CC63A0" w14:paraId="1882B3FB" w14:textId="77777777" w:rsidTr="00F121EB">
        <w:tc>
          <w:tcPr>
            <w:tcW w:w="0" w:type="auto"/>
            <w:vAlign w:val="center"/>
          </w:tcPr>
          <w:p w14:paraId="305DD86F" w14:textId="3EF59BEB" w:rsidR="00F121EB" w:rsidRDefault="00955A42" w:rsidP="0010220D">
            <w:pPr>
              <w:rPr>
                <w:rFonts w:ascii="Arial Narrow" w:hAnsi="Arial Narrow" w:cs="Arial"/>
                <w:sz w:val="22"/>
                <w:szCs w:val="22"/>
              </w:rPr>
            </w:pPr>
            <w:r>
              <w:rPr>
                <w:rFonts w:ascii="Arial Narrow" w:hAnsi="Arial Narrow" w:cs="Arial"/>
                <w:sz w:val="22"/>
                <w:szCs w:val="22"/>
              </w:rPr>
              <w:t>17</w:t>
            </w:r>
          </w:p>
        </w:tc>
        <w:tc>
          <w:tcPr>
            <w:tcW w:w="2652" w:type="dxa"/>
            <w:vAlign w:val="center"/>
          </w:tcPr>
          <w:p w14:paraId="1B44D7EB" w14:textId="0313ECE5" w:rsidR="00F121EB" w:rsidRPr="004829D6" w:rsidRDefault="00F121EB" w:rsidP="0010220D">
            <w:pPr>
              <w:rPr>
                <w:rFonts w:ascii="Arial Narrow" w:hAnsi="Arial Narrow" w:cs="Arial"/>
                <w:sz w:val="22"/>
                <w:szCs w:val="22"/>
              </w:rPr>
            </w:pPr>
            <w:r w:rsidRPr="00F121EB">
              <w:rPr>
                <w:rFonts w:ascii="Arial Narrow" w:hAnsi="Arial Narrow" w:cs="Arial"/>
                <w:sz w:val="22"/>
                <w:szCs w:val="22"/>
                <w:lang w:val="en-US"/>
              </w:rPr>
              <w:t xml:space="preserve">Therese </w:t>
            </w:r>
            <w:proofErr w:type="spellStart"/>
            <w:r w:rsidRPr="00F121EB">
              <w:rPr>
                <w:rFonts w:ascii="Arial Narrow" w:hAnsi="Arial Narrow" w:cs="Arial"/>
                <w:sz w:val="22"/>
                <w:szCs w:val="22"/>
                <w:lang w:val="en-US"/>
              </w:rPr>
              <w:t>Carlbrand</w:t>
            </w:r>
            <w:proofErr w:type="spellEnd"/>
          </w:p>
        </w:tc>
        <w:tc>
          <w:tcPr>
            <w:tcW w:w="4276" w:type="dxa"/>
            <w:vAlign w:val="center"/>
          </w:tcPr>
          <w:p w14:paraId="3B1C11B0" w14:textId="0BC6CDF6" w:rsidR="00F121EB" w:rsidRPr="004829D6" w:rsidRDefault="00F121EB" w:rsidP="0010220D">
            <w:pPr>
              <w:rPr>
                <w:rFonts w:ascii="Arial Narrow" w:hAnsi="Arial Narrow" w:cs="Arial"/>
                <w:sz w:val="22"/>
                <w:szCs w:val="22"/>
              </w:rPr>
            </w:pPr>
            <w:proofErr w:type="spellStart"/>
            <w:r w:rsidRPr="00F121EB">
              <w:rPr>
                <w:rFonts w:ascii="Arial Narrow" w:hAnsi="Arial Narrow" w:cs="Arial"/>
                <w:sz w:val="22"/>
                <w:szCs w:val="22"/>
                <w:lang w:val="en-US"/>
              </w:rPr>
              <w:t>Programme</w:t>
            </w:r>
            <w:proofErr w:type="spellEnd"/>
            <w:r w:rsidRPr="00F121EB">
              <w:rPr>
                <w:rFonts w:ascii="Arial Narrow" w:hAnsi="Arial Narrow" w:cs="Arial"/>
                <w:sz w:val="22"/>
                <w:szCs w:val="22"/>
                <w:lang w:val="en-US"/>
              </w:rPr>
              <w:t xml:space="preserve"> Manager ad Interim – Stabilization, Local Governance, </w:t>
            </w:r>
            <w:proofErr w:type="spellStart"/>
            <w:r w:rsidRPr="00F121EB">
              <w:rPr>
                <w:rFonts w:ascii="Arial Narrow" w:hAnsi="Arial Narrow" w:cs="Arial"/>
                <w:sz w:val="22"/>
                <w:szCs w:val="22"/>
                <w:lang w:val="en-US"/>
              </w:rPr>
              <w:t>Decentralisation</w:t>
            </w:r>
            <w:proofErr w:type="spellEnd"/>
          </w:p>
        </w:tc>
        <w:tc>
          <w:tcPr>
            <w:tcW w:w="2126" w:type="dxa"/>
            <w:vAlign w:val="center"/>
          </w:tcPr>
          <w:p w14:paraId="3EDF5312" w14:textId="4BC18CB8" w:rsidR="00F121EB" w:rsidRDefault="00F121EB" w:rsidP="0010220D">
            <w:pPr>
              <w:rPr>
                <w:rFonts w:ascii="Arial Narrow" w:hAnsi="Arial Narrow" w:cs="Arial"/>
                <w:sz w:val="22"/>
                <w:szCs w:val="22"/>
              </w:rPr>
            </w:pPr>
            <w:r w:rsidRPr="00F121EB">
              <w:rPr>
                <w:rFonts w:ascii="Arial Narrow" w:hAnsi="Arial Narrow" w:cs="Arial"/>
                <w:sz w:val="22"/>
                <w:szCs w:val="22"/>
              </w:rPr>
              <w:t>Delegation of the European Union to Libya</w:t>
            </w:r>
          </w:p>
        </w:tc>
      </w:tr>
      <w:tr w:rsidR="00F121EB" w:rsidRPr="00CC63A0" w14:paraId="5A375921" w14:textId="77777777" w:rsidTr="00F121EB">
        <w:tc>
          <w:tcPr>
            <w:tcW w:w="0" w:type="auto"/>
            <w:vAlign w:val="center"/>
          </w:tcPr>
          <w:p w14:paraId="693F60E0" w14:textId="02432CBA" w:rsidR="00F121EB" w:rsidRDefault="00955A42" w:rsidP="0010220D">
            <w:pPr>
              <w:rPr>
                <w:rFonts w:ascii="Arial Narrow" w:hAnsi="Arial Narrow" w:cs="Arial"/>
                <w:sz w:val="22"/>
                <w:szCs w:val="22"/>
              </w:rPr>
            </w:pPr>
            <w:r>
              <w:rPr>
                <w:rFonts w:ascii="Arial Narrow" w:hAnsi="Arial Narrow" w:cs="Arial"/>
                <w:sz w:val="22"/>
                <w:szCs w:val="22"/>
              </w:rPr>
              <w:t>18</w:t>
            </w:r>
          </w:p>
        </w:tc>
        <w:tc>
          <w:tcPr>
            <w:tcW w:w="2652" w:type="dxa"/>
            <w:vAlign w:val="center"/>
          </w:tcPr>
          <w:p w14:paraId="3F745029" w14:textId="7FDA226A" w:rsidR="00F121EB" w:rsidRPr="004829D6" w:rsidRDefault="00F121EB" w:rsidP="0010220D">
            <w:pPr>
              <w:rPr>
                <w:rFonts w:ascii="Arial Narrow" w:hAnsi="Arial Narrow" w:cs="Arial"/>
                <w:sz w:val="22"/>
                <w:szCs w:val="22"/>
              </w:rPr>
            </w:pPr>
            <w:r w:rsidRPr="00F121EB">
              <w:rPr>
                <w:rFonts w:ascii="Arial Narrow" w:hAnsi="Arial Narrow" w:cs="Arial"/>
                <w:sz w:val="22"/>
                <w:szCs w:val="22"/>
                <w:lang w:val="en-US"/>
              </w:rPr>
              <w:t xml:space="preserve">Claudia </w:t>
            </w:r>
            <w:r>
              <w:rPr>
                <w:rFonts w:ascii="Arial Narrow" w:hAnsi="Arial Narrow" w:cs="Arial"/>
                <w:sz w:val="22"/>
                <w:szCs w:val="22"/>
                <w:lang w:val="en-US"/>
              </w:rPr>
              <w:t>D</w:t>
            </w:r>
            <w:r w:rsidRPr="00F121EB">
              <w:rPr>
                <w:rFonts w:ascii="Arial Narrow" w:hAnsi="Arial Narrow" w:cs="Arial"/>
                <w:sz w:val="22"/>
                <w:szCs w:val="22"/>
                <w:lang w:val="en-US"/>
              </w:rPr>
              <w:t xml:space="preserve">e' </w:t>
            </w:r>
            <w:proofErr w:type="spellStart"/>
            <w:r w:rsidR="000E503B">
              <w:rPr>
                <w:rFonts w:ascii="Arial Narrow" w:hAnsi="Arial Narrow" w:cs="Arial"/>
                <w:sz w:val="22"/>
                <w:szCs w:val="22"/>
                <w:lang w:val="en-US"/>
              </w:rPr>
              <w:t>B</w:t>
            </w:r>
            <w:r w:rsidRPr="00F121EB">
              <w:rPr>
                <w:rFonts w:ascii="Arial Narrow" w:hAnsi="Arial Narrow" w:cs="Arial"/>
                <w:sz w:val="22"/>
                <w:szCs w:val="22"/>
                <w:lang w:val="en-US"/>
              </w:rPr>
              <w:t>esi</w:t>
            </w:r>
            <w:proofErr w:type="spellEnd"/>
          </w:p>
        </w:tc>
        <w:tc>
          <w:tcPr>
            <w:tcW w:w="4276" w:type="dxa"/>
            <w:vAlign w:val="center"/>
          </w:tcPr>
          <w:p w14:paraId="6C34061D" w14:textId="5552AD5D" w:rsidR="00F121EB" w:rsidRPr="004829D6" w:rsidRDefault="00F121EB" w:rsidP="0010220D">
            <w:pPr>
              <w:rPr>
                <w:rFonts w:ascii="Arial Narrow" w:hAnsi="Arial Narrow" w:cs="Arial"/>
                <w:sz w:val="22"/>
                <w:szCs w:val="22"/>
              </w:rPr>
            </w:pPr>
            <w:r w:rsidRPr="00F121EB">
              <w:rPr>
                <w:rFonts w:ascii="Arial Narrow" w:hAnsi="Arial Narrow" w:cs="Arial"/>
                <w:sz w:val="22"/>
                <w:szCs w:val="22"/>
              </w:rPr>
              <w:t xml:space="preserve">International Aid / Cooperation Officer </w:t>
            </w:r>
          </w:p>
        </w:tc>
        <w:tc>
          <w:tcPr>
            <w:tcW w:w="2126" w:type="dxa"/>
            <w:vAlign w:val="center"/>
          </w:tcPr>
          <w:p w14:paraId="22DB82D8" w14:textId="01F72780" w:rsidR="00F121EB" w:rsidRDefault="00F121EB" w:rsidP="0010220D">
            <w:pPr>
              <w:rPr>
                <w:rFonts w:ascii="Arial Narrow" w:hAnsi="Arial Narrow" w:cs="Arial"/>
                <w:sz w:val="22"/>
                <w:szCs w:val="22"/>
              </w:rPr>
            </w:pPr>
            <w:r w:rsidRPr="00F121EB">
              <w:rPr>
                <w:rFonts w:ascii="Arial Narrow" w:hAnsi="Arial Narrow" w:cs="Arial"/>
                <w:sz w:val="22"/>
                <w:szCs w:val="22"/>
                <w:lang w:val="en-US"/>
              </w:rPr>
              <w:t xml:space="preserve">European Commission DG </w:t>
            </w:r>
            <w:proofErr w:type="spellStart"/>
            <w:r w:rsidRPr="00F121EB">
              <w:rPr>
                <w:rFonts w:ascii="Arial Narrow" w:hAnsi="Arial Narrow" w:cs="Arial"/>
                <w:sz w:val="22"/>
                <w:szCs w:val="22"/>
                <w:lang w:val="en-US"/>
              </w:rPr>
              <w:t>Neighbourhood</w:t>
            </w:r>
            <w:proofErr w:type="spellEnd"/>
            <w:r w:rsidRPr="00F121EB">
              <w:rPr>
                <w:rFonts w:ascii="Arial Narrow" w:hAnsi="Arial Narrow" w:cs="Arial"/>
                <w:sz w:val="22"/>
                <w:szCs w:val="22"/>
                <w:lang w:val="en-US"/>
              </w:rPr>
              <w:t xml:space="preserve"> and Enlargement negotiations</w:t>
            </w:r>
            <w:r w:rsidRPr="00F121EB">
              <w:rPr>
                <w:rFonts w:ascii="Arial Narrow" w:hAnsi="Arial Narrow" w:cs="Arial"/>
                <w:b/>
                <w:bCs/>
                <w:sz w:val="22"/>
                <w:szCs w:val="22"/>
                <w:lang w:val="en-US"/>
              </w:rPr>
              <w:br/>
            </w:r>
            <w:r w:rsidRPr="00F121EB">
              <w:rPr>
                <w:rFonts w:ascii="Arial Narrow" w:hAnsi="Arial Narrow" w:cs="Arial"/>
                <w:sz w:val="22"/>
                <w:szCs w:val="22"/>
                <w:lang w:val="en-US"/>
              </w:rPr>
              <w:t xml:space="preserve">Unit NEAR     </w:t>
            </w:r>
          </w:p>
        </w:tc>
      </w:tr>
      <w:tr w:rsidR="004829D6" w:rsidRPr="00CC63A0" w14:paraId="486326CB" w14:textId="77777777" w:rsidTr="00F121EB">
        <w:tc>
          <w:tcPr>
            <w:tcW w:w="0" w:type="auto"/>
            <w:vAlign w:val="center"/>
          </w:tcPr>
          <w:p w14:paraId="72AE2791" w14:textId="77777777" w:rsidR="004829D6" w:rsidRPr="00CC63A0" w:rsidRDefault="004829D6" w:rsidP="0010220D">
            <w:pPr>
              <w:rPr>
                <w:rFonts w:ascii="Arial Narrow" w:hAnsi="Arial Narrow" w:cs="Arial"/>
                <w:sz w:val="22"/>
                <w:szCs w:val="22"/>
              </w:rPr>
            </w:pPr>
          </w:p>
        </w:tc>
        <w:tc>
          <w:tcPr>
            <w:tcW w:w="2652" w:type="dxa"/>
            <w:vAlign w:val="center"/>
          </w:tcPr>
          <w:p w14:paraId="1E30D88B" w14:textId="77777777" w:rsidR="004829D6" w:rsidRPr="00CC63A0" w:rsidRDefault="004829D6" w:rsidP="0010220D">
            <w:pPr>
              <w:rPr>
                <w:rFonts w:ascii="Arial Narrow" w:hAnsi="Arial Narrow" w:cs="Arial"/>
                <w:sz w:val="22"/>
                <w:szCs w:val="22"/>
              </w:rPr>
            </w:pPr>
          </w:p>
        </w:tc>
        <w:tc>
          <w:tcPr>
            <w:tcW w:w="4276" w:type="dxa"/>
            <w:vAlign w:val="center"/>
          </w:tcPr>
          <w:p w14:paraId="52F01181" w14:textId="77777777" w:rsidR="004829D6" w:rsidRPr="004829D6" w:rsidRDefault="004829D6" w:rsidP="0010220D">
            <w:pPr>
              <w:rPr>
                <w:rFonts w:ascii="Arial Narrow" w:hAnsi="Arial Narrow" w:cs="Arial"/>
                <w:sz w:val="22"/>
                <w:szCs w:val="22"/>
                <w:lang w:val="en-CA"/>
              </w:rPr>
            </w:pPr>
          </w:p>
        </w:tc>
        <w:tc>
          <w:tcPr>
            <w:tcW w:w="2126" w:type="dxa"/>
            <w:vAlign w:val="center"/>
          </w:tcPr>
          <w:p w14:paraId="5EDC66DD" w14:textId="77777777" w:rsidR="004829D6" w:rsidRPr="00CC63A0" w:rsidRDefault="004829D6" w:rsidP="0010220D">
            <w:pPr>
              <w:rPr>
                <w:rFonts w:ascii="Arial Narrow" w:hAnsi="Arial Narrow" w:cs="Arial"/>
                <w:sz w:val="22"/>
                <w:szCs w:val="22"/>
              </w:rPr>
            </w:pPr>
          </w:p>
        </w:tc>
      </w:tr>
      <w:tr w:rsidR="00932FD3" w:rsidRPr="00CC63A0" w14:paraId="476E8C38" w14:textId="77777777" w:rsidTr="00324E39">
        <w:tc>
          <w:tcPr>
            <w:tcW w:w="9482" w:type="dxa"/>
            <w:gridSpan w:val="4"/>
            <w:vAlign w:val="center"/>
          </w:tcPr>
          <w:p w14:paraId="7B60B0E0" w14:textId="0DAE328B" w:rsidR="00932FD3" w:rsidRPr="00932FD3" w:rsidRDefault="00932FD3" w:rsidP="0010220D">
            <w:pPr>
              <w:rPr>
                <w:rFonts w:ascii="Arial Narrow" w:hAnsi="Arial Narrow" w:cs="Arial"/>
                <w:sz w:val="22"/>
                <w:szCs w:val="22"/>
              </w:rPr>
            </w:pPr>
            <w:r w:rsidRPr="00932FD3">
              <w:rPr>
                <w:rFonts w:ascii="Arial Narrow" w:eastAsia="MS Mincho" w:hAnsi="Arial Narrow" w:cs="Arial"/>
                <w:color w:val="00B0F0"/>
                <w:sz w:val="22"/>
                <w:szCs w:val="22"/>
                <w:lang w:val="en-US"/>
              </w:rPr>
              <w:t>Ministry of Local Govern</w:t>
            </w:r>
            <w:r w:rsidR="00397983">
              <w:rPr>
                <w:rFonts w:ascii="Arial Narrow" w:eastAsia="MS Mincho" w:hAnsi="Arial Narrow" w:cs="Arial"/>
                <w:color w:val="00B0F0"/>
                <w:sz w:val="22"/>
                <w:szCs w:val="22"/>
                <w:lang w:val="en-US"/>
              </w:rPr>
              <w:t>ment</w:t>
            </w:r>
            <w:r w:rsidRPr="00932FD3">
              <w:rPr>
                <w:rFonts w:ascii="Arial Narrow" w:eastAsia="MS Mincho" w:hAnsi="Arial Narrow" w:cs="Arial"/>
                <w:color w:val="00B0F0"/>
                <w:sz w:val="22"/>
                <w:szCs w:val="22"/>
                <w:lang w:val="en-US"/>
              </w:rPr>
              <w:t xml:space="preserve"> </w:t>
            </w:r>
          </w:p>
        </w:tc>
      </w:tr>
      <w:tr w:rsidR="00932FD3" w:rsidRPr="00CC63A0" w14:paraId="7BC48F1A" w14:textId="77777777" w:rsidTr="00F121EB">
        <w:tc>
          <w:tcPr>
            <w:tcW w:w="0" w:type="auto"/>
            <w:vAlign w:val="center"/>
          </w:tcPr>
          <w:p w14:paraId="77060A25" w14:textId="3344751A" w:rsidR="00932FD3" w:rsidRPr="00CC63A0" w:rsidRDefault="00955A42" w:rsidP="0010220D">
            <w:pPr>
              <w:rPr>
                <w:rFonts w:ascii="Arial Narrow" w:hAnsi="Arial Narrow" w:cs="Arial"/>
                <w:sz w:val="22"/>
                <w:szCs w:val="22"/>
              </w:rPr>
            </w:pPr>
            <w:r>
              <w:rPr>
                <w:rFonts w:ascii="Arial Narrow" w:hAnsi="Arial Narrow" w:cs="Arial"/>
                <w:sz w:val="22"/>
                <w:szCs w:val="22"/>
              </w:rPr>
              <w:t>19</w:t>
            </w:r>
          </w:p>
        </w:tc>
        <w:tc>
          <w:tcPr>
            <w:tcW w:w="2652" w:type="dxa"/>
            <w:vAlign w:val="center"/>
          </w:tcPr>
          <w:p w14:paraId="3DC02A6C" w14:textId="44C80A64" w:rsidR="00932FD3" w:rsidRPr="00CC63A0" w:rsidRDefault="00932FD3" w:rsidP="0010220D">
            <w:pPr>
              <w:rPr>
                <w:rFonts w:ascii="Arial Narrow" w:hAnsi="Arial Narrow" w:cs="Arial"/>
                <w:sz w:val="22"/>
                <w:szCs w:val="22"/>
              </w:rPr>
            </w:pPr>
            <w:r w:rsidRPr="00932FD3">
              <w:rPr>
                <w:rFonts w:ascii="Arial Narrow" w:hAnsi="Arial Narrow" w:cs="Arial"/>
                <w:sz w:val="22"/>
                <w:szCs w:val="22"/>
              </w:rPr>
              <w:t xml:space="preserve">Mohamed </w:t>
            </w:r>
            <w:proofErr w:type="spellStart"/>
            <w:r w:rsidRPr="00932FD3">
              <w:rPr>
                <w:rFonts w:ascii="Arial Narrow" w:hAnsi="Arial Narrow" w:cs="Arial"/>
                <w:sz w:val="22"/>
                <w:szCs w:val="22"/>
              </w:rPr>
              <w:t>Abuhelga</w:t>
            </w:r>
            <w:proofErr w:type="spellEnd"/>
          </w:p>
        </w:tc>
        <w:tc>
          <w:tcPr>
            <w:tcW w:w="4276" w:type="dxa"/>
            <w:vAlign w:val="center"/>
          </w:tcPr>
          <w:p w14:paraId="10284A2D" w14:textId="592FD550" w:rsidR="00932FD3" w:rsidRPr="00932FD3" w:rsidRDefault="00932FD3" w:rsidP="0010220D">
            <w:pPr>
              <w:rPr>
                <w:rFonts w:ascii="Arial Narrow" w:hAnsi="Arial Narrow" w:cs="Arial"/>
                <w:sz w:val="22"/>
                <w:szCs w:val="22"/>
                <w:lang w:val="en-CA"/>
              </w:rPr>
            </w:pPr>
            <w:proofErr w:type="spellStart"/>
            <w:proofErr w:type="gramStart"/>
            <w:r w:rsidRPr="00932FD3">
              <w:rPr>
                <w:rFonts w:ascii="Arial Narrow" w:hAnsi="Arial Narrow" w:cs="Arial"/>
                <w:sz w:val="22"/>
                <w:szCs w:val="22"/>
                <w:lang w:val="en-US"/>
              </w:rPr>
              <w:t>MoLG</w:t>
            </w:r>
            <w:proofErr w:type="spellEnd"/>
            <w:r w:rsidRPr="00932FD3">
              <w:rPr>
                <w:rFonts w:ascii="Arial Narrow" w:hAnsi="Arial Narrow" w:cs="Arial"/>
                <w:b/>
                <w:bCs/>
                <w:sz w:val="22"/>
                <w:szCs w:val="22"/>
                <w:lang w:val="en-US"/>
              </w:rPr>
              <w:t xml:space="preserve">  </w:t>
            </w:r>
            <w:r w:rsidRPr="00932FD3">
              <w:rPr>
                <w:rFonts w:ascii="Arial Narrow" w:hAnsi="Arial Narrow" w:cs="Arial"/>
                <w:sz w:val="22"/>
                <w:szCs w:val="22"/>
                <w:lang w:val="en-US"/>
              </w:rPr>
              <w:t>Advisor</w:t>
            </w:r>
            <w:proofErr w:type="gramEnd"/>
            <w:r w:rsidRPr="00932FD3">
              <w:rPr>
                <w:rFonts w:ascii="Arial Narrow" w:hAnsi="Arial Narrow" w:cs="Arial"/>
                <w:sz w:val="22"/>
                <w:szCs w:val="22"/>
                <w:lang w:val="en-US"/>
              </w:rPr>
              <w:t xml:space="preserve"> to the Minister   </w:t>
            </w:r>
          </w:p>
        </w:tc>
        <w:tc>
          <w:tcPr>
            <w:tcW w:w="2126" w:type="dxa"/>
            <w:vAlign w:val="center"/>
          </w:tcPr>
          <w:p w14:paraId="74B26B20" w14:textId="2F43EF60" w:rsidR="00932FD3" w:rsidRPr="00CC63A0" w:rsidRDefault="00932FD3" w:rsidP="0010220D">
            <w:pPr>
              <w:rPr>
                <w:rFonts w:ascii="Arial Narrow" w:hAnsi="Arial Narrow" w:cs="Arial"/>
                <w:sz w:val="22"/>
                <w:szCs w:val="22"/>
              </w:rPr>
            </w:pPr>
            <w:r w:rsidRPr="00932FD3">
              <w:rPr>
                <w:rFonts w:ascii="Arial Narrow" w:hAnsi="Arial Narrow" w:cs="Arial"/>
                <w:sz w:val="22"/>
                <w:szCs w:val="22"/>
              </w:rPr>
              <w:t>Ministry of Local Govern</w:t>
            </w:r>
            <w:r w:rsidR="000E503B">
              <w:rPr>
                <w:rFonts w:ascii="Arial Narrow" w:hAnsi="Arial Narrow" w:cs="Arial"/>
                <w:sz w:val="22"/>
                <w:szCs w:val="22"/>
              </w:rPr>
              <w:t>ment</w:t>
            </w:r>
          </w:p>
        </w:tc>
      </w:tr>
      <w:tr w:rsidR="00920AF4" w:rsidRPr="00CC63A0" w14:paraId="14210B39" w14:textId="77777777" w:rsidTr="00F121EB">
        <w:tc>
          <w:tcPr>
            <w:tcW w:w="0" w:type="auto"/>
            <w:vAlign w:val="center"/>
          </w:tcPr>
          <w:p w14:paraId="14210B34" w14:textId="7F1E8AED" w:rsidR="00920AF4" w:rsidRPr="00CC63A0" w:rsidRDefault="00955A42" w:rsidP="0010220D">
            <w:pPr>
              <w:rPr>
                <w:rFonts w:ascii="Arial Narrow" w:hAnsi="Arial Narrow" w:cs="Arial"/>
                <w:sz w:val="22"/>
                <w:szCs w:val="22"/>
              </w:rPr>
            </w:pPr>
            <w:r>
              <w:rPr>
                <w:rFonts w:ascii="Arial Narrow" w:hAnsi="Arial Narrow" w:cs="Arial"/>
                <w:sz w:val="22"/>
                <w:szCs w:val="22"/>
              </w:rPr>
              <w:t>20</w:t>
            </w:r>
          </w:p>
        </w:tc>
        <w:tc>
          <w:tcPr>
            <w:tcW w:w="2652" w:type="dxa"/>
            <w:vAlign w:val="center"/>
          </w:tcPr>
          <w:p w14:paraId="14210B35" w14:textId="21FCB65A" w:rsidR="00920AF4" w:rsidRPr="00CC63A0" w:rsidRDefault="00932FD3" w:rsidP="0010220D">
            <w:pPr>
              <w:rPr>
                <w:rFonts w:ascii="Arial Narrow" w:hAnsi="Arial Narrow" w:cs="Arial"/>
                <w:sz w:val="22"/>
                <w:szCs w:val="22"/>
              </w:rPr>
            </w:pPr>
            <w:proofErr w:type="spellStart"/>
            <w:r w:rsidRPr="00932FD3">
              <w:rPr>
                <w:rFonts w:ascii="Arial Narrow" w:hAnsi="Arial Narrow" w:cs="Arial"/>
                <w:sz w:val="22"/>
                <w:szCs w:val="22"/>
              </w:rPr>
              <w:t>Maysa</w:t>
            </w:r>
            <w:proofErr w:type="spellEnd"/>
            <w:r w:rsidRPr="00932FD3">
              <w:rPr>
                <w:rFonts w:ascii="Arial Narrow" w:hAnsi="Arial Narrow" w:cs="Arial"/>
                <w:sz w:val="22"/>
                <w:szCs w:val="22"/>
              </w:rPr>
              <w:t xml:space="preserve"> </w:t>
            </w:r>
            <w:proofErr w:type="spellStart"/>
            <w:r w:rsidRPr="00932FD3">
              <w:rPr>
                <w:rFonts w:ascii="Arial Narrow" w:hAnsi="Arial Narrow" w:cs="Arial"/>
                <w:sz w:val="22"/>
                <w:szCs w:val="22"/>
              </w:rPr>
              <w:t>Rejeibi</w:t>
            </w:r>
            <w:proofErr w:type="spellEnd"/>
          </w:p>
        </w:tc>
        <w:tc>
          <w:tcPr>
            <w:tcW w:w="4276" w:type="dxa"/>
            <w:vAlign w:val="center"/>
          </w:tcPr>
          <w:p w14:paraId="14210B36" w14:textId="4133A8C6" w:rsidR="00920AF4" w:rsidRPr="00932FD3" w:rsidRDefault="00932FD3" w:rsidP="0010220D">
            <w:pPr>
              <w:rPr>
                <w:rFonts w:ascii="Arial Narrow" w:hAnsi="Arial Narrow" w:cs="Arial"/>
                <w:sz w:val="22"/>
                <w:szCs w:val="22"/>
                <w:lang w:val="en-CA"/>
              </w:rPr>
            </w:pPr>
            <w:proofErr w:type="spellStart"/>
            <w:proofErr w:type="gramStart"/>
            <w:r w:rsidRPr="00932FD3">
              <w:rPr>
                <w:rFonts w:ascii="Arial Narrow" w:hAnsi="Arial Narrow" w:cs="Arial"/>
                <w:sz w:val="22"/>
                <w:szCs w:val="22"/>
                <w:lang w:val="en-CA"/>
              </w:rPr>
              <w:t>MoLG</w:t>
            </w:r>
            <w:proofErr w:type="spellEnd"/>
            <w:r w:rsidRPr="00932FD3">
              <w:rPr>
                <w:rFonts w:ascii="Arial Narrow" w:hAnsi="Arial Narrow" w:cs="Arial"/>
                <w:sz w:val="22"/>
                <w:szCs w:val="22"/>
                <w:lang w:val="en-CA"/>
              </w:rPr>
              <w:t xml:space="preserve">  Director</w:t>
            </w:r>
            <w:proofErr w:type="gramEnd"/>
            <w:r w:rsidRPr="00932FD3">
              <w:rPr>
                <w:rFonts w:ascii="Arial Narrow" w:hAnsi="Arial Narrow" w:cs="Arial"/>
                <w:sz w:val="22"/>
                <w:szCs w:val="22"/>
                <w:lang w:val="en-CA"/>
              </w:rPr>
              <w:t xml:space="preserve"> of International Cooperation   </w:t>
            </w:r>
          </w:p>
        </w:tc>
        <w:tc>
          <w:tcPr>
            <w:tcW w:w="2126" w:type="dxa"/>
            <w:vAlign w:val="center"/>
          </w:tcPr>
          <w:p w14:paraId="14210B37" w14:textId="72900906" w:rsidR="00920AF4" w:rsidRPr="00CC63A0" w:rsidRDefault="00932FD3" w:rsidP="0010220D">
            <w:pPr>
              <w:rPr>
                <w:rFonts w:ascii="Arial Narrow" w:hAnsi="Arial Narrow" w:cs="Arial"/>
                <w:sz w:val="22"/>
                <w:szCs w:val="22"/>
              </w:rPr>
            </w:pPr>
            <w:r w:rsidRPr="00932FD3">
              <w:rPr>
                <w:rFonts w:ascii="Arial Narrow" w:hAnsi="Arial Narrow" w:cs="Arial"/>
                <w:sz w:val="22"/>
                <w:szCs w:val="22"/>
              </w:rPr>
              <w:t>Ministry of Local Govern</w:t>
            </w:r>
            <w:r w:rsidR="000E503B">
              <w:rPr>
                <w:rFonts w:ascii="Arial Narrow" w:hAnsi="Arial Narrow" w:cs="Arial"/>
                <w:sz w:val="22"/>
                <w:szCs w:val="22"/>
              </w:rPr>
              <w:t>ment</w:t>
            </w:r>
          </w:p>
        </w:tc>
      </w:tr>
      <w:tr w:rsidR="00920AF4" w:rsidRPr="00CC63A0" w14:paraId="14210B3F" w14:textId="77777777" w:rsidTr="00F121EB">
        <w:tc>
          <w:tcPr>
            <w:tcW w:w="0" w:type="auto"/>
            <w:vAlign w:val="center"/>
          </w:tcPr>
          <w:p w14:paraId="14210B3A" w14:textId="19183000" w:rsidR="00920AF4" w:rsidRPr="00CC63A0" w:rsidRDefault="00920AF4" w:rsidP="0010220D">
            <w:pPr>
              <w:rPr>
                <w:rFonts w:ascii="Arial Narrow" w:eastAsia="MS Mincho" w:hAnsi="Arial Narrow" w:cs="Arial"/>
                <w:sz w:val="22"/>
                <w:szCs w:val="22"/>
              </w:rPr>
            </w:pPr>
          </w:p>
        </w:tc>
        <w:tc>
          <w:tcPr>
            <w:tcW w:w="2652" w:type="dxa"/>
            <w:vAlign w:val="center"/>
          </w:tcPr>
          <w:p w14:paraId="14210B3B" w14:textId="3CDDAEA3" w:rsidR="00920AF4" w:rsidRPr="00CC63A0" w:rsidRDefault="00920AF4" w:rsidP="0010220D">
            <w:pPr>
              <w:rPr>
                <w:rFonts w:ascii="Arial Narrow" w:hAnsi="Arial Narrow" w:cs="Arial"/>
                <w:sz w:val="22"/>
                <w:szCs w:val="22"/>
              </w:rPr>
            </w:pPr>
          </w:p>
        </w:tc>
        <w:tc>
          <w:tcPr>
            <w:tcW w:w="4276" w:type="dxa"/>
            <w:vAlign w:val="center"/>
          </w:tcPr>
          <w:p w14:paraId="14210B3C" w14:textId="56BA1C54" w:rsidR="00920AF4" w:rsidRPr="00CC63A0" w:rsidRDefault="00920AF4" w:rsidP="0010220D">
            <w:pPr>
              <w:rPr>
                <w:rFonts w:ascii="Arial Narrow" w:hAnsi="Arial Narrow" w:cs="Arial"/>
                <w:sz w:val="22"/>
                <w:szCs w:val="22"/>
                <w:lang w:val="ru-RU"/>
              </w:rPr>
            </w:pPr>
          </w:p>
        </w:tc>
        <w:tc>
          <w:tcPr>
            <w:tcW w:w="2126" w:type="dxa"/>
            <w:vAlign w:val="center"/>
          </w:tcPr>
          <w:p w14:paraId="14210B3D" w14:textId="7FBED339" w:rsidR="00920AF4" w:rsidRPr="00CC63A0" w:rsidRDefault="00920AF4" w:rsidP="0010220D">
            <w:pPr>
              <w:rPr>
                <w:rFonts w:ascii="Arial Narrow" w:hAnsi="Arial Narrow" w:cs="Arial"/>
                <w:sz w:val="22"/>
                <w:szCs w:val="22"/>
              </w:rPr>
            </w:pPr>
          </w:p>
        </w:tc>
      </w:tr>
      <w:tr w:rsidR="00790CED" w:rsidRPr="00CC63A0" w14:paraId="14210B58" w14:textId="77777777" w:rsidTr="005A2252">
        <w:tc>
          <w:tcPr>
            <w:tcW w:w="9482" w:type="dxa"/>
            <w:gridSpan w:val="4"/>
            <w:vAlign w:val="center"/>
          </w:tcPr>
          <w:p w14:paraId="14210B56" w14:textId="372171D1" w:rsidR="00790CED" w:rsidRPr="00CC63A0" w:rsidRDefault="004829D6" w:rsidP="0010220D">
            <w:pPr>
              <w:rPr>
                <w:rFonts w:ascii="Arial Narrow" w:hAnsi="Arial Narrow" w:cs="Arial"/>
                <w:color w:val="FF0000"/>
                <w:sz w:val="22"/>
                <w:szCs w:val="22"/>
              </w:rPr>
            </w:pPr>
            <w:r>
              <w:rPr>
                <w:rFonts w:ascii="Arial Narrow" w:hAnsi="Arial Narrow" w:cs="Arial"/>
                <w:color w:val="00B0F0"/>
                <w:sz w:val="22"/>
                <w:szCs w:val="22"/>
                <w:lang w:val="en-US"/>
              </w:rPr>
              <w:t xml:space="preserve">International </w:t>
            </w:r>
            <w:r w:rsidR="00790CED" w:rsidRPr="00CC63A0">
              <w:rPr>
                <w:rFonts w:ascii="Arial Narrow" w:hAnsi="Arial Narrow" w:cs="Arial"/>
                <w:color w:val="00B0F0"/>
                <w:sz w:val="22"/>
                <w:szCs w:val="22"/>
                <w:lang w:val="en-US"/>
              </w:rPr>
              <w:t>Project partners</w:t>
            </w:r>
          </w:p>
        </w:tc>
      </w:tr>
      <w:tr w:rsidR="00920AF4" w:rsidRPr="00CC63A0" w14:paraId="14210B5E" w14:textId="77777777" w:rsidTr="00F121EB">
        <w:tc>
          <w:tcPr>
            <w:tcW w:w="0" w:type="auto"/>
            <w:vAlign w:val="center"/>
          </w:tcPr>
          <w:p w14:paraId="14210B59" w14:textId="7F2CD54D" w:rsidR="00920AF4" w:rsidRPr="00CC63A0" w:rsidRDefault="00955A42" w:rsidP="0010220D">
            <w:pPr>
              <w:rPr>
                <w:rFonts w:ascii="Arial Narrow" w:eastAsia="MS Mincho" w:hAnsi="Arial Narrow" w:cs="Arial"/>
                <w:sz w:val="22"/>
                <w:szCs w:val="22"/>
              </w:rPr>
            </w:pPr>
            <w:r>
              <w:rPr>
                <w:rFonts w:ascii="Arial Narrow" w:eastAsia="MS Mincho" w:hAnsi="Arial Narrow" w:cs="Arial"/>
                <w:sz w:val="22"/>
                <w:szCs w:val="22"/>
              </w:rPr>
              <w:t>21</w:t>
            </w:r>
          </w:p>
        </w:tc>
        <w:tc>
          <w:tcPr>
            <w:tcW w:w="2652" w:type="dxa"/>
            <w:vAlign w:val="center"/>
          </w:tcPr>
          <w:p w14:paraId="14210B5A" w14:textId="6C09EB03" w:rsidR="00920AF4" w:rsidRPr="00CC63A0" w:rsidRDefault="00F121EB" w:rsidP="0010220D">
            <w:pPr>
              <w:rPr>
                <w:rFonts w:ascii="Arial Narrow" w:eastAsia="MS Mincho" w:hAnsi="Arial Narrow" w:cs="Arial"/>
                <w:sz w:val="22"/>
                <w:szCs w:val="22"/>
              </w:rPr>
            </w:pPr>
            <w:r w:rsidRPr="00F121EB">
              <w:rPr>
                <w:rFonts w:ascii="Arial Narrow" w:eastAsia="MS Mincho" w:hAnsi="Arial Narrow" w:cs="Arial"/>
                <w:sz w:val="22"/>
                <w:szCs w:val="22"/>
                <w:lang w:val="en-US"/>
              </w:rPr>
              <w:t xml:space="preserve">Margherita </w:t>
            </w:r>
            <w:proofErr w:type="spellStart"/>
            <w:r w:rsidRPr="00F121EB">
              <w:rPr>
                <w:rFonts w:ascii="Arial Narrow" w:eastAsia="MS Mincho" w:hAnsi="Arial Narrow" w:cs="Arial"/>
                <w:sz w:val="22"/>
                <w:szCs w:val="22"/>
                <w:lang w:val="en-US"/>
              </w:rPr>
              <w:t>Lulli</w:t>
            </w:r>
            <w:proofErr w:type="spellEnd"/>
          </w:p>
        </w:tc>
        <w:tc>
          <w:tcPr>
            <w:tcW w:w="4276" w:type="dxa"/>
            <w:vAlign w:val="center"/>
          </w:tcPr>
          <w:p w14:paraId="14210B5B" w14:textId="35C7DA40" w:rsidR="00920AF4" w:rsidRPr="00F121EB" w:rsidRDefault="00F121EB" w:rsidP="0010220D">
            <w:pPr>
              <w:rPr>
                <w:rFonts w:ascii="Arial Narrow" w:hAnsi="Arial Narrow" w:cs="Arial"/>
                <w:sz w:val="22"/>
                <w:szCs w:val="22"/>
                <w:lang w:val="en-US"/>
              </w:rPr>
            </w:pPr>
            <w:r w:rsidRPr="00F121EB">
              <w:rPr>
                <w:rFonts w:ascii="Arial Narrow" w:hAnsi="Arial Narrow" w:cs="Arial"/>
                <w:sz w:val="22"/>
                <w:szCs w:val="22"/>
              </w:rPr>
              <w:t>Deputy Team Leader</w:t>
            </w:r>
          </w:p>
        </w:tc>
        <w:tc>
          <w:tcPr>
            <w:tcW w:w="2126" w:type="dxa"/>
            <w:vAlign w:val="center"/>
          </w:tcPr>
          <w:p w14:paraId="14210B5C" w14:textId="0DEE4124" w:rsidR="00920AF4" w:rsidRPr="00CC63A0" w:rsidRDefault="00001ECC" w:rsidP="0010220D">
            <w:pPr>
              <w:rPr>
                <w:rFonts w:ascii="Arial Narrow" w:hAnsi="Arial Narrow" w:cs="Arial"/>
                <w:sz w:val="22"/>
                <w:szCs w:val="22"/>
              </w:rPr>
            </w:pPr>
            <w:r w:rsidRPr="00001ECC">
              <w:rPr>
                <w:rFonts w:ascii="Arial Narrow" w:hAnsi="Arial Narrow" w:cs="Arial"/>
                <w:sz w:val="22"/>
                <w:szCs w:val="22"/>
              </w:rPr>
              <w:t>Italian Agency for Development Cooperation</w:t>
            </w:r>
          </w:p>
        </w:tc>
      </w:tr>
      <w:tr w:rsidR="00920AF4" w:rsidRPr="00CC63A0" w14:paraId="14210B65" w14:textId="77777777" w:rsidTr="00F121EB">
        <w:tc>
          <w:tcPr>
            <w:tcW w:w="0" w:type="auto"/>
            <w:vAlign w:val="center"/>
          </w:tcPr>
          <w:p w14:paraId="14210B5F" w14:textId="756C94FC" w:rsidR="00920AF4" w:rsidRPr="00CC63A0" w:rsidRDefault="00955A42" w:rsidP="0010220D">
            <w:pPr>
              <w:rPr>
                <w:rFonts w:ascii="Arial Narrow" w:eastAsia="MS Mincho" w:hAnsi="Arial Narrow" w:cs="Arial"/>
                <w:sz w:val="22"/>
                <w:szCs w:val="22"/>
              </w:rPr>
            </w:pPr>
            <w:r>
              <w:rPr>
                <w:rFonts w:ascii="Arial Narrow" w:eastAsia="MS Mincho" w:hAnsi="Arial Narrow" w:cs="Arial"/>
                <w:sz w:val="22"/>
                <w:szCs w:val="22"/>
              </w:rPr>
              <w:t>22</w:t>
            </w:r>
          </w:p>
        </w:tc>
        <w:tc>
          <w:tcPr>
            <w:tcW w:w="2652" w:type="dxa"/>
            <w:vAlign w:val="center"/>
          </w:tcPr>
          <w:p w14:paraId="14210B61" w14:textId="1798BA9F" w:rsidR="00920AF4" w:rsidRPr="00CC63A0" w:rsidRDefault="00001ECC" w:rsidP="0010220D">
            <w:pPr>
              <w:rPr>
                <w:rFonts w:ascii="Arial Narrow" w:hAnsi="Arial Narrow" w:cs="Arial"/>
                <w:sz w:val="22"/>
                <w:szCs w:val="22"/>
              </w:rPr>
            </w:pPr>
            <w:r w:rsidRPr="00001ECC">
              <w:rPr>
                <w:rFonts w:ascii="Arial Narrow" w:hAnsi="Arial Narrow" w:cs="Arial"/>
                <w:sz w:val="22"/>
                <w:szCs w:val="22"/>
                <w:lang w:val="en-US"/>
              </w:rPr>
              <w:t>Luca Di Chiara</w:t>
            </w:r>
          </w:p>
        </w:tc>
        <w:tc>
          <w:tcPr>
            <w:tcW w:w="4276" w:type="dxa"/>
            <w:vAlign w:val="center"/>
          </w:tcPr>
          <w:p w14:paraId="14210B62" w14:textId="64359360" w:rsidR="00920AF4" w:rsidRPr="00001ECC" w:rsidRDefault="00001ECC" w:rsidP="0010220D">
            <w:pPr>
              <w:rPr>
                <w:rFonts w:ascii="Arial Narrow" w:hAnsi="Arial Narrow" w:cs="Arial"/>
                <w:sz w:val="22"/>
                <w:szCs w:val="22"/>
                <w:lang w:val="it-IT"/>
              </w:rPr>
            </w:pPr>
            <w:r w:rsidRPr="00001ECC">
              <w:rPr>
                <w:rFonts w:ascii="Arial Narrow" w:hAnsi="Arial Narrow" w:cs="Arial"/>
                <w:sz w:val="22"/>
                <w:szCs w:val="22"/>
                <w:lang w:val="it-IT"/>
              </w:rPr>
              <w:t xml:space="preserve">Programme Associate </w:t>
            </w:r>
          </w:p>
        </w:tc>
        <w:tc>
          <w:tcPr>
            <w:tcW w:w="2126" w:type="dxa"/>
            <w:vAlign w:val="center"/>
          </w:tcPr>
          <w:p w14:paraId="14210B63" w14:textId="26BEC2EF" w:rsidR="00920AF4" w:rsidRPr="00CC63A0" w:rsidRDefault="00001ECC" w:rsidP="0010220D">
            <w:pPr>
              <w:rPr>
                <w:rFonts w:ascii="Arial Narrow" w:hAnsi="Arial Narrow" w:cs="Arial"/>
                <w:sz w:val="22"/>
                <w:szCs w:val="22"/>
              </w:rPr>
            </w:pPr>
            <w:r w:rsidRPr="00001ECC">
              <w:rPr>
                <w:rFonts w:ascii="Arial Narrow" w:hAnsi="Arial Narrow" w:cs="Arial"/>
                <w:sz w:val="22"/>
                <w:szCs w:val="22"/>
              </w:rPr>
              <w:t>Italian Agency for Development Cooperation</w:t>
            </w:r>
          </w:p>
        </w:tc>
      </w:tr>
      <w:tr w:rsidR="00920AF4" w:rsidRPr="00CC63A0" w14:paraId="14210B6B" w14:textId="77777777" w:rsidTr="00F121EB">
        <w:tc>
          <w:tcPr>
            <w:tcW w:w="0" w:type="auto"/>
            <w:vAlign w:val="center"/>
          </w:tcPr>
          <w:p w14:paraId="14210B66" w14:textId="4E249615" w:rsidR="00920AF4" w:rsidRPr="00CC63A0" w:rsidRDefault="00955A42" w:rsidP="0010220D">
            <w:pPr>
              <w:rPr>
                <w:rFonts w:ascii="Arial Narrow" w:hAnsi="Arial Narrow" w:cs="Arial"/>
                <w:sz w:val="22"/>
                <w:szCs w:val="22"/>
              </w:rPr>
            </w:pPr>
            <w:r>
              <w:rPr>
                <w:rFonts w:ascii="Arial Narrow" w:hAnsi="Arial Narrow" w:cs="Arial"/>
                <w:sz w:val="22"/>
                <w:szCs w:val="22"/>
              </w:rPr>
              <w:lastRenderedPageBreak/>
              <w:t>23</w:t>
            </w:r>
          </w:p>
        </w:tc>
        <w:tc>
          <w:tcPr>
            <w:tcW w:w="2652" w:type="dxa"/>
            <w:vAlign w:val="center"/>
          </w:tcPr>
          <w:p w14:paraId="14210B67" w14:textId="30110F0F" w:rsidR="00920AF4" w:rsidRPr="00CC63A0" w:rsidRDefault="00001ECC" w:rsidP="0010220D">
            <w:pPr>
              <w:rPr>
                <w:rFonts w:ascii="Arial Narrow" w:eastAsia="MS Mincho" w:hAnsi="Arial Narrow" w:cs="Arial"/>
                <w:sz w:val="22"/>
                <w:szCs w:val="22"/>
                <w:highlight w:val="cyan"/>
              </w:rPr>
            </w:pPr>
            <w:r w:rsidRPr="00001ECC">
              <w:rPr>
                <w:rFonts w:ascii="Arial Narrow" w:eastAsia="MS Mincho" w:hAnsi="Arial Narrow" w:cs="Arial"/>
                <w:sz w:val="22"/>
                <w:szCs w:val="22"/>
                <w:lang w:val="en-US"/>
              </w:rPr>
              <w:t xml:space="preserve">Farah </w:t>
            </w:r>
            <w:proofErr w:type="spellStart"/>
            <w:r w:rsidRPr="00001ECC">
              <w:rPr>
                <w:rFonts w:ascii="Arial Narrow" w:eastAsia="MS Mincho" w:hAnsi="Arial Narrow" w:cs="Arial"/>
                <w:sz w:val="22"/>
                <w:szCs w:val="22"/>
                <w:lang w:val="en-US"/>
              </w:rPr>
              <w:t>Ogbi</w:t>
            </w:r>
            <w:proofErr w:type="spellEnd"/>
          </w:p>
        </w:tc>
        <w:tc>
          <w:tcPr>
            <w:tcW w:w="4276" w:type="dxa"/>
            <w:vAlign w:val="center"/>
          </w:tcPr>
          <w:p w14:paraId="14210B68" w14:textId="732B195A" w:rsidR="00920AF4" w:rsidRPr="00001ECC" w:rsidRDefault="00001ECC" w:rsidP="0010220D">
            <w:pPr>
              <w:rPr>
                <w:rFonts w:ascii="Arial Narrow" w:eastAsia="MS Mincho" w:hAnsi="Arial Narrow" w:cs="Arial"/>
                <w:sz w:val="22"/>
                <w:szCs w:val="22"/>
                <w:highlight w:val="cyan"/>
                <w:lang w:val="en-CA"/>
              </w:rPr>
            </w:pPr>
            <w:r w:rsidRPr="00001ECC">
              <w:rPr>
                <w:rFonts w:ascii="Arial Narrow" w:eastAsia="MS Mincho" w:hAnsi="Arial Narrow" w:cs="Arial"/>
                <w:sz w:val="22"/>
                <w:szCs w:val="22"/>
                <w:lang w:val="en-CA"/>
              </w:rPr>
              <w:t>Adolescents Development Officer</w:t>
            </w:r>
          </w:p>
        </w:tc>
        <w:tc>
          <w:tcPr>
            <w:tcW w:w="2126" w:type="dxa"/>
            <w:vAlign w:val="center"/>
          </w:tcPr>
          <w:p w14:paraId="14210B69" w14:textId="662C5835" w:rsidR="00920AF4" w:rsidRPr="00CC63A0" w:rsidRDefault="00001ECC" w:rsidP="0010220D">
            <w:pPr>
              <w:rPr>
                <w:rFonts w:ascii="Arial Narrow" w:hAnsi="Arial Narrow" w:cs="Arial"/>
                <w:sz w:val="22"/>
                <w:szCs w:val="22"/>
              </w:rPr>
            </w:pPr>
            <w:r>
              <w:rPr>
                <w:rFonts w:ascii="Arial Narrow" w:hAnsi="Arial Narrow" w:cs="Arial"/>
                <w:sz w:val="22"/>
                <w:szCs w:val="22"/>
              </w:rPr>
              <w:t>UNICEF</w:t>
            </w:r>
          </w:p>
        </w:tc>
      </w:tr>
      <w:tr w:rsidR="00920AF4" w:rsidRPr="00CC63A0" w14:paraId="28E122D0" w14:textId="77777777" w:rsidTr="00F121EB">
        <w:tc>
          <w:tcPr>
            <w:tcW w:w="0" w:type="auto"/>
            <w:vAlign w:val="center"/>
          </w:tcPr>
          <w:p w14:paraId="2CB2B8B4" w14:textId="166E5FB6" w:rsidR="00920AF4" w:rsidRPr="00CC63A0" w:rsidRDefault="00955A42" w:rsidP="0010220D">
            <w:pPr>
              <w:rPr>
                <w:rFonts w:ascii="Arial Narrow" w:hAnsi="Arial Narrow" w:cs="Arial"/>
                <w:sz w:val="22"/>
                <w:szCs w:val="22"/>
              </w:rPr>
            </w:pPr>
            <w:r>
              <w:rPr>
                <w:rFonts w:ascii="Arial Narrow" w:hAnsi="Arial Narrow" w:cs="Arial"/>
                <w:sz w:val="22"/>
                <w:szCs w:val="22"/>
              </w:rPr>
              <w:t>24</w:t>
            </w:r>
          </w:p>
        </w:tc>
        <w:tc>
          <w:tcPr>
            <w:tcW w:w="2652" w:type="dxa"/>
            <w:vAlign w:val="center"/>
          </w:tcPr>
          <w:p w14:paraId="5F64A203" w14:textId="6F9F00BC" w:rsidR="00920AF4" w:rsidRPr="00CC63A0" w:rsidRDefault="00001ECC" w:rsidP="0010220D">
            <w:pPr>
              <w:rPr>
                <w:rFonts w:ascii="Arial Narrow" w:eastAsia="MS Mincho" w:hAnsi="Arial Narrow" w:cs="Arial"/>
                <w:sz w:val="22"/>
                <w:szCs w:val="22"/>
                <w:highlight w:val="cyan"/>
              </w:rPr>
            </w:pPr>
            <w:r w:rsidRPr="00001ECC">
              <w:rPr>
                <w:rFonts w:ascii="Arial Narrow" w:eastAsia="MS Mincho" w:hAnsi="Arial Narrow" w:cs="Arial"/>
                <w:sz w:val="22"/>
                <w:szCs w:val="22"/>
              </w:rPr>
              <w:t>Rani Daoud</w:t>
            </w:r>
          </w:p>
        </w:tc>
        <w:tc>
          <w:tcPr>
            <w:tcW w:w="4276" w:type="dxa"/>
            <w:vAlign w:val="center"/>
          </w:tcPr>
          <w:p w14:paraId="32A83803" w14:textId="5E473421" w:rsidR="00920AF4" w:rsidRPr="00001ECC" w:rsidRDefault="00001ECC" w:rsidP="0010220D">
            <w:pPr>
              <w:rPr>
                <w:rFonts w:ascii="Arial Narrow" w:eastAsia="MS Mincho" w:hAnsi="Arial Narrow" w:cs="Arial"/>
                <w:sz w:val="22"/>
                <w:szCs w:val="22"/>
                <w:highlight w:val="cyan"/>
                <w:lang w:val="en-CA"/>
              </w:rPr>
            </w:pPr>
            <w:r w:rsidRPr="00007CEF">
              <w:rPr>
                <w:rStyle w:val="cf01"/>
                <w:rFonts w:ascii="Arial Narrow" w:hAnsi="Arial Narrow"/>
                <w:sz w:val="22"/>
                <w:szCs w:val="22"/>
              </w:rPr>
              <w:t>Head of Programme</w:t>
            </w:r>
          </w:p>
        </w:tc>
        <w:tc>
          <w:tcPr>
            <w:tcW w:w="2126" w:type="dxa"/>
            <w:vAlign w:val="center"/>
          </w:tcPr>
          <w:p w14:paraId="7A79ACA5" w14:textId="4899F3FA" w:rsidR="00920AF4" w:rsidRPr="00CC63A0" w:rsidRDefault="00001ECC" w:rsidP="0010220D">
            <w:pPr>
              <w:rPr>
                <w:rFonts w:ascii="Arial Narrow" w:hAnsi="Arial Narrow" w:cs="Arial"/>
                <w:sz w:val="22"/>
                <w:szCs w:val="22"/>
              </w:rPr>
            </w:pPr>
            <w:r w:rsidRPr="00007CEF">
              <w:rPr>
                <w:rStyle w:val="cf01"/>
                <w:rFonts w:ascii="Arial Narrow" w:hAnsi="Arial Narrow"/>
                <w:sz w:val="22"/>
                <w:szCs w:val="22"/>
              </w:rPr>
              <w:t xml:space="preserve">GIZ  </w:t>
            </w:r>
          </w:p>
        </w:tc>
      </w:tr>
      <w:tr w:rsidR="00920AF4" w:rsidRPr="00CC63A0" w14:paraId="5B55AAC4" w14:textId="77777777" w:rsidTr="00F121EB">
        <w:tc>
          <w:tcPr>
            <w:tcW w:w="0" w:type="auto"/>
            <w:vAlign w:val="center"/>
          </w:tcPr>
          <w:p w14:paraId="60015C8D" w14:textId="60737003" w:rsidR="00920AF4" w:rsidRPr="00CC63A0" w:rsidRDefault="00955A42" w:rsidP="0010220D">
            <w:pPr>
              <w:rPr>
                <w:rFonts w:ascii="Arial Narrow" w:hAnsi="Arial Narrow" w:cs="Arial"/>
                <w:sz w:val="22"/>
                <w:szCs w:val="22"/>
              </w:rPr>
            </w:pPr>
            <w:r>
              <w:rPr>
                <w:rFonts w:ascii="Arial Narrow" w:hAnsi="Arial Narrow" w:cs="Arial"/>
                <w:sz w:val="22"/>
                <w:szCs w:val="22"/>
              </w:rPr>
              <w:t>25</w:t>
            </w:r>
          </w:p>
        </w:tc>
        <w:tc>
          <w:tcPr>
            <w:tcW w:w="2652" w:type="dxa"/>
            <w:vAlign w:val="center"/>
          </w:tcPr>
          <w:p w14:paraId="2F488901" w14:textId="3AB36A35" w:rsidR="00920AF4" w:rsidRPr="00CC63A0" w:rsidRDefault="00001ECC" w:rsidP="0010220D">
            <w:pPr>
              <w:rPr>
                <w:rFonts w:ascii="Arial Narrow" w:eastAsia="MS Mincho" w:hAnsi="Arial Narrow" w:cs="Arial"/>
                <w:sz w:val="22"/>
                <w:szCs w:val="22"/>
                <w:highlight w:val="cyan"/>
              </w:rPr>
            </w:pPr>
            <w:r w:rsidRPr="00001ECC">
              <w:rPr>
                <w:rFonts w:ascii="Arial Narrow" w:eastAsia="MS Mincho" w:hAnsi="Arial Narrow" w:cs="Arial"/>
                <w:sz w:val="22"/>
                <w:szCs w:val="22"/>
              </w:rPr>
              <w:t>Alessandro Grillo</w:t>
            </w:r>
          </w:p>
        </w:tc>
        <w:tc>
          <w:tcPr>
            <w:tcW w:w="4276" w:type="dxa"/>
            <w:vAlign w:val="center"/>
          </w:tcPr>
          <w:p w14:paraId="0CBCC7E7" w14:textId="54073907" w:rsidR="00920AF4" w:rsidRPr="00001ECC" w:rsidRDefault="00001ECC" w:rsidP="0010220D">
            <w:pPr>
              <w:rPr>
                <w:rFonts w:ascii="Arial Narrow" w:eastAsia="MS Mincho" w:hAnsi="Arial Narrow" w:cs="Arial"/>
                <w:sz w:val="22"/>
                <w:szCs w:val="22"/>
                <w:highlight w:val="cyan"/>
                <w:lang w:val="en-CA"/>
              </w:rPr>
            </w:pPr>
            <w:r w:rsidRPr="00001ECC">
              <w:rPr>
                <w:rFonts w:ascii="Arial Narrow" w:eastAsia="MS Mincho" w:hAnsi="Arial Narrow" w:cs="Arial"/>
                <w:sz w:val="22"/>
                <w:szCs w:val="22"/>
                <w:lang w:val="en-CA"/>
              </w:rPr>
              <w:t>Project Manager</w:t>
            </w:r>
          </w:p>
        </w:tc>
        <w:tc>
          <w:tcPr>
            <w:tcW w:w="2126" w:type="dxa"/>
            <w:vAlign w:val="center"/>
          </w:tcPr>
          <w:p w14:paraId="414DA8E8" w14:textId="2191A666" w:rsidR="00920AF4" w:rsidRPr="00CC63A0" w:rsidRDefault="00001ECC" w:rsidP="0010220D">
            <w:pPr>
              <w:rPr>
                <w:rFonts w:ascii="Arial Narrow" w:hAnsi="Arial Narrow" w:cs="Arial"/>
                <w:sz w:val="22"/>
                <w:szCs w:val="22"/>
              </w:rPr>
            </w:pPr>
            <w:r w:rsidRPr="00001ECC">
              <w:rPr>
                <w:rFonts w:ascii="Arial Narrow" w:hAnsi="Arial Narrow" w:cs="Arial"/>
                <w:sz w:val="22"/>
                <w:szCs w:val="22"/>
              </w:rPr>
              <w:t>Altai Consulting</w:t>
            </w:r>
          </w:p>
        </w:tc>
      </w:tr>
      <w:tr w:rsidR="00920AF4" w:rsidRPr="00CC63A0" w14:paraId="2434F40E" w14:textId="77777777" w:rsidTr="00F121EB">
        <w:tc>
          <w:tcPr>
            <w:tcW w:w="0" w:type="auto"/>
            <w:vAlign w:val="center"/>
          </w:tcPr>
          <w:p w14:paraId="0084FCEB" w14:textId="6DED7921" w:rsidR="00920AF4" w:rsidRPr="00CC63A0" w:rsidRDefault="00955A42" w:rsidP="0010220D">
            <w:pPr>
              <w:rPr>
                <w:rFonts w:ascii="Arial Narrow" w:hAnsi="Arial Narrow" w:cs="Arial"/>
                <w:sz w:val="22"/>
                <w:szCs w:val="22"/>
              </w:rPr>
            </w:pPr>
            <w:r>
              <w:rPr>
                <w:rFonts w:ascii="Arial Narrow" w:hAnsi="Arial Narrow" w:cs="Arial"/>
                <w:sz w:val="22"/>
                <w:szCs w:val="22"/>
              </w:rPr>
              <w:t>26</w:t>
            </w:r>
          </w:p>
        </w:tc>
        <w:tc>
          <w:tcPr>
            <w:tcW w:w="2652" w:type="dxa"/>
            <w:vAlign w:val="center"/>
          </w:tcPr>
          <w:p w14:paraId="08E78370" w14:textId="489D1DB4" w:rsidR="00920AF4" w:rsidRPr="00CC63A0" w:rsidRDefault="00001ECC" w:rsidP="0010220D">
            <w:pPr>
              <w:rPr>
                <w:rFonts w:ascii="Arial Narrow" w:eastAsia="MS Mincho" w:hAnsi="Arial Narrow" w:cs="Arial"/>
                <w:sz w:val="22"/>
                <w:szCs w:val="22"/>
                <w:highlight w:val="cyan"/>
              </w:rPr>
            </w:pPr>
            <w:proofErr w:type="spellStart"/>
            <w:r w:rsidRPr="00001ECC">
              <w:rPr>
                <w:rFonts w:ascii="Arial Narrow" w:eastAsia="MS Mincho" w:hAnsi="Arial Narrow" w:cs="Arial"/>
                <w:sz w:val="22"/>
                <w:szCs w:val="22"/>
              </w:rPr>
              <w:t>Nisreen</w:t>
            </w:r>
            <w:proofErr w:type="spellEnd"/>
            <w:r w:rsidRPr="00001ECC">
              <w:rPr>
                <w:rFonts w:ascii="Arial Narrow" w:eastAsia="MS Mincho" w:hAnsi="Arial Narrow" w:cs="Arial"/>
                <w:sz w:val="22"/>
                <w:szCs w:val="22"/>
              </w:rPr>
              <w:t xml:space="preserve"> </w:t>
            </w:r>
            <w:proofErr w:type="spellStart"/>
            <w:r w:rsidRPr="00001ECC">
              <w:rPr>
                <w:rFonts w:ascii="Arial Narrow" w:eastAsia="MS Mincho" w:hAnsi="Arial Narrow" w:cs="Arial"/>
                <w:sz w:val="22"/>
                <w:szCs w:val="22"/>
              </w:rPr>
              <w:t>Hunedy</w:t>
            </w:r>
            <w:proofErr w:type="spellEnd"/>
          </w:p>
        </w:tc>
        <w:tc>
          <w:tcPr>
            <w:tcW w:w="4276" w:type="dxa"/>
            <w:vAlign w:val="center"/>
          </w:tcPr>
          <w:p w14:paraId="34AA1EC8" w14:textId="6299386E" w:rsidR="00920AF4" w:rsidRPr="00001ECC" w:rsidRDefault="00001ECC" w:rsidP="0010220D">
            <w:pPr>
              <w:rPr>
                <w:rFonts w:ascii="Arial Narrow" w:eastAsia="MS Mincho" w:hAnsi="Arial Narrow" w:cs="Arial"/>
                <w:sz w:val="22"/>
                <w:szCs w:val="22"/>
                <w:highlight w:val="cyan"/>
                <w:lang w:val="en-CA"/>
              </w:rPr>
            </w:pPr>
            <w:proofErr w:type="spellStart"/>
            <w:r w:rsidRPr="00001ECC">
              <w:rPr>
                <w:rFonts w:ascii="Arial Narrow" w:eastAsia="MS Mincho" w:hAnsi="Arial Narrow" w:cs="Arial"/>
                <w:sz w:val="22"/>
                <w:szCs w:val="22"/>
                <w:lang w:val="en-CA"/>
              </w:rPr>
              <w:t>Istishari</w:t>
            </w:r>
            <w:proofErr w:type="spellEnd"/>
            <w:r w:rsidRPr="00001ECC">
              <w:rPr>
                <w:rFonts w:ascii="Arial Narrow" w:eastAsia="MS Mincho" w:hAnsi="Arial Narrow" w:cs="Arial"/>
                <w:sz w:val="22"/>
                <w:szCs w:val="22"/>
                <w:lang w:val="en-CA"/>
              </w:rPr>
              <w:t xml:space="preserve"> – Altai’s field partner organization</w:t>
            </w:r>
          </w:p>
        </w:tc>
        <w:tc>
          <w:tcPr>
            <w:tcW w:w="2126" w:type="dxa"/>
            <w:vAlign w:val="center"/>
          </w:tcPr>
          <w:p w14:paraId="7D6B9B62" w14:textId="77777777" w:rsidR="00920AF4" w:rsidRPr="00CC63A0" w:rsidRDefault="00920AF4" w:rsidP="0010220D">
            <w:pPr>
              <w:rPr>
                <w:rFonts w:ascii="Arial Narrow" w:hAnsi="Arial Narrow" w:cs="Arial"/>
                <w:sz w:val="22"/>
                <w:szCs w:val="22"/>
              </w:rPr>
            </w:pPr>
          </w:p>
        </w:tc>
      </w:tr>
      <w:tr w:rsidR="00001ECC" w:rsidRPr="00CC63A0" w14:paraId="1AB8F72A" w14:textId="77777777" w:rsidTr="00F121EB">
        <w:tc>
          <w:tcPr>
            <w:tcW w:w="0" w:type="auto"/>
            <w:vAlign w:val="center"/>
          </w:tcPr>
          <w:p w14:paraId="0897ADF8" w14:textId="009673D9" w:rsidR="00001ECC" w:rsidRPr="00CC63A0" w:rsidRDefault="00955A42" w:rsidP="0010220D">
            <w:pPr>
              <w:rPr>
                <w:rFonts w:ascii="Arial Narrow" w:hAnsi="Arial Narrow" w:cs="Arial"/>
                <w:sz w:val="22"/>
                <w:szCs w:val="22"/>
              </w:rPr>
            </w:pPr>
            <w:r>
              <w:rPr>
                <w:rFonts w:ascii="Arial Narrow" w:hAnsi="Arial Narrow" w:cs="Arial"/>
                <w:sz w:val="22"/>
                <w:szCs w:val="22"/>
              </w:rPr>
              <w:t>27</w:t>
            </w:r>
          </w:p>
        </w:tc>
        <w:tc>
          <w:tcPr>
            <w:tcW w:w="2652" w:type="dxa"/>
            <w:vAlign w:val="center"/>
          </w:tcPr>
          <w:p w14:paraId="3DF9AEB4" w14:textId="5E33EA98" w:rsidR="00001ECC" w:rsidRPr="00CC63A0" w:rsidRDefault="00001ECC" w:rsidP="0010220D">
            <w:pPr>
              <w:rPr>
                <w:rFonts w:ascii="Arial Narrow" w:eastAsia="MS Mincho" w:hAnsi="Arial Narrow" w:cs="Arial"/>
                <w:sz w:val="22"/>
                <w:szCs w:val="22"/>
                <w:highlight w:val="cyan"/>
              </w:rPr>
            </w:pPr>
            <w:r w:rsidRPr="00001ECC">
              <w:rPr>
                <w:rFonts w:ascii="Arial Narrow" w:eastAsia="MS Mincho" w:hAnsi="Arial Narrow" w:cs="Arial"/>
                <w:sz w:val="22"/>
                <w:szCs w:val="22"/>
              </w:rPr>
              <w:t xml:space="preserve">Fernando </w:t>
            </w:r>
            <w:proofErr w:type="spellStart"/>
            <w:r w:rsidRPr="00001ECC">
              <w:rPr>
                <w:rFonts w:ascii="Arial Narrow" w:eastAsia="MS Mincho" w:hAnsi="Arial Narrow" w:cs="Arial"/>
                <w:sz w:val="22"/>
                <w:szCs w:val="22"/>
              </w:rPr>
              <w:t>Cerutti</w:t>
            </w:r>
            <w:proofErr w:type="spellEnd"/>
          </w:p>
        </w:tc>
        <w:tc>
          <w:tcPr>
            <w:tcW w:w="4276" w:type="dxa"/>
            <w:vAlign w:val="center"/>
          </w:tcPr>
          <w:p w14:paraId="2EAFFE4B" w14:textId="0D5999C4" w:rsidR="00001ECC" w:rsidRPr="00001ECC" w:rsidRDefault="00001ECC" w:rsidP="0010220D">
            <w:pPr>
              <w:rPr>
                <w:rFonts w:ascii="Arial Narrow" w:eastAsia="MS Mincho" w:hAnsi="Arial Narrow" w:cs="Arial"/>
                <w:sz w:val="22"/>
                <w:szCs w:val="22"/>
                <w:highlight w:val="cyan"/>
                <w:lang w:val="en-US"/>
              </w:rPr>
            </w:pPr>
            <w:r w:rsidRPr="00001ECC">
              <w:rPr>
                <w:rFonts w:ascii="Arial Narrow" w:eastAsia="MS Mincho" w:hAnsi="Arial Narrow" w:cs="Arial"/>
                <w:sz w:val="22"/>
                <w:szCs w:val="22"/>
                <w:lang w:val="en-US"/>
              </w:rPr>
              <w:t>Team Leader - Monitoring and Learning System - EU Trust Fund - North of Africa Window.</w:t>
            </w:r>
          </w:p>
        </w:tc>
        <w:tc>
          <w:tcPr>
            <w:tcW w:w="2126" w:type="dxa"/>
            <w:vAlign w:val="center"/>
          </w:tcPr>
          <w:p w14:paraId="30BB40FD" w14:textId="7C68BFBE" w:rsidR="00001ECC" w:rsidRPr="00CC63A0" w:rsidRDefault="00001ECC" w:rsidP="0010220D">
            <w:pPr>
              <w:rPr>
                <w:rFonts w:ascii="Arial Narrow" w:hAnsi="Arial Narrow" w:cs="Arial"/>
                <w:sz w:val="22"/>
                <w:szCs w:val="22"/>
              </w:rPr>
            </w:pPr>
            <w:proofErr w:type="spellStart"/>
            <w:r w:rsidRPr="00001ECC">
              <w:rPr>
                <w:rFonts w:ascii="Arial Narrow" w:hAnsi="Arial Narrow" w:cs="Arial"/>
                <w:sz w:val="22"/>
                <w:szCs w:val="22"/>
              </w:rPr>
              <w:t>Particip</w:t>
            </w:r>
            <w:proofErr w:type="spellEnd"/>
          </w:p>
        </w:tc>
      </w:tr>
      <w:tr w:rsidR="00001ECC" w:rsidRPr="00CC63A0" w14:paraId="42C98579" w14:textId="77777777" w:rsidTr="00F121EB">
        <w:tc>
          <w:tcPr>
            <w:tcW w:w="0" w:type="auto"/>
            <w:vAlign w:val="center"/>
          </w:tcPr>
          <w:p w14:paraId="44EEC426" w14:textId="77777777" w:rsidR="00001ECC" w:rsidRPr="00CC63A0" w:rsidRDefault="00001ECC" w:rsidP="0010220D">
            <w:pPr>
              <w:rPr>
                <w:rFonts w:ascii="Arial Narrow" w:hAnsi="Arial Narrow" w:cs="Arial"/>
                <w:sz w:val="22"/>
                <w:szCs w:val="22"/>
              </w:rPr>
            </w:pPr>
          </w:p>
        </w:tc>
        <w:tc>
          <w:tcPr>
            <w:tcW w:w="2652" w:type="dxa"/>
            <w:vAlign w:val="center"/>
          </w:tcPr>
          <w:p w14:paraId="16E7C0FF" w14:textId="77777777" w:rsidR="00001ECC" w:rsidRPr="00CC63A0" w:rsidRDefault="00001ECC" w:rsidP="0010220D">
            <w:pPr>
              <w:rPr>
                <w:rFonts w:ascii="Arial Narrow" w:eastAsia="MS Mincho" w:hAnsi="Arial Narrow" w:cs="Arial"/>
                <w:sz w:val="22"/>
                <w:szCs w:val="22"/>
                <w:highlight w:val="cyan"/>
              </w:rPr>
            </w:pPr>
          </w:p>
        </w:tc>
        <w:tc>
          <w:tcPr>
            <w:tcW w:w="4276" w:type="dxa"/>
            <w:vAlign w:val="center"/>
          </w:tcPr>
          <w:p w14:paraId="53E3AC49" w14:textId="77777777" w:rsidR="00001ECC" w:rsidRPr="00001ECC" w:rsidRDefault="00001ECC" w:rsidP="0010220D">
            <w:pPr>
              <w:rPr>
                <w:rFonts w:ascii="Arial Narrow" w:eastAsia="MS Mincho" w:hAnsi="Arial Narrow" w:cs="Arial"/>
                <w:sz w:val="22"/>
                <w:szCs w:val="22"/>
                <w:highlight w:val="cyan"/>
                <w:lang w:val="en-CA"/>
              </w:rPr>
            </w:pPr>
          </w:p>
        </w:tc>
        <w:tc>
          <w:tcPr>
            <w:tcW w:w="2126" w:type="dxa"/>
            <w:vAlign w:val="center"/>
          </w:tcPr>
          <w:p w14:paraId="60554874" w14:textId="77777777" w:rsidR="00001ECC" w:rsidRPr="00CC63A0" w:rsidRDefault="00001ECC" w:rsidP="0010220D">
            <w:pPr>
              <w:rPr>
                <w:rFonts w:ascii="Arial Narrow" w:hAnsi="Arial Narrow" w:cs="Arial"/>
                <w:sz w:val="22"/>
                <w:szCs w:val="22"/>
              </w:rPr>
            </w:pPr>
          </w:p>
        </w:tc>
      </w:tr>
      <w:tr w:rsidR="00920AF4" w:rsidRPr="00CC63A0" w14:paraId="14210BC4" w14:textId="77777777" w:rsidTr="00790CED">
        <w:tc>
          <w:tcPr>
            <w:tcW w:w="9482" w:type="dxa"/>
            <w:gridSpan w:val="4"/>
            <w:vAlign w:val="center"/>
          </w:tcPr>
          <w:p w14:paraId="14210BC2" w14:textId="1732E599" w:rsidR="00920AF4" w:rsidRPr="00CC63A0" w:rsidRDefault="008C731D" w:rsidP="0010220D">
            <w:pPr>
              <w:rPr>
                <w:rFonts w:ascii="Arial Narrow" w:eastAsia="MS Mincho" w:hAnsi="Arial Narrow" w:cs="Arial"/>
                <w:color w:val="FF0000"/>
                <w:sz w:val="22"/>
                <w:szCs w:val="22"/>
              </w:rPr>
            </w:pPr>
            <w:r w:rsidRPr="00CC63A0">
              <w:rPr>
                <w:rFonts w:ascii="Arial Narrow" w:eastAsia="MS Mincho" w:hAnsi="Arial Narrow" w:cs="Arial"/>
                <w:color w:val="00B0F0"/>
                <w:sz w:val="22"/>
                <w:szCs w:val="22"/>
                <w:lang w:val="en-US"/>
              </w:rPr>
              <w:t>CSOs</w:t>
            </w:r>
            <w:r w:rsidR="00932FD3">
              <w:rPr>
                <w:rFonts w:ascii="Arial Narrow" w:eastAsia="MS Mincho" w:hAnsi="Arial Narrow" w:cs="Arial"/>
                <w:color w:val="00B0F0"/>
                <w:sz w:val="22"/>
                <w:szCs w:val="22"/>
                <w:lang w:val="en-US"/>
              </w:rPr>
              <w:t xml:space="preserve"> – Focus Groups partici</w:t>
            </w:r>
            <w:r w:rsidR="004829D6">
              <w:rPr>
                <w:rFonts w:ascii="Arial Narrow" w:eastAsia="MS Mincho" w:hAnsi="Arial Narrow" w:cs="Arial"/>
                <w:color w:val="00B0F0"/>
                <w:sz w:val="22"/>
                <w:szCs w:val="22"/>
                <w:lang w:val="en-US"/>
              </w:rPr>
              <w:t>pants</w:t>
            </w:r>
          </w:p>
        </w:tc>
      </w:tr>
      <w:tr w:rsidR="00920AF4" w:rsidRPr="00CC63A0" w14:paraId="14210BD8" w14:textId="77777777" w:rsidTr="00F121EB">
        <w:tc>
          <w:tcPr>
            <w:tcW w:w="0" w:type="auto"/>
            <w:vAlign w:val="center"/>
          </w:tcPr>
          <w:p w14:paraId="14210BD2" w14:textId="07D1A062" w:rsidR="00920AF4" w:rsidRPr="00CC63A0" w:rsidRDefault="00955A42" w:rsidP="0010220D">
            <w:pPr>
              <w:rPr>
                <w:rFonts w:ascii="Arial Narrow" w:hAnsi="Arial Narrow" w:cs="Arial"/>
                <w:sz w:val="22"/>
                <w:szCs w:val="22"/>
              </w:rPr>
            </w:pPr>
            <w:r>
              <w:rPr>
                <w:rFonts w:ascii="Arial Narrow" w:hAnsi="Arial Narrow" w:cs="Arial"/>
                <w:sz w:val="22"/>
                <w:szCs w:val="22"/>
              </w:rPr>
              <w:t>28</w:t>
            </w:r>
          </w:p>
        </w:tc>
        <w:tc>
          <w:tcPr>
            <w:tcW w:w="2652" w:type="dxa"/>
            <w:vAlign w:val="center"/>
          </w:tcPr>
          <w:p w14:paraId="14210BD4" w14:textId="74DE8026" w:rsidR="00920AF4" w:rsidRPr="00CC63A0" w:rsidRDefault="004829D6" w:rsidP="0010220D">
            <w:pPr>
              <w:rPr>
                <w:rFonts w:ascii="Arial Narrow" w:hAnsi="Arial Narrow" w:cs="Arial"/>
                <w:sz w:val="22"/>
                <w:szCs w:val="22"/>
                <w:lang w:val="ru-RU"/>
              </w:rPr>
            </w:pPr>
            <w:r w:rsidRPr="004829D6">
              <w:rPr>
                <w:rFonts w:ascii="Arial Narrow" w:hAnsi="Arial Narrow" w:cs="Arial"/>
                <w:sz w:val="22"/>
                <w:szCs w:val="22"/>
                <w:lang w:val="ru-RU"/>
              </w:rPr>
              <w:t xml:space="preserve">Perpetual Peace Foundation   </w:t>
            </w:r>
          </w:p>
        </w:tc>
        <w:tc>
          <w:tcPr>
            <w:tcW w:w="4276" w:type="dxa"/>
            <w:vAlign w:val="center"/>
          </w:tcPr>
          <w:p w14:paraId="14210BD5" w14:textId="1EC09112" w:rsidR="00920AF4" w:rsidRPr="00CC63A0" w:rsidRDefault="004829D6" w:rsidP="0010220D">
            <w:pPr>
              <w:rPr>
                <w:rFonts w:ascii="Arial Narrow" w:eastAsia="MS Mincho" w:hAnsi="Arial Narrow" w:cs="Arial"/>
                <w:sz w:val="22"/>
                <w:szCs w:val="22"/>
                <w:lang w:val="ru-RU"/>
              </w:rPr>
            </w:pPr>
            <w:r w:rsidRPr="004829D6">
              <w:rPr>
                <w:rFonts w:ascii="Arial Narrow" w:eastAsia="MS Mincho" w:hAnsi="Arial Narrow" w:cs="Arial"/>
                <w:sz w:val="22"/>
                <w:szCs w:val="22"/>
                <w:lang w:val="en-US"/>
              </w:rPr>
              <w:t>Benghazi (East region</w:t>
            </w:r>
            <w:r>
              <w:rPr>
                <w:rFonts w:ascii="Arial Narrow" w:eastAsia="MS Mincho" w:hAnsi="Arial Narrow" w:cs="Arial"/>
                <w:sz w:val="22"/>
                <w:szCs w:val="22"/>
                <w:lang w:val="en-US"/>
              </w:rPr>
              <w:t>)</w:t>
            </w:r>
          </w:p>
        </w:tc>
        <w:tc>
          <w:tcPr>
            <w:tcW w:w="2126" w:type="dxa"/>
            <w:vAlign w:val="center"/>
          </w:tcPr>
          <w:p w14:paraId="14210BD6" w14:textId="551B09B3" w:rsidR="00920AF4" w:rsidRPr="00CC63A0" w:rsidRDefault="004829D6" w:rsidP="0010220D">
            <w:pPr>
              <w:rPr>
                <w:rFonts w:ascii="Arial Narrow" w:hAnsi="Arial Narrow" w:cs="Arial"/>
                <w:sz w:val="22"/>
                <w:szCs w:val="22"/>
              </w:rPr>
            </w:pPr>
            <w:r>
              <w:rPr>
                <w:rFonts w:ascii="Arial Narrow" w:hAnsi="Arial Narrow" w:cs="Arial"/>
                <w:sz w:val="22"/>
                <w:szCs w:val="22"/>
              </w:rPr>
              <w:t>CSO</w:t>
            </w:r>
          </w:p>
        </w:tc>
      </w:tr>
      <w:tr w:rsidR="00920AF4" w:rsidRPr="00CC63A0" w14:paraId="14210BF7" w14:textId="77777777" w:rsidTr="00F121EB">
        <w:tc>
          <w:tcPr>
            <w:tcW w:w="0" w:type="auto"/>
            <w:vAlign w:val="center"/>
          </w:tcPr>
          <w:p w14:paraId="14210BF2" w14:textId="4C52CD87" w:rsidR="00920AF4" w:rsidRPr="00CC63A0" w:rsidRDefault="00955A42" w:rsidP="0010220D">
            <w:pPr>
              <w:rPr>
                <w:rFonts w:ascii="Arial Narrow" w:eastAsia="MS Mincho" w:hAnsi="Arial Narrow" w:cs="Arial"/>
                <w:sz w:val="22"/>
                <w:szCs w:val="22"/>
              </w:rPr>
            </w:pPr>
            <w:r>
              <w:rPr>
                <w:rFonts w:ascii="Arial Narrow" w:eastAsia="MS Mincho" w:hAnsi="Arial Narrow" w:cs="Arial"/>
                <w:sz w:val="22"/>
                <w:szCs w:val="22"/>
              </w:rPr>
              <w:t>29</w:t>
            </w:r>
          </w:p>
        </w:tc>
        <w:tc>
          <w:tcPr>
            <w:tcW w:w="2652" w:type="dxa"/>
            <w:vAlign w:val="center"/>
          </w:tcPr>
          <w:p w14:paraId="14210BF3" w14:textId="429628EE" w:rsidR="00920AF4" w:rsidRPr="00CC63A0" w:rsidRDefault="004829D6" w:rsidP="0010220D">
            <w:pPr>
              <w:rPr>
                <w:rFonts w:ascii="Arial Narrow" w:eastAsia="MS Mincho" w:hAnsi="Arial Narrow" w:cs="Arial"/>
                <w:sz w:val="22"/>
                <w:szCs w:val="22"/>
              </w:rPr>
            </w:pPr>
            <w:r w:rsidRPr="004829D6">
              <w:rPr>
                <w:rFonts w:ascii="Arial Narrow" w:eastAsia="MS Mincho" w:hAnsi="Arial Narrow" w:cs="Arial"/>
                <w:sz w:val="22"/>
                <w:szCs w:val="22"/>
                <w:lang w:val="en-US"/>
              </w:rPr>
              <w:t>Engineering Organization for Development</w:t>
            </w:r>
          </w:p>
        </w:tc>
        <w:tc>
          <w:tcPr>
            <w:tcW w:w="4276" w:type="dxa"/>
            <w:vAlign w:val="center"/>
          </w:tcPr>
          <w:p w14:paraId="14210BF4" w14:textId="42108A4D" w:rsidR="00920AF4" w:rsidRPr="00CC63A0" w:rsidRDefault="00F121EB" w:rsidP="0010220D">
            <w:pPr>
              <w:rPr>
                <w:rFonts w:ascii="Arial Narrow" w:eastAsia="MS Mincho" w:hAnsi="Arial Narrow" w:cs="Arial"/>
                <w:sz w:val="22"/>
                <w:szCs w:val="22"/>
                <w:lang w:val="ru-RU"/>
              </w:rPr>
            </w:pPr>
            <w:proofErr w:type="spellStart"/>
            <w:r w:rsidRPr="00F121EB">
              <w:rPr>
                <w:rFonts w:ascii="Arial Narrow" w:eastAsia="MS Mincho" w:hAnsi="Arial Narrow" w:cs="Arial"/>
                <w:sz w:val="22"/>
                <w:szCs w:val="22"/>
                <w:lang w:val="en-US"/>
              </w:rPr>
              <w:t>Khoms</w:t>
            </w:r>
            <w:proofErr w:type="spellEnd"/>
            <w:r w:rsidRPr="00F121EB">
              <w:rPr>
                <w:rFonts w:ascii="Arial Narrow" w:eastAsia="MS Mincho" w:hAnsi="Arial Narrow" w:cs="Arial"/>
                <w:sz w:val="22"/>
                <w:szCs w:val="22"/>
                <w:lang w:val="en-US"/>
              </w:rPr>
              <w:t xml:space="preserve"> (West region)  </w:t>
            </w:r>
          </w:p>
        </w:tc>
        <w:tc>
          <w:tcPr>
            <w:tcW w:w="2126" w:type="dxa"/>
            <w:vAlign w:val="center"/>
          </w:tcPr>
          <w:p w14:paraId="14210BF5" w14:textId="084474EA" w:rsidR="00920AF4" w:rsidRPr="00CC63A0" w:rsidRDefault="00F121EB" w:rsidP="0010220D">
            <w:pPr>
              <w:rPr>
                <w:rFonts w:ascii="Arial Narrow" w:hAnsi="Arial Narrow" w:cs="Arial"/>
                <w:sz w:val="22"/>
                <w:szCs w:val="22"/>
              </w:rPr>
            </w:pPr>
            <w:r>
              <w:rPr>
                <w:rFonts w:ascii="Arial Narrow" w:hAnsi="Arial Narrow" w:cs="Arial"/>
                <w:sz w:val="22"/>
                <w:szCs w:val="22"/>
              </w:rPr>
              <w:t>CSO</w:t>
            </w:r>
          </w:p>
        </w:tc>
      </w:tr>
      <w:tr w:rsidR="004829D6" w:rsidRPr="00CC63A0" w14:paraId="3F7051C2" w14:textId="77777777" w:rsidTr="00F121EB">
        <w:tc>
          <w:tcPr>
            <w:tcW w:w="0" w:type="auto"/>
            <w:vAlign w:val="center"/>
          </w:tcPr>
          <w:p w14:paraId="72DC1369" w14:textId="5F9CA346" w:rsidR="004829D6" w:rsidRPr="00CC63A0" w:rsidRDefault="00955A42" w:rsidP="0010220D">
            <w:pPr>
              <w:rPr>
                <w:rFonts w:ascii="Arial Narrow" w:hAnsi="Arial Narrow" w:cs="Arial"/>
                <w:sz w:val="22"/>
                <w:szCs w:val="22"/>
              </w:rPr>
            </w:pPr>
            <w:r>
              <w:rPr>
                <w:rFonts w:ascii="Arial Narrow" w:hAnsi="Arial Narrow" w:cs="Arial"/>
                <w:sz w:val="22"/>
                <w:szCs w:val="22"/>
              </w:rPr>
              <w:t>30</w:t>
            </w:r>
          </w:p>
        </w:tc>
        <w:tc>
          <w:tcPr>
            <w:tcW w:w="2652" w:type="dxa"/>
            <w:vAlign w:val="center"/>
          </w:tcPr>
          <w:p w14:paraId="7FE19C86" w14:textId="329C193A" w:rsidR="004829D6" w:rsidRPr="004829D6" w:rsidRDefault="00F121EB" w:rsidP="0010220D">
            <w:pPr>
              <w:rPr>
                <w:rFonts w:ascii="Arial Narrow" w:eastAsia="MS Mincho" w:hAnsi="Arial Narrow" w:cs="Arial"/>
                <w:sz w:val="22"/>
                <w:szCs w:val="22"/>
              </w:rPr>
            </w:pPr>
            <w:r w:rsidRPr="00F121EB">
              <w:rPr>
                <w:rFonts w:ascii="Arial Narrow" w:eastAsia="MS Mincho" w:hAnsi="Arial Narrow" w:cs="Arial"/>
                <w:sz w:val="22"/>
                <w:szCs w:val="22"/>
                <w:lang w:val="en-US"/>
              </w:rPr>
              <w:t xml:space="preserve">Youth and Giving Organization   </w:t>
            </w:r>
          </w:p>
        </w:tc>
        <w:tc>
          <w:tcPr>
            <w:tcW w:w="4276" w:type="dxa"/>
            <w:vAlign w:val="center"/>
          </w:tcPr>
          <w:p w14:paraId="0D3ECAC7" w14:textId="0C695C48" w:rsidR="004829D6" w:rsidRPr="00CC63A0" w:rsidRDefault="00F121EB" w:rsidP="0010220D">
            <w:pPr>
              <w:rPr>
                <w:rFonts w:ascii="Arial Narrow" w:eastAsia="MS Mincho" w:hAnsi="Arial Narrow" w:cs="Arial"/>
                <w:sz w:val="22"/>
                <w:szCs w:val="22"/>
                <w:lang w:val="ru-RU"/>
              </w:rPr>
            </w:pPr>
            <w:proofErr w:type="spellStart"/>
            <w:r w:rsidRPr="00F121EB">
              <w:rPr>
                <w:rFonts w:ascii="Arial Narrow" w:eastAsia="MS Mincho" w:hAnsi="Arial Narrow" w:cs="Arial"/>
                <w:sz w:val="22"/>
                <w:szCs w:val="22"/>
                <w:lang w:val="en-US"/>
              </w:rPr>
              <w:t>Sebha</w:t>
            </w:r>
            <w:proofErr w:type="spellEnd"/>
            <w:r w:rsidRPr="00F121EB">
              <w:rPr>
                <w:rFonts w:ascii="Arial Narrow" w:eastAsia="MS Mincho" w:hAnsi="Arial Narrow" w:cs="Arial"/>
                <w:sz w:val="22"/>
                <w:szCs w:val="22"/>
                <w:lang w:val="en-US"/>
              </w:rPr>
              <w:t xml:space="preserve"> (South region)  </w:t>
            </w:r>
          </w:p>
        </w:tc>
        <w:tc>
          <w:tcPr>
            <w:tcW w:w="2126" w:type="dxa"/>
            <w:vAlign w:val="center"/>
          </w:tcPr>
          <w:p w14:paraId="3CF5DEC7" w14:textId="4545E842" w:rsidR="004829D6" w:rsidRPr="00CC63A0" w:rsidRDefault="00F121EB" w:rsidP="0010220D">
            <w:pPr>
              <w:rPr>
                <w:rFonts w:ascii="Arial Narrow" w:hAnsi="Arial Narrow" w:cs="Arial"/>
                <w:sz w:val="22"/>
                <w:szCs w:val="22"/>
              </w:rPr>
            </w:pPr>
            <w:r>
              <w:rPr>
                <w:rFonts w:ascii="Arial Narrow" w:hAnsi="Arial Narrow" w:cs="Arial"/>
                <w:sz w:val="22"/>
                <w:szCs w:val="22"/>
              </w:rPr>
              <w:t>CSO</w:t>
            </w:r>
          </w:p>
        </w:tc>
      </w:tr>
      <w:tr w:rsidR="004829D6" w:rsidRPr="00CC63A0" w14:paraId="1FC5A7F4" w14:textId="77777777" w:rsidTr="00F121EB">
        <w:tc>
          <w:tcPr>
            <w:tcW w:w="0" w:type="auto"/>
            <w:vAlign w:val="center"/>
          </w:tcPr>
          <w:p w14:paraId="52FD54AB" w14:textId="408ED38B" w:rsidR="004829D6" w:rsidRPr="00CC63A0" w:rsidRDefault="00955A42" w:rsidP="0010220D">
            <w:pPr>
              <w:rPr>
                <w:rFonts w:ascii="Arial Narrow" w:hAnsi="Arial Narrow" w:cs="Arial"/>
                <w:sz w:val="22"/>
                <w:szCs w:val="22"/>
              </w:rPr>
            </w:pPr>
            <w:r>
              <w:rPr>
                <w:rFonts w:ascii="Arial Narrow" w:hAnsi="Arial Narrow" w:cs="Arial"/>
                <w:sz w:val="22"/>
                <w:szCs w:val="22"/>
              </w:rPr>
              <w:t>31</w:t>
            </w:r>
          </w:p>
        </w:tc>
        <w:tc>
          <w:tcPr>
            <w:tcW w:w="2652" w:type="dxa"/>
            <w:vAlign w:val="center"/>
          </w:tcPr>
          <w:p w14:paraId="5BA6121D" w14:textId="3622AF41" w:rsidR="004829D6" w:rsidRPr="004829D6" w:rsidRDefault="00F121EB" w:rsidP="0010220D">
            <w:pPr>
              <w:rPr>
                <w:rFonts w:ascii="Arial Narrow" w:eastAsia="MS Mincho" w:hAnsi="Arial Narrow" w:cs="Arial"/>
                <w:sz w:val="22"/>
                <w:szCs w:val="22"/>
              </w:rPr>
            </w:pPr>
            <w:r w:rsidRPr="00F121EB">
              <w:rPr>
                <w:rFonts w:ascii="Arial Narrow" w:eastAsia="MS Mincho" w:hAnsi="Arial Narrow" w:cs="Arial"/>
                <w:sz w:val="22"/>
                <w:szCs w:val="22"/>
              </w:rPr>
              <w:t xml:space="preserve">Nana Marine Organization   </w:t>
            </w:r>
          </w:p>
        </w:tc>
        <w:tc>
          <w:tcPr>
            <w:tcW w:w="4276" w:type="dxa"/>
            <w:vAlign w:val="center"/>
          </w:tcPr>
          <w:p w14:paraId="0D11D541" w14:textId="0BD2F676" w:rsidR="004829D6" w:rsidRPr="00F121EB" w:rsidRDefault="00F121EB" w:rsidP="0010220D">
            <w:pPr>
              <w:rPr>
                <w:rFonts w:ascii="Arial Narrow" w:eastAsia="MS Mincho" w:hAnsi="Arial Narrow" w:cs="Arial"/>
                <w:sz w:val="22"/>
                <w:szCs w:val="22"/>
              </w:rPr>
            </w:pPr>
            <w:r w:rsidRPr="00F121EB">
              <w:rPr>
                <w:rFonts w:ascii="Arial Narrow" w:eastAsia="MS Mincho" w:hAnsi="Arial Narrow" w:cs="Arial"/>
                <w:sz w:val="22"/>
                <w:szCs w:val="22"/>
              </w:rPr>
              <w:t xml:space="preserve">Zawiya West &amp; </w:t>
            </w:r>
            <w:proofErr w:type="spellStart"/>
            <w:r w:rsidRPr="00F121EB">
              <w:rPr>
                <w:rFonts w:ascii="Arial Narrow" w:eastAsia="MS Mincho" w:hAnsi="Arial Narrow" w:cs="Arial"/>
                <w:sz w:val="22"/>
                <w:szCs w:val="22"/>
              </w:rPr>
              <w:t>Mamoura</w:t>
            </w:r>
            <w:proofErr w:type="spellEnd"/>
            <w:r w:rsidRPr="00F121EB">
              <w:rPr>
                <w:rFonts w:ascii="Arial Narrow" w:eastAsia="MS Mincho" w:hAnsi="Arial Narrow" w:cs="Arial"/>
                <w:sz w:val="22"/>
                <w:szCs w:val="22"/>
              </w:rPr>
              <w:t xml:space="preserve"> (West region)  </w:t>
            </w:r>
          </w:p>
        </w:tc>
        <w:tc>
          <w:tcPr>
            <w:tcW w:w="2126" w:type="dxa"/>
            <w:vAlign w:val="center"/>
          </w:tcPr>
          <w:p w14:paraId="002ED59D" w14:textId="25EC0F1C" w:rsidR="004829D6" w:rsidRPr="00CC63A0" w:rsidRDefault="00F121EB" w:rsidP="0010220D">
            <w:pPr>
              <w:rPr>
                <w:rFonts w:ascii="Arial Narrow" w:hAnsi="Arial Narrow" w:cs="Arial"/>
                <w:sz w:val="22"/>
                <w:szCs w:val="22"/>
              </w:rPr>
            </w:pPr>
            <w:r>
              <w:rPr>
                <w:rFonts w:ascii="Arial Narrow" w:hAnsi="Arial Narrow" w:cs="Arial"/>
                <w:sz w:val="22"/>
                <w:szCs w:val="22"/>
              </w:rPr>
              <w:t>CSO</w:t>
            </w:r>
          </w:p>
        </w:tc>
      </w:tr>
      <w:tr w:rsidR="00001ECC" w:rsidRPr="00CC63A0" w14:paraId="549C2BE2" w14:textId="77777777" w:rsidTr="00F121EB">
        <w:tc>
          <w:tcPr>
            <w:tcW w:w="0" w:type="auto"/>
            <w:vAlign w:val="center"/>
          </w:tcPr>
          <w:p w14:paraId="165DBB44" w14:textId="77777777" w:rsidR="00001ECC" w:rsidRPr="00CC63A0" w:rsidRDefault="00001ECC" w:rsidP="0010220D">
            <w:pPr>
              <w:rPr>
                <w:rFonts w:ascii="Arial Narrow" w:hAnsi="Arial Narrow" w:cs="Arial"/>
                <w:sz w:val="22"/>
                <w:szCs w:val="22"/>
              </w:rPr>
            </w:pPr>
          </w:p>
        </w:tc>
        <w:tc>
          <w:tcPr>
            <w:tcW w:w="2652" w:type="dxa"/>
            <w:vAlign w:val="center"/>
          </w:tcPr>
          <w:p w14:paraId="24E5CD69" w14:textId="77777777" w:rsidR="00001ECC" w:rsidRPr="00F121EB" w:rsidRDefault="00001ECC" w:rsidP="0010220D">
            <w:pPr>
              <w:rPr>
                <w:rFonts w:ascii="Arial Narrow" w:eastAsia="MS Mincho" w:hAnsi="Arial Narrow" w:cs="Arial"/>
                <w:sz w:val="22"/>
                <w:szCs w:val="22"/>
              </w:rPr>
            </w:pPr>
          </w:p>
        </w:tc>
        <w:tc>
          <w:tcPr>
            <w:tcW w:w="4276" w:type="dxa"/>
            <w:vAlign w:val="center"/>
          </w:tcPr>
          <w:p w14:paraId="1F060758" w14:textId="77777777" w:rsidR="00001ECC" w:rsidRPr="00F121EB" w:rsidRDefault="00001ECC" w:rsidP="0010220D">
            <w:pPr>
              <w:rPr>
                <w:rFonts w:ascii="Arial Narrow" w:eastAsia="MS Mincho" w:hAnsi="Arial Narrow" w:cs="Arial"/>
                <w:sz w:val="22"/>
                <w:szCs w:val="22"/>
              </w:rPr>
            </w:pPr>
          </w:p>
        </w:tc>
        <w:tc>
          <w:tcPr>
            <w:tcW w:w="2126" w:type="dxa"/>
            <w:vAlign w:val="center"/>
          </w:tcPr>
          <w:p w14:paraId="45547869" w14:textId="77777777" w:rsidR="00001ECC" w:rsidRDefault="00001ECC" w:rsidP="0010220D">
            <w:pPr>
              <w:rPr>
                <w:rFonts w:ascii="Arial Narrow" w:hAnsi="Arial Narrow" w:cs="Arial"/>
                <w:sz w:val="22"/>
                <w:szCs w:val="22"/>
              </w:rPr>
            </w:pPr>
          </w:p>
        </w:tc>
      </w:tr>
      <w:tr w:rsidR="00920AF4" w:rsidRPr="00CC63A0" w14:paraId="14210BFD" w14:textId="77777777" w:rsidTr="00790CED">
        <w:tc>
          <w:tcPr>
            <w:tcW w:w="9482" w:type="dxa"/>
            <w:gridSpan w:val="4"/>
            <w:vAlign w:val="center"/>
          </w:tcPr>
          <w:p w14:paraId="14210BFB" w14:textId="0215F959" w:rsidR="00920AF4" w:rsidRPr="00CC63A0" w:rsidRDefault="004829D6" w:rsidP="0010220D">
            <w:pPr>
              <w:rPr>
                <w:rFonts w:ascii="Arial Narrow" w:hAnsi="Arial Narrow" w:cs="Arial"/>
                <w:color w:val="FF0000"/>
                <w:sz w:val="22"/>
                <w:szCs w:val="22"/>
              </w:rPr>
            </w:pPr>
            <w:r w:rsidRPr="00CC63A0">
              <w:rPr>
                <w:rFonts w:ascii="Arial Narrow" w:eastAsia="MS Mincho" w:hAnsi="Arial Narrow" w:cs="Arial"/>
                <w:color w:val="00B0F0"/>
                <w:sz w:val="22"/>
                <w:szCs w:val="22"/>
                <w:lang w:val="en-US"/>
              </w:rPr>
              <w:t>C</w:t>
            </w:r>
            <w:r>
              <w:rPr>
                <w:rFonts w:ascii="Arial Narrow" w:eastAsia="MS Mincho" w:hAnsi="Arial Narrow" w:cs="Arial"/>
                <w:color w:val="00B0F0"/>
                <w:sz w:val="22"/>
                <w:szCs w:val="22"/>
                <w:lang w:val="en-US"/>
              </w:rPr>
              <w:t>ommunity beneficiaries</w:t>
            </w:r>
          </w:p>
        </w:tc>
      </w:tr>
      <w:tr w:rsidR="00920AF4" w:rsidRPr="00CC63A0" w14:paraId="14210C03" w14:textId="77777777" w:rsidTr="00F121EB">
        <w:tc>
          <w:tcPr>
            <w:tcW w:w="0" w:type="auto"/>
            <w:vAlign w:val="center"/>
          </w:tcPr>
          <w:p w14:paraId="14210BFE" w14:textId="05B58EAD" w:rsidR="00920AF4" w:rsidRPr="00CC63A0" w:rsidRDefault="00955A42" w:rsidP="0010220D">
            <w:pPr>
              <w:rPr>
                <w:rFonts w:ascii="Arial Narrow" w:eastAsia="MS Mincho" w:hAnsi="Arial Narrow" w:cs="Arial"/>
                <w:sz w:val="22"/>
                <w:szCs w:val="22"/>
              </w:rPr>
            </w:pPr>
            <w:r>
              <w:rPr>
                <w:rFonts w:ascii="Arial Narrow" w:eastAsia="MS Mincho" w:hAnsi="Arial Narrow" w:cs="Arial"/>
                <w:sz w:val="22"/>
                <w:szCs w:val="22"/>
              </w:rPr>
              <w:t>32</w:t>
            </w:r>
          </w:p>
        </w:tc>
        <w:tc>
          <w:tcPr>
            <w:tcW w:w="2652" w:type="dxa"/>
            <w:vAlign w:val="center"/>
          </w:tcPr>
          <w:p w14:paraId="14210BFF" w14:textId="2FE03D82" w:rsidR="00920AF4" w:rsidRPr="00CC63A0" w:rsidRDefault="00001ECC" w:rsidP="0010220D">
            <w:pPr>
              <w:rPr>
                <w:rFonts w:ascii="Arial Narrow" w:eastAsia="MS Mincho" w:hAnsi="Arial Narrow" w:cs="Arial"/>
                <w:sz w:val="22"/>
                <w:szCs w:val="22"/>
              </w:rPr>
            </w:pPr>
            <w:r w:rsidRPr="00001ECC">
              <w:rPr>
                <w:rFonts w:ascii="Arial Narrow" w:eastAsia="MS Mincho" w:hAnsi="Arial Narrow" w:cs="Arial"/>
                <w:sz w:val="22"/>
                <w:szCs w:val="22"/>
              </w:rPr>
              <w:t xml:space="preserve">Khaled </w:t>
            </w:r>
            <w:proofErr w:type="spellStart"/>
            <w:r w:rsidRPr="00001ECC">
              <w:rPr>
                <w:rFonts w:ascii="Arial Narrow" w:eastAsia="MS Mincho" w:hAnsi="Arial Narrow" w:cs="Arial"/>
                <w:sz w:val="22"/>
                <w:szCs w:val="22"/>
              </w:rPr>
              <w:t>Alamary</w:t>
            </w:r>
            <w:proofErr w:type="spellEnd"/>
          </w:p>
        </w:tc>
        <w:tc>
          <w:tcPr>
            <w:tcW w:w="4276" w:type="dxa"/>
            <w:vAlign w:val="center"/>
          </w:tcPr>
          <w:p w14:paraId="14210C00" w14:textId="0A3A1D5A" w:rsidR="00920AF4" w:rsidRPr="00CC63A0" w:rsidRDefault="00001ECC" w:rsidP="0010220D">
            <w:pPr>
              <w:rPr>
                <w:rFonts w:ascii="Arial Narrow" w:eastAsia="MS Mincho" w:hAnsi="Arial Narrow" w:cs="Arial"/>
                <w:sz w:val="22"/>
                <w:szCs w:val="22"/>
                <w:lang w:val="ru-RU"/>
              </w:rPr>
            </w:pPr>
            <w:r w:rsidRPr="00001ECC">
              <w:rPr>
                <w:rFonts w:ascii="Arial Narrow" w:eastAsia="MS Mincho" w:hAnsi="Arial Narrow" w:cs="Arial"/>
                <w:sz w:val="22"/>
                <w:szCs w:val="22"/>
                <w:lang w:val="ru-RU"/>
              </w:rPr>
              <w:t xml:space="preserve">Water and Sanitation Company   </w:t>
            </w:r>
          </w:p>
        </w:tc>
        <w:tc>
          <w:tcPr>
            <w:tcW w:w="2126" w:type="dxa"/>
            <w:vAlign w:val="center"/>
          </w:tcPr>
          <w:p w14:paraId="14210C01" w14:textId="3D302161" w:rsidR="00920AF4" w:rsidRPr="00CC63A0" w:rsidRDefault="00001ECC" w:rsidP="0010220D">
            <w:pPr>
              <w:rPr>
                <w:rFonts w:ascii="Arial Narrow" w:hAnsi="Arial Narrow" w:cs="Arial"/>
                <w:sz w:val="22"/>
                <w:szCs w:val="22"/>
              </w:rPr>
            </w:pPr>
            <w:proofErr w:type="spellStart"/>
            <w:r w:rsidRPr="00001ECC">
              <w:rPr>
                <w:rFonts w:ascii="Arial Narrow" w:hAnsi="Arial Narrow" w:cs="Arial"/>
                <w:sz w:val="22"/>
                <w:szCs w:val="22"/>
              </w:rPr>
              <w:t>Garabulli</w:t>
            </w:r>
            <w:proofErr w:type="spellEnd"/>
            <w:r w:rsidR="00955A42">
              <w:rPr>
                <w:rFonts w:ascii="Arial Narrow" w:hAnsi="Arial Narrow" w:cs="Arial"/>
                <w:sz w:val="22"/>
                <w:szCs w:val="22"/>
              </w:rPr>
              <w:t xml:space="preserve"> municipality</w:t>
            </w:r>
          </w:p>
        </w:tc>
      </w:tr>
      <w:tr w:rsidR="00920AF4" w:rsidRPr="00CC63A0" w14:paraId="14210C2D" w14:textId="77777777" w:rsidTr="00F121EB">
        <w:tc>
          <w:tcPr>
            <w:tcW w:w="0" w:type="auto"/>
            <w:vAlign w:val="center"/>
          </w:tcPr>
          <w:p w14:paraId="14210C28" w14:textId="2B1BA1A3" w:rsidR="00920AF4" w:rsidRPr="00CC63A0" w:rsidRDefault="00955A42" w:rsidP="0010220D">
            <w:pPr>
              <w:rPr>
                <w:rFonts w:ascii="Arial Narrow" w:eastAsia="MS Mincho" w:hAnsi="Arial Narrow" w:cs="Arial"/>
                <w:sz w:val="22"/>
                <w:szCs w:val="22"/>
              </w:rPr>
            </w:pPr>
            <w:r>
              <w:rPr>
                <w:rFonts w:ascii="Arial Narrow" w:eastAsia="MS Mincho" w:hAnsi="Arial Narrow" w:cs="Arial"/>
                <w:sz w:val="22"/>
                <w:szCs w:val="22"/>
              </w:rPr>
              <w:t>33</w:t>
            </w:r>
          </w:p>
        </w:tc>
        <w:tc>
          <w:tcPr>
            <w:tcW w:w="2652" w:type="dxa"/>
            <w:vAlign w:val="center"/>
          </w:tcPr>
          <w:p w14:paraId="14210C29" w14:textId="02F083D5" w:rsidR="00920AF4" w:rsidRPr="00CC63A0" w:rsidRDefault="00C92204" w:rsidP="0010220D">
            <w:pPr>
              <w:rPr>
                <w:rFonts w:ascii="Arial Narrow" w:eastAsia="MS Mincho" w:hAnsi="Arial Narrow" w:cs="Arial"/>
                <w:sz w:val="22"/>
                <w:szCs w:val="22"/>
              </w:rPr>
            </w:pPr>
            <w:r w:rsidRPr="00C92204">
              <w:rPr>
                <w:rFonts w:ascii="Arial Narrow" w:eastAsia="MS Mincho" w:hAnsi="Arial Narrow" w:cs="Arial"/>
                <w:sz w:val="22"/>
                <w:szCs w:val="22"/>
              </w:rPr>
              <w:t xml:space="preserve">Mohamed </w:t>
            </w:r>
            <w:proofErr w:type="spellStart"/>
            <w:r w:rsidRPr="00C92204">
              <w:rPr>
                <w:rFonts w:ascii="Arial Narrow" w:eastAsia="MS Mincho" w:hAnsi="Arial Narrow" w:cs="Arial"/>
                <w:sz w:val="22"/>
                <w:szCs w:val="22"/>
              </w:rPr>
              <w:t>Alfasi</w:t>
            </w:r>
            <w:proofErr w:type="spellEnd"/>
          </w:p>
        </w:tc>
        <w:tc>
          <w:tcPr>
            <w:tcW w:w="4276" w:type="dxa"/>
            <w:vAlign w:val="center"/>
          </w:tcPr>
          <w:p w14:paraId="14210C2A" w14:textId="3576B28F" w:rsidR="00920AF4" w:rsidRPr="00CC63A0" w:rsidRDefault="00C92204" w:rsidP="0010220D">
            <w:pPr>
              <w:rPr>
                <w:rFonts w:ascii="Arial Narrow" w:eastAsia="MS Mincho" w:hAnsi="Arial Narrow" w:cs="Arial"/>
                <w:sz w:val="22"/>
                <w:szCs w:val="22"/>
                <w:lang w:val="ru-RU"/>
              </w:rPr>
            </w:pPr>
            <w:r w:rsidRPr="00C92204">
              <w:rPr>
                <w:rFonts w:ascii="Arial Narrow" w:eastAsia="MS Mincho" w:hAnsi="Arial Narrow" w:cs="Arial"/>
                <w:sz w:val="22"/>
                <w:szCs w:val="22"/>
                <w:lang w:val="ru-RU"/>
              </w:rPr>
              <w:t xml:space="preserve">Education Office   </w:t>
            </w:r>
          </w:p>
        </w:tc>
        <w:tc>
          <w:tcPr>
            <w:tcW w:w="2126" w:type="dxa"/>
            <w:vAlign w:val="center"/>
          </w:tcPr>
          <w:p w14:paraId="14210C2B" w14:textId="22395213" w:rsidR="00920AF4" w:rsidRPr="00CC63A0" w:rsidRDefault="00C92204" w:rsidP="0010220D">
            <w:pPr>
              <w:rPr>
                <w:rFonts w:ascii="Arial Narrow" w:hAnsi="Arial Narrow" w:cs="Arial"/>
                <w:sz w:val="22"/>
                <w:szCs w:val="22"/>
              </w:rPr>
            </w:pPr>
            <w:r w:rsidRPr="00C92204">
              <w:rPr>
                <w:rFonts w:ascii="Arial Narrow" w:hAnsi="Arial Narrow" w:cs="Arial"/>
                <w:sz w:val="22"/>
                <w:szCs w:val="22"/>
              </w:rPr>
              <w:t>Ghat</w:t>
            </w:r>
            <w:r w:rsidR="00955A42">
              <w:rPr>
                <w:rFonts w:ascii="Arial Narrow" w:hAnsi="Arial Narrow" w:cs="Arial"/>
                <w:sz w:val="22"/>
                <w:szCs w:val="22"/>
              </w:rPr>
              <w:t xml:space="preserve"> municipality</w:t>
            </w:r>
          </w:p>
        </w:tc>
      </w:tr>
      <w:tr w:rsidR="00920AF4" w:rsidRPr="00CC63A0" w14:paraId="14210C5D" w14:textId="77777777" w:rsidTr="00F121EB">
        <w:tc>
          <w:tcPr>
            <w:tcW w:w="0" w:type="auto"/>
            <w:vAlign w:val="center"/>
          </w:tcPr>
          <w:p w14:paraId="14210C58" w14:textId="5AC6C062" w:rsidR="00920AF4" w:rsidRPr="00CC63A0" w:rsidRDefault="00955A42" w:rsidP="0010220D">
            <w:pPr>
              <w:rPr>
                <w:rFonts w:ascii="Arial Narrow" w:eastAsia="MS Mincho" w:hAnsi="Arial Narrow" w:cs="Arial"/>
                <w:sz w:val="22"/>
                <w:szCs w:val="22"/>
              </w:rPr>
            </w:pPr>
            <w:r>
              <w:rPr>
                <w:rFonts w:ascii="Arial Narrow" w:eastAsia="MS Mincho" w:hAnsi="Arial Narrow" w:cs="Arial"/>
                <w:sz w:val="22"/>
                <w:szCs w:val="22"/>
              </w:rPr>
              <w:t>34</w:t>
            </w:r>
          </w:p>
        </w:tc>
        <w:tc>
          <w:tcPr>
            <w:tcW w:w="2652" w:type="dxa"/>
            <w:vAlign w:val="center"/>
          </w:tcPr>
          <w:p w14:paraId="14210C59" w14:textId="6FFAB907" w:rsidR="00920AF4" w:rsidRPr="00CC63A0" w:rsidRDefault="00C92204" w:rsidP="0010220D">
            <w:pPr>
              <w:rPr>
                <w:rFonts w:ascii="Arial Narrow" w:eastAsia="MS Mincho" w:hAnsi="Arial Narrow" w:cs="Arial"/>
                <w:sz w:val="22"/>
                <w:szCs w:val="22"/>
                <w:lang w:val="ru-RU"/>
              </w:rPr>
            </w:pPr>
            <w:r w:rsidRPr="00C92204">
              <w:rPr>
                <w:rFonts w:ascii="Arial Narrow" w:eastAsia="MS Mincho" w:hAnsi="Arial Narrow" w:cs="Arial"/>
                <w:sz w:val="22"/>
                <w:szCs w:val="22"/>
                <w:lang w:val="ru-RU"/>
              </w:rPr>
              <w:t>Ahmed Abushala</w:t>
            </w:r>
          </w:p>
        </w:tc>
        <w:tc>
          <w:tcPr>
            <w:tcW w:w="4276" w:type="dxa"/>
            <w:vAlign w:val="center"/>
          </w:tcPr>
          <w:p w14:paraId="14210C5A" w14:textId="19B39DDA" w:rsidR="00920AF4" w:rsidRPr="00C92204" w:rsidRDefault="00C92204" w:rsidP="0010220D">
            <w:pPr>
              <w:rPr>
                <w:rFonts w:ascii="Arial Narrow" w:eastAsia="MS Mincho" w:hAnsi="Arial Narrow" w:cs="Arial"/>
                <w:sz w:val="22"/>
                <w:szCs w:val="22"/>
                <w:lang w:val="en-CA"/>
              </w:rPr>
            </w:pPr>
            <w:r w:rsidRPr="00C92204">
              <w:rPr>
                <w:rFonts w:ascii="Arial Narrow" w:eastAsia="MS Mincho" w:hAnsi="Arial Narrow" w:cs="Arial"/>
                <w:sz w:val="22"/>
                <w:szCs w:val="22"/>
                <w:lang w:val="en-CA"/>
              </w:rPr>
              <w:t>Undersecretary of the municipal council</w:t>
            </w:r>
          </w:p>
        </w:tc>
        <w:tc>
          <w:tcPr>
            <w:tcW w:w="2126" w:type="dxa"/>
            <w:vAlign w:val="center"/>
          </w:tcPr>
          <w:p w14:paraId="14210C5B" w14:textId="21086B64" w:rsidR="00920AF4" w:rsidRPr="00CC63A0" w:rsidRDefault="00C92204" w:rsidP="0010220D">
            <w:pPr>
              <w:rPr>
                <w:rFonts w:ascii="Arial Narrow" w:hAnsi="Arial Narrow" w:cs="Arial"/>
                <w:sz w:val="22"/>
                <w:szCs w:val="22"/>
              </w:rPr>
            </w:pPr>
            <w:proofErr w:type="spellStart"/>
            <w:r w:rsidRPr="00C92204">
              <w:rPr>
                <w:rFonts w:ascii="Arial Narrow" w:hAnsi="Arial Narrow" w:cs="Arial"/>
                <w:sz w:val="22"/>
                <w:szCs w:val="22"/>
                <w:lang w:val="en-CA"/>
              </w:rPr>
              <w:t>Khoms</w:t>
            </w:r>
            <w:proofErr w:type="spellEnd"/>
            <w:r w:rsidR="00955A42">
              <w:rPr>
                <w:rFonts w:ascii="Arial Narrow" w:hAnsi="Arial Narrow" w:cs="Arial"/>
                <w:sz w:val="22"/>
                <w:szCs w:val="22"/>
                <w:lang w:val="en-CA"/>
              </w:rPr>
              <w:t xml:space="preserve"> </w:t>
            </w:r>
            <w:r w:rsidR="00955A42">
              <w:rPr>
                <w:rFonts w:ascii="Arial Narrow" w:hAnsi="Arial Narrow" w:cs="Arial"/>
                <w:sz w:val="22"/>
                <w:szCs w:val="22"/>
              </w:rPr>
              <w:t>municipality</w:t>
            </w:r>
          </w:p>
        </w:tc>
      </w:tr>
      <w:tr w:rsidR="00001ECC" w:rsidRPr="00CC63A0" w14:paraId="2E8CC2C2" w14:textId="77777777" w:rsidTr="00F121EB">
        <w:tc>
          <w:tcPr>
            <w:tcW w:w="0" w:type="auto"/>
            <w:vAlign w:val="center"/>
          </w:tcPr>
          <w:p w14:paraId="37417F08" w14:textId="4BC88B27" w:rsidR="00001ECC" w:rsidRPr="00CC63A0" w:rsidRDefault="00955A42" w:rsidP="0010220D">
            <w:pPr>
              <w:rPr>
                <w:rFonts w:ascii="Arial Narrow" w:eastAsia="MS Mincho" w:hAnsi="Arial Narrow" w:cs="Arial"/>
                <w:sz w:val="22"/>
                <w:szCs w:val="22"/>
              </w:rPr>
            </w:pPr>
            <w:r>
              <w:rPr>
                <w:rFonts w:ascii="Arial Narrow" w:eastAsia="MS Mincho" w:hAnsi="Arial Narrow" w:cs="Arial"/>
                <w:sz w:val="22"/>
                <w:szCs w:val="22"/>
              </w:rPr>
              <w:t>35</w:t>
            </w:r>
          </w:p>
        </w:tc>
        <w:tc>
          <w:tcPr>
            <w:tcW w:w="2652" w:type="dxa"/>
            <w:vAlign w:val="center"/>
          </w:tcPr>
          <w:p w14:paraId="66B335D0" w14:textId="314F9CCD" w:rsidR="00001ECC" w:rsidRPr="00C92204" w:rsidRDefault="00C92204" w:rsidP="0010220D">
            <w:pPr>
              <w:rPr>
                <w:rFonts w:ascii="Arial Narrow" w:eastAsia="MS Mincho" w:hAnsi="Arial Narrow" w:cs="Arial"/>
                <w:sz w:val="22"/>
                <w:szCs w:val="22"/>
                <w:lang w:val="en-CA"/>
              </w:rPr>
            </w:pPr>
            <w:r w:rsidRPr="00C92204">
              <w:rPr>
                <w:rFonts w:ascii="Arial Narrow" w:eastAsia="MS Mincho" w:hAnsi="Arial Narrow" w:cs="Arial"/>
                <w:sz w:val="22"/>
                <w:szCs w:val="22"/>
                <w:lang w:val="en-CA"/>
              </w:rPr>
              <w:t xml:space="preserve">Saad </w:t>
            </w:r>
            <w:proofErr w:type="spellStart"/>
            <w:r w:rsidRPr="00C92204">
              <w:rPr>
                <w:rFonts w:ascii="Arial Narrow" w:eastAsia="MS Mincho" w:hAnsi="Arial Narrow" w:cs="Arial"/>
                <w:sz w:val="22"/>
                <w:szCs w:val="22"/>
                <w:lang w:val="en-CA"/>
              </w:rPr>
              <w:t>Abdalrasol</w:t>
            </w:r>
            <w:proofErr w:type="spellEnd"/>
          </w:p>
        </w:tc>
        <w:tc>
          <w:tcPr>
            <w:tcW w:w="4276" w:type="dxa"/>
            <w:vAlign w:val="center"/>
          </w:tcPr>
          <w:p w14:paraId="04245996" w14:textId="74A0E80E" w:rsidR="00001ECC" w:rsidRPr="00C92204" w:rsidRDefault="00C92204" w:rsidP="0010220D">
            <w:pPr>
              <w:rPr>
                <w:rFonts w:ascii="Arial Narrow" w:eastAsia="MS Mincho" w:hAnsi="Arial Narrow" w:cs="Arial"/>
                <w:sz w:val="22"/>
                <w:szCs w:val="22"/>
                <w:lang w:val="en-CA"/>
              </w:rPr>
            </w:pPr>
            <w:r w:rsidRPr="00C92204">
              <w:rPr>
                <w:rFonts w:ascii="Arial Narrow" w:eastAsia="MS Mincho" w:hAnsi="Arial Narrow" w:cs="Arial"/>
                <w:sz w:val="22"/>
                <w:szCs w:val="22"/>
                <w:lang w:val="en-CA"/>
              </w:rPr>
              <w:t>Member municipal council</w:t>
            </w:r>
          </w:p>
        </w:tc>
        <w:tc>
          <w:tcPr>
            <w:tcW w:w="2126" w:type="dxa"/>
            <w:vAlign w:val="center"/>
          </w:tcPr>
          <w:p w14:paraId="018D8DFD" w14:textId="0CD1FADF" w:rsidR="00001ECC" w:rsidRPr="00CC63A0" w:rsidRDefault="00C92204" w:rsidP="0010220D">
            <w:pPr>
              <w:rPr>
                <w:rFonts w:ascii="Arial Narrow" w:hAnsi="Arial Narrow" w:cs="Arial"/>
                <w:sz w:val="22"/>
                <w:szCs w:val="22"/>
              </w:rPr>
            </w:pPr>
            <w:r w:rsidRPr="00C92204">
              <w:rPr>
                <w:rFonts w:ascii="Arial Narrow" w:hAnsi="Arial Narrow" w:cs="Arial"/>
                <w:sz w:val="22"/>
                <w:szCs w:val="22"/>
              </w:rPr>
              <w:t>Kufra</w:t>
            </w:r>
            <w:r w:rsidR="00955A42">
              <w:rPr>
                <w:rFonts w:ascii="Arial Narrow" w:hAnsi="Arial Narrow" w:cs="Arial"/>
                <w:sz w:val="22"/>
                <w:szCs w:val="22"/>
              </w:rPr>
              <w:t xml:space="preserve"> municipality</w:t>
            </w:r>
          </w:p>
        </w:tc>
      </w:tr>
      <w:tr w:rsidR="00001ECC" w:rsidRPr="00CC63A0" w14:paraId="1635F53E" w14:textId="77777777" w:rsidTr="00F121EB">
        <w:tc>
          <w:tcPr>
            <w:tcW w:w="0" w:type="auto"/>
            <w:vAlign w:val="center"/>
          </w:tcPr>
          <w:p w14:paraId="69184785" w14:textId="7E37CA4A" w:rsidR="00001ECC" w:rsidRPr="00CC63A0" w:rsidRDefault="00955A42" w:rsidP="0010220D">
            <w:pPr>
              <w:rPr>
                <w:rFonts w:ascii="Arial Narrow" w:eastAsia="MS Mincho" w:hAnsi="Arial Narrow" w:cs="Arial"/>
                <w:sz w:val="22"/>
                <w:szCs w:val="22"/>
              </w:rPr>
            </w:pPr>
            <w:r>
              <w:rPr>
                <w:rFonts w:ascii="Arial Narrow" w:eastAsia="MS Mincho" w:hAnsi="Arial Narrow" w:cs="Arial"/>
                <w:sz w:val="22"/>
                <w:szCs w:val="22"/>
              </w:rPr>
              <w:t>36</w:t>
            </w:r>
          </w:p>
        </w:tc>
        <w:tc>
          <w:tcPr>
            <w:tcW w:w="2652" w:type="dxa"/>
            <w:vAlign w:val="center"/>
          </w:tcPr>
          <w:p w14:paraId="637CA3C0" w14:textId="4C865D0A" w:rsidR="00001ECC" w:rsidRPr="00C92204" w:rsidRDefault="00C92204" w:rsidP="0010220D">
            <w:pPr>
              <w:rPr>
                <w:rFonts w:ascii="Arial Narrow" w:eastAsia="MS Mincho" w:hAnsi="Arial Narrow" w:cs="Arial"/>
                <w:sz w:val="22"/>
                <w:szCs w:val="22"/>
                <w:lang w:val="en-CA"/>
              </w:rPr>
            </w:pPr>
            <w:r w:rsidRPr="00C92204">
              <w:rPr>
                <w:rFonts w:ascii="Arial Narrow" w:eastAsia="MS Mincho" w:hAnsi="Arial Narrow" w:cs="Arial"/>
                <w:sz w:val="22"/>
                <w:szCs w:val="22"/>
                <w:lang w:val="en-CA"/>
              </w:rPr>
              <w:t xml:space="preserve">Omar </w:t>
            </w:r>
            <w:proofErr w:type="spellStart"/>
            <w:r w:rsidRPr="00C92204">
              <w:rPr>
                <w:rFonts w:ascii="Arial Narrow" w:eastAsia="MS Mincho" w:hAnsi="Arial Narrow" w:cs="Arial"/>
                <w:sz w:val="22"/>
                <w:szCs w:val="22"/>
                <w:lang w:val="en-CA"/>
              </w:rPr>
              <w:t>Omora</w:t>
            </w:r>
            <w:proofErr w:type="spellEnd"/>
          </w:p>
        </w:tc>
        <w:tc>
          <w:tcPr>
            <w:tcW w:w="4276" w:type="dxa"/>
            <w:vAlign w:val="center"/>
          </w:tcPr>
          <w:p w14:paraId="3FA2EA98" w14:textId="6A74012F" w:rsidR="00001ECC" w:rsidRPr="00C92204" w:rsidRDefault="00955A42" w:rsidP="0010220D">
            <w:pPr>
              <w:rPr>
                <w:rFonts w:ascii="Arial Narrow" w:eastAsia="MS Mincho" w:hAnsi="Arial Narrow" w:cs="Arial"/>
                <w:sz w:val="22"/>
                <w:szCs w:val="22"/>
                <w:lang w:val="en-CA"/>
              </w:rPr>
            </w:pPr>
            <w:r>
              <w:rPr>
                <w:rFonts w:ascii="Arial Narrow" w:eastAsia="MS Mincho" w:hAnsi="Arial Narrow" w:cs="Arial"/>
                <w:sz w:val="22"/>
                <w:szCs w:val="22"/>
                <w:lang w:val="en-CA"/>
              </w:rPr>
              <w:t>Mayor</w:t>
            </w:r>
          </w:p>
        </w:tc>
        <w:tc>
          <w:tcPr>
            <w:tcW w:w="2126" w:type="dxa"/>
            <w:vAlign w:val="center"/>
          </w:tcPr>
          <w:p w14:paraId="680EADFF" w14:textId="719B27DF" w:rsidR="00001ECC" w:rsidRPr="00CC63A0" w:rsidRDefault="00955A42" w:rsidP="0010220D">
            <w:pPr>
              <w:rPr>
                <w:rFonts w:ascii="Arial Narrow" w:hAnsi="Arial Narrow" w:cs="Arial"/>
                <w:sz w:val="22"/>
                <w:szCs w:val="22"/>
              </w:rPr>
            </w:pPr>
            <w:proofErr w:type="spellStart"/>
            <w:r w:rsidRPr="00955A42">
              <w:rPr>
                <w:rFonts w:ascii="Arial Narrow" w:hAnsi="Arial Narrow" w:cs="Arial"/>
                <w:sz w:val="22"/>
                <w:szCs w:val="22"/>
                <w:lang w:val="en-CA"/>
              </w:rPr>
              <w:t>Qatroun</w:t>
            </w:r>
            <w:proofErr w:type="spellEnd"/>
            <w:r>
              <w:rPr>
                <w:rFonts w:ascii="Arial Narrow" w:hAnsi="Arial Narrow" w:cs="Arial"/>
                <w:sz w:val="22"/>
                <w:szCs w:val="22"/>
                <w:lang w:val="en-CA"/>
              </w:rPr>
              <w:t xml:space="preserve"> </w:t>
            </w:r>
            <w:r>
              <w:rPr>
                <w:rFonts w:ascii="Arial Narrow" w:hAnsi="Arial Narrow" w:cs="Arial"/>
                <w:sz w:val="22"/>
                <w:szCs w:val="22"/>
              </w:rPr>
              <w:t>municipality</w:t>
            </w:r>
          </w:p>
        </w:tc>
      </w:tr>
    </w:tbl>
    <w:p w14:paraId="14210CEC" w14:textId="77777777" w:rsidR="00EA48FA" w:rsidRPr="00CC63A0" w:rsidRDefault="00EA48FA" w:rsidP="0010220D">
      <w:pPr>
        <w:rPr>
          <w:rFonts w:ascii="Arial Narrow" w:hAnsi="Arial Narrow"/>
          <w:sz w:val="22"/>
          <w:szCs w:val="22"/>
          <w:lang w:val="en-GB"/>
        </w:rPr>
      </w:pPr>
    </w:p>
    <w:p w14:paraId="14210CED" w14:textId="77777777" w:rsidR="00EA48FA" w:rsidRPr="0010220D" w:rsidRDefault="00EA48FA" w:rsidP="0010220D">
      <w:pPr>
        <w:rPr>
          <w:rFonts w:ascii="Arial Narrow" w:hAnsi="Arial Narrow"/>
          <w:lang w:val="en-GB"/>
        </w:rPr>
      </w:pPr>
    </w:p>
    <w:p w14:paraId="14210CEE" w14:textId="77777777" w:rsidR="00BD7200" w:rsidRPr="0010220D" w:rsidRDefault="00BD7200" w:rsidP="0010220D">
      <w:pPr>
        <w:rPr>
          <w:rFonts w:ascii="Arial Narrow" w:eastAsiaTheme="majorEastAsia" w:hAnsi="Arial Narrow" w:cstheme="majorBidi"/>
          <w:color w:val="0F6FC6" w:themeColor="accent1"/>
          <w:lang w:val="en-GB"/>
        </w:rPr>
      </w:pPr>
      <w:r w:rsidRPr="0010220D">
        <w:rPr>
          <w:rFonts w:ascii="Arial Narrow" w:hAnsi="Arial Narrow"/>
          <w:lang w:val="en-GB"/>
        </w:rPr>
        <w:br w:type="page"/>
      </w:r>
    </w:p>
    <w:p w14:paraId="14210CEF" w14:textId="4232B91A" w:rsidR="00EA48FA" w:rsidRPr="0010220D" w:rsidRDefault="00850756" w:rsidP="0010220D">
      <w:pPr>
        <w:pStyle w:val="Heading3"/>
        <w:spacing w:before="0"/>
        <w:rPr>
          <w:rFonts w:ascii="Arial Narrow" w:hAnsi="Arial Narrow" w:cs="Arial"/>
          <w:b w:val="0"/>
          <w:bCs w:val="0"/>
          <w:color w:val="00B0F0"/>
          <w:lang w:val="en-GB"/>
        </w:rPr>
      </w:pPr>
      <w:bookmarkStart w:id="68" w:name="_Toc117847251"/>
      <w:r w:rsidRPr="0010220D">
        <w:rPr>
          <w:rFonts w:ascii="Arial Narrow" w:hAnsi="Arial Narrow" w:cs="Arial"/>
          <w:b w:val="0"/>
          <w:bCs w:val="0"/>
          <w:color w:val="00B0F0"/>
          <w:lang w:val="en-GB"/>
        </w:rPr>
        <w:lastRenderedPageBreak/>
        <w:t xml:space="preserve">Annex </w:t>
      </w:r>
      <w:r w:rsidR="00482F12">
        <w:rPr>
          <w:rFonts w:ascii="Arial Narrow" w:hAnsi="Arial Narrow" w:cs="Arial"/>
          <w:b w:val="0"/>
          <w:bCs w:val="0"/>
          <w:color w:val="00B0F0"/>
          <w:lang w:val="en-GB"/>
        </w:rPr>
        <w:t>9</w:t>
      </w:r>
      <w:r w:rsidR="05878F06" w:rsidRPr="0010220D">
        <w:rPr>
          <w:rFonts w:ascii="Arial Narrow" w:hAnsi="Arial Narrow" w:cs="Arial"/>
          <w:b w:val="0"/>
          <w:bCs w:val="0"/>
          <w:color w:val="00B0F0"/>
          <w:lang w:val="en-GB"/>
        </w:rPr>
        <w:t xml:space="preserve"> </w:t>
      </w:r>
      <w:r w:rsidR="543E0922" w:rsidRPr="0010220D">
        <w:rPr>
          <w:rFonts w:ascii="Arial Narrow" w:hAnsi="Arial Narrow" w:cs="Arial"/>
          <w:b w:val="0"/>
          <w:bCs w:val="0"/>
          <w:color w:val="00B0F0"/>
          <w:lang w:val="en-GB"/>
        </w:rPr>
        <w:t xml:space="preserve">Focus Groups </w:t>
      </w:r>
      <w:r w:rsidR="00D12DA1">
        <w:rPr>
          <w:rFonts w:ascii="Arial Narrow" w:hAnsi="Arial Narrow" w:cs="Arial"/>
          <w:b w:val="0"/>
          <w:bCs w:val="0"/>
          <w:color w:val="00B0F0"/>
          <w:lang w:val="en-GB"/>
        </w:rPr>
        <w:t>Methodology</w:t>
      </w:r>
      <w:bookmarkEnd w:id="68"/>
    </w:p>
    <w:p w14:paraId="14210CF0" w14:textId="79C43EE4" w:rsidR="009E6962" w:rsidRPr="0010220D" w:rsidRDefault="009E6962" w:rsidP="0010220D">
      <w:pPr>
        <w:rPr>
          <w:rFonts w:ascii="Arial Narrow" w:hAnsi="Arial Narrow"/>
          <w:lang w:val="en-GB"/>
        </w:rPr>
      </w:pPr>
    </w:p>
    <w:p w14:paraId="4B314B06" w14:textId="77777777" w:rsidR="008C731D" w:rsidRPr="001E181C" w:rsidRDefault="008C731D" w:rsidP="0010220D">
      <w:pPr>
        <w:rPr>
          <w:rFonts w:ascii="Arial Narrow" w:hAnsi="Arial Narrow" w:cs="Arial"/>
          <w:b/>
          <w:bCs/>
          <w:lang w:val="en-CA"/>
        </w:rPr>
      </w:pPr>
      <w:r w:rsidRPr="001E181C">
        <w:rPr>
          <w:rFonts w:ascii="Arial Narrow" w:hAnsi="Arial Narrow" w:cs="Arial"/>
          <w:b/>
          <w:bCs/>
          <w:lang w:val="en-CA"/>
        </w:rPr>
        <w:t>General methodological notes</w:t>
      </w:r>
    </w:p>
    <w:p w14:paraId="3D180A42" w14:textId="77777777" w:rsidR="008C731D" w:rsidRPr="0010220D" w:rsidRDefault="008C731D" w:rsidP="0010220D">
      <w:pPr>
        <w:rPr>
          <w:rFonts w:ascii="Arial Narrow" w:hAnsi="Arial Narrow" w:cs="Arial"/>
          <w:lang w:val="en-CA"/>
        </w:rPr>
      </w:pPr>
    </w:p>
    <w:p w14:paraId="5E4E6116" w14:textId="4CA33F17" w:rsidR="008C731D" w:rsidRPr="0010220D" w:rsidRDefault="008C731D">
      <w:pPr>
        <w:numPr>
          <w:ilvl w:val="0"/>
          <w:numId w:val="67"/>
        </w:numPr>
        <w:rPr>
          <w:rFonts w:ascii="Arial Narrow" w:hAnsi="Arial Narrow" w:cs="Arial"/>
          <w:lang w:val="en-CA"/>
        </w:rPr>
      </w:pPr>
      <w:r w:rsidRPr="0010220D">
        <w:rPr>
          <w:rFonts w:ascii="Arial Narrow" w:hAnsi="Arial Narrow" w:cs="Arial"/>
          <w:lang w:val="en-CA"/>
        </w:rPr>
        <w:t xml:space="preserve">Sites of the study: Zoom call. FGDs </w:t>
      </w:r>
      <w:r w:rsidR="00D12DA1">
        <w:rPr>
          <w:rFonts w:ascii="Arial Narrow" w:hAnsi="Arial Narrow" w:cs="Arial"/>
          <w:lang w:val="en-CA"/>
        </w:rPr>
        <w:t>were</w:t>
      </w:r>
      <w:r w:rsidRPr="0010220D">
        <w:rPr>
          <w:rFonts w:ascii="Arial Narrow" w:hAnsi="Arial Narrow" w:cs="Arial"/>
          <w:lang w:val="en-CA"/>
        </w:rPr>
        <w:t xml:space="preserve"> conducted by the consultant with technical support of Project staff</w:t>
      </w:r>
    </w:p>
    <w:p w14:paraId="7FEF8465" w14:textId="77777777" w:rsidR="008C731D" w:rsidRPr="0010220D" w:rsidRDefault="008C731D">
      <w:pPr>
        <w:numPr>
          <w:ilvl w:val="0"/>
          <w:numId w:val="67"/>
        </w:numPr>
        <w:rPr>
          <w:rFonts w:ascii="Arial Narrow" w:hAnsi="Arial Narrow" w:cs="Arial"/>
          <w:lang w:val="en-CA"/>
        </w:rPr>
      </w:pPr>
      <w:r w:rsidRPr="0010220D">
        <w:rPr>
          <w:rFonts w:ascii="Arial Narrow" w:hAnsi="Arial Narrow" w:cs="Arial"/>
          <w:lang w:val="en-CA"/>
        </w:rPr>
        <w:t>Selection of the respondents: Consultant and Project staff</w:t>
      </w:r>
    </w:p>
    <w:p w14:paraId="22B71D1D" w14:textId="77777777" w:rsidR="008C731D" w:rsidRPr="0010220D" w:rsidRDefault="008C731D">
      <w:pPr>
        <w:numPr>
          <w:ilvl w:val="0"/>
          <w:numId w:val="67"/>
        </w:numPr>
        <w:rPr>
          <w:rFonts w:ascii="Arial Narrow" w:hAnsi="Arial Narrow" w:cs="Arial"/>
          <w:lang w:val="en-CA"/>
        </w:rPr>
      </w:pPr>
      <w:r w:rsidRPr="0010220D">
        <w:rPr>
          <w:rFonts w:ascii="Arial Narrow" w:hAnsi="Arial Narrow" w:cs="Arial"/>
          <w:lang w:val="en-CA"/>
        </w:rPr>
        <w:t>Number of observations: one-time observation, no future contacts with subjects planned</w:t>
      </w:r>
    </w:p>
    <w:p w14:paraId="65E4B647" w14:textId="77777777" w:rsidR="008C731D" w:rsidRPr="0010220D" w:rsidRDefault="008C731D">
      <w:pPr>
        <w:numPr>
          <w:ilvl w:val="0"/>
          <w:numId w:val="67"/>
        </w:numPr>
        <w:rPr>
          <w:rFonts w:ascii="Arial Narrow" w:hAnsi="Arial Narrow" w:cs="Arial"/>
          <w:lang w:val="en-CA"/>
        </w:rPr>
      </w:pPr>
      <w:r w:rsidRPr="0010220D">
        <w:rPr>
          <w:rFonts w:ascii="Arial Narrow" w:hAnsi="Arial Narrow" w:cs="Arial"/>
          <w:lang w:val="en-CA"/>
        </w:rPr>
        <w:t xml:space="preserve">Duration: 1 hour </w:t>
      </w:r>
    </w:p>
    <w:p w14:paraId="1231AC58" w14:textId="77777777" w:rsidR="008C731D" w:rsidRPr="0010220D" w:rsidRDefault="008C731D" w:rsidP="0010220D">
      <w:pPr>
        <w:rPr>
          <w:rFonts w:ascii="Arial Narrow" w:hAnsi="Arial Narrow" w:cs="Arial"/>
          <w:lang w:val="en-CA"/>
        </w:rPr>
      </w:pPr>
      <w:r w:rsidRPr="0010220D">
        <w:rPr>
          <w:rFonts w:ascii="Arial Narrow" w:hAnsi="Arial Narrow" w:cs="Arial"/>
          <w:lang w:val="en-CA"/>
        </w:rPr>
        <w:t> </w:t>
      </w:r>
    </w:p>
    <w:p w14:paraId="15E296B1" w14:textId="06D59D3B" w:rsidR="008C731D" w:rsidRPr="0010220D" w:rsidRDefault="008C731D" w:rsidP="0010220D">
      <w:pPr>
        <w:rPr>
          <w:rFonts w:ascii="Arial Narrow" w:hAnsi="Arial Narrow" w:cs="Arial"/>
          <w:lang w:val="en-CA"/>
        </w:rPr>
      </w:pPr>
      <w:r w:rsidRPr="001E181C">
        <w:rPr>
          <w:rFonts w:ascii="Arial Narrow" w:hAnsi="Arial Narrow" w:cs="Arial"/>
          <w:b/>
          <w:bCs/>
          <w:lang w:val="en-CA"/>
        </w:rPr>
        <w:t>Groups</w:t>
      </w:r>
      <w:r w:rsidRPr="0010220D">
        <w:rPr>
          <w:rFonts w:ascii="Arial Narrow" w:hAnsi="Arial Narrow" w:cs="Arial"/>
          <w:lang w:val="en-CA"/>
        </w:rPr>
        <w:t xml:space="preserve">: representatives of CSOs that partner with the Project                                                                                 </w:t>
      </w:r>
    </w:p>
    <w:p w14:paraId="30BBB2FB" w14:textId="77777777" w:rsidR="008C731D" w:rsidRPr="0010220D" w:rsidRDefault="008C731D" w:rsidP="0010220D">
      <w:pPr>
        <w:rPr>
          <w:rFonts w:ascii="Arial Narrow" w:hAnsi="Arial Narrow" w:cs="Arial"/>
          <w:lang w:val="en-CA"/>
        </w:rPr>
      </w:pPr>
    </w:p>
    <w:p w14:paraId="2BCE273E" w14:textId="07091B94" w:rsidR="008C731D" w:rsidRPr="001E181C" w:rsidRDefault="008C731D" w:rsidP="0010220D">
      <w:pPr>
        <w:rPr>
          <w:rFonts w:ascii="Arial Narrow" w:hAnsi="Arial Narrow" w:cs="Arial"/>
          <w:b/>
          <w:bCs/>
          <w:lang w:val="en-CA"/>
        </w:rPr>
      </w:pPr>
      <w:r w:rsidRPr="001E181C">
        <w:rPr>
          <w:rFonts w:ascii="Arial Narrow" w:hAnsi="Arial Narrow" w:cs="Arial"/>
          <w:b/>
          <w:bCs/>
          <w:lang w:val="en-CA"/>
        </w:rPr>
        <w:t>Protection, data and information collection and storage protocols for FGDs participants</w:t>
      </w:r>
    </w:p>
    <w:p w14:paraId="1EC44A1F" w14:textId="77777777" w:rsidR="008C731D" w:rsidRPr="0010220D" w:rsidRDefault="008C731D" w:rsidP="0010220D">
      <w:pPr>
        <w:rPr>
          <w:rFonts w:ascii="Arial Narrow" w:hAnsi="Arial Narrow" w:cs="Arial"/>
          <w:lang w:val="en-CA"/>
        </w:rPr>
      </w:pPr>
    </w:p>
    <w:p w14:paraId="6B5C3D82" w14:textId="77777777" w:rsidR="008C731D" w:rsidRPr="0010220D" w:rsidRDefault="008C731D" w:rsidP="0010220D">
      <w:pPr>
        <w:rPr>
          <w:rFonts w:ascii="Arial Narrow" w:hAnsi="Arial Narrow" w:cs="Arial"/>
          <w:lang w:val="en-CA"/>
        </w:rPr>
      </w:pPr>
      <w:r w:rsidRPr="0010220D">
        <w:rPr>
          <w:rFonts w:ascii="Arial Narrow" w:hAnsi="Arial Narrow" w:cs="Arial"/>
          <w:lang w:val="en-CA"/>
        </w:rPr>
        <w:t xml:space="preserve">Written protocols to ensure human subjects’ safety </w:t>
      </w:r>
    </w:p>
    <w:p w14:paraId="4CB0918C" w14:textId="77777777" w:rsidR="008C731D" w:rsidRPr="0010220D" w:rsidRDefault="008C731D" w:rsidP="0010220D">
      <w:pPr>
        <w:rPr>
          <w:rFonts w:ascii="Arial Narrow" w:hAnsi="Arial Narrow" w:cs="Arial"/>
          <w:lang w:val="en-CA"/>
        </w:rPr>
      </w:pPr>
    </w:p>
    <w:p w14:paraId="2CCC824D" w14:textId="3868539D" w:rsidR="008C731D" w:rsidRPr="0010220D" w:rsidRDefault="008C731D" w:rsidP="0010220D">
      <w:pPr>
        <w:rPr>
          <w:rFonts w:ascii="Arial Narrow" w:hAnsi="Arial Narrow" w:cs="Arial"/>
          <w:lang w:val="en-CA"/>
        </w:rPr>
      </w:pPr>
      <w:r w:rsidRPr="0010220D">
        <w:rPr>
          <w:rFonts w:ascii="Arial Narrow" w:hAnsi="Arial Narrow" w:cs="Arial"/>
          <w:lang w:val="en-CA"/>
        </w:rPr>
        <w:t>To meet the ethical standards and ensure effective processes and accountability for ethical oversight of these processes; to ensure the protection of, and respect for, human rights within all research, assessment, and data collection processes, the consultant undert</w:t>
      </w:r>
      <w:r w:rsidR="00BF27F1">
        <w:rPr>
          <w:rFonts w:ascii="Arial Narrow" w:hAnsi="Arial Narrow" w:cs="Arial"/>
          <w:lang w:val="en-CA"/>
        </w:rPr>
        <w:t>ook</w:t>
      </w:r>
      <w:r w:rsidRPr="0010220D">
        <w:rPr>
          <w:rFonts w:ascii="Arial Narrow" w:hAnsi="Arial Narrow" w:cs="Arial"/>
          <w:lang w:val="en-CA"/>
        </w:rPr>
        <w:t xml:space="preserve"> the following steps:</w:t>
      </w:r>
    </w:p>
    <w:p w14:paraId="3CAF80AA" w14:textId="0D559FBF" w:rsidR="008C731D" w:rsidRPr="0010220D" w:rsidRDefault="008C731D">
      <w:pPr>
        <w:numPr>
          <w:ilvl w:val="0"/>
          <w:numId w:val="66"/>
        </w:numPr>
        <w:rPr>
          <w:rFonts w:ascii="Arial Narrow" w:hAnsi="Arial Narrow" w:cs="Arial"/>
          <w:lang w:val="en-CA"/>
        </w:rPr>
      </w:pPr>
      <w:r w:rsidRPr="0010220D">
        <w:rPr>
          <w:rFonts w:ascii="Arial Narrow" w:hAnsi="Arial Narrow" w:cs="Arial"/>
          <w:lang w:val="en-CA"/>
        </w:rPr>
        <w:t>Verbal consent w</w:t>
      </w:r>
      <w:r w:rsidR="00BF27F1">
        <w:rPr>
          <w:rFonts w:ascii="Arial Narrow" w:hAnsi="Arial Narrow" w:cs="Arial"/>
          <w:lang w:val="en-CA"/>
        </w:rPr>
        <w:t>as</w:t>
      </w:r>
      <w:r w:rsidRPr="0010220D">
        <w:rPr>
          <w:rFonts w:ascii="Arial Narrow" w:hAnsi="Arial Narrow" w:cs="Arial"/>
          <w:lang w:val="en-CA"/>
        </w:rPr>
        <w:t xml:space="preserve"> received before the start of FGD explaining the purpose of the study, that no person w</w:t>
      </w:r>
      <w:r w:rsidR="00BF27F1">
        <w:rPr>
          <w:rFonts w:ascii="Arial Narrow" w:hAnsi="Arial Narrow" w:cs="Arial"/>
          <w:lang w:val="en-CA"/>
        </w:rPr>
        <w:t xml:space="preserve">ould </w:t>
      </w:r>
      <w:r w:rsidRPr="0010220D">
        <w:rPr>
          <w:rFonts w:ascii="Arial Narrow" w:hAnsi="Arial Narrow" w:cs="Arial"/>
          <w:lang w:val="en-CA"/>
        </w:rPr>
        <w:t xml:space="preserve">be identified, the responses </w:t>
      </w:r>
      <w:r w:rsidR="00BF27F1">
        <w:rPr>
          <w:rFonts w:ascii="Arial Narrow" w:hAnsi="Arial Narrow" w:cs="Arial"/>
          <w:lang w:val="en-CA"/>
        </w:rPr>
        <w:t>would</w:t>
      </w:r>
      <w:r w:rsidRPr="0010220D">
        <w:rPr>
          <w:rFonts w:ascii="Arial Narrow" w:hAnsi="Arial Narrow" w:cs="Arial"/>
          <w:lang w:val="en-CA"/>
        </w:rPr>
        <w:t xml:space="preserve"> be </w:t>
      </w:r>
      <w:proofErr w:type="gramStart"/>
      <w:r w:rsidRPr="0010220D">
        <w:rPr>
          <w:rFonts w:ascii="Arial Narrow" w:hAnsi="Arial Narrow" w:cs="Arial"/>
          <w:lang w:val="en-CA"/>
        </w:rPr>
        <w:t>aggregated</w:t>
      </w:r>
      <w:proofErr w:type="gramEnd"/>
      <w:r w:rsidRPr="0010220D">
        <w:rPr>
          <w:rFonts w:ascii="Arial Narrow" w:hAnsi="Arial Narrow" w:cs="Arial"/>
          <w:lang w:val="en-CA"/>
        </w:rPr>
        <w:t xml:space="preserve"> and the session w</w:t>
      </w:r>
      <w:r w:rsidR="00BF27F1">
        <w:rPr>
          <w:rFonts w:ascii="Arial Narrow" w:hAnsi="Arial Narrow" w:cs="Arial"/>
          <w:lang w:val="en-CA"/>
        </w:rPr>
        <w:t>ould</w:t>
      </w:r>
      <w:r w:rsidRPr="0010220D">
        <w:rPr>
          <w:rFonts w:ascii="Arial Narrow" w:hAnsi="Arial Narrow" w:cs="Arial"/>
          <w:lang w:val="en-CA"/>
        </w:rPr>
        <w:t xml:space="preserve"> be recorded.</w:t>
      </w:r>
    </w:p>
    <w:p w14:paraId="33E7D88B" w14:textId="2EC899F0" w:rsidR="008C731D" w:rsidRPr="0010220D" w:rsidRDefault="008C731D">
      <w:pPr>
        <w:numPr>
          <w:ilvl w:val="0"/>
          <w:numId w:val="66"/>
        </w:numPr>
        <w:rPr>
          <w:rFonts w:ascii="Arial Narrow" w:hAnsi="Arial Narrow" w:cs="Arial"/>
          <w:lang w:val="en-CA"/>
        </w:rPr>
      </w:pPr>
      <w:r w:rsidRPr="0010220D">
        <w:rPr>
          <w:rFonts w:ascii="Arial Narrow" w:hAnsi="Arial Narrow" w:cs="Arial"/>
          <w:lang w:val="en-CA"/>
        </w:rPr>
        <w:t>No individuals under 18 w</w:t>
      </w:r>
      <w:r w:rsidR="00BF27F1">
        <w:rPr>
          <w:rFonts w:ascii="Arial Narrow" w:hAnsi="Arial Narrow" w:cs="Arial"/>
          <w:lang w:val="en-CA"/>
        </w:rPr>
        <w:t>ere</w:t>
      </w:r>
      <w:r w:rsidRPr="0010220D">
        <w:rPr>
          <w:rFonts w:ascii="Arial Narrow" w:hAnsi="Arial Narrow" w:cs="Arial"/>
          <w:lang w:val="en-CA"/>
        </w:rPr>
        <w:t xml:space="preserve"> engaged.</w:t>
      </w:r>
    </w:p>
    <w:p w14:paraId="606B1DB7" w14:textId="0EEC20D2" w:rsidR="008C731D" w:rsidRPr="0010220D" w:rsidRDefault="008C731D">
      <w:pPr>
        <w:numPr>
          <w:ilvl w:val="0"/>
          <w:numId w:val="66"/>
        </w:numPr>
        <w:rPr>
          <w:rFonts w:ascii="Arial Narrow" w:hAnsi="Arial Narrow" w:cs="Arial"/>
          <w:lang w:val="en-CA"/>
        </w:rPr>
      </w:pPr>
      <w:r w:rsidRPr="0010220D">
        <w:rPr>
          <w:rFonts w:ascii="Arial Narrow" w:hAnsi="Arial Narrow" w:cs="Arial"/>
          <w:lang w:val="en-CA"/>
        </w:rPr>
        <w:t>The consultant describe</w:t>
      </w:r>
      <w:r w:rsidR="00BF27F1">
        <w:rPr>
          <w:rFonts w:ascii="Arial Narrow" w:hAnsi="Arial Narrow" w:cs="Arial"/>
          <w:lang w:val="en-CA"/>
        </w:rPr>
        <w:t>s</w:t>
      </w:r>
      <w:r w:rsidRPr="0010220D">
        <w:rPr>
          <w:rFonts w:ascii="Arial Narrow" w:hAnsi="Arial Narrow" w:cs="Arial"/>
          <w:lang w:val="en-CA"/>
        </w:rPr>
        <w:t xml:space="preserve"> in </w:t>
      </w:r>
      <w:proofErr w:type="gramStart"/>
      <w:r w:rsidRPr="0010220D">
        <w:rPr>
          <w:rFonts w:ascii="Arial Narrow" w:hAnsi="Arial Narrow" w:cs="Arial"/>
          <w:lang w:val="en-CA"/>
        </w:rPr>
        <w:t>great detail</w:t>
      </w:r>
      <w:proofErr w:type="gramEnd"/>
      <w:r w:rsidRPr="0010220D">
        <w:rPr>
          <w:rFonts w:ascii="Arial Narrow" w:hAnsi="Arial Narrow" w:cs="Arial"/>
          <w:lang w:val="en-CA"/>
        </w:rPr>
        <w:t xml:space="preserve"> the purpose of FGDs and benefits for the subjects. Participants g</w:t>
      </w:r>
      <w:r w:rsidR="00BF27F1">
        <w:rPr>
          <w:rFonts w:ascii="Arial Narrow" w:hAnsi="Arial Narrow" w:cs="Arial"/>
          <w:lang w:val="en-CA"/>
        </w:rPr>
        <w:t>a</w:t>
      </w:r>
      <w:r w:rsidRPr="0010220D">
        <w:rPr>
          <w:rFonts w:ascii="Arial Narrow" w:hAnsi="Arial Narrow" w:cs="Arial"/>
          <w:lang w:val="en-CA"/>
        </w:rPr>
        <w:t>ve a voluntary and informed consent.</w:t>
      </w:r>
    </w:p>
    <w:p w14:paraId="085FF1CA" w14:textId="1B852306" w:rsidR="008C731D" w:rsidRPr="0010220D" w:rsidRDefault="008C731D">
      <w:pPr>
        <w:numPr>
          <w:ilvl w:val="0"/>
          <w:numId w:val="66"/>
        </w:numPr>
        <w:rPr>
          <w:rFonts w:ascii="Arial Narrow" w:hAnsi="Arial Narrow" w:cs="Arial"/>
          <w:lang w:val="en-CA"/>
        </w:rPr>
      </w:pPr>
      <w:r w:rsidRPr="0010220D">
        <w:rPr>
          <w:rFonts w:ascii="Arial Narrow" w:hAnsi="Arial Narrow" w:cs="Arial"/>
          <w:lang w:val="en-CA"/>
        </w:rPr>
        <w:t>The consultant advise</w:t>
      </w:r>
      <w:r w:rsidR="001E181C">
        <w:rPr>
          <w:rFonts w:ascii="Arial Narrow" w:hAnsi="Arial Narrow" w:cs="Arial"/>
          <w:lang w:val="en-CA"/>
        </w:rPr>
        <w:t>d</w:t>
      </w:r>
      <w:r w:rsidRPr="0010220D">
        <w:rPr>
          <w:rFonts w:ascii="Arial Narrow" w:hAnsi="Arial Narrow" w:cs="Arial"/>
          <w:lang w:val="en-CA"/>
        </w:rPr>
        <w:t xml:space="preserve"> subjects that they </w:t>
      </w:r>
      <w:r w:rsidR="001E181C">
        <w:rPr>
          <w:rFonts w:ascii="Arial Narrow" w:hAnsi="Arial Narrow" w:cs="Arial"/>
          <w:lang w:val="en-CA"/>
        </w:rPr>
        <w:t>could</w:t>
      </w:r>
      <w:r w:rsidRPr="0010220D">
        <w:rPr>
          <w:rFonts w:ascii="Arial Narrow" w:hAnsi="Arial Narrow" w:cs="Arial"/>
          <w:lang w:val="en-CA"/>
        </w:rPr>
        <w:t xml:space="preserve"> choose not to participate or to stop participating in FGDs anytime.</w:t>
      </w:r>
    </w:p>
    <w:p w14:paraId="63CB92F8" w14:textId="5C49BDB6" w:rsidR="008C731D" w:rsidRPr="0010220D" w:rsidRDefault="008C731D">
      <w:pPr>
        <w:numPr>
          <w:ilvl w:val="0"/>
          <w:numId w:val="66"/>
        </w:numPr>
        <w:rPr>
          <w:rFonts w:ascii="Arial Narrow" w:hAnsi="Arial Narrow" w:cs="Arial"/>
          <w:lang w:val="en-CA"/>
        </w:rPr>
      </w:pPr>
      <w:r w:rsidRPr="0010220D">
        <w:rPr>
          <w:rFonts w:ascii="Arial Narrow" w:hAnsi="Arial Narrow" w:cs="Arial"/>
          <w:lang w:val="en-CA"/>
        </w:rPr>
        <w:t>Subjects w</w:t>
      </w:r>
      <w:r w:rsidR="001E181C">
        <w:rPr>
          <w:rFonts w:ascii="Arial Narrow" w:hAnsi="Arial Narrow" w:cs="Arial"/>
          <w:lang w:val="en-CA"/>
        </w:rPr>
        <w:t>ere</w:t>
      </w:r>
      <w:r w:rsidRPr="0010220D">
        <w:rPr>
          <w:rFonts w:ascii="Arial Narrow" w:hAnsi="Arial Narrow" w:cs="Arial"/>
          <w:lang w:val="en-CA"/>
        </w:rPr>
        <w:t xml:space="preserve"> instructed not to share any personal and confidential information.</w:t>
      </w:r>
    </w:p>
    <w:p w14:paraId="13D223F7" w14:textId="2C45BAAA" w:rsidR="008C731D" w:rsidRPr="0010220D" w:rsidRDefault="008C731D">
      <w:pPr>
        <w:numPr>
          <w:ilvl w:val="0"/>
          <w:numId w:val="66"/>
        </w:numPr>
        <w:rPr>
          <w:rFonts w:ascii="Arial Narrow" w:hAnsi="Arial Narrow" w:cs="Arial"/>
          <w:lang w:val="en-CA"/>
        </w:rPr>
      </w:pPr>
      <w:r w:rsidRPr="0010220D">
        <w:rPr>
          <w:rFonts w:ascii="Arial Narrow" w:hAnsi="Arial Narrow" w:cs="Arial"/>
          <w:lang w:val="en-CA"/>
        </w:rPr>
        <w:t>The consultant w</w:t>
      </w:r>
      <w:r w:rsidR="001E181C">
        <w:rPr>
          <w:rFonts w:ascii="Arial Narrow" w:hAnsi="Arial Narrow" w:cs="Arial"/>
          <w:lang w:val="en-CA"/>
        </w:rPr>
        <w:t>as</w:t>
      </w:r>
      <w:r w:rsidRPr="0010220D">
        <w:rPr>
          <w:rFonts w:ascii="Arial Narrow" w:hAnsi="Arial Narrow" w:cs="Arial"/>
          <w:lang w:val="en-CA"/>
        </w:rPr>
        <w:t xml:space="preserve"> prepared to stop the FGDs if risks for subjects arise such as disclosure of personal or confidential data.</w:t>
      </w:r>
    </w:p>
    <w:p w14:paraId="7FBA7578" w14:textId="7C65E0D0" w:rsidR="008C731D" w:rsidRPr="0010220D" w:rsidRDefault="008C731D">
      <w:pPr>
        <w:numPr>
          <w:ilvl w:val="0"/>
          <w:numId w:val="66"/>
        </w:numPr>
        <w:rPr>
          <w:rFonts w:ascii="Arial Narrow" w:hAnsi="Arial Narrow" w:cs="Arial"/>
          <w:lang w:val="en-CA"/>
        </w:rPr>
      </w:pPr>
      <w:r w:rsidRPr="0010220D">
        <w:rPr>
          <w:rFonts w:ascii="Arial Narrow" w:hAnsi="Arial Narrow" w:cs="Arial"/>
          <w:lang w:val="en-CA"/>
        </w:rPr>
        <w:t>The consultant advise</w:t>
      </w:r>
      <w:r w:rsidR="001E181C">
        <w:rPr>
          <w:rFonts w:ascii="Arial Narrow" w:hAnsi="Arial Narrow" w:cs="Arial"/>
          <w:lang w:val="en-CA"/>
        </w:rPr>
        <w:t>s</w:t>
      </w:r>
      <w:r w:rsidRPr="0010220D">
        <w:rPr>
          <w:rFonts w:ascii="Arial Narrow" w:hAnsi="Arial Narrow" w:cs="Arial"/>
          <w:lang w:val="en-CA"/>
        </w:rPr>
        <w:t xml:space="preserve"> the subjects that if they have any complaints, they should contact UNDP Project directly.</w:t>
      </w:r>
    </w:p>
    <w:p w14:paraId="2F398C62" w14:textId="46AE7EF1" w:rsidR="008C731D" w:rsidRPr="0010220D" w:rsidRDefault="008C731D">
      <w:pPr>
        <w:numPr>
          <w:ilvl w:val="0"/>
          <w:numId w:val="66"/>
        </w:numPr>
        <w:rPr>
          <w:rFonts w:ascii="Arial Narrow" w:hAnsi="Arial Narrow" w:cs="Arial"/>
          <w:lang w:val="en-CA"/>
        </w:rPr>
      </w:pPr>
      <w:r w:rsidRPr="0010220D">
        <w:rPr>
          <w:rFonts w:ascii="Arial Narrow" w:hAnsi="Arial Narrow" w:cs="Arial"/>
          <w:lang w:val="en-CA"/>
        </w:rPr>
        <w:t xml:space="preserve">Once FGDs data </w:t>
      </w:r>
      <w:r w:rsidR="001E181C">
        <w:rPr>
          <w:rFonts w:ascii="Arial Narrow" w:hAnsi="Arial Narrow" w:cs="Arial"/>
          <w:lang w:val="en-CA"/>
        </w:rPr>
        <w:t>was</w:t>
      </w:r>
      <w:r w:rsidRPr="0010220D">
        <w:rPr>
          <w:rFonts w:ascii="Arial Narrow" w:hAnsi="Arial Narrow" w:cs="Arial"/>
          <w:lang w:val="en-CA"/>
        </w:rPr>
        <w:t xml:space="preserve"> processed, the recordings w</w:t>
      </w:r>
      <w:r w:rsidR="001E181C">
        <w:rPr>
          <w:rFonts w:ascii="Arial Narrow" w:hAnsi="Arial Narrow" w:cs="Arial"/>
          <w:lang w:val="en-CA"/>
        </w:rPr>
        <w:t>ere</w:t>
      </w:r>
      <w:r w:rsidRPr="0010220D">
        <w:rPr>
          <w:rFonts w:ascii="Arial Narrow" w:hAnsi="Arial Narrow" w:cs="Arial"/>
          <w:lang w:val="en-CA"/>
        </w:rPr>
        <w:t xml:space="preserve"> deleted.</w:t>
      </w:r>
    </w:p>
    <w:p w14:paraId="77E9D26F" w14:textId="77777777" w:rsidR="008C731D" w:rsidRPr="0010220D" w:rsidRDefault="008C731D" w:rsidP="0010220D">
      <w:pPr>
        <w:rPr>
          <w:rFonts w:ascii="Arial Narrow" w:hAnsi="Arial Narrow" w:cs="Arial"/>
          <w:lang w:val="en-CA"/>
        </w:rPr>
      </w:pPr>
    </w:p>
    <w:p w14:paraId="603AD78C" w14:textId="77777777" w:rsidR="008C731D" w:rsidRPr="001E181C" w:rsidRDefault="008C731D" w:rsidP="0010220D">
      <w:pPr>
        <w:rPr>
          <w:rFonts w:ascii="Arial Narrow" w:hAnsi="Arial Narrow" w:cs="Arial"/>
          <w:b/>
          <w:bCs/>
          <w:lang w:val="en-CA"/>
        </w:rPr>
      </w:pPr>
      <w:r w:rsidRPr="001E181C">
        <w:rPr>
          <w:rFonts w:ascii="Arial Narrow" w:hAnsi="Arial Narrow" w:cs="Arial"/>
          <w:b/>
          <w:bCs/>
          <w:lang w:val="en-CA"/>
        </w:rPr>
        <w:t xml:space="preserve">FGD Guide with representatives of CSOs that partner with the Project                                                                                 </w:t>
      </w:r>
    </w:p>
    <w:p w14:paraId="4C6BED00" w14:textId="77777777" w:rsidR="008C731D" w:rsidRPr="0010220D" w:rsidRDefault="008C731D" w:rsidP="0010220D">
      <w:pPr>
        <w:rPr>
          <w:rFonts w:ascii="Arial Narrow" w:hAnsi="Arial Narrow" w:cs="Arial"/>
          <w:lang w:val="en-CA"/>
        </w:rPr>
      </w:pPr>
    </w:p>
    <w:p w14:paraId="636FFC5A" w14:textId="77777777" w:rsidR="008C731D" w:rsidRPr="0010220D" w:rsidRDefault="008C731D" w:rsidP="0010220D">
      <w:pPr>
        <w:rPr>
          <w:rFonts w:ascii="Arial Narrow" w:hAnsi="Arial Narrow" w:cs="Arial"/>
          <w:lang w:val="en-CA"/>
        </w:rPr>
      </w:pPr>
      <w:r w:rsidRPr="0010220D">
        <w:rPr>
          <w:rFonts w:ascii="Arial Narrow" w:hAnsi="Arial Narrow" w:cs="Arial"/>
          <w:lang w:val="en-CA"/>
        </w:rPr>
        <w:t>Introduction</w:t>
      </w:r>
    </w:p>
    <w:p w14:paraId="5A31035A" w14:textId="77777777" w:rsidR="008C731D" w:rsidRPr="0010220D" w:rsidRDefault="008C731D" w:rsidP="0010220D">
      <w:pPr>
        <w:rPr>
          <w:rFonts w:ascii="Arial Narrow" w:hAnsi="Arial Narrow" w:cs="Arial"/>
          <w:lang w:val="en-CA"/>
        </w:rPr>
      </w:pPr>
    </w:p>
    <w:p w14:paraId="255A7ACC" w14:textId="77777777" w:rsidR="008C731D" w:rsidRPr="0010220D" w:rsidRDefault="008C731D" w:rsidP="0010220D">
      <w:pPr>
        <w:rPr>
          <w:rFonts w:ascii="Arial Narrow" w:hAnsi="Arial Narrow" w:cs="Arial"/>
          <w:lang w:val="en-CA"/>
        </w:rPr>
      </w:pPr>
      <w:r w:rsidRPr="0010220D">
        <w:rPr>
          <w:rFonts w:ascii="Arial Narrow" w:hAnsi="Arial Narrow" w:cs="Arial"/>
          <w:lang w:val="en-CA"/>
        </w:rPr>
        <w:t xml:space="preserve">Hello dear participants of the focus group discussion. This discussion is a part of a data collection exercise for the final evaluation of the UNDP Project “Strengthening Local Capacities for Resilience and Recovery”. You were invited to participate in this focus group, as a representative of a CSO that partner with the Project. Your insights and opinions would help us better assess Project’s performance and shape recommendations on how UNDP can do better in local development and resilience building. </w:t>
      </w:r>
    </w:p>
    <w:p w14:paraId="1B25BB8E" w14:textId="77777777" w:rsidR="008C731D" w:rsidRPr="0010220D" w:rsidRDefault="008C731D" w:rsidP="0010220D">
      <w:pPr>
        <w:rPr>
          <w:rFonts w:ascii="Arial Narrow" w:hAnsi="Arial Narrow" w:cs="Arial"/>
          <w:lang w:val="en-CA"/>
        </w:rPr>
      </w:pPr>
    </w:p>
    <w:p w14:paraId="1198E917" w14:textId="77777777" w:rsidR="008C731D" w:rsidRPr="0010220D" w:rsidRDefault="008C731D" w:rsidP="0010220D">
      <w:pPr>
        <w:rPr>
          <w:rFonts w:ascii="Arial Narrow" w:hAnsi="Arial Narrow" w:cs="Arial"/>
          <w:lang w:val="en-CA"/>
        </w:rPr>
      </w:pPr>
      <w:r w:rsidRPr="0010220D">
        <w:rPr>
          <w:rFonts w:ascii="Arial Narrow" w:hAnsi="Arial Narrow" w:cs="Arial"/>
          <w:lang w:val="en-CA"/>
        </w:rPr>
        <w:t>No person participating in FGD will be identified in the final report and the responses will be aggregated. The session will be recorded.</w:t>
      </w:r>
    </w:p>
    <w:p w14:paraId="3232DB2B" w14:textId="77777777" w:rsidR="008C731D" w:rsidRPr="0010220D" w:rsidRDefault="008C731D" w:rsidP="0010220D">
      <w:pPr>
        <w:rPr>
          <w:rFonts w:ascii="Arial Narrow" w:hAnsi="Arial Narrow" w:cs="Arial"/>
          <w:lang w:val="en-CA"/>
        </w:rPr>
      </w:pPr>
    </w:p>
    <w:p w14:paraId="640EC2DB" w14:textId="77777777" w:rsidR="008C731D" w:rsidRPr="0010220D" w:rsidRDefault="008C731D" w:rsidP="0010220D">
      <w:pPr>
        <w:rPr>
          <w:rFonts w:ascii="Arial Narrow" w:hAnsi="Arial Narrow" w:cs="Arial"/>
          <w:lang w:val="en-CA"/>
        </w:rPr>
      </w:pPr>
      <w:r w:rsidRPr="0010220D">
        <w:rPr>
          <w:rFonts w:ascii="Arial Narrow" w:hAnsi="Arial Narrow" w:cs="Arial"/>
          <w:lang w:val="en-CA"/>
        </w:rPr>
        <w:t xml:space="preserve">Please provide your verbal consent that you agree to participate in the </w:t>
      </w:r>
      <w:proofErr w:type="gramStart"/>
      <w:r w:rsidRPr="0010220D">
        <w:rPr>
          <w:rFonts w:ascii="Arial Narrow" w:hAnsi="Arial Narrow" w:cs="Arial"/>
          <w:lang w:val="en-CA"/>
        </w:rPr>
        <w:t>FGD</w:t>
      </w:r>
      <w:proofErr w:type="gramEnd"/>
      <w:r w:rsidRPr="0010220D">
        <w:rPr>
          <w:rFonts w:ascii="Arial Narrow" w:hAnsi="Arial Narrow" w:cs="Arial"/>
          <w:lang w:val="en-CA"/>
        </w:rPr>
        <w:t xml:space="preserve"> and we will proceed. Thank you.</w:t>
      </w:r>
    </w:p>
    <w:p w14:paraId="25563B47" w14:textId="77777777" w:rsidR="008C731D" w:rsidRPr="0010220D" w:rsidRDefault="008C731D" w:rsidP="0010220D">
      <w:pPr>
        <w:rPr>
          <w:rFonts w:ascii="Arial Narrow" w:hAnsi="Arial Narrow" w:cs="Arial"/>
          <w:lang w:val="en-CA"/>
        </w:rPr>
      </w:pPr>
    </w:p>
    <w:p w14:paraId="782CE5F6" w14:textId="77777777" w:rsidR="008C731D" w:rsidRPr="0010220D" w:rsidRDefault="008C731D" w:rsidP="0010220D">
      <w:pPr>
        <w:rPr>
          <w:rFonts w:ascii="Arial Narrow" w:hAnsi="Arial Narrow" w:cs="Arial"/>
          <w:lang w:val="en-CA"/>
        </w:rPr>
      </w:pPr>
      <w:r w:rsidRPr="0010220D">
        <w:rPr>
          <w:rFonts w:ascii="Arial Narrow" w:hAnsi="Arial Narrow" w:cs="Arial"/>
          <w:lang w:val="en-CA"/>
        </w:rPr>
        <w:t>During the discussion, there are no right or wrong answers, we want to hear about your experiences. If some of the questions seem difficult to you, you do not have to answer them.</w:t>
      </w:r>
    </w:p>
    <w:p w14:paraId="6D7F0008" w14:textId="77777777" w:rsidR="008C731D" w:rsidRPr="0010220D" w:rsidRDefault="008C731D" w:rsidP="0010220D">
      <w:pPr>
        <w:rPr>
          <w:rFonts w:ascii="Arial Narrow" w:hAnsi="Arial Narrow" w:cs="Arial"/>
          <w:lang w:val="en-CA"/>
        </w:rPr>
      </w:pPr>
    </w:p>
    <w:p w14:paraId="3C3121E0" w14:textId="77777777" w:rsidR="008C731D" w:rsidRPr="0010220D" w:rsidRDefault="008C731D" w:rsidP="0010220D">
      <w:pPr>
        <w:rPr>
          <w:rFonts w:ascii="Arial Narrow" w:hAnsi="Arial Narrow" w:cs="Arial"/>
          <w:lang w:val="en-CA"/>
        </w:rPr>
      </w:pPr>
      <w:proofErr w:type="gramStart"/>
      <w:r w:rsidRPr="0010220D">
        <w:rPr>
          <w:rFonts w:ascii="Arial Narrow" w:hAnsi="Arial Narrow" w:cs="Arial"/>
          <w:lang w:val="en-CA"/>
        </w:rPr>
        <w:lastRenderedPageBreak/>
        <w:t>In order for</w:t>
      </w:r>
      <w:proofErr w:type="gramEnd"/>
      <w:r w:rsidRPr="0010220D">
        <w:rPr>
          <w:rFonts w:ascii="Arial Narrow" w:hAnsi="Arial Narrow" w:cs="Arial"/>
          <w:lang w:val="en-CA"/>
        </w:rPr>
        <w:t xml:space="preserve"> us to analyze the results of our discussion, we are conducting audio and video recording. Participation in this study is anonymous. Your words and opinions will be presented in the report in a generalized form, without mentioning any individual (identifying) information.</w:t>
      </w:r>
    </w:p>
    <w:p w14:paraId="43ED68AA" w14:textId="77777777" w:rsidR="008C731D" w:rsidRPr="0010220D" w:rsidRDefault="008C731D" w:rsidP="0010220D">
      <w:pPr>
        <w:rPr>
          <w:rFonts w:ascii="Arial Narrow" w:hAnsi="Arial Narrow" w:cs="Arial"/>
          <w:lang w:val="en-CA"/>
        </w:rPr>
      </w:pPr>
    </w:p>
    <w:p w14:paraId="05D516E1" w14:textId="77777777" w:rsidR="008C731D" w:rsidRPr="0010220D" w:rsidRDefault="008C731D" w:rsidP="0010220D">
      <w:pPr>
        <w:rPr>
          <w:rFonts w:ascii="Arial Narrow" w:hAnsi="Arial Narrow" w:cs="Arial"/>
          <w:lang w:val="en-CA"/>
        </w:rPr>
      </w:pPr>
      <w:r w:rsidRPr="0010220D">
        <w:rPr>
          <w:rFonts w:ascii="Arial Narrow" w:hAnsi="Arial Narrow" w:cs="Arial"/>
          <w:lang w:val="en-CA"/>
        </w:rPr>
        <w:t> Let's get to know each other. [introduce consultant and individuals present]</w:t>
      </w:r>
    </w:p>
    <w:p w14:paraId="5ADB7666" w14:textId="77777777" w:rsidR="008C731D" w:rsidRPr="0010220D" w:rsidRDefault="008C731D" w:rsidP="0010220D">
      <w:pPr>
        <w:rPr>
          <w:rFonts w:ascii="Arial Narrow" w:hAnsi="Arial Narrow" w:cs="Arial"/>
          <w:lang w:val="en-CA"/>
        </w:rPr>
      </w:pPr>
    </w:p>
    <w:p w14:paraId="305A1DE4" w14:textId="77777777" w:rsidR="008C731D" w:rsidRPr="0010220D" w:rsidRDefault="008C731D" w:rsidP="0010220D">
      <w:pPr>
        <w:rPr>
          <w:rFonts w:ascii="Arial Narrow" w:hAnsi="Arial Narrow" w:cs="Arial"/>
        </w:rPr>
      </w:pPr>
      <w:r w:rsidRPr="0010220D">
        <w:rPr>
          <w:rFonts w:ascii="Arial Narrow" w:hAnsi="Arial Narrow" w:cs="Arial"/>
          <w:lang w:val="en-CA"/>
        </w:rPr>
        <w:t>W</w:t>
      </w:r>
      <w:r w:rsidRPr="0010220D">
        <w:rPr>
          <w:rFonts w:ascii="Arial Narrow" w:hAnsi="Arial Narrow" w:cs="Arial"/>
        </w:rPr>
        <w:t>hat in your judgment are the main challenges facing your community?</w:t>
      </w:r>
    </w:p>
    <w:p w14:paraId="0C3990D1" w14:textId="77777777" w:rsidR="008C731D" w:rsidRPr="0010220D" w:rsidRDefault="008C731D" w:rsidP="0010220D">
      <w:pPr>
        <w:rPr>
          <w:rFonts w:ascii="Arial Narrow" w:hAnsi="Arial Narrow" w:cs="Arial"/>
          <w:lang w:val="en-CA"/>
        </w:rPr>
      </w:pPr>
    </w:p>
    <w:p w14:paraId="1775655D" w14:textId="77777777" w:rsidR="008C731D" w:rsidRPr="0010220D" w:rsidRDefault="008C731D" w:rsidP="0010220D">
      <w:pPr>
        <w:rPr>
          <w:rFonts w:ascii="Arial Narrow" w:hAnsi="Arial Narrow" w:cs="Arial"/>
          <w:lang w:val="en-CA"/>
        </w:rPr>
      </w:pPr>
      <w:r w:rsidRPr="0010220D">
        <w:rPr>
          <w:rFonts w:ascii="Arial Narrow" w:hAnsi="Arial Narrow" w:cs="Arial"/>
          <w:lang w:val="en-CA"/>
        </w:rPr>
        <w:t>How has your CSO come into existence? What is the mission of your CSO? Where do you operate? Who are your main stakeholders?</w:t>
      </w:r>
    </w:p>
    <w:p w14:paraId="0DBE668C" w14:textId="77777777" w:rsidR="008C731D" w:rsidRPr="0010220D" w:rsidRDefault="008C731D" w:rsidP="0010220D">
      <w:pPr>
        <w:rPr>
          <w:rFonts w:ascii="Arial Narrow" w:hAnsi="Arial Narrow" w:cs="Arial"/>
          <w:lang w:val="en-CA"/>
        </w:rPr>
      </w:pPr>
    </w:p>
    <w:p w14:paraId="5C70C074" w14:textId="77777777" w:rsidR="008C731D" w:rsidRPr="0010220D" w:rsidRDefault="008C731D" w:rsidP="0010220D">
      <w:pPr>
        <w:rPr>
          <w:rFonts w:ascii="Arial Narrow" w:hAnsi="Arial Narrow" w:cs="Arial"/>
          <w:lang w:val="en-CA"/>
        </w:rPr>
      </w:pPr>
      <w:r w:rsidRPr="0010220D">
        <w:rPr>
          <w:rFonts w:ascii="Arial Narrow" w:hAnsi="Arial Narrow" w:cs="Arial"/>
          <w:lang w:val="en-CA"/>
        </w:rPr>
        <w:t xml:space="preserve">How has the conflict and political instability affected your community members, including the most vulnerable ones such as IDPs and returnees? </w:t>
      </w:r>
    </w:p>
    <w:p w14:paraId="6C9419CC" w14:textId="77777777" w:rsidR="008C731D" w:rsidRPr="0010220D" w:rsidRDefault="008C731D" w:rsidP="0010220D">
      <w:pPr>
        <w:rPr>
          <w:rFonts w:ascii="Arial Narrow" w:hAnsi="Arial Narrow" w:cs="Arial"/>
          <w:lang w:val="en-CA"/>
        </w:rPr>
      </w:pPr>
    </w:p>
    <w:p w14:paraId="08AEAA63" w14:textId="77777777" w:rsidR="008C731D" w:rsidRPr="0010220D" w:rsidRDefault="008C731D" w:rsidP="0010220D">
      <w:pPr>
        <w:rPr>
          <w:rFonts w:ascii="Arial Narrow" w:hAnsi="Arial Narrow" w:cs="Arial"/>
          <w:lang w:val="en-CA"/>
        </w:rPr>
      </w:pPr>
      <w:r w:rsidRPr="0010220D">
        <w:rPr>
          <w:rFonts w:ascii="Arial Narrow" w:hAnsi="Arial Narrow" w:cs="Arial"/>
          <w:lang w:val="en-CA"/>
        </w:rPr>
        <w:t xml:space="preserve">What mechanisms exist to involve women, IDPs and other vulnerable groups in community level decision making? </w:t>
      </w:r>
    </w:p>
    <w:p w14:paraId="2FCB546F" w14:textId="77777777" w:rsidR="008C731D" w:rsidRPr="0010220D" w:rsidRDefault="008C731D" w:rsidP="0010220D">
      <w:pPr>
        <w:rPr>
          <w:rFonts w:ascii="Arial Narrow" w:hAnsi="Arial Narrow" w:cs="Arial"/>
          <w:lang w:val="en-CA"/>
        </w:rPr>
      </w:pPr>
    </w:p>
    <w:p w14:paraId="2672F035" w14:textId="77777777" w:rsidR="008C731D" w:rsidRPr="0010220D" w:rsidRDefault="008C731D" w:rsidP="0010220D">
      <w:pPr>
        <w:rPr>
          <w:rFonts w:ascii="Arial Narrow" w:hAnsi="Arial Narrow" w:cs="Arial"/>
          <w:lang w:val="en-CA"/>
        </w:rPr>
      </w:pPr>
      <w:r w:rsidRPr="0010220D">
        <w:rPr>
          <w:rFonts w:ascii="Arial Narrow" w:hAnsi="Arial Narrow" w:cs="Arial"/>
          <w:lang w:val="en-CA"/>
        </w:rPr>
        <w:t>What are the main barriers to building resilience and peace at the community level?</w:t>
      </w:r>
    </w:p>
    <w:p w14:paraId="2275D87A" w14:textId="77777777" w:rsidR="008C731D" w:rsidRPr="0010220D" w:rsidRDefault="008C731D" w:rsidP="0010220D">
      <w:pPr>
        <w:rPr>
          <w:rFonts w:ascii="Arial Narrow" w:hAnsi="Arial Narrow" w:cs="Arial"/>
          <w:lang w:val="en-CA"/>
        </w:rPr>
      </w:pPr>
    </w:p>
    <w:p w14:paraId="1DFE9524" w14:textId="77777777" w:rsidR="008C731D" w:rsidRPr="0010220D" w:rsidRDefault="008C731D" w:rsidP="0010220D">
      <w:pPr>
        <w:rPr>
          <w:rFonts w:ascii="Arial Narrow" w:hAnsi="Arial Narrow" w:cs="Arial"/>
          <w:lang w:val="en-CA"/>
        </w:rPr>
      </w:pPr>
      <w:r w:rsidRPr="0010220D">
        <w:rPr>
          <w:rFonts w:ascii="Arial Narrow" w:hAnsi="Arial Narrow" w:cs="Arial"/>
          <w:lang w:val="en-CA"/>
        </w:rPr>
        <w:t>How were you engaged with the Project? What was the role of your CSO in the Project? How did you get selected?</w:t>
      </w:r>
    </w:p>
    <w:p w14:paraId="4AAC513B" w14:textId="77777777" w:rsidR="008C731D" w:rsidRPr="0010220D" w:rsidRDefault="008C731D" w:rsidP="0010220D">
      <w:pPr>
        <w:rPr>
          <w:rFonts w:ascii="Arial Narrow" w:hAnsi="Arial Narrow" w:cs="Arial"/>
          <w:lang w:val="en-CA"/>
        </w:rPr>
      </w:pPr>
    </w:p>
    <w:p w14:paraId="4FB52564" w14:textId="77777777" w:rsidR="008C731D" w:rsidRPr="0010220D" w:rsidRDefault="008C731D" w:rsidP="0010220D">
      <w:pPr>
        <w:rPr>
          <w:rFonts w:ascii="Arial Narrow" w:hAnsi="Arial Narrow" w:cs="Arial"/>
          <w:lang w:val="en-CA"/>
        </w:rPr>
      </w:pPr>
      <w:r w:rsidRPr="0010220D">
        <w:rPr>
          <w:rFonts w:ascii="Arial Narrow" w:hAnsi="Arial Narrow" w:cs="Arial"/>
          <w:lang w:val="en-CA"/>
        </w:rPr>
        <w:t xml:space="preserve">What were you expected to achieve with your funding from UNDP Project? Were you able to achieve it? If no, why? </w:t>
      </w:r>
    </w:p>
    <w:p w14:paraId="736848D0" w14:textId="77777777" w:rsidR="008C731D" w:rsidRPr="0010220D" w:rsidRDefault="008C731D" w:rsidP="0010220D">
      <w:pPr>
        <w:rPr>
          <w:rFonts w:ascii="Arial Narrow" w:hAnsi="Arial Narrow" w:cs="Arial"/>
          <w:lang w:val="en-CA"/>
        </w:rPr>
      </w:pPr>
    </w:p>
    <w:p w14:paraId="02BE4B74" w14:textId="77777777" w:rsidR="008C731D" w:rsidRPr="0010220D" w:rsidRDefault="008C731D" w:rsidP="0010220D">
      <w:pPr>
        <w:rPr>
          <w:rFonts w:ascii="Arial Narrow" w:hAnsi="Arial Narrow" w:cs="Arial"/>
          <w:lang w:val="en-CA"/>
        </w:rPr>
      </w:pPr>
      <w:r w:rsidRPr="0010220D">
        <w:rPr>
          <w:rFonts w:ascii="Arial Narrow" w:hAnsi="Arial Narrow" w:cs="Arial"/>
          <w:lang w:val="en-CA"/>
        </w:rPr>
        <w:t xml:space="preserve">Do you find the training opportunities provided by the Project relevant? </w:t>
      </w:r>
    </w:p>
    <w:p w14:paraId="5961463B" w14:textId="77777777" w:rsidR="008C731D" w:rsidRPr="0010220D" w:rsidRDefault="008C731D" w:rsidP="0010220D">
      <w:pPr>
        <w:rPr>
          <w:rFonts w:ascii="Arial Narrow" w:hAnsi="Arial Narrow" w:cs="Arial"/>
          <w:lang w:val="en-CA"/>
        </w:rPr>
      </w:pPr>
    </w:p>
    <w:p w14:paraId="03D01BE8" w14:textId="77777777" w:rsidR="008C731D" w:rsidRPr="0010220D" w:rsidRDefault="008C731D" w:rsidP="0010220D">
      <w:pPr>
        <w:rPr>
          <w:rFonts w:ascii="Arial Narrow" w:hAnsi="Arial Narrow" w:cs="Arial"/>
          <w:lang w:val="en-CA"/>
        </w:rPr>
      </w:pPr>
      <w:r w:rsidRPr="0010220D">
        <w:rPr>
          <w:rFonts w:ascii="Arial Narrow" w:hAnsi="Arial Narrow" w:cs="Arial"/>
          <w:lang w:val="en-CA"/>
        </w:rPr>
        <w:t>What are the core skills that you acquired through the trainings? How do you intend to use them?</w:t>
      </w:r>
    </w:p>
    <w:p w14:paraId="61CB4EEC" w14:textId="77777777" w:rsidR="008C731D" w:rsidRPr="0010220D" w:rsidRDefault="008C731D" w:rsidP="0010220D">
      <w:pPr>
        <w:rPr>
          <w:rFonts w:ascii="Arial Narrow" w:hAnsi="Arial Narrow" w:cs="Arial"/>
          <w:lang w:val="en-CA"/>
        </w:rPr>
      </w:pPr>
    </w:p>
    <w:p w14:paraId="4F9FA40D" w14:textId="77777777" w:rsidR="008C731D" w:rsidRPr="0010220D" w:rsidRDefault="008C731D" w:rsidP="0010220D">
      <w:pPr>
        <w:rPr>
          <w:rFonts w:ascii="Arial Narrow" w:hAnsi="Arial Narrow" w:cs="Arial"/>
          <w:lang w:val="en-CA"/>
        </w:rPr>
      </w:pPr>
      <w:r w:rsidRPr="0010220D">
        <w:rPr>
          <w:rFonts w:ascii="Arial Narrow" w:hAnsi="Arial Narrow" w:cs="Arial"/>
          <w:lang w:val="en-CA"/>
        </w:rPr>
        <w:t>What are your lessons learned from your partnership with UNDP Project? If you were to do this activity/grant project again, what would you change?</w:t>
      </w:r>
    </w:p>
    <w:p w14:paraId="3A656B47" w14:textId="77777777" w:rsidR="008C731D" w:rsidRPr="0010220D" w:rsidRDefault="008C731D" w:rsidP="0010220D">
      <w:pPr>
        <w:rPr>
          <w:rFonts w:ascii="Arial Narrow" w:hAnsi="Arial Narrow" w:cs="Arial"/>
          <w:lang w:val="en-CA"/>
        </w:rPr>
      </w:pPr>
    </w:p>
    <w:p w14:paraId="5FD1537D" w14:textId="77777777" w:rsidR="008C731D" w:rsidRPr="0010220D" w:rsidRDefault="008C731D" w:rsidP="0010220D">
      <w:pPr>
        <w:rPr>
          <w:rFonts w:ascii="Arial Narrow" w:hAnsi="Arial Narrow" w:cs="Arial"/>
          <w:lang w:val="en-CA"/>
        </w:rPr>
      </w:pPr>
      <w:r w:rsidRPr="0010220D">
        <w:rPr>
          <w:rFonts w:ascii="Arial Narrow" w:hAnsi="Arial Narrow" w:cs="Arial"/>
          <w:lang w:val="en-CA"/>
        </w:rPr>
        <w:t xml:space="preserve">Looking forward, what are the most important areas related to resilience and peacebuilding at the local level? </w:t>
      </w:r>
    </w:p>
    <w:p w14:paraId="78AD9EE5" w14:textId="77777777" w:rsidR="008C731D" w:rsidRPr="0010220D" w:rsidRDefault="008C731D" w:rsidP="0010220D">
      <w:pPr>
        <w:rPr>
          <w:rFonts w:ascii="Arial Narrow" w:hAnsi="Arial Narrow"/>
        </w:rPr>
      </w:pPr>
    </w:p>
    <w:p w14:paraId="14210D88" w14:textId="77777777" w:rsidR="00BD7200" w:rsidRPr="0010220D" w:rsidRDefault="00BD7200" w:rsidP="0010220D">
      <w:pPr>
        <w:rPr>
          <w:rFonts w:ascii="Arial Narrow" w:hAnsi="Arial Narrow" w:cs="Arial"/>
          <w:lang w:val="en-GB"/>
        </w:rPr>
      </w:pPr>
    </w:p>
    <w:p w14:paraId="64FB00B9" w14:textId="3758406C" w:rsidR="3D655A5E" w:rsidRDefault="3D655A5E" w:rsidP="3D655A5E">
      <w:pPr>
        <w:rPr>
          <w:rFonts w:ascii="Arial Narrow" w:eastAsiaTheme="majorEastAsia" w:hAnsi="Arial Narrow" w:cs="Arial"/>
          <w:color w:val="0F6FC6" w:themeColor="accent1"/>
          <w:lang w:val="en-GB"/>
        </w:rPr>
      </w:pPr>
    </w:p>
    <w:p w14:paraId="64046E70" w14:textId="77777777" w:rsidR="00ED0A42" w:rsidRDefault="00ED0A42">
      <w:pPr>
        <w:rPr>
          <w:rFonts w:ascii="Arial Narrow" w:eastAsiaTheme="majorEastAsia" w:hAnsi="Arial Narrow" w:cs="Arial"/>
          <w:color w:val="00B0F0"/>
          <w:lang w:val="en-GB"/>
        </w:rPr>
      </w:pPr>
      <w:r>
        <w:rPr>
          <w:rFonts w:ascii="Arial Narrow" w:hAnsi="Arial Narrow" w:cs="Arial"/>
          <w:b/>
          <w:bCs/>
          <w:color w:val="00B0F0"/>
          <w:lang w:val="en-GB"/>
        </w:rPr>
        <w:br w:type="page"/>
      </w:r>
    </w:p>
    <w:p w14:paraId="4646ED7C" w14:textId="716D0634" w:rsidR="00F014D9" w:rsidRDefault="00F014D9" w:rsidP="00F014D9">
      <w:pPr>
        <w:pStyle w:val="Heading3"/>
        <w:spacing w:before="0"/>
        <w:rPr>
          <w:rFonts w:ascii="Arial Narrow" w:hAnsi="Arial Narrow" w:cs="Arial"/>
          <w:b w:val="0"/>
          <w:bCs w:val="0"/>
          <w:color w:val="00B0F0"/>
          <w:lang w:val="en-GB"/>
        </w:rPr>
      </w:pPr>
      <w:bookmarkStart w:id="69" w:name="_Toc117847252"/>
      <w:r w:rsidRPr="0010220D">
        <w:rPr>
          <w:rFonts w:ascii="Arial Narrow" w:hAnsi="Arial Narrow" w:cs="Arial"/>
          <w:b w:val="0"/>
          <w:bCs w:val="0"/>
          <w:color w:val="00B0F0"/>
          <w:lang w:val="en-GB"/>
        </w:rPr>
        <w:lastRenderedPageBreak/>
        <w:t xml:space="preserve">Annex </w:t>
      </w:r>
      <w:r>
        <w:rPr>
          <w:rFonts w:ascii="Arial Narrow" w:hAnsi="Arial Narrow" w:cs="Arial"/>
          <w:b w:val="0"/>
          <w:bCs w:val="0"/>
          <w:color w:val="00B0F0"/>
          <w:lang w:val="en-GB"/>
        </w:rPr>
        <w:t>1</w:t>
      </w:r>
      <w:r w:rsidR="00482F12">
        <w:rPr>
          <w:rFonts w:ascii="Arial Narrow" w:hAnsi="Arial Narrow" w:cs="Arial"/>
          <w:b w:val="0"/>
          <w:bCs w:val="0"/>
          <w:color w:val="00B0F0"/>
          <w:lang w:val="en-GB"/>
        </w:rPr>
        <w:t>0</w:t>
      </w:r>
      <w:r w:rsidRPr="0010220D">
        <w:rPr>
          <w:rFonts w:ascii="Arial Narrow" w:hAnsi="Arial Narrow" w:cs="Arial"/>
          <w:b w:val="0"/>
          <w:bCs w:val="0"/>
          <w:color w:val="00B0F0"/>
          <w:lang w:val="en-GB"/>
        </w:rPr>
        <w:t xml:space="preserve"> </w:t>
      </w:r>
      <w:r w:rsidR="00ED0A42">
        <w:rPr>
          <w:rFonts w:ascii="Arial Narrow" w:hAnsi="Arial Narrow" w:cs="Arial"/>
          <w:b w:val="0"/>
          <w:bCs w:val="0"/>
          <w:color w:val="00B0F0"/>
          <w:lang w:val="en-GB"/>
        </w:rPr>
        <w:t>Project Management structure</w:t>
      </w:r>
      <w:bookmarkEnd w:id="69"/>
    </w:p>
    <w:p w14:paraId="7E93F86A" w14:textId="77777777" w:rsidR="00482F12" w:rsidRPr="00836E81" w:rsidRDefault="00482F12" w:rsidP="00836E81">
      <w:pPr>
        <w:rPr>
          <w:b/>
          <w:bCs/>
          <w:lang w:val="en-GB"/>
        </w:rPr>
      </w:pPr>
    </w:p>
    <w:p w14:paraId="0342226F" w14:textId="77777777" w:rsidR="00ED0A42" w:rsidRPr="00ED0A42" w:rsidRDefault="00ED0A42" w:rsidP="00ED0A42">
      <w:pPr>
        <w:rPr>
          <w:rFonts w:ascii="Arial Narrow" w:hAnsi="Arial Narrow"/>
          <w:lang w:val="en-GB"/>
        </w:rPr>
      </w:pPr>
      <w:r w:rsidRPr="00ED0A42">
        <w:rPr>
          <w:rFonts w:ascii="Arial Narrow" w:hAnsi="Arial Narrow"/>
          <w:lang w:val="en-GB"/>
        </w:rPr>
        <w:t xml:space="preserve">The project will be implemented through the UNDP Direct Implementation Modality (DIM), under the overall coordination of the ongoing Resilience and Recovery Project. In line with previous experience, UNDP may partner with International NGOs under responsible party agreement, with local NGOs/CSOs through low value grants scheme, with contractors to supply works, goods and services, </w:t>
      </w:r>
      <w:proofErr w:type="gramStart"/>
      <w:r w:rsidRPr="00ED0A42">
        <w:rPr>
          <w:rFonts w:ascii="Arial Narrow" w:hAnsi="Arial Narrow"/>
          <w:lang w:val="en-GB"/>
        </w:rPr>
        <w:t>consultants</w:t>
      </w:r>
      <w:proofErr w:type="gramEnd"/>
      <w:r w:rsidRPr="00ED0A42">
        <w:rPr>
          <w:rFonts w:ascii="Arial Narrow" w:hAnsi="Arial Narrow"/>
          <w:lang w:val="en-GB"/>
        </w:rPr>
        <w:t xml:space="preserve"> and subject matter experts, that will be selected and contracted according to UNDP rules and regulations. Overall, UNDP will ensure the direct procurement for the activities under the project.</w:t>
      </w:r>
    </w:p>
    <w:p w14:paraId="1B2FAAEF" w14:textId="77777777" w:rsidR="00ED0A42" w:rsidRPr="00ED0A42" w:rsidRDefault="00ED0A42" w:rsidP="00ED0A42">
      <w:pPr>
        <w:rPr>
          <w:rFonts w:ascii="Arial Narrow" w:hAnsi="Arial Narrow"/>
          <w:lang w:val="en-GB"/>
        </w:rPr>
      </w:pPr>
    </w:p>
    <w:p w14:paraId="0EBD458E" w14:textId="77777777" w:rsidR="00ED0A42" w:rsidRPr="00ED0A42" w:rsidRDefault="00ED0A42" w:rsidP="00ED0A42">
      <w:pPr>
        <w:rPr>
          <w:rFonts w:ascii="Arial Narrow" w:hAnsi="Arial Narrow"/>
          <w:lang w:val="en-GB"/>
        </w:rPr>
      </w:pPr>
      <w:r w:rsidRPr="00ED0A42">
        <w:rPr>
          <w:rFonts w:ascii="Arial Narrow" w:hAnsi="Arial Narrow"/>
          <w:lang w:val="en-GB"/>
        </w:rPr>
        <w:t xml:space="preserve">Effective management of the Project will be critical, given its importance, </w:t>
      </w:r>
      <w:proofErr w:type="gramStart"/>
      <w:r w:rsidRPr="00ED0A42">
        <w:rPr>
          <w:rFonts w:ascii="Arial Narrow" w:hAnsi="Arial Narrow"/>
          <w:lang w:val="en-GB"/>
        </w:rPr>
        <w:t>size</w:t>
      </w:r>
      <w:proofErr w:type="gramEnd"/>
      <w:r w:rsidRPr="00ED0A42">
        <w:rPr>
          <w:rFonts w:ascii="Arial Narrow" w:hAnsi="Arial Narrow"/>
          <w:lang w:val="en-GB"/>
        </w:rPr>
        <w:t xml:space="preserve"> and complexity. To this end, UNDP will secure a high-quality project management system while ensuring risk management and project approaches sensitive to the conflict and political environment in Libya.  UNDP will closely coordinate with the project’s partners to provide needed information and to enable smooth and speedy financial and operational transactions to facilitate timely implementation of the project.  UNDP will maintain regular interactions with UNDP staff presence in Tripoli and selected municipalities for monitoring, quality assurance and as needed, grievance management. Third party monitoring will also feed into UNDP’s monitoring work. UNDP will prepare annual narrative and financial reports and end of project reports consolidating inputs from the responsible parties as well as to convene project board meetings. </w:t>
      </w:r>
    </w:p>
    <w:p w14:paraId="0E2221F2" w14:textId="77777777" w:rsidR="00ED0A42" w:rsidRPr="00ED0A42" w:rsidRDefault="00ED0A42" w:rsidP="00ED0A42">
      <w:pPr>
        <w:rPr>
          <w:rFonts w:ascii="Arial Narrow" w:hAnsi="Arial Narrow"/>
          <w:lang w:val="en-GB"/>
        </w:rPr>
      </w:pPr>
    </w:p>
    <w:p w14:paraId="4E7CEDB8" w14:textId="77777777" w:rsidR="00ED0A42" w:rsidRPr="00ED0A42" w:rsidRDefault="00ED0A42" w:rsidP="00ED0A42">
      <w:pPr>
        <w:rPr>
          <w:rFonts w:ascii="Arial Narrow" w:hAnsi="Arial Narrow"/>
          <w:lang w:val="en-GB"/>
        </w:rPr>
      </w:pPr>
      <w:r w:rsidRPr="00ED0A42">
        <w:rPr>
          <w:rFonts w:ascii="Arial Narrow" w:hAnsi="Arial Narrow"/>
          <w:lang w:val="en-GB"/>
        </w:rPr>
        <w:t xml:space="preserve">To ensure the project is implemented according to corporate policies the following functions will contribute directly to the implementation of the project activities. The project team – located in project-dedicated space within the two UNDP offices in Tunis and Tripoli - is comprised of project coordination &amp; technical functions as well as support functions at different levels to ensure that procurement, HR, and finance services are efficiently and effectively delivered to meet project needs and conform to UNDP policies and procedures – to ensure checks and balances and segregation of duties are in place. Those functions included: </w:t>
      </w:r>
    </w:p>
    <w:p w14:paraId="29B89D83" w14:textId="77777777" w:rsidR="00ED0A42" w:rsidRPr="00ED0A42" w:rsidRDefault="00ED0A42" w:rsidP="00ED0A42">
      <w:pPr>
        <w:rPr>
          <w:rFonts w:ascii="Arial Narrow" w:hAnsi="Arial Narrow"/>
          <w:lang w:val="en-GB"/>
        </w:rPr>
      </w:pPr>
    </w:p>
    <w:p w14:paraId="2A7F731F" w14:textId="77777777" w:rsidR="00ED0A42" w:rsidRPr="00ED0A42" w:rsidRDefault="00ED0A42" w:rsidP="00ED0A42">
      <w:pPr>
        <w:rPr>
          <w:rFonts w:ascii="Arial Narrow" w:hAnsi="Arial Narrow"/>
          <w:lang w:val="en-GB"/>
        </w:rPr>
      </w:pPr>
      <w:r w:rsidRPr="00ED0A42">
        <w:rPr>
          <w:rFonts w:ascii="Arial Narrow" w:hAnsi="Arial Narrow"/>
          <w:lang w:val="en-GB"/>
        </w:rPr>
        <w:t xml:space="preserve">Programme Coordinator, P4 </w:t>
      </w:r>
    </w:p>
    <w:p w14:paraId="76703F81" w14:textId="77777777" w:rsidR="00ED0A42" w:rsidRPr="00ED0A42" w:rsidRDefault="00ED0A42" w:rsidP="00ED0A42">
      <w:pPr>
        <w:rPr>
          <w:rFonts w:ascii="Arial Narrow" w:hAnsi="Arial Narrow"/>
          <w:lang w:val="en-GB"/>
        </w:rPr>
      </w:pPr>
      <w:r w:rsidRPr="00ED0A42">
        <w:rPr>
          <w:rFonts w:ascii="Arial Narrow" w:hAnsi="Arial Narrow"/>
          <w:lang w:val="en-GB"/>
        </w:rPr>
        <w:t xml:space="preserve">The Programme Coordinator will be based in Tripoli and will provide strategic guidance and oversight to the project, especially in liaising with Libyan authorities at all levels. </w:t>
      </w:r>
    </w:p>
    <w:p w14:paraId="4B41307F" w14:textId="77777777" w:rsidR="00ED0A42" w:rsidRPr="00ED0A42" w:rsidRDefault="00ED0A42" w:rsidP="00ED0A42">
      <w:pPr>
        <w:rPr>
          <w:rFonts w:ascii="Arial Narrow" w:hAnsi="Arial Narrow"/>
          <w:lang w:val="en-GB"/>
        </w:rPr>
      </w:pPr>
    </w:p>
    <w:p w14:paraId="1EEE6310" w14:textId="77777777" w:rsidR="00ED0A42" w:rsidRPr="00ED0A42" w:rsidRDefault="00ED0A42" w:rsidP="00ED0A42">
      <w:pPr>
        <w:rPr>
          <w:rFonts w:ascii="Arial Narrow" w:hAnsi="Arial Narrow"/>
          <w:lang w:val="en-GB"/>
        </w:rPr>
      </w:pPr>
      <w:r w:rsidRPr="00ED0A42">
        <w:rPr>
          <w:rFonts w:ascii="Arial Narrow" w:hAnsi="Arial Narrow"/>
          <w:lang w:val="en-GB"/>
        </w:rPr>
        <w:t>Project Specialist, P3 (Tripoli)</w:t>
      </w:r>
    </w:p>
    <w:p w14:paraId="3A5B1802" w14:textId="77777777" w:rsidR="00ED0A42" w:rsidRPr="00ED0A42" w:rsidRDefault="00ED0A42" w:rsidP="00ED0A42">
      <w:pPr>
        <w:rPr>
          <w:rFonts w:ascii="Arial Narrow" w:hAnsi="Arial Narrow"/>
          <w:lang w:val="en-GB"/>
        </w:rPr>
      </w:pPr>
      <w:r w:rsidRPr="00ED0A42">
        <w:rPr>
          <w:rFonts w:ascii="Arial Narrow" w:hAnsi="Arial Narrow"/>
          <w:lang w:val="en-GB"/>
        </w:rPr>
        <w:t xml:space="preserve">The project will be managed by the Project Specialist who will report directly to the UNDP Libya Resilience and Recovery Project Manager, and will be based in Tripoli, with missions to targeted locations, and Tunis. The Project Specialist will support daily management of the project activities, supporting the timely and efficient delivery of the project technical, operational, </w:t>
      </w:r>
      <w:proofErr w:type="gramStart"/>
      <w:r w:rsidRPr="00ED0A42">
        <w:rPr>
          <w:rFonts w:ascii="Arial Narrow" w:hAnsi="Arial Narrow"/>
          <w:lang w:val="en-GB"/>
        </w:rPr>
        <w:t>financial</w:t>
      </w:r>
      <w:proofErr w:type="gramEnd"/>
      <w:r w:rsidRPr="00ED0A42">
        <w:rPr>
          <w:rFonts w:ascii="Arial Narrow" w:hAnsi="Arial Narrow"/>
          <w:lang w:val="en-GB"/>
        </w:rPr>
        <w:t xml:space="preserve"> and administrative outputs, regular outreach and coordination with the project beneficiaries, coordination and quality assurance of expert inputs and products; regular coordination among project partners to ensure coherence and complementarity. </w:t>
      </w:r>
    </w:p>
    <w:p w14:paraId="53B4CB3C" w14:textId="77777777" w:rsidR="00ED0A42" w:rsidRPr="00ED0A42" w:rsidRDefault="00ED0A42" w:rsidP="00ED0A42">
      <w:pPr>
        <w:rPr>
          <w:rFonts w:ascii="Arial Narrow" w:hAnsi="Arial Narrow"/>
          <w:lang w:val="en-GB"/>
        </w:rPr>
      </w:pPr>
    </w:p>
    <w:p w14:paraId="59E593B6" w14:textId="77777777" w:rsidR="00ED0A42" w:rsidRPr="00ED0A42" w:rsidRDefault="00ED0A42" w:rsidP="00ED0A42">
      <w:pPr>
        <w:rPr>
          <w:rFonts w:ascii="Arial Narrow" w:hAnsi="Arial Narrow"/>
          <w:lang w:val="en-GB"/>
        </w:rPr>
      </w:pPr>
      <w:r w:rsidRPr="00ED0A42">
        <w:rPr>
          <w:rFonts w:ascii="Arial Narrow" w:hAnsi="Arial Narrow"/>
          <w:lang w:val="en-GB"/>
        </w:rPr>
        <w:t>Project Specialist, P3 (Brussels)</w:t>
      </w:r>
    </w:p>
    <w:p w14:paraId="5760A1EE" w14:textId="77777777" w:rsidR="00ED0A42" w:rsidRPr="00ED0A42" w:rsidRDefault="00ED0A42" w:rsidP="00ED0A42">
      <w:pPr>
        <w:rPr>
          <w:rFonts w:ascii="Arial Narrow" w:hAnsi="Arial Narrow"/>
          <w:lang w:val="en-GB"/>
        </w:rPr>
      </w:pPr>
      <w:r w:rsidRPr="00ED0A42">
        <w:rPr>
          <w:rFonts w:ascii="Arial Narrow" w:hAnsi="Arial Narrow"/>
          <w:lang w:val="en-GB"/>
        </w:rPr>
        <w:t xml:space="preserve">The Project Specialist - based in Brussels - will provide direct support to the project throughout the implementation up to the financial closure of the project in view of ensuring compliance with EU contractual requirements. The Project Specialist will be responsible for providing advice on the execution of the project according to the applicable EU contractual requirements; revision of project substantive and financial reports in compliance with the EU contractual requirements; assistance with monitoring and evaluation exercises; oversight of the implementation of communication and outreach activities to enhance the visibility of the project vis-à-vis the EU; facilitation of contacts with relevant parties in the EC to foster exchange of information on the implementation of the project. </w:t>
      </w:r>
    </w:p>
    <w:p w14:paraId="3131081F" w14:textId="77777777" w:rsidR="00ED0A42" w:rsidRPr="00ED0A42" w:rsidRDefault="00ED0A42" w:rsidP="00ED0A42">
      <w:pPr>
        <w:rPr>
          <w:rFonts w:ascii="Arial Narrow" w:hAnsi="Arial Narrow"/>
          <w:lang w:val="en-GB"/>
        </w:rPr>
      </w:pPr>
    </w:p>
    <w:p w14:paraId="41114CE0" w14:textId="06648F41" w:rsidR="00ED0A42" w:rsidRPr="00836E81" w:rsidRDefault="00ED0A42" w:rsidP="00ED0A42">
      <w:pPr>
        <w:rPr>
          <w:rFonts w:ascii="Arial Narrow" w:hAnsi="Arial Narrow"/>
          <w:lang w:val="en-CA"/>
        </w:rPr>
      </w:pPr>
      <w:r w:rsidRPr="00ED0A42">
        <w:rPr>
          <w:rFonts w:ascii="Arial Narrow" w:hAnsi="Arial Narrow"/>
          <w:lang w:val="en-GB"/>
        </w:rPr>
        <w:t>Monitoring and Evaluation Specialist,</w:t>
      </w:r>
      <w:r w:rsidR="009204F9">
        <w:rPr>
          <w:rFonts w:ascii="Arial Narrow" w:hAnsi="Arial Narrow"/>
          <w:lang w:val="en-GB"/>
        </w:rPr>
        <w:t xml:space="preserve"> IUNV</w:t>
      </w:r>
      <w:r w:rsidRPr="00ED0A42">
        <w:rPr>
          <w:rFonts w:ascii="Arial Narrow" w:hAnsi="Arial Narrow"/>
          <w:lang w:val="en-GB"/>
        </w:rPr>
        <w:t xml:space="preserve"> </w:t>
      </w:r>
    </w:p>
    <w:p w14:paraId="4FBF0F61" w14:textId="77777777" w:rsidR="00ED0A42" w:rsidRPr="00ED0A42" w:rsidRDefault="00ED0A42" w:rsidP="00ED0A42">
      <w:pPr>
        <w:rPr>
          <w:rFonts w:ascii="Arial Narrow" w:hAnsi="Arial Narrow"/>
          <w:lang w:val="en-GB"/>
        </w:rPr>
      </w:pPr>
      <w:r w:rsidRPr="00ED0A42">
        <w:rPr>
          <w:rFonts w:ascii="Arial Narrow" w:hAnsi="Arial Narrow"/>
          <w:lang w:val="en-GB"/>
        </w:rPr>
        <w:lastRenderedPageBreak/>
        <w:t xml:space="preserve">The position will be based in Tripoli and will be responsible for monitoring support and project implementation oversight, as well as linkages with other similar initiatives and projects. The M&amp;E specialist will support the project implementation team with all M&amp;E related works, indicators measurement and other relevant support. </w:t>
      </w:r>
    </w:p>
    <w:p w14:paraId="6FBDEC8E" w14:textId="77777777" w:rsidR="00ED0A42" w:rsidRPr="00ED0A42" w:rsidRDefault="00ED0A42" w:rsidP="00ED0A42">
      <w:pPr>
        <w:rPr>
          <w:rFonts w:ascii="Arial Narrow" w:hAnsi="Arial Narrow"/>
          <w:lang w:val="en-GB"/>
        </w:rPr>
      </w:pPr>
    </w:p>
    <w:p w14:paraId="6428E823" w14:textId="77777777" w:rsidR="00ED0A42" w:rsidRPr="00ED0A42" w:rsidRDefault="00ED0A42" w:rsidP="00ED0A42">
      <w:pPr>
        <w:rPr>
          <w:rFonts w:ascii="Arial Narrow" w:hAnsi="Arial Narrow"/>
          <w:lang w:val="en-GB"/>
        </w:rPr>
      </w:pPr>
      <w:r w:rsidRPr="00ED0A42">
        <w:rPr>
          <w:rFonts w:ascii="Arial Narrow" w:hAnsi="Arial Narrow"/>
          <w:lang w:val="en-GB"/>
        </w:rPr>
        <w:t>UNV Communication Analyst</w:t>
      </w:r>
    </w:p>
    <w:p w14:paraId="2D58DDDC" w14:textId="500D0777" w:rsidR="00ED0A42" w:rsidRPr="00ED0A42" w:rsidRDefault="00ED0A42" w:rsidP="00ED0A42">
      <w:pPr>
        <w:rPr>
          <w:rFonts w:ascii="Arial Narrow" w:hAnsi="Arial Narrow"/>
          <w:lang w:val="en-GB"/>
        </w:rPr>
      </w:pPr>
      <w:r w:rsidRPr="00ED0A42">
        <w:rPr>
          <w:rFonts w:ascii="Arial Narrow" w:hAnsi="Arial Narrow"/>
          <w:lang w:val="en-GB"/>
        </w:rPr>
        <w:t xml:space="preserve">This position will respond to the multiple communication reporting requirements and ensure project visibility both in Libya and to the external platforms. </w:t>
      </w:r>
    </w:p>
    <w:p w14:paraId="45440D46" w14:textId="77777777" w:rsidR="00ED0A42" w:rsidRPr="00ED0A42" w:rsidRDefault="00ED0A42" w:rsidP="00ED0A42">
      <w:pPr>
        <w:rPr>
          <w:rFonts w:ascii="Arial Narrow" w:hAnsi="Arial Narrow"/>
          <w:lang w:val="en-GB"/>
        </w:rPr>
      </w:pPr>
    </w:p>
    <w:p w14:paraId="5EBE13CA" w14:textId="77777777" w:rsidR="00ED0A42" w:rsidRPr="00ED0A42" w:rsidRDefault="00ED0A42" w:rsidP="00ED0A42">
      <w:pPr>
        <w:rPr>
          <w:rFonts w:ascii="Arial Narrow" w:hAnsi="Arial Narrow"/>
          <w:lang w:val="en-GB"/>
        </w:rPr>
      </w:pPr>
      <w:r w:rsidRPr="00ED0A42">
        <w:rPr>
          <w:rFonts w:ascii="Arial Narrow" w:hAnsi="Arial Narrow"/>
          <w:lang w:val="en-GB"/>
        </w:rPr>
        <w:t xml:space="preserve">The project team also includes operational functions that will contribute to the overall implementation of the project. These functions include: </w:t>
      </w:r>
    </w:p>
    <w:p w14:paraId="3D0A12A9" w14:textId="77777777" w:rsidR="00ED0A42" w:rsidRPr="00ED0A42" w:rsidRDefault="00ED0A42" w:rsidP="00ED0A42">
      <w:pPr>
        <w:rPr>
          <w:rFonts w:ascii="Arial Narrow" w:hAnsi="Arial Narrow"/>
          <w:lang w:val="en-GB"/>
        </w:rPr>
      </w:pPr>
    </w:p>
    <w:p w14:paraId="467AB4E9" w14:textId="77777777" w:rsidR="00ED0A42" w:rsidRPr="00ED0A42" w:rsidRDefault="00ED0A42" w:rsidP="00ED0A42">
      <w:pPr>
        <w:rPr>
          <w:rFonts w:ascii="Arial Narrow" w:hAnsi="Arial Narrow"/>
          <w:lang w:val="en-GB"/>
        </w:rPr>
      </w:pPr>
      <w:r w:rsidRPr="00ED0A42">
        <w:rPr>
          <w:rFonts w:ascii="Arial Narrow" w:hAnsi="Arial Narrow"/>
          <w:lang w:val="en-GB"/>
        </w:rPr>
        <w:t>Procurement Specialist, P3</w:t>
      </w:r>
    </w:p>
    <w:p w14:paraId="6C7B2E7A" w14:textId="77777777" w:rsidR="00ED0A42" w:rsidRPr="00ED0A42" w:rsidRDefault="00ED0A42" w:rsidP="00ED0A42">
      <w:pPr>
        <w:rPr>
          <w:rFonts w:ascii="Arial Narrow" w:hAnsi="Arial Narrow"/>
          <w:lang w:val="en-GB"/>
        </w:rPr>
      </w:pPr>
    </w:p>
    <w:p w14:paraId="4CB2E45F" w14:textId="77777777" w:rsidR="00ED0A42" w:rsidRPr="00ED0A42" w:rsidRDefault="00ED0A42" w:rsidP="00ED0A42">
      <w:pPr>
        <w:rPr>
          <w:rFonts w:ascii="Arial Narrow" w:hAnsi="Arial Narrow"/>
          <w:lang w:val="en-GB"/>
        </w:rPr>
      </w:pPr>
      <w:r w:rsidRPr="00ED0A42">
        <w:rPr>
          <w:rFonts w:ascii="Arial Narrow" w:hAnsi="Arial Narrow"/>
          <w:lang w:val="en-GB"/>
        </w:rPr>
        <w:t xml:space="preserve">The project envisions large volume of procurement services including the rehabilitation of damaged infrastructure; the procurement of equipment and supplies; and contracting local and international capacities to meet project requirements. The Procurement Specialist will be responsible for the effective delivery of procurement services </w:t>
      </w:r>
      <w:proofErr w:type="gramStart"/>
      <w:r w:rsidRPr="00ED0A42">
        <w:rPr>
          <w:rFonts w:ascii="Arial Narrow" w:hAnsi="Arial Narrow"/>
          <w:lang w:val="en-GB"/>
        </w:rPr>
        <w:t>in order to</w:t>
      </w:r>
      <w:proofErr w:type="gramEnd"/>
      <w:r w:rsidRPr="00ED0A42">
        <w:rPr>
          <w:rFonts w:ascii="Arial Narrow" w:hAnsi="Arial Narrow"/>
          <w:lang w:val="en-GB"/>
        </w:rPr>
        <w:t xml:space="preserve"> obtain the best value for money. The Procurement Specialist will oversee procurement services for the project and provides solutions to a wide spectrum of complex issues related to procurement. The Procurement Specialist promotes a collaborative, client-focused, quality and results-oriented approach to the project. The Procurement Specialist works in close collaboration with the Management Support and Business Development, Operations, </w:t>
      </w:r>
      <w:proofErr w:type="gramStart"/>
      <w:r w:rsidRPr="00ED0A42">
        <w:rPr>
          <w:rFonts w:ascii="Arial Narrow" w:hAnsi="Arial Narrow"/>
          <w:lang w:val="en-GB"/>
        </w:rPr>
        <w:t>Programme</w:t>
      </w:r>
      <w:proofErr w:type="gramEnd"/>
      <w:r w:rsidRPr="00ED0A42">
        <w:rPr>
          <w:rFonts w:ascii="Arial Narrow" w:hAnsi="Arial Narrow"/>
          <w:lang w:val="en-GB"/>
        </w:rPr>
        <w:t xml:space="preserve"> and the project teams to successfully deliver procurement services.  </w:t>
      </w:r>
    </w:p>
    <w:p w14:paraId="05EFF9A4" w14:textId="77777777" w:rsidR="00ED0A42" w:rsidRPr="00ED0A42" w:rsidRDefault="00ED0A42" w:rsidP="00ED0A42">
      <w:pPr>
        <w:rPr>
          <w:rFonts w:ascii="Arial Narrow" w:hAnsi="Arial Narrow"/>
          <w:lang w:val="en-GB"/>
        </w:rPr>
      </w:pPr>
    </w:p>
    <w:p w14:paraId="6248B5FC" w14:textId="77777777" w:rsidR="00ED0A42" w:rsidRPr="00ED0A42" w:rsidRDefault="00ED0A42" w:rsidP="00ED0A42">
      <w:pPr>
        <w:rPr>
          <w:rFonts w:ascii="Arial Narrow" w:hAnsi="Arial Narrow"/>
          <w:lang w:val="en-GB"/>
        </w:rPr>
      </w:pPr>
      <w:r w:rsidRPr="00ED0A42">
        <w:rPr>
          <w:rFonts w:ascii="Arial Narrow" w:hAnsi="Arial Narrow"/>
          <w:lang w:val="en-GB"/>
        </w:rPr>
        <w:t xml:space="preserve">With the gradual relocation in Tripoli, UNDP will recruit national staff for the implementation of the project, including National Senior Local Coordinator, Procurement Finance Associate, as well as Driver to be charged 100% to the project and responsible for </w:t>
      </w:r>
      <w:proofErr w:type="gramStart"/>
      <w:r w:rsidRPr="00ED0A42">
        <w:rPr>
          <w:rFonts w:ascii="Arial Narrow" w:hAnsi="Arial Narrow"/>
          <w:lang w:val="en-GB"/>
        </w:rPr>
        <w:t>day to day</w:t>
      </w:r>
      <w:proofErr w:type="gramEnd"/>
      <w:r w:rsidRPr="00ED0A42">
        <w:rPr>
          <w:rFonts w:ascii="Arial Narrow" w:hAnsi="Arial Narrow"/>
          <w:lang w:val="en-GB"/>
        </w:rPr>
        <w:t xml:space="preserve"> management of project activities and ensuring speedy delivery across the target municipalities. In addition, Output leader on local governance and basic services will support management of output-related activities, including activities on capacity building, training for municipalities and </w:t>
      </w:r>
      <w:proofErr w:type="spellStart"/>
      <w:r w:rsidRPr="00ED0A42">
        <w:rPr>
          <w:rFonts w:ascii="Arial Narrow" w:hAnsi="Arial Narrow"/>
          <w:lang w:val="en-GB"/>
        </w:rPr>
        <w:t>MoLG</w:t>
      </w:r>
      <w:proofErr w:type="spellEnd"/>
      <w:r w:rsidRPr="00ED0A42">
        <w:rPr>
          <w:rFonts w:ascii="Arial Narrow" w:hAnsi="Arial Narrow"/>
          <w:lang w:val="en-GB"/>
        </w:rPr>
        <w:t xml:space="preserve"> and on social cohesion. </w:t>
      </w:r>
    </w:p>
    <w:p w14:paraId="1A7A613C" w14:textId="77777777" w:rsidR="00ED0A42" w:rsidRPr="00ED0A42" w:rsidRDefault="00ED0A42" w:rsidP="00ED0A42">
      <w:pPr>
        <w:rPr>
          <w:rFonts w:ascii="Arial Narrow" w:hAnsi="Arial Narrow"/>
          <w:lang w:val="en-GB"/>
        </w:rPr>
      </w:pPr>
    </w:p>
    <w:p w14:paraId="63F108B8" w14:textId="77777777" w:rsidR="00ED0A42" w:rsidRPr="00ED0A42" w:rsidRDefault="00ED0A42" w:rsidP="00ED0A42">
      <w:pPr>
        <w:rPr>
          <w:rFonts w:ascii="Arial Narrow" w:hAnsi="Arial Narrow"/>
          <w:lang w:val="en-GB"/>
        </w:rPr>
      </w:pPr>
      <w:r w:rsidRPr="00ED0A42">
        <w:rPr>
          <w:rFonts w:ascii="Arial Narrow" w:hAnsi="Arial Narrow"/>
          <w:lang w:val="en-GB"/>
        </w:rPr>
        <w:t>Local support staff is required both in Tunis and Tripoli, such as Local engineer, Project assistant (1 LUNV) and Project associates (5), to support on implementation, procurement, finance, and HR related matters.</w:t>
      </w:r>
    </w:p>
    <w:p w14:paraId="30E87773" w14:textId="77777777" w:rsidR="00ED0A42" w:rsidRPr="00ED0A42" w:rsidRDefault="00ED0A42" w:rsidP="00ED0A42">
      <w:pPr>
        <w:rPr>
          <w:rFonts w:ascii="Arial Narrow" w:hAnsi="Arial Narrow"/>
          <w:lang w:val="en-GB"/>
        </w:rPr>
      </w:pPr>
    </w:p>
    <w:p w14:paraId="613B533D" w14:textId="77777777" w:rsidR="00ED0A42" w:rsidRPr="00ED0A42" w:rsidRDefault="00ED0A42" w:rsidP="00ED0A42">
      <w:pPr>
        <w:rPr>
          <w:rFonts w:ascii="Arial Narrow" w:hAnsi="Arial Narrow"/>
          <w:lang w:val="en-GB"/>
        </w:rPr>
      </w:pPr>
      <w:proofErr w:type="gramStart"/>
      <w:r w:rsidRPr="00ED0A42">
        <w:rPr>
          <w:rFonts w:ascii="Arial Narrow" w:hAnsi="Arial Narrow"/>
          <w:lang w:val="en-GB"/>
        </w:rPr>
        <w:t>All of</w:t>
      </w:r>
      <w:proofErr w:type="gramEnd"/>
      <w:r w:rsidRPr="00ED0A42">
        <w:rPr>
          <w:rFonts w:ascii="Arial Narrow" w:hAnsi="Arial Narrow"/>
          <w:lang w:val="en-GB"/>
        </w:rPr>
        <w:t xml:space="preserve"> the above listed staff positions will be charged to the project budget as per details provided in the Annex III-Budget of the action (and subsequent addenda). </w:t>
      </w:r>
    </w:p>
    <w:p w14:paraId="3BF52A8B" w14:textId="77777777" w:rsidR="00ED0A42" w:rsidRPr="00ED0A42" w:rsidRDefault="00ED0A42" w:rsidP="00ED0A42">
      <w:pPr>
        <w:rPr>
          <w:rFonts w:ascii="Arial Narrow" w:hAnsi="Arial Narrow"/>
          <w:lang w:val="en-GB"/>
        </w:rPr>
      </w:pPr>
    </w:p>
    <w:p w14:paraId="476DF91A" w14:textId="77777777" w:rsidR="00ED0A42" w:rsidRPr="00ED0A42" w:rsidRDefault="00ED0A42" w:rsidP="00ED0A42">
      <w:pPr>
        <w:rPr>
          <w:rFonts w:ascii="Arial Narrow" w:hAnsi="Arial Narrow"/>
          <w:lang w:val="en-GB"/>
        </w:rPr>
      </w:pPr>
      <w:r w:rsidRPr="00ED0A42">
        <w:rPr>
          <w:rFonts w:ascii="Arial Narrow" w:hAnsi="Arial Narrow"/>
          <w:lang w:val="en-GB"/>
        </w:rPr>
        <w:t>Consultants will support implementation of activities highlighted in the project document. The specific breakdown of technical advisors or consultants will be identified once the assessment for the area selected is conducted. Consultant advisors may be recruited under a third-party contractor.</w:t>
      </w:r>
    </w:p>
    <w:p w14:paraId="60FA35C8" w14:textId="77777777" w:rsidR="00ED0A42" w:rsidRPr="00ED0A42" w:rsidRDefault="00ED0A42" w:rsidP="00ED0A42">
      <w:pPr>
        <w:rPr>
          <w:rFonts w:ascii="Arial Narrow" w:hAnsi="Arial Narrow"/>
          <w:lang w:val="en-GB"/>
        </w:rPr>
      </w:pPr>
    </w:p>
    <w:p w14:paraId="79EE239A" w14:textId="77777777" w:rsidR="00ED0A42" w:rsidRPr="00ED0A42" w:rsidRDefault="00ED0A42" w:rsidP="00ED0A42">
      <w:pPr>
        <w:rPr>
          <w:rFonts w:ascii="Arial Narrow" w:hAnsi="Arial Narrow"/>
          <w:lang w:val="en-GB"/>
        </w:rPr>
      </w:pPr>
      <w:r w:rsidRPr="00ED0A42">
        <w:rPr>
          <w:rFonts w:ascii="Arial Narrow" w:hAnsi="Arial Narrow"/>
          <w:lang w:val="en-GB"/>
        </w:rPr>
        <w:t xml:space="preserve">Local Project Coordinators </w:t>
      </w:r>
    </w:p>
    <w:p w14:paraId="3FD8C501" w14:textId="77777777" w:rsidR="00ED0A42" w:rsidRPr="00ED0A42" w:rsidRDefault="00ED0A42" w:rsidP="00ED0A42">
      <w:pPr>
        <w:rPr>
          <w:rFonts w:ascii="Arial Narrow" w:hAnsi="Arial Narrow"/>
          <w:lang w:val="en-GB"/>
        </w:rPr>
      </w:pPr>
      <w:r w:rsidRPr="00ED0A42">
        <w:rPr>
          <w:rFonts w:ascii="Arial Narrow" w:hAnsi="Arial Narrow"/>
          <w:lang w:val="en-GB"/>
        </w:rPr>
        <w:t xml:space="preserve">3 Local Project Coordinators will be responsible for strategic programme planning, </w:t>
      </w:r>
      <w:proofErr w:type="gramStart"/>
      <w:r w:rsidRPr="00ED0A42">
        <w:rPr>
          <w:rFonts w:ascii="Arial Narrow" w:hAnsi="Arial Narrow"/>
          <w:lang w:val="en-GB"/>
        </w:rPr>
        <w:t>coordination</w:t>
      </w:r>
      <w:proofErr w:type="gramEnd"/>
      <w:r w:rsidRPr="00ED0A42">
        <w:rPr>
          <w:rFonts w:ascii="Arial Narrow" w:hAnsi="Arial Narrow"/>
          <w:lang w:val="en-GB"/>
        </w:rPr>
        <w:t xml:space="preserve"> and implementation of project activities at the country level. She/he will be responsible for the efficient coordination of project activities, including planning processes and timely delivery of results taking into consideration agreed upon work plans. Programme Coordinators will be </w:t>
      </w:r>
      <w:proofErr w:type="gramStart"/>
      <w:r w:rsidRPr="00ED0A42">
        <w:rPr>
          <w:rFonts w:ascii="Arial Narrow" w:hAnsi="Arial Narrow"/>
          <w:lang w:val="en-GB"/>
        </w:rPr>
        <w:t>charged  to</w:t>
      </w:r>
      <w:proofErr w:type="gramEnd"/>
      <w:r w:rsidRPr="00ED0A42">
        <w:rPr>
          <w:rFonts w:ascii="Arial Narrow" w:hAnsi="Arial Narrow"/>
          <w:lang w:val="en-GB"/>
        </w:rPr>
        <w:t xml:space="preserve"> the project budget as per details provided in the Annex III-Budget of the action (and subsequent addenda).</w:t>
      </w:r>
    </w:p>
    <w:p w14:paraId="7A0A8D27" w14:textId="77777777" w:rsidR="00ED0A42" w:rsidRPr="00ED0A42" w:rsidRDefault="00ED0A42" w:rsidP="00ED0A42">
      <w:pPr>
        <w:rPr>
          <w:rFonts w:ascii="Arial Narrow" w:hAnsi="Arial Narrow"/>
          <w:lang w:val="en-GB"/>
        </w:rPr>
      </w:pPr>
    </w:p>
    <w:p w14:paraId="01D6108D" w14:textId="77777777" w:rsidR="00ED0A42" w:rsidRPr="00ED0A42" w:rsidRDefault="00ED0A42" w:rsidP="00ED0A42">
      <w:pPr>
        <w:rPr>
          <w:rFonts w:ascii="Arial Narrow" w:hAnsi="Arial Narrow"/>
          <w:lang w:val="en-GB"/>
        </w:rPr>
      </w:pPr>
      <w:r w:rsidRPr="00ED0A42">
        <w:rPr>
          <w:rFonts w:ascii="Arial Narrow" w:hAnsi="Arial Narrow"/>
          <w:lang w:val="en-GB"/>
        </w:rPr>
        <w:t>Site Engineers</w:t>
      </w:r>
    </w:p>
    <w:p w14:paraId="0C459C9C" w14:textId="77777777" w:rsidR="00ED0A42" w:rsidRPr="00ED0A42" w:rsidRDefault="00ED0A42" w:rsidP="00ED0A42">
      <w:pPr>
        <w:rPr>
          <w:rFonts w:ascii="Arial Narrow" w:hAnsi="Arial Narrow"/>
          <w:lang w:val="en-GB"/>
        </w:rPr>
      </w:pPr>
      <w:r w:rsidRPr="00ED0A42">
        <w:rPr>
          <w:rFonts w:ascii="Arial Narrow" w:hAnsi="Arial Narrow"/>
          <w:lang w:val="en-GB"/>
        </w:rPr>
        <w:t xml:space="preserve">Four additional site engineers will be responsible for the day-to-day technical oversight of the infrastructure-related activities. She/he will be responsible for the efficient coordination of site activities, technical monitoring and </w:t>
      </w:r>
      <w:r w:rsidRPr="00ED0A42">
        <w:rPr>
          <w:rFonts w:ascii="Arial Narrow" w:hAnsi="Arial Narrow"/>
          <w:lang w:val="en-GB"/>
        </w:rPr>
        <w:lastRenderedPageBreak/>
        <w:t xml:space="preserve">reporting according to the work plan. Site engineers will be charged to the project budget as per details provided in Annex III-Budget of the action (and subsequent addenda). </w:t>
      </w:r>
    </w:p>
    <w:p w14:paraId="6595C6AB" w14:textId="77777777" w:rsidR="00ED0A42" w:rsidRPr="00ED0A42" w:rsidRDefault="00ED0A42" w:rsidP="00ED0A42">
      <w:pPr>
        <w:rPr>
          <w:rFonts w:ascii="Arial Narrow" w:hAnsi="Arial Narrow"/>
          <w:lang w:val="en-GB"/>
        </w:rPr>
      </w:pPr>
    </w:p>
    <w:p w14:paraId="14210FD7" w14:textId="2B3BA559" w:rsidR="008D2A9D" w:rsidRDefault="00ED0A42" w:rsidP="00ED0A42">
      <w:pPr>
        <w:rPr>
          <w:rFonts w:ascii="Arial Narrow" w:hAnsi="Arial Narrow"/>
          <w:lang w:val="en-GB"/>
        </w:rPr>
      </w:pPr>
      <w:r w:rsidRPr="00ED0A42">
        <w:rPr>
          <w:rFonts w:ascii="Arial Narrow" w:hAnsi="Arial Narrow"/>
          <w:lang w:val="en-GB"/>
        </w:rPr>
        <w:t>The number of individual consultants maybe deployed part time as needed. If the security situation permits, advisors may be recruited, or transitioned, to UNDP consultancy contracts.</w:t>
      </w:r>
    </w:p>
    <w:p w14:paraId="2A431C61" w14:textId="367F91A4" w:rsidR="00ED0A42" w:rsidRDefault="00ED0A42" w:rsidP="00ED0A42">
      <w:pPr>
        <w:rPr>
          <w:rFonts w:ascii="Arial Narrow" w:hAnsi="Arial Narrow"/>
          <w:lang w:val="en-GB"/>
        </w:rPr>
      </w:pPr>
    </w:p>
    <w:p w14:paraId="570310D3" w14:textId="0A3EA06D" w:rsidR="00ED0A42" w:rsidRDefault="00ED0A42" w:rsidP="00ED0A42">
      <w:pPr>
        <w:rPr>
          <w:rFonts w:ascii="Arial Narrow" w:hAnsi="Arial Narrow"/>
          <w:lang w:val="en-GB"/>
        </w:rPr>
      </w:pPr>
    </w:p>
    <w:p w14:paraId="38A8BF7A" w14:textId="77777777" w:rsidR="00ED0A42" w:rsidRDefault="00ED0A42">
      <w:pPr>
        <w:rPr>
          <w:rFonts w:ascii="Arial Narrow" w:eastAsiaTheme="majorEastAsia" w:hAnsi="Arial Narrow" w:cs="Arial"/>
          <w:color w:val="00B0F0"/>
          <w:lang w:val="en-GB"/>
        </w:rPr>
      </w:pPr>
      <w:r>
        <w:rPr>
          <w:rFonts w:ascii="Arial Narrow" w:hAnsi="Arial Narrow" w:cs="Arial"/>
          <w:b/>
          <w:bCs/>
          <w:color w:val="00B0F0"/>
          <w:lang w:val="en-GB"/>
        </w:rPr>
        <w:br w:type="page"/>
      </w:r>
    </w:p>
    <w:p w14:paraId="08357FE4" w14:textId="6893C797" w:rsidR="00ED0A42" w:rsidRPr="0010220D" w:rsidRDefault="00ED0A42" w:rsidP="00ED0A42">
      <w:pPr>
        <w:pStyle w:val="Heading3"/>
        <w:spacing w:before="0"/>
        <w:rPr>
          <w:rFonts w:ascii="Arial Narrow" w:hAnsi="Arial Narrow" w:cs="Arial"/>
          <w:b w:val="0"/>
          <w:bCs w:val="0"/>
          <w:color w:val="00B0F0"/>
          <w:lang w:val="en-GB"/>
        </w:rPr>
      </w:pPr>
      <w:bookmarkStart w:id="70" w:name="_Toc117847253"/>
      <w:r w:rsidRPr="0010220D">
        <w:rPr>
          <w:rFonts w:ascii="Arial Narrow" w:hAnsi="Arial Narrow" w:cs="Arial"/>
          <w:b w:val="0"/>
          <w:bCs w:val="0"/>
          <w:color w:val="00B0F0"/>
          <w:lang w:val="en-GB"/>
        </w:rPr>
        <w:lastRenderedPageBreak/>
        <w:t xml:space="preserve">Annex </w:t>
      </w:r>
      <w:r>
        <w:rPr>
          <w:rFonts w:ascii="Arial Narrow" w:hAnsi="Arial Narrow" w:cs="Arial"/>
          <w:b w:val="0"/>
          <w:bCs w:val="0"/>
          <w:color w:val="00B0F0"/>
          <w:lang w:val="en-GB"/>
        </w:rPr>
        <w:t>1</w:t>
      </w:r>
      <w:r w:rsidR="00023BC1">
        <w:rPr>
          <w:rFonts w:ascii="Arial Narrow" w:hAnsi="Arial Narrow" w:cs="Arial"/>
          <w:b w:val="0"/>
          <w:bCs w:val="0"/>
          <w:color w:val="00B0F0"/>
          <w:lang w:val="en-GB"/>
        </w:rPr>
        <w:t>1</w:t>
      </w:r>
      <w:r w:rsidRPr="0010220D">
        <w:rPr>
          <w:rFonts w:ascii="Arial Narrow" w:hAnsi="Arial Narrow" w:cs="Arial"/>
          <w:b w:val="0"/>
          <w:bCs w:val="0"/>
          <w:color w:val="00B0F0"/>
          <w:lang w:val="en-GB"/>
        </w:rPr>
        <w:t xml:space="preserve"> </w:t>
      </w:r>
      <w:r>
        <w:rPr>
          <w:rFonts w:ascii="Arial Narrow" w:hAnsi="Arial Narrow" w:cs="Arial"/>
          <w:b w:val="0"/>
          <w:bCs w:val="0"/>
          <w:color w:val="00B0F0"/>
          <w:lang w:val="en-GB"/>
        </w:rPr>
        <w:t>Project Governance and Management Arrangements</w:t>
      </w:r>
      <w:bookmarkEnd w:id="70"/>
    </w:p>
    <w:p w14:paraId="46FF256F" w14:textId="77777777" w:rsidR="00023BC1" w:rsidRDefault="00023BC1" w:rsidP="00ED0A42">
      <w:pPr>
        <w:rPr>
          <w:rFonts w:ascii="Arial Narrow" w:hAnsi="Arial Narrow"/>
        </w:rPr>
      </w:pPr>
    </w:p>
    <w:p w14:paraId="4C32958C" w14:textId="63016150" w:rsidR="00ED0A42" w:rsidRPr="00ED0A42" w:rsidRDefault="00ED0A42" w:rsidP="00ED0A42">
      <w:pPr>
        <w:rPr>
          <w:rFonts w:ascii="Arial Narrow" w:hAnsi="Arial Narrow"/>
        </w:rPr>
      </w:pPr>
      <w:r w:rsidRPr="00ED0A42">
        <w:rPr>
          <w:rFonts w:ascii="Arial Narrow" w:hAnsi="Arial Narrow"/>
        </w:rPr>
        <w:t xml:space="preserve">A Steering Committee will be established for the overall governance of the </w:t>
      </w:r>
      <w:proofErr w:type="spellStart"/>
      <w:r w:rsidRPr="00ED0A42">
        <w:rPr>
          <w:rFonts w:ascii="Arial Narrow" w:hAnsi="Arial Narrow"/>
        </w:rPr>
        <w:t>Programme</w:t>
      </w:r>
      <w:proofErr w:type="spellEnd"/>
      <w:r w:rsidRPr="00ED0A42">
        <w:rPr>
          <w:rFonts w:ascii="Arial Narrow" w:hAnsi="Arial Narrow"/>
        </w:rPr>
        <w:t xml:space="preserve"> 'Recovery, Stability and socio-economic development in Libya' (T05-EUTF-NOA-LY-05) The Steering Committee will have to endorse the municipalities selected and areas of intervention </w:t>
      </w:r>
      <w:proofErr w:type="gramStart"/>
      <w:r w:rsidRPr="00ED0A42">
        <w:rPr>
          <w:rFonts w:ascii="Arial Narrow" w:hAnsi="Arial Narrow"/>
        </w:rPr>
        <w:t>proposed, before</w:t>
      </w:r>
      <w:proofErr w:type="gramEnd"/>
      <w:r w:rsidRPr="00ED0A42">
        <w:rPr>
          <w:rFonts w:ascii="Arial Narrow" w:hAnsi="Arial Narrow"/>
        </w:rPr>
        <w:t xml:space="preserve"> the implementation of the activities can start.  The Steering Committee will also facilitate the coordination between the three implementing partners of the action when it comes to their areas of activities in the different municipalities selected, based on the needs on the ground and considering conflict sensitiveness. The decisions of the Steering Committee will be informed by the proposals put forward by the Technical Committee and the Technical Secretariat, as detailed in the Action Document Recovery, Stability and socio-economic development in Libya (T05-EUTF-NOA-LY-05)."</w:t>
      </w:r>
    </w:p>
    <w:p w14:paraId="4BA0086E" w14:textId="77777777" w:rsidR="00ED0A42" w:rsidRPr="00ED0A42" w:rsidRDefault="00ED0A42" w:rsidP="00ED0A42">
      <w:pPr>
        <w:rPr>
          <w:rFonts w:ascii="Arial Narrow" w:hAnsi="Arial Narrow"/>
        </w:rPr>
      </w:pPr>
      <w:r w:rsidRPr="00ED0A42">
        <w:rPr>
          <w:rFonts w:ascii="Arial Narrow" w:hAnsi="Arial Narrow"/>
        </w:rPr>
        <w:t xml:space="preserve">The Steering Committee will replace the UNDP </w:t>
      </w:r>
      <w:proofErr w:type="spellStart"/>
      <w:r w:rsidRPr="00ED0A42">
        <w:rPr>
          <w:rFonts w:ascii="Arial Narrow" w:hAnsi="Arial Narrow"/>
        </w:rPr>
        <w:t>Programme</w:t>
      </w:r>
      <w:proofErr w:type="spellEnd"/>
      <w:r w:rsidRPr="00ED0A42">
        <w:rPr>
          <w:rFonts w:ascii="Arial Narrow" w:hAnsi="Arial Narrow"/>
        </w:rPr>
        <w:t xml:space="preserve"> Board and will </w:t>
      </w:r>
      <w:proofErr w:type="gramStart"/>
      <w:r w:rsidRPr="00ED0A42">
        <w:rPr>
          <w:rFonts w:ascii="Arial Narrow" w:hAnsi="Arial Narrow"/>
        </w:rPr>
        <w:t>be in charge of</w:t>
      </w:r>
      <w:proofErr w:type="gramEnd"/>
      <w:r w:rsidRPr="00ED0A42">
        <w:rPr>
          <w:rFonts w:ascii="Arial Narrow" w:hAnsi="Arial Narrow"/>
        </w:rPr>
        <w:t xml:space="preserve">: </w:t>
      </w:r>
    </w:p>
    <w:p w14:paraId="5570455E" w14:textId="4D781167" w:rsidR="00ED0A42" w:rsidRPr="00836E81" w:rsidRDefault="00ED0A42" w:rsidP="00836E81">
      <w:pPr>
        <w:pStyle w:val="ListParagraph"/>
        <w:numPr>
          <w:ilvl w:val="0"/>
          <w:numId w:val="84"/>
        </w:numPr>
        <w:rPr>
          <w:rFonts w:ascii="Arial Narrow" w:hAnsi="Arial Narrow"/>
        </w:rPr>
      </w:pPr>
      <w:r w:rsidRPr="00836E81">
        <w:rPr>
          <w:rFonts w:ascii="Arial Narrow" w:hAnsi="Arial Narrow"/>
        </w:rPr>
        <w:t xml:space="preserve">Supervising and guiding the overall implementation of the </w:t>
      </w:r>
      <w:proofErr w:type="spellStart"/>
      <w:r w:rsidRPr="00836E81">
        <w:rPr>
          <w:rFonts w:ascii="Arial Narrow" w:hAnsi="Arial Narrow"/>
        </w:rPr>
        <w:t>Programme</w:t>
      </w:r>
      <w:proofErr w:type="spellEnd"/>
      <w:r w:rsidRPr="00836E81">
        <w:rPr>
          <w:rFonts w:ascii="Arial Narrow" w:hAnsi="Arial Narrow"/>
        </w:rPr>
        <w:t xml:space="preserve"> by acting as a discussion arena between all the stakeholders involved as well as ensuring harmonization with other coordination structures for international </w:t>
      </w:r>
      <w:proofErr w:type="gramStart"/>
      <w:r w:rsidRPr="00836E81">
        <w:rPr>
          <w:rFonts w:ascii="Arial Narrow" w:hAnsi="Arial Narrow"/>
        </w:rPr>
        <w:t>assistance;</w:t>
      </w:r>
      <w:proofErr w:type="gramEnd"/>
      <w:r w:rsidRPr="00836E81">
        <w:rPr>
          <w:rFonts w:ascii="Arial Narrow" w:hAnsi="Arial Narrow"/>
        </w:rPr>
        <w:t xml:space="preserve"> </w:t>
      </w:r>
    </w:p>
    <w:p w14:paraId="4F220615" w14:textId="7D7A763E" w:rsidR="00ED0A42" w:rsidRPr="00836E81" w:rsidRDefault="00ED0A42" w:rsidP="00836E81">
      <w:pPr>
        <w:pStyle w:val="ListParagraph"/>
        <w:numPr>
          <w:ilvl w:val="0"/>
          <w:numId w:val="84"/>
        </w:numPr>
        <w:rPr>
          <w:rFonts w:ascii="Arial Narrow" w:hAnsi="Arial Narrow"/>
        </w:rPr>
      </w:pPr>
      <w:r w:rsidRPr="00836E81">
        <w:rPr>
          <w:rFonts w:ascii="Arial Narrow" w:hAnsi="Arial Narrow"/>
        </w:rPr>
        <w:t>Ensuring accountable distribution of funding across Municipalities in line with local needs and national priorities, and taking into consideration the assessments and recommendations provided by the Technical Committee (TC</w:t>
      </w:r>
      <w:proofErr w:type="gramStart"/>
      <w:r w:rsidRPr="00836E81">
        <w:rPr>
          <w:rFonts w:ascii="Arial Narrow" w:hAnsi="Arial Narrow"/>
        </w:rPr>
        <w:t>);</w:t>
      </w:r>
      <w:proofErr w:type="gramEnd"/>
      <w:r w:rsidRPr="00836E81">
        <w:rPr>
          <w:rFonts w:ascii="Arial Narrow" w:hAnsi="Arial Narrow"/>
        </w:rPr>
        <w:t xml:space="preserve"> </w:t>
      </w:r>
    </w:p>
    <w:p w14:paraId="675032C9" w14:textId="1F43924B" w:rsidR="00ED0A42" w:rsidRPr="00836E81" w:rsidRDefault="00ED0A42" w:rsidP="00836E81">
      <w:pPr>
        <w:pStyle w:val="ListParagraph"/>
        <w:numPr>
          <w:ilvl w:val="0"/>
          <w:numId w:val="84"/>
        </w:numPr>
        <w:rPr>
          <w:rFonts w:ascii="Arial Narrow" w:hAnsi="Arial Narrow"/>
        </w:rPr>
      </w:pPr>
      <w:r w:rsidRPr="00836E81">
        <w:rPr>
          <w:rFonts w:ascii="Arial Narrow" w:hAnsi="Arial Narrow"/>
        </w:rPr>
        <w:t xml:space="preserve">Endorsing the interventions proposed by the Technical Committee in assessing their individual </w:t>
      </w:r>
      <w:proofErr w:type="gramStart"/>
      <w:r w:rsidRPr="00836E81">
        <w:rPr>
          <w:rFonts w:ascii="Arial Narrow" w:hAnsi="Arial Narrow"/>
        </w:rPr>
        <w:t>merits;</w:t>
      </w:r>
      <w:proofErr w:type="gramEnd"/>
      <w:r w:rsidRPr="00836E81">
        <w:rPr>
          <w:rFonts w:ascii="Arial Narrow" w:hAnsi="Arial Narrow"/>
        </w:rPr>
        <w:t xml:space="preserve"> </w:t>
      </w:r>
    </w:p>
    <w:p w14:paraId="0AB93D16" w14:textId="14BA52A6" w:rsidR="00ED0A42" w:rsidRPr="00836E81" w:rsidRDefault="00ED0A42" w:rsidP="00836E81">
      <w:pPr>
        <w:pStyle w:val="ListParagraph"/>
        <w:numPr>
          <w:ilvl w:val="0"/>
          <w:numId w:val="84"/>
        </w:numPr>
        <w:rPr>
          <w:rFonts w:ascii="Arial Narrow" w:hAnsi="Arial Narrow"/>
        </w:rPr>
      </w:pPr>
      <w:r w:rsidRPr="00836E81">
        <w:rPr>
          <w:rFonts w:ascii="Arial Narrow" w:hAnsi="Arial Narrow"/>
        </w:rPr>
        <w:t xml:space="preserve">Expanding, as appropriate, the interventions to other Municipalities based on an inclusive geographical approach and in line with the request of the Libyan central Authorities, driven by the concern of not scattering the support and maximizing the impact of the actions. </w:t>
      </w:r>
    </w:p>
    <w:p w14:paraId="7F693653" w14:textId="77777777" w:rsidR="00ED0A42" w:rsidRPr="00ED0A42" w:rsidRDefault="00ED0A42" w:rsidP="00ED0A42">
      <w:pPr>
        <w:rPr>
          <w:rFonts w:ascii="Arial Narrow" w:hAnsi="Arial Narrow"/>
        </w:rPr>
      </w:pPr>
    </w:p>
    <w:p w14:paraId="02561D58" w14:textId="77777777" w:rsidR="00ED0A42" w:rsidRPr="00ED0A42" w:rsidRDefault="00ED0A42" w:rsidP="00ED0A42">
      <w:pPr>
        <w:rPr>
          <w:rFonts w:ascii="Arial Narrow" w:hAnsi="Arial Narrow"/>
        </w:rPr>
      </w:pPr>
      <w:r w:rsidRPr="00ED0A42">
        <w:rPr>
          <w:rFonts w:ascii="Arial Narrow" w:hAnsi="Arial Narrow"/>
        </w:rPr>
        <w:t xml:space="preserve">Acting upon the decisions taken at the level of the Steering Committee, the Technical Committee, comprising the Ministry of Local Governance acting as Focal Point for the Libyan local authorities, the European Union, the representatives of the Italian Cooperation, and UN Agencies involved in the </w:t>
      </w:r>
      <w:proofErr w:type="spellStart"/>
      <w:r w:rsidRPr="00ED0A42">
        <w:rPr>
          <w:rFonts w:ascii="Arial Narrow" w:hAnsi="Arial Narrow"/>
        </w:rPr>
        <w:t>programme</w:t>
      </w:r>
      <w:proofErr w:type="spellEnd"/>
      <w:r w:rsidRPr="00ED0A42">
        <w:rPr>
          <w:rFonts w:ascii="Arial Narrow" w:hAnsi="Arial Narrow"/>
        </w:rPr>
        <w:t xml:space="preserve"> implementation, will be responsible for: </w:t>
      </w:r>
    </w:p>
    <w:p w14:paraId="3CB070F1" w14:textId="7730022C" w:rsidR="00ED0A42" w:rsidRPr="00836E81" w:rsidRDefault="00ED0A42" w:rsidP="00836E81">
      <w:pPr>
        <w:pStyle w:val="ListParagraph"/>
        <w:numPr>
          <w:ilvl w:val="0"/>
          <w:numId w:val="82"/>
        </w:numPr>
        <w:rPr>
          <w:rFonts w:ascii="Arial Narrow" w:hAnsi="Arial Narrow"/>
        </w:rPr>
      </w:pPr>
      <w:r w:rsidRPr="00836E81">
        <w:rPr>
          <w:rFonts w:ascii="Arial Narrow" w:hAnsi="Arial Narrow"/>
        </w:rPr>
        <w:t xml:space="preserve">Complementing the Technical Fiches retained by the Technical Secretariat by carrying out needs assessments, feasibility studies and conflict analysis, de-conflicting in particular the interventions with already existing initiatives, and assessing the feasibility of the interventions based on criteria such as relevance, impact, complementarity, etc., by municipality and by </w:t>
      </w:r>
      <w:proofErr w:type="gramStart"/>
      <w:r w:rsidRPr="00836E81">
        <w:rPr>
          <w:rFonts w:ascii="Arial Narrow" w:hAnsi="Arial Narrow"/>
        </w:rPr>
        <w:t>sector;</w:t>
      </w:r>
      <w:proofErr w:type="gramEnd"/>
      <w:r w:rsidRPr="00836E81">
        <w:rPr>
          <w:rFonts w:ascii="Arial Narrow" w:hAnsi="Arial Narrow"/>
        </w:rPr>
        <w:t xml:space="preserve"> </w:t>
      </w:r>
    </w:p>
    <w:p w14:paraId="57E99B54" w14:textId="5C6259DD" w:rsidR="00ED0A42" w:rsidRPr="00836E81" w:rsidRDefault="00ED0A42" w:rsidP="00836E81">
      <w:pPr>
        <w:pStyle w:val="ListParagraph"/>
        <w:numPr>
          <w:ilvl w:val="0"/>
          <w:numId w:val="82"/>
        </w:numPr>
        <w:rPr>
          <w:rFonts w:ascii="Arial Narrow" w:hAnsi="Arial Narrow"/>
        </w:rPr>
      </w:pPr>
      <w:r w:rsidRPr="00836E81">
        <w:rPr>
          <w:rFonts w:ascii="Arial Narrow" w:hAnsi="Arial Narrow"/>
        </w:rPr>
        <w:t xml:space="preserve">Allocating the identified suitable projects for implementation to either a UN Agency or an INGO, according to the sector of intervention, its nature and the respective mandates of the implementing </w:t>
      </w:r>
      <w:proofErr w:type="gramStart"/>
      <w:r w:rsidRPr="00836E81">
        <w:rPr>
          <w:rFonts w:ascii="Arial Narrow" w:hAnsi="Arial Narrow"/>
        </w:rPr>
        <w:t>partners;</w:t>
      </w:r>
      <w:proofErr w:type="gramEnd"/>
      <w:r w:rsidRPr="00836E81">
        <w:rPr>
          <w:rFonts w:ascii="Arial Narrow" w:hAnsi="Arial Narrow"/>
        </w:rPr>
        <w:t xml:space="preserve"> </w:t>
      </w:r>
    </w:p>
    <w:p w14:paraId="37F8C4D3" w14:textId="73527E27" w:rsidR="00ED0A42" w:rsidRPr="00836E81" w:rsidRDefault="00ED0A42" w:rsidP="00836E81">
      <w:pPr>
        <w:pStyle w:val="ListParagraph"/>
        <w:numPr>
          <w:ilvl w:val="0"/>
          <w:numId w:val="82"/>
        </w:numPr>
        <w:rPr>
          <w:rFonts w:ascii="Arial Narrow" w:hAnsi="Arial Narrow"/>
        </w:rPr>
      </w:pPr>
      <w:r w:rsidRPr="00836E81">
        <w:rPr>
          <w:rFonts w:ascii="Arial Narrow" w:hAnsi="Arial Narrow"/>
        </w:rPr>
        <w:t xml:space="preserve">Providing advice to the Steering Committee based on the technical merits of each </w:t>
      </w:r>
      <w:proofErr w:type="gramStart"/>
      <w:r w:rsidRPr="00836E81">
        <w:rPr>
          <w:rFonts w:ascii="Arial Narrow" w:hAnsi="Arial Narrow"/>
        </w:rPr>
        <w:t>proposals</w:t>
      </w:r>
      <w:proofErr w:type="gramEnd"/>
      <w:r w:rsidRPr="00836E81">
        <w:rPr>
          <w:rFonts w:ascii="Arial Narrow" w:hAnsi="Arial Narrow"/>
        </w:rPr>
        <w:t xml:space="preserve"> and proposing the interventions to the latter for approval; </w:t>
      </w:r>
    </w:p>
    <w:p w14:paraId="5DA3AE4A" w14:textId="5645EE08" w:rsidR="00ED0A42" w:rsidRPr="00836E81" w:rsidRDefault="00ED0A42" w:rsidP="00836E81">
      <w:pPr>
        <w:pStyle w:val="ListParagraph"/>
        <w:numPr>
          <w:ilvl w:val="0"/>
          <w:numId w:val="82"/>
        </w:numPr>
        <w:rPr>
          <w:rFonts w:ascii="Arial Narrow" w:hAnsi="Arial Narrow"/>
        </w:rPr>
      </w:pPr>
      <w:r w:rsidRPr="00836E81">
        <w:rPr>
          <w:rFonts w:ascii="Arial Narrow" w:hAnsi="Arial Narrow"/>
        </w:rPr>
        <w:t xml:space="preserve">Communicating the Steering Committee’s decisions to the concerned stakeholders, ensuring and monitoring their implementation as well as keeping the Steering Committee updated with the developments in this </w:t>
      </w:r>
      <w:proofErr w:type="gramStart"/>
      <w:r w:rsidRPr="00836E81">
        <w:rPr>
          <w:rFonts w:ascii="Arial Narrow" w:hAnsi="Arial Narrow"/>
        </w:rPr>
        <w:t>respect;</w:t>
      </w:r>
      <w:proofErr w:type="gramEnd"/>
      <w:r w:rsidRPr="00836E81">
        <w:rPr>
          <w:rFonts w:ascii="Arial Narrow" w:hAnsi="Arial Narrow"/>
        </w:rPr>
        <w:t xml:space="preserve"> </w:t>
      </w:r>
    </w:p>
    <w:p w14:paraId="1F9D348A" w14:textId="59156234" w:rsidR="00ED0A42" w:rsidRDefault="00ED0A42">
      <w:pPr>
        <w:pStyle w:val="ListParagraph"/>
        <w:numPr>
          <w:ilvl w:val="0"/>
          <w:numId w:val="82"/>
        </w:numPr>
        <w:rPr>
          <w:rFonts w:ascii="Arial Narrow" w:hAnsi="Arial Narrow"/>
        </w:rPr>
      </w:pPr>
      <w:r w:rsidRPr="00836E81">
        <w:rPr>
          <w:rFonts w:ascii="Arial Narrow" w:hAnsi="Arial Narrow"/>
        </w:rPr>
        <w:t xml:space="preserve">Information sharing, ensuring coordination, </w:t>
      </w:r>
      <w:proofErr w:type="gramStart"/>
      <w:r w:rsidRPr="00836E81">
        <w:rPr>
          <w:rFonts w:ascii="Arial Narrow" w:hAnsi="Arial Narrow"/>
        </w:rPr>
        <w:t>communication</w:t>
      </w:r>
      <w:proofErr w:type="gramEnd"/>
      <w:r w:rsidRPr="00836E81">
        <w:rPr>
          <w:rFonts w:ascii="Arial Narrow" w:hAnsi="Arial Narrow"/>
        </w:rPr>
        <w:t xml:space="preserve"> and visibility.</w:t>
      </w:r>
    </w:p>
    <w:p w14:paraId="24655B48" w14:textId="5A1378FB" w:rsidR="0039376A" w:rsidRDefault="0039376A" w:rsidP="0039376A">
      <w:pPr>
        <w:rPr>
          <w:rFonts w:ascii="Arial Narrow" w:hAnsi="Arial Narrow"/>
        </w:rPr>
      </w:pPr>
    </w:p>
    <w:p w14:paraId="3815231B" w14:textId="7CD80902" w:rsidR="0039376A" w:rsidRDefault="0039376A" w:rsidP="0039376A">
      <w:pPr>
        <w:rPr>
          <w:rFonts w:ascii="Arial Narrow" w:hAnsi="Arial Narrow"/>
        </w:rPr>
      </w:pPr>
    </w:p>
    <w:p w14:paraId="06DE8366" w14:textId="2163824D" w:rsidR="0039376A" w:rsidRDefault="0039376A" w:rsidP="0039376A">
      <w:pPr>
        <w:rPr>
          <w:rFonts w:ascii="Arial Narrow" w:hAnsi="Arial Narrow"/>
        </w:rPr>
      </w:pPr>
    </w:p>
    <w:p w14:paraId="018A77D4" w14:textId="40402284" w:rsidR="0039376A" w:rsidRDefault="0039376A" w:rsidP="0039376A">
      <w:pPr>
        <w:rPr>
          <w:rFonts w:ascii="Arial Narrow" w:hAnsi="Arial Narrow"/>
        </w:rPr>
      </w:pPr>
    </w:p>
    <w:p w14:paraId="7778EEC0" w14:textId="4735ABB4" w:rsidR="007978B0" w:rsidRDefault="007978B0" w:rsidP="0039376A">
      <w:pPr>
        <w:rPr>
          <w:rFonts w:ascii="Arial Narrow" w:hAnsi="Arial Narrow"/>
        </w:rPr>
      </w:pPr>
    </w:p>
    <w:p w14:paraId="7108F78C" w14:textId="000DA9ED" w:rsidR="007978B0" w:rsidRDefault="007978B0" w:rsidP="0039376A">
      <w:pPr>
        <w:rPr>
          <w:rFonts w:ascii="Arial Narrow" w:hAnsi="Arial Narrow"/>
        </w:rPr>
      </w:pPr>
    </w:p>
    <w:p w14:paraId="273CAA83" w14:textId="5D662D05" w:rsidR="007978B0" w:rsidRDefault="007978B0" w:rsidP="0039376A">
      <w:pPr>
        <w:rPr>
          <w:rFonts w:ascii="Arial Narrow" w:hAnsi="Arial Narrow"/>
        </w:rPr>
      </w:pPr>
    </w:p>
    <w:p w14:paraId="33DA0098" w14:textId="4D5590A6" w:rsidR="007978B0" w:rsidRDefault="007978B0" w:rsidP="0039376A">
      <w:pPr>
        <w:rPr>
          <w:rFonts w:ascii="Arial Narrow" w:hAnsi="Arial Narrow"/>
        </w:rPr>
      </w:pPr>
    </w:p>
    <w:p w14:paraId="669B0A71" w14:textId="01263184" w:rsidR="007978B0" w:rsidRDefault="007978B0" w:rsidP="0039376A">
      <w:pPr>
        <w:rPr>
          <w:rFonts w:ascii="Arial Narrow" w:hAnsi="Arial Narrow"/>
        </w:rPr>
      </w:pPr>
    </w:p>
    <w:p w14:paraId="31465159" w14:textId="71AB863E" w:rsidR="007978B0" w:rsidRDefault="007978B0" w:rsidP="0039376A">
      <w:pPr>
        <w:rPr>
          <w:rFonts w:ascii="Arial Narrow" w:hAnsi="Arial Narrow"/>
        </w:rPr>
      </w:pPr>
    </w:p>
    <w:p w14:paraId="5C49E5BB" w14:textId="19FF1A11" w:rsidR="007978B0" w:rsidRDefault="007978B0" w:rsidP="0039376A">
      <w:pPr>
        <w:rPr>
          <w:rFonts w:ascii="Arial Narrow" w:hAnsi="Arial Narrow"/>
        </w:rPr>
      </w:pPr>
    </w:p>
    <w:p w14:paraId="6A97BD90" w14:textId="48D76912" w:rsidR="007978B0" w:rsidRDefault="007978B0" w:rsidP="0039376A">
      <w:pPr>
        <w:rPr>
          <w:rFonts w:ascii="Arial Narrow" w:hAnsi="Arial Narrow"/>
        </w:rPr>
      </w:pPr>
    </w:p>
    <w:p w14:paraId="0AE6ABFD" w14:textId="77777777" w:rsidR="007978B0" w:rsidRDefault="007978B0" w:rsidP="0039376A">
      <w:pPr>
        <w:rPr>
          <w:rFonts w:ascii="Arial Narrow" w:hAnsi="Arial Narrow"/>
        </w:rPr>
      </w:pPr>
    </w:p>
    <w:p w14:paraId="06D41130" w14:textId="2B1D043C" w:rsidR="007978B0" w:rsidRPr="00836E81" w:rsidRDefault="007978B0" w:rsidP="00836E81">
      <w:pPr>
        <w:pStyle w:val="Heading3"/>
        <w:spacing w:before="0"/>
        <w:rPr>
          <w:rFonts w:ascii="Arial Narrow" w:hAnsi="Arial Narrow" w:cs="Arial"/>
          <w:color w:val="00B0F0"/>
          <w:lang w:val="en-GB"/>
        </w:rPr>
      </w:pPr>
      <w:bookmarkStart w:id="71" w:name="_Toc117847254"/>
      <w:r w:rsidRPr="0010220D">
        <w:rPr>
          <w:rFonts w:ascii="Arial Narrow" w:hAnsi="Arial Narrow" w:cs="Arial"/>
          <w:b w:val="0"/>
          <w:bCs w:val="0"/>
          <w:color w:val="00B0F0"/>
          <w:lang w:val="en-GB"/>
        </w:rPr>
        <w:t xml:space="preserve">Annex </w:t>
      </w:r>
      <w:r>
        <w:rPr>
          <w:rFonts w:ascii="Arial Narrow" w:hAnsi="Arial Narrow" w:cs="Arial"/>
          <w:b w:val="0"/>
          <w:bCs w:val="0"/>
          <w:color w:val="00B0F0"/>
          <w:lang w:val="en-GB"/>
        </w:rPr>
        <w:t>1</w:t>
      </w:r>
      <w:r w:rsidR="00057825">
        <w:rPr>
          <w:rFonts w:ascii="Arial Narrow" w:hAnsi="Arial Narrow" w:cs="Arial"/>
          <w:b w:val="0"/>
          <w:bCs w:val="0"/>
          <w:color w:val="00B0F0"/>
          <w:lang w:val="en-GB"/>
        </w:rPr>
        <w:t>2</w:t>
      </w:r>
      <w:r w:rsidRPr="0010220D">
        <w:rPr>
          <w:rFonts w:ascii="Arial Narrow" w:hAnsi="Arial Narrow" w:cs="Arial"/>
          <w:b w:val="0"/>
          <w:bCs w:val="0"/>
          <w:color w:val="00B0F0"/>
          <w:lang w:val="en-GB"/>
        </w:rPr>
        <w:t xml:space="preserve"> </w:t>
      </w:r>
      <w:r>
        <w:rPr>
          <w:rFonts w:ascii="Arial Narrow" w:hAnsi="Arial Narrow" w:cs="Arial"/>
          <w:b w:val="0"/>
          <w:bCs w:val="0"/>
          <w:color w:val="00B0F0"/>
          <w:lang w:val="en-GB"/>
        </w:rPr>
        <w:t>P</w:t>
      </w:r>
      <w:r w:rsidR="0051138F">
        <w:rPr>
          <w:rFonts w:ascii="Arial Narrow" w:hAnsi="Arial Narrow" w:cs="Arial"/>
          <w:b w:val="0"/>
          <w:bCs w:val="0"/>
          <w:color w:val="00B0F0"/>
          <w:lang w:val="en-GB"/>
        </w:rPr>
        <w:t>ledge of Ethical Conduct</w:t>
      </w:r>
      <w:bookmarkEnd w:id="71"/>
    </w:p>
    <w:p w14:paraId="3DD3BC03" w14:textId="7EE0963A" w:rsidR="007978B0" w:rsidRDefault="007978B0" w:rsidP="0039376A">
      <w:pPr>
        <w:rPr>
          <w:rFonts w:ascii="Arial Narrow" w:hAnsi="Arial Narrow"/>
        </w:rPr>
      </w:pPr>
    </w:p>
    <w:p w14:paraId="08F038CB" w14:textId="6B82D68D" w:rsidR="007978B0" w:rsidRDefault="0051138F" w:rsidP="0039376A">
      <w:pPr>
        <w:rPr>
          <w:rFonts w:ascii="Arial Narrow" w:hAnsi="Arial Narrow"/>
        </w:rPr>
      </w:pPr>
      <w:r w:rsidRPr="0051138F">
        <w:rPr>
          <w:rFonts w:ascii="Arial Narrow" w:hAnsi="Arial Narrow"/>
          <w:noProof/>
        </w:rPr>
        <w:drawing>
          <wp:inline distT="0" distB="0" distL="0" distR="0" wp14:anchorId="156DC43B" wp14:editId="769C4AFE">
            <wp:extent cx="6595732" cy="43470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57345" cy="4387675"/>
                    </a:xfrm>
                    <a:prstGeom prst="rect">
                      <a:avLst/>
                    </a:prstGeom>
                  </pic:spPr>
                </pic:pic>
              </a:graphicData>
            </a:graphic>
          </wp:inline>
        </w:drawing>
      </w:r>
    </w:p>
    <w:p w14:paraId="35D7C3D5" w14:textId="77777777" w:rsidR="00C57A1E" w:rsidRDefault="00C57A1E">
      <w:pPr>
        <w:rPr>
          <w:rFonts w:ascii="Arial Narrow" w:eastAsiaTheme="majorEastAsia" w:hAnsi="Arial Narrow" w:cs="Arial"/>
          <w:color w:val="00B0F0"/>
          <w:lang w:val="en-GB"/>
        </w:rPr>
      </w:pPr>
      <w:r>
        <w:rPr>
          <w:rFonts w:ascii="Arial Narrow" w:hAnsi="Arial Narrow" w:cs="Arial"/>
          <w:b/>
          <w:bCs/>
          <w:color w:val="00B0F0"/>
          <w:lang w:val="en-GB"/>
        </w:rPr>
        <w:br w:type="page"/>
      </w:r>
    </w:p>
    <w:p w14:paraId="1A9FCF6E" w14:textId="510FC5B2" w:rsidR="0039376A" w:rsidRDefault="0039376A" w:rsidP="0039376A">
      <w:pPr>
        <w:pStyle w:val="Heading3"/>
        <w:spacing w:before="0"/>
        <w:rPr>
          <w:rFonts w:ascii="Arial Narrow" w:hAnsi="Arial Narrow" w:cs="Arial"/>
          <w:b w:val="0"/>
          <w:bCs w:val="0"/>
          <w:color w:val="00B0F0"/>
          <w:lang w:val="en-GB"/>
        </w:rPr>
      </w:pPr>
      <w:bookmarkStart w:id="72" w:name="_Toc117847255"/>
      <w:r w:rsidRPr="0010220D">
        <w:rPr>
          <w:rFonts w:ascii="Arial Narrow" w:hAnsi="Arial Narrow" w:cs="Arial"/>
          <w:b w:val="0"/>
          <w:bCs w:val="0"/>
          <w:color w:val="00B0F0"/>
          <w:lang w:val="en-GB"/>
        </w:rPr>
        <w:lastRenderedPageBreak/>
        <w:t xml:space="preserve">Annex </w:t>
      </w:r>
      <w:r>
        <w:rPr>
          <w:rFonts w:ascii="Arial Narrow" w:hAnsi="Arial Narrow" w:cs="Arial"/>
          <w:b w:val="0"/>
          <w:bCs w:val="0"/>
          <w:color w:val="00B0F0"/>
          <w:lang w:val="en-GB"/>
        </w:rPr>
        <w:t>1</w:t>
      </w:r>
      <w:r w:rsidR="00057825">
        <w:rPr>
          <w:rFonts w:ascii="Arial Narrow" w:hAnsi="Arial Narrow" w:cs="Arial"/>
          <w:b w:val="0"/>
          <w:bCs w:val="0"/>
          <w:color w:val="00B0F0"/>
          <w:lang w:val="en-GB"/>
        </w:rPr>
        <w:t>3</w:t>
      </w:r>
      <w:r w:rsidRPr="0010220D">
        <w:rPr>
          <w:rFonts w:ascii="Arial Narrow" w:hAnsi="Arial Narrow" w:cs="Arial"/>
          <w:b w:val="0"/>
          <w:bCs w:val="0"/>
          <w:color w:val="00B0F0"/>
          <w:lang w:val="en-GB"/>
        </w:rPr>
        <w:t xml:space="preserve"> </w:t>
      </w:r>
      <w:r>
        <w:rPr>
          <w:rFonts w:ascii="Arial Narrow" w:hAnsi="Arial Narrow" w:cs="Arial"/>
          <w:b w:val="0"/>
          <w:bCs w:val="0"/>
          <w:color w:val="00B0F0"/>
          <w:lang w:val="en-GB"/>
        </w:rPr>
        <w:t xml:space="preserve">Project </w:t>
      </w:r>
      <w:r w:rsidR="00C57A1E">
        <w:rPr>
          <w:rFonts w:ascii="Arial Narrow" w:hAnsi="Arial Narrow" w:cs="Arial"/>
          <w:b w:val="0"/>
          <w:bCs w:val="0"/>
          <w:color w:val="00B0F0"/>
          <w:lang w:val="en-GB"/>
        </w:rPr>
        <w:t>Risk Matrix</w:t>
      </w:r>
      <w:bookmarkEnd w:id="72"/>
    </w:p>
    <w:p w14:paraId="6E9F1061" w14:textId="533F579C" w:rsidR="00C57A1E" w:rsidRDefault="00C57A1E" w:rsidP="00C57A1E">
      <w:pPr>
        <w:rPr>
          <w:lang w:val="en-GB"/>
        </w:rPr>
      </w:pPr>
    </w:p>
    <w:p w14:paraId="4010EF36" w14:textId="18A196B4" w:rsidR="00C57A1E" w:rsidRPr="00836E81" w:rsidRDefault="00C57A1E" w:rsidP="00836E81">
      <w:pPr>
        <w:rPr>
          <w:b/>
          <w:bCs/>
          <w:lang w:val="en-GB"/>
        </w:rPr>
      </w:pPr>
      <w:r w:rsidRPr="00C57A1E">
        <w:rPr>
          <w:rFonts w:ascii="Arial Narrow" w:hAnsi="Arial Narrow"/>
          <w:noProof/>
          <w:lang w:val="en-GB"/>
        </w:rPr>
        <w:drawing>
          <wp:inline distT="0" distB="0" distL="0" distR="0" wp14:anchorId="0A1F3210" wp14:editId="1FED3B6F">
            <wp:extent cx="6332220" cy="7140189"/>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32220" cy="7140189"/>
                    </a:xfrm>
                    <a:prstGeom prst="rect">
                      <a:avLst/>
                    </a:prstGeom>
                  </pic:spPr>
                </pic:pic>
              </a:graphicData>
            </a:graphic>
          </wp:inline>
        </w:drawing>
      </w:r>
    </w:p>
    <w:p w14:paraId="452D469D" w14:textId="3B484F8B" w:rsidR="0039376A" w:rsidRDefault="0039376A" w:rsidP="0039376A">
      <w:pPr>
        <w:rPr>
          <w:rFonts w:ascii="Arial Narrow" w:hAnsi="Arial Narrow"/>
          <w:lang w:val="en-GB"/>
        </w:rPr>
      </w:pPr>
    </w:p>
    <w:p w14:paraId="61084B85" w14:textId="77777777" w:rsidR="007978B0" w:rsidRDefault="007978B0" w:rsidP="0039376A">
      <w:pPr>
        <w:rPr>
          <w:rFonts w:ascii="Arial Narrow" w:hAnsi="Arial Narrow"/>
          <w:lang w:val="en-GB"/>
        </w:rPr>
      </w:pPr>
    </w:p>
    <w:p w14:paraId="27510424" w14:textId="77777777" w:rsidR="007978B0" w:rsidRDefault="007978B0" w:rsidP="0039376A">
      <w:pPr>
        <w:rPr>
          <w:rFonts w:ascii="Arial Narrow" w:hAnsi="Arial Narrow"/>
          <w:lang w:val="en-GB"/>
        </w:rPr>
      </w:pPr>
    </w:p>
    <w:p w14:paraId="4B6A6E88" w14:textId="77777777" w:rsidR="007978B0" w:rsidRDefault="007978B0" w:rsidP="0039376A">
      <w:pPr>
        <w:rPr>
          <w:rFonts w:ascii="Arial Narrow" w:hAnsi="Arial Narrow"/>
          <w:lang w:val="en-GB"/>
        </w:rPr>
      </w:pPr>
    </w:p>
    <w:p w14:paraId="430134EB" w14:textId="77777777" w:rsidR="007978B0" w:rsidRDefault="007978B0" w:rsidP="0039376A">
      <w:pPr>
        <w:rPr>
          <w:rFonts w:ascii="Arial Narrow" w:hAnsi="Arial Narrow"/>
          <w:lang w:val="en-GB"/>
        </w:rPr>
      </w:pPr>
    </w:p>
    <w:p w14:paraId="50CF2DBB" w14:textId="77777777" w:rsidR="007978B0" w:rsidRDefault="007978B0" w:rsidP="0039376A">
      <w:pPr>
        <w:rPr>
          <w:rFonts w:ascii="Arial Narrow" w:hAnsi="Arial Narrow"/>
          <w:lang w:val="en-GB"/>
        </w:rPr>
      </w:pPr>
    </w:p>
    <w:p w14:paraId="0684B8A3" w14:textId="77777777" w:rsidR="007978B0" w:rsidRDefault="007978B0" w:rsidP="0039376A">
      <w:pPr>
        <w:rPr>
          <w:rFonts w:ascii="Arial Narrow" w:hAnsi="Arial Narrow"/>
          <w:lang w:val="en-GB"/>
        </w:rPr>
      </w:pPr>
    </w:p>
    <w:p w14:paraId="60204C6E" w14:textId="371A498F" w:rsidR="00C57A1E" w:rsidRPr="0039376A" w:rsidRDefault="00C57A1E" w:rsidP="0039376A">
      <w:pPr>
        <w:rPr>
          <w:rFonts w:ascii="Arial Narrow" w:hAnsi="Arial Narrow"/>
          <w:lang w:val="en-GB"/>
        </w:rPr>
      </w:pPr>
      <w:r w:rsidRPr="00C57A1E">
        <w:rPr>
          <w:rFonts w:ascii="Arial Narrow" w:hAnsi="Arial Narrow"/>
          <w:noProof/>
          <w:lang w:val="en-GB"/>
        </w:rPr>
        <w:lastRenderedPageBreak/>
        <w:drawing>
          <wp:inline distT="0" distB="0" distL="0" distR="0" wp14:anchorId="4BEA4CED" wp14:editId="697AB37D">
            <wp:extent cx="6588760" cy="461772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588760" cy="4617720"/>
                    </a:xfrm>
                    <a:prstGeom prst="rect">
                      <a:avLst/>
                    </a:prstGeom>
                  </pic:spPr>
                </pic:pic>
              </a:graphicData>
            </a:graphic>
          </wp:inline>
        </w:drawing>
      </w:r>
    </w:p>
    <w:sectPr w:rsidR="00C57A1E" w:rsidRPr="0039376A" w:rsidSect="008878CF">
      <w:footerReference w:type="even" r:id="rId24"/>
      <w:footerReference w:type="default" r:id="rId25"/>
      <w:pgSz w:w="12240" w:h="15840"/>
      <w:pgMar w:top="851" w:right="1134" w:bottom="851" w:left="1134" w:header="720" w:footer="720" w:gutter="0"/>
      <w:pgNumType w:start="67"/>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1BF27" w14:textId="77777777" w:rsidR="00627EBB" w:rsidRDefault="00627EBB" w:rsidP="005E398C">
      <w:r>
        <w:separator/>
      </w:r>
    </w:p>
    <w:p w14:paraId="656F1B00" w14:textId="77777777" w:rsidR="00627EBB" w:rsidRDefault="00627EBB"/>
  </w:endnote>
  <w:endnote w:type="continuationSeparator" w:id="0">
    <w:p w14:paraId="29107C92" w14:textId="77777777" w:rsidR="00627EBB" w:rsidRDefault="00627EBB" w:rsidP="005E398C">
      <w:r>
        <w:continuationSeparator/>
      </w:r>
    </w:p>
    <w:p w14:paraId="7887AEE6" w14:textId="77777777" w:rsidR="00627EBB" w:rsidRDefault="00627EBB"/>
  </w:endnote>
  <w:endnote w:type="continuationNotice" w:id="1">
    <w:p w14:paraId="251E73AC" w14:textId="77777777" w:rsidR="00627EBB" w:rsidRDefault="00627E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variable"/>
    <w:sig w:usb0="A00002AF" w:usb1="5000204B" w:usb2="00000000" w:usb3="00000000" w:csb0="0000019F" w:csb1="00000000"/>
  </w:font>
  <w:font w:name="Lucida Grande">
    <w:altName w:val="Segoe UI"/>
    <w:charset w:val="00"/>
    <w:family w:val="swiss"/>
    <w:pitch w:val="variable"/>
    <w:sig w:usb0="E1000AEF" w:usb1="5000A1FF" w:usb2="00000000" w:usb3="00000000" w:csb0="000001BF" w:csb1="00000000"/>
  </w:font>
  <w:font w:name="Bahnschrift">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Virtec Times New Roman Uz">
    <w:altName w:val="Times New Roman"/>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CG Times">
    <w:altName w:val="Times New Roman"/>
    <w:panose1 w:val="00000000000000000000"/>
    <w:charset w:val="00"/>
    <w:family w:val="roman"/>
    <w:notTrueType/>
    <w:pitch w:val="default"/>
  </w:font>
  <w:font w:name="LinePrinter">
    <w:altName w:val="Lucida Console"/>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NewsGoth BT">
    <w:altName w:val="Calibri"/>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BoldItalic">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oxima Nova Rg">
    <w:altName w:val="Tahoma"/>
    <w:panose1 w:val="00000000000000000000"/>
    <w:charset w:val="00"/>
    <w:family w:val="modern"/>
    <w:notTrueType/>
    <w:pitch w:val="variable"/>
    <w:sig w:usb0="A00000AF" w:usb1="5000E0FB" w:usb2="00000000" w:usb3="00000000" w:csb0="000001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FA178" w14:textId="460653D9" w:rsidR="00995117" w:rsidRDefault="00995117" w:rsidP="00B62A0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A6518">
      <w:rPr>
        <w:rStyle w:val="PageNumber"/>
        <w:noProof/>
      </w:rPr>
      <w:t>14</w:t>
    </w:r>
    <w:r>
      <w:rPr>
        <w:rStyle w:val="PageNumber"/>
      </w:rPr>
      <w:fldChar w:fldCharType="end"/>
    </w:r>
  </w:p>
  <w:p w14:paraId="2A0270C8" w14:textId="77777777" w:rsidR="00995117" w:rsidRDefault="00995117" w:rsidP="00FB7C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80157452"/>
      <w:docPartObj>
        <w:docPartGallery w:val="Page Numbers (Bottom of Page)"/>
        <w:docPartUnique/>
      </w:docPartObj>
    </w:sdtPr>
    <w:sdtEndPr>
      <w:rPr>
        <w:rStyle w:val="PageNumber"/>
      </w:rPr>
    </w:sdtEndPr>
    <w:sdtContent>
      <w:p w14:paraId="2B1D1621" w14:textId="654A1D81" w:rsidR="00B62A0A" w:rsidRDefault="00B62A0A" w:rsidP="005D47C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53</w:t>
        </w:r>
        <w:r>
          <w:rPr>
            <w:rStyle w:val="PageNumber"/>
          </w:rPr>
          <w:fldChar w:fldCharType="end"/>
        </w:r>
      </w:p>
    </w:sdtContent>
  </w:sdt>
  <w:p w14:paraId="683C8179" w14:textId="39E626DC" w:rsidR="00D61BCD" w:rsidRDefault="00D61BCD" w:rsidP="00B62A0A">
    <w:pPr>
      <w:pStyle w:val="Footer"/>
      <w:framePr w:wrap="none" w:vAnchor="text" w:hAnchor="margin" w:xAlign="center" w:y="1"/>
      <w:ind w:right="360"/>
      <w:rPr>
        <w:rStyle w:val="PageNumber"/>
      </w:rPr>
    </w:pPr>
  </w:p>
  <w:p w14:paraId="29B9BEBF" w14:textId="124C3DD5" w:rsidR="00995117" w:rsidRDefault="00995117" w:rsidP="00D61BCD">
    <w:pPr>
      <w:pStyle w:val="Footer"/>
      <w:framePr w:wrap="none" w:vAnchor="text" w:hAnchor="margin" w:xAlign="center" w:y="1"/>
      <w:ind w:right="360"/>
      <w:rPr>
        <w:rStyle w:val="PageNumber"/>
      </w:rPr>
    </w:pPr>
  </w:p>
  <w:p w14:paraId="55D771E3" w14:textId="77777777" w:rsidR="00995117" w:rsidRDefault="00995117" w:rsidP="00D61BCD">
    <w:pPr>
      <w:pStyle w:val="Footer"/>
      <w:framePr w:wrap="none" w:vAnchor="text" w:hAnchor="margin" w:xAlign="center" w:y="1"/>
      <w:ind w:right="360"/>
      <w:rPr>
        <w:rStyle w:val="PageNumber"/>
      </w:rPr>
    </w:pPr>
  </w:p>
  <w:p w14:paraId="4538FCC3" w14:textId="77777777" w:rsidR="00995117" w:rsidRDefault="00995117" w:rsidP="00D61BCD">
    <w:pPr>
      <w:pStyle w:val="Footer"/>
      <w:framePr w:wrap="none" w:vAnchor="text" w:hAnchor="margin" w:xAlign="center" w:y="1"/>
      <w:ind w:right="360"/>
    </w:pPr>
  </w:p>
  <w:p w14:paraId="3645A2E0" w14:textId="77777777" w:rsidR="00995117" w:rsidRDefault="00995117" w:rsidP="00DA00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10FF8" w14:textId="12337C07" w:rsidR="005E777F" w:rsidRDefault="005E777F" w:rsidP="003B6C9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B6C98">
      <w:rPr>
        <w:rStyle w:val="PageNumber"/>
        <w:noProof/>
      </w:rPr>
      <w:t>64</w:t>
    </w:r>
    <w:r>
      <w:rPr>
        <w:rStyle w:val="PageNumber"/>
      </w:rPr>
      <w:fldChar w:fldCharType="end"/>
    </w:r>
  </w:p>
  <w:p w14:paraId="14210FF9" w14:textId="77777777" w:rsidR="005E777F" w:rsidRDefault="005E777F" w:rsidP="00EB1837">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76258032"/>
      <w:docPartObj>
        <w:docPartGallery w:val="Page Numbers (Bottom of Page)"/>
        <w:docPartUnique/>
      </w:docPartObj>
    </w:sdtPr>
    <w:sdtEndPr>
      <w:rPr>
        <w:rStyle w:val="PageNumber"/>
      </w:rPr>
    </w:sdtEndPr>
    <w:sdtContent>
      <w:p w14:paraId="79972591" w14:textId="46139CC0" w:rsidR="003B6C98" w:rsidRDefault="003B6C98" w:rsidP="00836E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54</w:t>
        </w:r>
        <w:r>
          <w:rPr>
            <w:rStyle w:val="PageNumber"/>
          </w:rPr>
          <w:fldChar w:fldCharType="end"/>
        </w:r>
      </w:p>
    </w:sdtContent>
  </w:sdt>
  <w:p w14:paraId="14210FFB" w14:textId="77777777" w:rsidR="005E777F" w:rsidRPr="00AE4F36" w:rsidRDefault="005E777F" w:rsidP="00EB1837">
    <w:pPr>
      <w:pStyle w:val="Footer"/>
      <w:ind w:right="360"/>
      <w:rPr>
        <w:rFonts w:ascii="Arial Narrow" w:hAnsi="Arial Narrow"/>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873A3" w14:textId="77777777" w:rsidR="00627EBB" w:rsidRDefault="00627EBB" w:rsidP="005E398C">
      <w:r>
        <w:separator/>
      </w:r>
    </w:p>
    <w:p w14:paraId="2C58DEB3" w14:textId="77777777" w:rsidR="00627EBB" w:rsidRDefault="00627EBB"/>
  </w:footnote>
  <w:footnote w:type="continuationSeparator" w:id="0">
    <w:p w14:paraId="6BBD80F7" w14:textId="77777777" w:rsidR="00627EBB" w:rsidRDefault="00627EBB" w:rsidP="005E398C">
      <w:r>
        <w:continuationSeparator/>
      </w:r>
    </w:p>
    <w:p w14:paraId="600971B9" w14:textId="77777777" w:rsidR="00627EBB" w:rsidRDefault="00627EBB"/>
  </w:footnote>
  <w:footnote w:type="continuationNotice" w:id="1">
    <w:p w14:paraId="312F1319" w14:textId="77777777" w:rsidR="00627EBB" w:rsidRDefault="00627EBB"/>
  </w:footnote>
  <w:footnote w:id="2">
    <w:p w14:paraId="5B0CD84D" w14:textId="77777777" w:rsidR="00DA6518" w:rsidRPr="00DA6518" w:rsidRDefault="00DA6518" w:rsidP="00DC2CC3">
      <w:pPr>
        <w:jc w:val="both"/>
        <w:rPr>
          <w:rFonts w:ascii="Arial Narrow" w:eastAsia="Arial Narrow" w:hAnsi="Arial Narrow" w:cs="Arial Narrow"/>
          <w:sz w:val="20"/>
          <w:szCs w:val="20"/>
        </w:rPr>
      </w:pPr>
      <w:r w:rsidRPr="00DA6518">
        <w:rPr>
          <w:rStyle w:val="FootnoteReference"/>
          <w:sz w:val="20"/>
          <w:szCs w:val="20"/>
        </w:rPr>
        <w:footnoteRef/>
      </w:r>
      <w:r w:rsidRPr="00DA6518">
        <w:rPr>
          <w:sz w:val="20"/>
          <w:szCs w:val="20"/>
        </w:rPr>
        <w:t xml:space="preserve"> </w:t>
      </w:r>
      <w:r w:rsidRPr="00DA6518">
        <w:rPr>
          <w:rFonts w:ascii="Arial Narrow" w:eastAsia="Arial Narrow" w:hAnsi="Arial Narrow" w:cs="Arial Narrow"/>
          <w:sz w:val="20"/>
          <w:szCs w:val="20"/>
        </w:rPr>
        <w:t>Project document UNDP Strengthening Local Capacities for Resilience and Recovery and supporting Annexes</w:t>
      </w:r>
    </w:p>
  </w:footnote>
  <w:footnote w:id="3">
    <w:p w14:paraId="3435F5FE" w14:textId="77777777" w:rsidR="00DA6518" w:rsidRPr="00E64BFD" w:rsidRDefault="00DA6518" w:rsidP="00DC2CC3">
      <w:pPr>
        <w:jc w:val="both"/>
        <w:rPr>
          <w:rFonts w:ascii="Arial Narrow" w:eastAsia="Arial Narrow" w:hAnsi="Arial Narrow" w:cs="Arial Narrow"/>
          <w:sz w:val="20"/>
          <w:szCs w:val="20"/>
        </w:rPr>
      </w:pPr>
      <w:r w:rsidRPr="00DA6518">
        <w:rPr>
          <w:rStyle w:val="FootnoteReference"/>
          <w:sz w:val="20"/>
          <w:szCs w:val="20"/>
        </w:rPr>
        <w:footnoteRef/>
      </w:r>
      <w:r w:rsidRPr="00DA6518">
        <w:rPr>
          <w:sz w:val="20"/>
          <w:szCs w:val="20"/>
        </w:rPr>
        <w:t xml:space="preserve"> </w:t>
      </w:r>
      <w:r w:rsidRPr="00DA6518">
        <w:rPr>
          <w:rFonts w:ascii="Arial Narrow" w:eastAsia="Arial Narrow" w:hAnsi="Arial Narrow" w:cs="Arial Narrow"/>
          <w:sz w:val="20"/>
          <w:szCs w:val="20"/>
        </w:rPr>
        <w:t>Two addenda to the Project were issued that did not change its broad parameters, Addendum 1, Project document UNDP Strengthening Local Capacities for Resilience and Recovery, 2021, Addendum 2, Project document UNDP Strengthening Local Capacities for Resilience and Recovery, 2022</w:t>
      </w:r>
    </w:p>
  </w:footnote>
  <w:footnote w:id="4">
    <w:p w14:paraId="15370EEF" w14:textId="77777777" w:rsidR="00653A80" w:rsidRPr="00653A80" w:rsidRDefault="00653A80" w:rsidP="00653A80">
      <w:pPr>
        <w:pStyle w:val="FootnoteText"/>
        <w:rPr>
          <w:rFonts w:ascii="Arial Narrow" w:hAnsi="Arial Narrow"/>
          <w:sz w:val="20"/>
          <w:szCs w:val="20"/>
        </w:rPr>
      </w:pPr>
      <w:r w:rsidRPr="00653A80">
        <w:rPr>
          <w:rStyle w:val="FootnoteReference"/>
          <w:rFonts w:ascii="Arial Narrow" w:hAnsi="Arial Narrow"/>
          <w:sz w:val="20"/>
          <w:szCs w:val="20"/>
        </w:rPr>
        <w:footnoteRef/>
      </w:r>
      <w:r w:rsidRPr="00653A80">
        <w:rPr>
          <w:rFonts w:ascii="Arial Narrow" w:hAnsi="Arial Narrow"/>
          <w:sz w:val="20"/>
          <w:szCs w:val="20"/>
        </w:rPr>
        <w:t xml:space="preserve"> UNDP Evaluation Guidelines, 2021</w:t>
      </w:r>
    </w:p>
  </w:footnote>
  <w:footnote w:id="5">
    <w:p w14:paraId="1C55F64D" w14:textId="77777777" w:rsidR="00653A80" w:rsidRPr="00653A80" w:rsidRDefault="00653A80" w:rsidP="00653A80">
      <w:pPr>
        <w:rPr>
          <w:rFonts w:ascii="Arial Narrow" w:eastAsia="Arial Narrow" w:hAnsi="Arial Narrow" w:cs="Arial Narrow"/>
          <w:sz w:val="20"/>
          <w:szCs w:val="20"/>
        </w:rPr>
      </w:pPr>
      <w:r w:rsidRPr="00653A80">
        <w:rPr>
          <w:rStyle w:val="FootnoteReference"/>
          <w:sz w:val="20"/>
          <w:szCs w:val="20"/>
        </w:rPr>
        <w:footnoteRef/>
      </w:r>
      <w:r w:rsidRPr="00653A80">
        <w:rPr>
          <w:rFonts w:ascii="Arial Narrow" w:eastAsia="Arial Narrow" w:hAnsi="Arial Narrow" w:cs="Arial Narrow"/>
          <w:sz w:val="20"/>
          <w:szCs w:val="20"/>
        </w:rPr>
        <w:t xml:space="preserve"> http://www.uneval.org/normsandstandards/index.jsp  </w:t>
      </w:r>
      <w:hyperlink r:id="rId1">
        <w:r w:rsidRPr="00653A80">
          <w:rPr>
            <w:rFonts w:ascii="Arial Narrow" w:eastAsia="Arial Narrow" w:hAnsi="Arial Narrow" w:cs="Arial Narrow"/>
            <w:color w:val="0000FF"/>
            <w:sz w:val="20"/>
            <w:szCs w:val="20"/>
            <w:u w:val="single"/>
          </w:rPr>
          <w:t>http://www.unevaluation.org/ethicalguidelines</w:t>
        </w:r>
      </w:hyperlink>
    </w:p>
  </w:footnote>
  <w:footnote w:id="6">
    <w:p w14:paraId="3140EF0F" w14:textId="77777777" w:rsidR="00653A80" w:rsidRPr="001E3EE7" w:rsidRDefault="00653A80" w:rsidP="00653A80">
      <w:pPr>
        <w:pStyle w:val="FootnoteText"/>
        <w:rPr>
          <w:rFonts w:ascii="Arial Narrow" w:hAnsi="Arial Narrow"/>
        </w:rPr>
      </w:pPr>
      <w:r w:rsidRPr="00653A80">
        <w:rPr>
          <w:rStyle w:val="FootnoteReference"/>
          <w:rFonts w:ascii="Arial Narrow" w:hAnsi="Arial Narrow"/>
          <w:sz w:val="20"/>
          <w:szCs w:val="20"/>
        </w:rPr>
        <w:footnoteRef/>
      </w:r>
      <w:r w:rsidRPr="00653A80">
        <w:rPr>
          <w:rFonts w:ascii="Arial Narrow" w:hAnsi="Arial Narrow"/>
          <w:sz w:val="20"/>
          <w:szCs w:val="20"/>
        </w:rPr>
        <w:t xml:space="preserve"> UNDP Evaluation Guidelines, Section 6, Evaluation Quality Assessment, June 2021 update</w:t>
      </w:r>
    </w:p>
  </w:footnote>
  <w:footnote w:id="7">
    <w:p w14:paraId="159D94D7" w14:textId="5114B3DE" w:rsidR="003B4232" w:rsidRPr="003B4232" w:rsidRDefault="003B4232">
      <w:pPr>
        <w:pStyle w:val="FootnoteText"/>
        <w:rPr>
          <w:rFonts w:ascii="Arial Narrow" w:hAnsi="Arial Narrow"/>
          <w:sz w:val="20"/>
          <w:szCs w:val="20"/>
        </w:rPr>
      </w:pPr>
      <w:r w:rsidRPr="003B4232">
        <w:rPr>
          <w:rStyle w:val="FootnoteReference"/>
          <w:rFonts w:ascii="Arial Narrow" w:hAnsi="Arial Narrow"/>
          <w:sz w:val="20"/>
          <w:szCs w:val="20"/>
        </w:rPr>
        <w:footnoteRef/>
      </w:r>
      <w:r w:rsidRPr="003B4232">
        <w:rPr>
          <w:rFonts w:ascii="Arial Narrow" w:hAnsi="Arial Narrow"/>
          <w:sz w:val="20"/>
          <w:szCs w:val="20"/>
        </w:rPr>
        <w:t xml:space="preserve"> UNCT Libya, Joint Common Assessment, 2017</w:t>
      </w:r>
    </w:p>
  </w:footnote>
  <w:footnote w:id="8">
    <w:p w14:paraId="721DDF06" w14:textId="77777777" w:rsidR="00DD585A" w:rsidRPr="00DA6518" w:rsidRDefault="00DD585A" w:rsidP="00DD585A">
      <w:pPr>
        <w:pStyle w:val="FootnoteText"/>
        <w:rPr>
          <w:rFonts w:ascii="Arial Narrow" w:hAnsi="Arial Narrow"/>
          <w:sz w:val="20"/>
          <w:szCs w:val="20"/>
        </w:rPr>
      </w:pPr>
      <w:r w:rsidRPr="00DA6518">
        <w:rPr>
          <w:rStyle w:val="FootnoteReference"/>
          <w:rFonts w:ascii="Arial Narrow" w:hAnsi="Arial Narrow"/>
          <w:sz w:val="20"/>
          <w:szCs w:val="20"/>
        </w:rPr>
        <w:footnoteRef/>
      </w:r>
      <w:r w:rsidRPr="00DA6518">
        <w:rPr>
          <w:rFonts w:ascii="Arial Narrow" w:hAnsi="Arial Narrow"/>
          <w:sz w:val="20"/>
          <w:szCs w:val="20"/>
        </w:rPr>
        <w:t xml:space="preserve"> UN Libya, Common Country Analysis</w:t>
      </w:r>
    </w:p>
  </w:footnote>
  <w:footnote w:id="9">
    <w:p w14:paraId="59E60BB7" w14:textId="77777777" w:rsidR="00850DB3" w:rsidRPr="00DA6518" w:rsidRDefault="00850DB3" w:rsidP="00850DB3">
      <w:pPr>
        <w:pStyle w:val="FootnoteText"/>
        <w:rPr>
          <w:rFonts w:ascii="Arial Narrow" w:hAnsi="Arial Narrow"/>
          <w:sz w:val="20"/>
          <w:szCs w:val="20"/>
        </w:rPr>
      </w:pPr>
      <w:r w:rsidRPr="00DA6518">
        <w:rPr>
          <w:rStyle w:val="FootnoteReference"/>
          <w:rFonts w:ascii="Arial Narrow" w:hAnsi="Arial Narrow"/>
          <w:sz w:val="20"/>
          <w:szCs w:val="20"/>
        </w:rPr>
        <w:footnoteRef/>
      </w:r>
      <w:r w:rsidRPr="00DA6518">
        <w:rPr>
          <w:rFonts w:ascii="Arial Narrow" w:hAnsi="Arial Narrow"/>
          <w:sz w:val="20"/>
          <w:szCs w:val="20"/>
        </w:rPr>
        <w:t xml:space="preserve"> Rania Fazah &amp; Kathleen White, UNSF 2019-2022 –Libya, Evaluation Report October 2021</w:t>
      </w:r>
    </w:p>
  </w:footnote>
  <w:footnote w:id="10">
    <w:p w14:paraId="1D96680E" w14:textId="56F209F0" w:rsidR="00AF6282" w:rsidRPr="00AF6282" w:rsidRDefault="00AF6282" w:rsidP="00AF6282">
      <w:pPr>
        <w:pStyle w:val="FootnoteText"/>
        <w:rPr>
          <w:rFonts w:ascii="Arial Narrow" w:hAnsi="Arial Narrow"/>
          <w:sz w:val="20"/>
          <w:szCs w:val="20"/>
        </w:rPr>
      </w:pPr>
      <w:r w:rsidRPr="00AF6282">
        <w:rPr>
          <w:rStyle w:val="FootnoteReference"/>
          <w:rFonts w:ascii="Arial Narrow" w:hAnsi="Arial Narrow"/>
          <w:sz w:val="20"/>
          <w:szCs w:val="20"/>
        </w:rPr>
        <w:footnoteRef/>
      </w:r>
      <w:r w:rsidRPr="00AF6282">
        <w:rPr>
          <w:rFonts w:ascii="Arial Narrow" w:hAnsi="Arial Narrow"/>
          <w:sz w:val="20"/>
          <w:szCs w:val="20"/>
        </w:rPr>
        <w:t xml:space="preserve"> UNDP’s Project “Strengthening Local Capacities for Resilience and Recovery”</w:t>
      </w:r>
      <w:r>
        <w:rPr>
          <w:rFonts w:ascii="Arial Narrow" w:hAnsi="Arial Narrow"/>
          <w:sz w:val="20"/>
          <w:szCs w:val="20"/>
        </w:rPr>
        <w:t xml:space="preserve"> </w:t>
      </w:r>
      <w:r w:rsidRPr="00AF6282">
        <w:rPr>
          <w:rFonts w:ascii="Arial Narrow" w:hAnsi="Arial Narrow"/>
          <w:sz w:val="20"/>
          <w:szCs w:val="20"/>
        </w:rPr>
        <w:t>T05-EUTF-NOA-LY-05-02/T05.466</w:t>
      </w:r>
    </w:p>
    <w:p w14:paraId="00ABE4D0" w14:textId="20FBDFD3" w:rsidR="00AF6282" w:rsidRPr="00AF6282" w:rsidRDefault="00AF6282" w:rsidP="00AF6282">
      <w:pPr>
        <w:pStyle w:val="FootnoteText"/>
        <w:rPr>
          <w:rFonts w:ascii="Arial Narrow" w:hAnsi="Arial Narrow"/>
          <w:sz w:val="20"/>
          <w:szCs w:val="20"/>
        </w:rPr>
      </w:pPr>
      <w:r w:rsidRPr="00AF6282">
        <w:rPr>
          <w:rFonts w:ascii="Arial Narrow" w:hAnsi="Arial Narrow"/>
          <w:sz w:val="20"/>
          <w:szCs w:val="20"/>
        </w:rPr>
        <w:t>(funded by the EUTF Programme “Recovery, Stability and Socio-economic Development in Libya”)</w:t>
      </w:r>
      <w:r>
        <w:rPr>
          <w:rFonts w:ascii="Arial Narrow" w:hAnsi="Arial Narrow"/>
          <w:sz w:val="20"/>
          <w:szCs w:val="20"/>
        </w:rPr>
        <w:t xml:space="preserve"> </w:t>
      </w:r>
      <w:r w:rsidRPr="00AF6282">
        <w:rPr>
          <w:rFonts w:ascii="Arial Narrow" w:hAnsi="Arial Narrow"/>
          <w:sz w:val="20"/>
          <w:szCs w:val="20"/>
        </w:rPr>
        <w:t>Implementation period: 01/10/2018 – 30/06/2022</w:t>
      </w:r>
      <w:r>
        <w:rPr>
          <w:rFonts w:ascii="Arial Narrow" w:hAnsi="Arial Narrow"/>
          <w:sz w:val="20"/>
          <w:szCs w:val="20"/>
        </w:rPr>
        <w:t xml:space="preserve">, </w:t>
      </w:r>
      <w:r w:rsidRPr="00AF6282">
        <w:rPr>
          <w:rFonts w:ascii="Arial Narrow" w:hAnsi="Arial Narrow"/>
          <w:sz w:val="20"/>
          <w:szCs w:val="20"/>
        </w:rPr>
        <w:t>Progress reporting period: 01/12/2020 – 31/12/2021</w:t>
      </w:r>
    </w:p>
  </w:footnote>
  <w:footnote w:id="11">
    <w:p w14:paraId="583DF955" w14:textId="3D004161" w:rsidR="00480F42" w:rsidRPr="00836E81" w:rsidRDefault="00480F42">
      <w:pPr>
        <w:pStyle w:val="FootnoteText"/>
        <w:rPr>
          <w:rFonts w:ascii="Arial Narrow" w:hAnsi="Arial Narrow"/>
          <w:sz w:val="20"/>
          <w:szCs w:val="20"/>
        </w:rPr>
      </w:pPr>
      <w:r w:rsidRPr="00836E81">
        <w:rPr>
          <w:rStyle w:val="FootnoteReference"/>
          <w:rFonts w:ascii="Arial Narrow" w:hAnsi="Arial Narrow"/>
          <w:sz w:val="20"/>
          <w:szCs w:val="20"/>
        </w:rPr>
        <w:footnoteRef/>
      </w:r>
      <w:r w:rsidRPr="00836E81">
        <w:rPr>
          <w:rFonts w:ascii="Arial Narrow" w:hAnsi="Arial Narrow"/>
          <w:sz w:val="20"/>
          <w:szCs w:val="20"/>
        </w:rPr>
        <w:t xml:space="preserve"> </w:t>
      </w:r>
      <w:r>
        <w:rPr>
          <w:rFonts w:ascii="Arial Narrow" w:hAnsi="Arial Narrow"/>
          <w:sz w:val="20"/>
          <w:szCs w:val="20"/>
        </w:rPr>
        <w:t>The consultant was informed that the community needs assessment work was led by AICS, with the expectation that UNDP and UNICEF would deepen the analysis focusing on their areas of interventions.</w:t>
      </w:r>
      <w:r w:rsidRPr="00836E81">
        <w:rPr>
          <w:rFonts w:ascii="Arial Narrow" w:hAnsi="Arial Narrow"/>
          <w:sz w:val="20"/>
          <w:szCs w:val="20"/>
        </w:rPr>
        <w:t xml:space="preserve"> </w:t>
      </w:r>
    </w:p>
  </w:footnote>
  <w:footnote w:id="12">
    <w:p w14:paraId="798AB9E2" w14:textId="623D8A39" w:rsidR="00862761" w:rsidRPr="00862761" w:rsidRDefault="00862761" w:rsidP="00862761">
      <w:pPr>
        <w:pStyle w:val="FootnoteText"/>
        <w:rPr>
          <w:rFonts w:ascii="Arial Narrow" w:hAnsi="Arial Narrow"/>
          <w:sz w:val="18"/>
          <w:szCs w:val="18"/>
        </w:rPr>
      </w:pPr>
      <w:r w:rsidRPr="00862761">
        <w:rPr>
          <w:rStyle w:val="FootnoteReference"/>
          <w:rFonts w:ascii="Arial Narrow" w:hAnsi="Arial Narrow"/>
          <w:sz w:val="18"/>
          <w:szCs w:val="18"/>
        </w:rPr>
        <w:footnoteRef/>
      </w:r>
      <w:r w:rsidRPr="00862761">
        <w:rPr>
          <w:rFonts w:ascii="Arial Narrow" w:hAnsi="Arial Narrow"/>
          <w:sz w:val="18"/>
          <w:szCs w:val="18"/>
        </w:rPr>
        <w:t xml:space="preserve"> UNDP Libya, Strengthening Local Capacities for Resilience and Recovery, T05-EUTF-NOA-LY-05-02/T05.466 Addendum no 2</w:t>
      </w:r>
    </w:p>
  </w:footnote>
  <w:footnote w:id="13">
    <w:p w14:paraId="36F12994" w14:textId="09C930E5" w:rsidR="00F40D3A" w:rsidRPr="00332FBD" w:rsidRDefault="00F40D3A">
      <w:pPr>
        <w:pStyle w:val="FootnoteText"/>
        <w:rPr>
          <w:rFonts w:ascii="Arial Narrow" w:hAnsi="Arial Narrow"/>
          <w:sz w:val="20"/>
          <w:szCs w:val="20"/>
        </w:rPr>
      </w:pPr>
      <w:r w:rsidRPr="00332FBD">
        <w:rPr>
          <w:rStyle w:val="FootnoteReference"/>
          <w:rFonts w:ascii="Arial Narrow" w:hAnsi="Arial Narrow"/>
          <w:sz w:val="20"/>
          <w:szCs w:val="20"/>
        </w:rPr>
        <w:footnoteRef/>
      </w:r>
      <w:r w:rsidRPr="00332FBD">
        <w:rPr>
          <w:rFonts w:ascii="Arial Narrow" w:hAnsi="Arial Narrow"/>
          <w:sz w:val="20"/>
          <w:szCs w:val="20"/>
        </w:rPr>
        <w:t xml:space="preserve"> UNDP, Country programme document for Libya (2019-2022)</w:t>
      </w:r>
    </w:p>
  </w:footnote>
  <w:footnote w:id="14">
    <w:p w14:paraId="3439B8E0" w14:textId="720D223C" w:rsidR="00885EFA" w:rsidRPr="00332FBD" w:rsidRDefault="00885EFA" w:rsidP="00885EFA">
      <w:pPr>
        <w:pStyle w:val="FootnoteText"/>
        <w:rPr>
          <w:rFonts w:ascii="Arial Narrow" w:hAnsi="Arial Narrow"/>
          <w:sz w:val="20"/>
          <w:szCs w:val="20"/>
        </w:rPr>
      </w:pPr>
      <w:r w:rsidRPr="00332FBD">
        <w:rPr>
          <w:rStyle w:val="FootnoteReference"/>
          <w:rFonts w:ascii="Arial Narrow" w:hAnsi="Arial Narrow"/>
          <w:sz w:val="20"/>
          <w:szCs w:val="20"/>
        </w:rPr>
        <w:footnoteRef/>
      </w:r>
      <w:r w:rsidRPr="00332FBD">
        <w:rPr>
          <w:rFonts w:ascii="Arial Narrow" w:hAnsi="Arial Narrow"/>
          <w:sz w:val="20"/>
          <w:szCs w:val="20"/>
        </w:rPr>
        <w:t xml:space="preserve"> </w:t>
      </w:r>
      <w:hyperlink r:id="rId2" w:history="1">
        <w:r w:rsidRPr="00332FBD">
          <w:rPr>
            <w:rStyle w:val="Hyperlink"/>
            <w:rFonts w:ascii="Arial Narrow" w:hAnsi="Arial Narrow"/>
            <w:sz w:val="20"/>
            <w:szCs w:val="20"/>
          </w:rPr>
          <w:t>https://security-legislation.ly/ar/law/31807</w:t>
        </w:r>
      </w:hyperlink>
    </w:p>
  </w:footnote>
  <w:footnote w:id="15">
    <w:p w14:paraId="0E5A6916" w14:textId="77777777" w:rsidR="00037850" w:rsidRPr="00332FBD" w:rsidRDefault="00037850" w:rsidP="00037850">
      <w:pPr>
        <w:pStyle w:val="FootnoteText"/>
        <w:rPr>
          <w:rFonts w:ascii="Arial Narrow" w:hAnsi="Arial Narrow"/>
          <w:sz w:val="20"/>
          <w:szCs w:val="20"/>
        </w:rPr>
      </w:pPr>
      <w:r w:rsidRPr="00332FBD">
        <w:rPr>
          <w:rStyle w:val="FootnoteReference"/>
          <w:rFonts w:ascii="Arial Narrow" w:hAnsi="Arial Narrow"/>
          <w:sz w:val="20"/>
          <w:szCs w:val="20"/>
        </w:rPr>
        <w:footnoteRef/>
      </w:r>
      <w:r w:rsidRPr="00332FBD">
        <w:rPr>
          <w:rFonts w:ascii="Arial Narrow" w:hAnsi="Arial Narrow"/>
          <w:sz w:val="20"/>
          <w:szCs w:val="20"/>
        </w:rPr>
        <w:t xml:space="preserve"> United Nations Strategic Framework for Libya 2019 - 2022</w:t>
      </w:r>
    </w:p>
  </w:footnote>
  <w:footnote w:id="16">
    <w:p w14:paraId="3D7E2B10" w14:textId="77777777" w:rsidR="00037850" w:rsidRPr="00332FBD" w:rsidRDefault="00037850" w:rsidP="00037850">
      <w:pPr>
        <w:rPr>
          <w:rFonts w:ascii="Arial Narrow" w:hAnsi="Arial Narrow"/>
          <w:sz w:val="20"/>
          <w:szCs w:val="20"/>
        </w:rPr>
      </w:pPr>
      <w:r w:rsidRPr="00332FBD">
        <w:rPr>
          <w:rStyle w:val="FootnoteReference"/>
          <w:rFonts w:ascii="Arial Narrow" w:hAnsi="Arial Narrow"/>
          <w:sz w:val="20"/>
          <w:szCs w:val="20"/>
        </w:rPr>
        <w:footnoteRef/>
      </w:r>
      <w:r w:rsidRPr="00332FBD">
        <w:rPr>
          <w:rFonts w:ascii="Arial Narrow" w:hAnsi="Arial Narrow"/>
          <w:sz w:val="20"/>
          <w:szCs w:val="20"/>
        </w:rPr>
        <w:t xml:space="preserve"> UNDP, Country programme document for Libya, 2019-2022</w:t>
      </w:r>
    </w:p>
  </w:footnote>
  <w:footnote w:id="17">
    <w:p w14:paraId="2C46D5E3" w14:textId="0F5F3966" w:rsidR="00037850" w:rsidRPr="00FA02F4" w:rsidRDefault="00037850" w:rsidP="00037850">
      <w:pPr>
        <w:rPr>
          <w:rFonts w:ascii="Arial Narrow" w:hAnsi="Arial Narrow"/>
          <w:sz w:val="20"/>
          <w:szCs w:val="20"/>
        </w:rPr>
      </w:pPr>
      <w:r w:rsidRPr="00332FBD">
        <w:rPr>
          <w:rStyle w:val="FootnoteReference"/>
          <w:rFonts w:ascii="Arial Narrow" w:hAnsi="Arial Narrow"/>
          <w:sz w:val="20"/>
          <w:szCs w:val="20"/>
        </w:rPr>
        <w:footnoteRef/>
      </w:r>
      <w:r w:rsidRPr="00332FBD">
        <w:rPr>
          <w:rFonts w:ascii="Arial Narrow" w:hAnsi="Arial Narrow"/>
          <w:sz w:val="20"/>
          <w:szCs w:val="20"/>
        </w:rPr>
        <w:t xml:space="preserve"> UNDP, Country programme document for Libya, 2019-202</w:t>
      </w:r>
      <w:r w:rsidR="00DF7271" w:rsidRPr="00332FBD">
        <w:rPr>
          <w:rFonts w:ascii="Arial Narrow" w:hAnsi="Arial Narrow"/>
          <w:sz w:val="20"/>
          <w:szCs w:val="20"/>
        </w:rPr>
        <w:t>2</w:t>
      </w:r>
    </w:p>
  </w:footnote>
  <w:footnote w:id="18">
    <w:p w14:paraId="498E324B" w14:textId="55C89058" w:rsidR="00EB264C" w:rsidRPr="00DA6518" w:rsidRDefault="00EB264C" w:rsidP="00EB264C">
      <w:pPr>
        <w:pStyle w:val="FootnoteText"/>
        <w:rPr>
          <w:rFonts w:ascii="Arial Narrow" w:hAnsi="Arial Narrow"/>
          <w:sz w:val="20"/>
          <w:szCs w:val="20"/>
        </w:rPr>
      </w:pPr>
      <w:r w:rsidRPr="00DA6518">
        <w:rPr>
          <w:rStyle w:val="FootnoteReference"/>
          <w:rFonts w:ascii="Arial Narrow" w:hAnsi="Arial Narrow"/>
          <w:sz w:val="20"/>
          <w:szCs w:val="20"/>
        </w:rPr>
        <w:footnoteRef/>
      </w:r>
      <w:r w:rsidRPr="00DA6518">
        <w:rPr>
          <w:rFonts w:ascii="Arial Narrow" w:hAnsi="Arial Narrow"/>
          <w:sz w:val="20"/>
          <w:szCs w:val="20"/>
        </w:rPr>
        <w:t xml:space="preserve"> UNDP Country programme document for Libya</w:t>
      </w:r>
      <w:r w:rsidR="00DF7271">
        <w:rPr>
          <w:rFonts w:ascii="Arial Narrow" w:hAnsi="Arial Narrow"/>
          <w:sz w:val="20"/>
          <w:szCs w:val="20"/>
        </w:rPr>
        <w:t xml:space="preserve">, </w:t>
      </w:r>
      <w:r w:rsidRPr="00DA6518">
        <w:rPr>
          <w:rFonts w:ascii="Arial Narrow" w:hAnsi="Arial Narrow"/>
          <w:sz w:val="20"/>
          <w:szCs w:val="20"/>
        </w:rPr>
        <w:t>2019-2022</w:t>
      </w:r>
    </w:p>
  </w:footnote>
  <w:footnote w:id="19">
    <w:p w14:paraId="3D4CA82C" w14:textId="2B18AE4D" w:rsidR="00CC3DBA" w:rsidRPr="00836E81" w:rsidRDefault="00CC3DBA" w:rsidP="00CC3DBA">
      <w:pPr>
        <w:pStyle w:val="FootnoteText"/>
        <w:rPr>
          <w:rFonts w:ascii="Arial Narrow" w:hAnsi="Arial Narrow"/>
          <w:sz w:val="20"/>
          <w:szCs w:val="20"/>
        </w:rPr>
      </w:pPr>
      <w:r w:rsidRPr="00836E81">
        <w:rPr>
          <w:rStyle w:val="FootnoteReference"/>
          <w:rFonts w:ascii="Arial Narrow" w:hAnsi="Arial Narrow"/>
          <w:sz w:val="20"/>
          <w:szCs w:val="20"/>
        </w:rPr>
        <w:footnoteRef/>
      </w:r>
      <w:r w:rsidRPr="00836E81">
        <w:rPr>
          <w:rFonts w:ascii="Arial Narrow" w:hAnsi="Arial Narrow"/>
          <w:sz w:val="20"/>
          <w:szCs w:val="20"/>
        </w:rPr>
        <w:t xml:space="preserve"> United Nations Development Programme – Libya, Strengthening Local Capacities for Recovery &amp; Resilience (SLCRR)Rapid Assessment: Local Governance &amp; CSO Capacity Peacebuilding and Gender</w:t>
      </w:r>
    </w:p>
  </w:footnote>
  <w:footnote w:id="20">
    <w:p w14:paraId="1DF1B9D8" w14:textId="77EE1242" w:rsidR="00A314D7" w:rsidRPr="00A314D7" w:rsidRDefault="00A314D7">
      <w:pPr>
        <w:pStyle w:val="FootnoteText"/>
        <w:rPr>
          <w:rFonts w:ascii="Arial Narrow" w:hAnsi="Arial Narrow"/>
          <w:sz w:val="20"/>
          <w:szCs w:val="20"/>
        </w:rPr>
      </w:pPr>
      <w:r w:rsidRPr="00A314D7">
        <w:rPr>
          <w:rStyle w:val="FootnoteReference"/>
          <w:rFonts w:ascii="Arial Narrow" w:hAnsi="Arial Narrow"/>
          <w:sz w:val="20"/>
          <w:szCs w:val="20"/>
        </w:rPr>
        <w:footnoteRef/>
      </w:r>
      <w:r w:rsidRPr="00A314D7">
        <w:rPr>
          <w:rFonts w:ascii="Arial Narrow" w:hAnsi="Arial Narrow"/>
          <w:sz w:val="20"/>
          <w:szCs w:val="20"/>
        </w:rPr>
        <w:t xml:space="preserve"> Consultations with Municipalities – Plan of consultations with supported communities</w:t>
      </w:r>
      <w:r>
        <w:rPr>
          <w:rFonts w:ascii="Arial Narrow" w:hAnsi="Arial Narrow"/>
          <w:sz w:val="20"/>
          <w:szCs w:val="20"/>
        </w:rPr>
        <w:t xml:space="preserve">; </w:t>
      </w:r>
      <w:r w:rsidRPr="00A314D7">
        <w:rPr>
          <w:rFonts w:ascii="Arial Narrow" w:hAnsi="Arial Narrow"/>
          <w:sz w:val="20"/>
          <w:szCs w:val="20"/>
        </w:rPr>
        <w:t>EUTF RSSD – Second Group of Municipalities: Technical Meetings and Reconnaissance Time Schedule</w:t>
      </w:r>
    </w:p>
  </w:footnote>
  <w:footnote w:id="21">
    <w:p w14:paraId="3CDB20D2" w14:textId="77777777" w:rsidR="00A314D7" w:rsidRPr="00A314D7" w:rsidRDefault="00A314D7" w:rsidP="00A314D7">
      <w:pPr>
        <w:pStyle w:val="FootnoteText"/>
        <w:rPr>
          <w:rFonts w:ascii="Arial Narrow" w:hAnsi="Arial Narrow"/>
          <w:sz w:val="20"/>
          <w:szCs w:val="20"/>
        </w:rPr>
      </w:pPr>
      <w:r w:rsidRPr="00A314D7">
        <w:rPr>
          <w:rStyle w:val="FootnoteReference"/>
          <w:rFonts w:ascii="Arial Narrow" w:hAnsi="Arial Narrow"/>
          <w:sz w:val="20"/>
          <w:szCs w:val="20"/>
        </w:rPr>
        <w:footnoteRef/>
      </w:r>
      <w:r w:rsidRPr="00A314D7">
        <w:rPr>
          <w:rFonts w:ascii="Arial Narrow" w:hAnsi="Arial Narrow"/>
          <w:sz w:val="20"/>
          <w:szCs w:val="20"/>
        </w:rPr>
        <w:t xml:space="preserve"> EU Trust Fund Action “Recovery, Stability and Socio-economic Development in Libya” (T05-EUTF-NOA-LY-05)</w:t>
      </w:r>
    </w:p>
    <w:p w14:paraId="65D428E4" w14:textId="3D86E384" w:rsidR="00A314D7" w:rsidRDefault="00A314D7" w:rsidP="00A314D7">
      <w:pPr>
        <w:pStyle w:val="FootnoteText"/>
      </w:pPr>
      <w:r w:rsidRPr="00A314D7">
        <w:rPr>
          <w:rFonts w:ascii="Arial Narrow" w:hAnsi="Arial Narrow"/>
          <w:sz w:val="20"/>
          <w:szCs w:val="20"/>
        </w:rPr>
        <w:t>Checklist for technical field reconnaissance</w:t>
      </w:r>
    </w:p>
  </w:footnote>
  <w:footnote w:id="22">
    <w:p w14:paraId="221A587E" w14:textId="77777777" w:rsidR="00262A79" w:rsidRPr="0047257B" w:rsidRDefault="00262A79" w:rsidP="00262A79">
      <w:pPr>
        <w:pStyle w:val="FootnoteText"/>
        <w:rPr>
          <w:rFonts w:ascii="Arial Narrow" w:hAnsi="Arial Narrow"/>
          <w:sz w:val="20"/>
          <w:szCs w:val="20"/>
        </w:rPr>
      </w:pPr>
      <w:r w:rsidRPr="0047257B">
        <w:rPr>
          <w:rStyle w:val="FootnoteReference"/>
          <w:rFonts w:ascii="Arial Narrow" w:hAnsi="Arial Narrow" w:cs="Arial"/>
          <w:sz w:val="20"/>
          <w:szCs w:val="20"/>
        </w:rPr>
        <w:footnoteRef/>
      </w:r>
      <w:r w:rsidRPr="0047257B">
        <w:rPr>
          <w:rFonts w:ascii="Arial Narrow" w:hAnsi="Arial Narrow" w:cs="Arial"/>
          <w:sz w:val="20"/>
          <w:szCs w:val="20"/>
        </w:rPr>
        <w:t xml:space="preserve"> Joint stock-taking assessments UN, African development bank, World Bank, EU, August 2017</w:t>
      </w:r>
    </w:p>
  </w:footnote>
  <w:footnote w:id="23">
    <w:p w14:paraId="17FF784C" w14:textId="106A8AEA" w:rsidR="00B7711C" w:rsidRPr="00B7711C" w:rsidRDefault="00B7711C">
      <w:pPr>
        <w:pStyle w:val="FootnoteText"/>
        <w:rPr>
          <w:rFonts w:ascii="Arial Narrow" w:hAnsi="Arial Narrow"/>
          <w:sz w:val="20"/>
          <w:szCs w:val="20"/>
        </w:rPr>
      </w:pPr>
      <w:r w:rsidRPr="00B7711C">
        <w:rPr>
          <w:rStyle w:val="FootnoteReference"/>
          <w:rFonts w:ascii="Arial Narrow" w:hAnsi="Arial Narrow"/>
          <w:sz w:val="20"/>
          <w:szCs w:val="20"/>
        </w:rPr>
        <w:footnoteRef/>
      </w:r>
      <w:r w:rsidRPr="00B7711C">
        <w:rPr>
          <w:rFonts w:ascii="Arial Narrow" w:hAnsi="Arial Narrow"/>
          <w:sz w:val="20"/>
          <w:szCs w:val="20"/>
        </w:rPr>
        <w:t xml:space="preserve"> Altai consulting, Third Party Monitoring of EUTF Results in Libya Monthly Report – December 2020</w:t>
      </w:r>
    </w:p>
  </w:footnote>
  <w:footnote w:id="24">
    <w:p w14:paraId="585935E3" w14:textId="402D5F3B" w:rsidR="00131C17" w:rsidRPr="0047257B" w:rsidRDefault="00131C17" w:rsidP="00131C17">
      <w:pPr>
        <w:pStyle w:val="FootnoteText"/>
        <w:rPr>
          <w:rFonts w:ascii="Arial Narrow" w:hAnsi="Arial Narrow" w:cs="Arial"/>
          <w:sz w:val="20"/>
          <w:szCs w:val="20"/>
        </w:rPr>
      </w:pPr>
      <w:r w:rsidRPr="0047257B">
        <w:rPr>
          <w:rStyle w:val="FootnoteReference"/>
          <w:rFonts w:ascii="Arial Narrow" w:hAnsi="Arial Narrow" w:cs="Arial"/>
          <w:sz w:val="20"/>
          <w:szCs w:val="20"/>
        </w:rPr>
        <w:footnoteRef/>
      </w:r>
      <w:r w:rsidRPr="0047257B">
        <w:rPr>
          <w:rFonts w:ascii="Arial Narrow" w:hAnsi="Arial Narrow" w:cs="Arial"/>
          <w:sz w:val="20"/>
          <w:szCs w:val="20"/>
        </w:rPr>
        <w:t xml:space="preserve"> Education Sector Brief of the Joint Technical Working Group (UN, EU, ADB, WB), October 2017</w:t>
      </w:r>
    </w:p>
  </w:footnote>
  <w:footnote w:id="25">
    <w:p w14:paraId="71751B7B" w14:textId="77777777" w:rsidR="00131C17" w:rsidRPr="007B2087" w:rsidRDefault="00131C17" w:rsidP="00131C17">
      <w:pPr>
        <w:pStyle w:val="FootnoteText"/>
        <w:rPr>
          <w:rFonts w:ascii="Arial" w:hAnsi="Arial" w:cs="Arial"/>
          <w:sz w:val="16"/>
          <w:szCs w:val="16"/>
        </w:rPr>
      </w:pPr>
      <w:r w:rsidRPr="0047257B">
        <w:rPr>
          <w:rStyle w:val="FootnoteReference"/>
          <w:rFonts w:ascii="Arial Narrow" w:hAnsi="Arial Narrow" w:cs="Arial"/>
          <w:sz w:val="20"/>
          <w:szCs w:val="20"/>
        </w:rPr>
        <w:footnoteRef/>
      </w:r>
      <w:r w:rsidRPr="0047257B">
        <w:rPr>
          <w:rFonts w:ascii="Arial Narrow" w:hAnsi="Arial Narrow" w:cs="Arial"/>
          <w:sz w:val="20"/>
          <w:szCs w:val="20"/>
        </w:rPr>
        <w:t xml:space="preserve"> Context Analysis in the Draft United Nations Strategic Framework for 2019-2020</w:t>
      </w:r>
    </w:p>
  </w:footnote>
  <w:footnote w:id="26">
    <w:p w14:paraId="7485A512" w14:textId="22CCD982" w:rsidR="00B7711C" w:rsidRPr="00B7711C" w:rsidRDefault="00B7711C" w:rsidP="00B7711C">
      <w:pPr>
        <w:pStyle w:val="FootnoteText"/>
        <w:rPr>
          <w:rFonts w:ascii="Arial Narrow" w:hAnsi="Arial Narrow"/>
          <w:sz w:val="20"/>
          <w:szCs w:val="20"/>
        </w:rPr>
      </w:pPr>
      <w:r w:rsidRPr="00B7711C">
        <w:rPr>
          <w:rStyle w:val="FootnoteReference"/>
          <w:rFonts w:ascii="Arial Narrow" w:hAnsi="Arial Narrow"/>
          <w:sz w:val="20"/>
          <w:szCs w:val="20"/>
        </w:rPr>
        <w:footnoteRef/>
      </w:r>
      <w:r w:rsidRPr="00B7711C">
        <w:rPr>
          <w:rFonts w:ascii="Arial Narrow" w:hAnsi="Arial Narrow"/>
          <w:sz w:val="20"/>
          <w:szCs w:val="20"/>
        </w:rPr>
        <w:t xml:space="preserve"> Altai consulting, Third Party Monitoring of EUTF Results in Libya Monthly Report – December 2021</w:t>
      </w:r>
    </w:p>
  </w:footnote>
  <w:footnote w:id="27">
    <w:p w14:paraId="7B6BC525" w14:textId="77777777" w:rsidR="00FA43C4" w:rsidRPr="006A1CAD" w:rsidRDefault="00FA43C4" w:rsidP="00FA43C4">
      <w:pPr>
        <w:pStyle w:val="FootnoteText"/>
        <w:rPr>
          <w:rFonts w:ascii="Arial Narrow" w:hAnsi="Arial Narrow"/>
          <w:sz w:val="20"/>
          <w:szCs w:val="20"/>
        </w:rPr>
      </w:pPr>
      <w:r w:rsidRPr="006A1CAD">
        <w:rPr>
          <w:rStyle w:val="FootnoteReference"/>
          <w:rFonts w:ascii="Arial Narrow" w:hAnsi="Arial Narrow"/>
          <w:sz w:val="20"/>
          <w:szCs w:val="20"/>
        </w:rPr>
        <w:footnoteRef/>
      </w:r>
      <w:r w:rsidRPr="006A1CAD">
        <w:rPr>
          <w:rFonts w:ascii="Arial Narrow" w:hAnsi="Arial Narrow"/>
          <w:sz w:val="20"/>
          <w:szCs w:val="20"/>
        </w:rPr>
        <w:t xml:space="preserve"> UNDP Libya</w:t>
      </w:r>
      <w:r>
        <w:rPr>
          <w:rFonts w:ascii="Arial Narrow" w:hAnsi="Arial Narrow"/>
          <w:sz w:val="20"/>
          <w:szCs w:val="20"/>
        </w:rPr>
        <w:t>,</w:t>
      </w:r>
      <w:r w:rsidRPr="006A1CAD">
        <w:rPr>
          <w:rFonts w:ascii="Arial Narrow" w:hAnsi="Arial Narrow"/>
          <w:sz w:val="20"/>
          <w:szCs w:val="20"/>
        </w:rPr>
        <w:t xml:space="preserve"> Strengthening Local Capacities for Resilience and Recovery T05-EUTF-NOA-LY-05-02/T05.466 Addendum no 2</w:t>
      </w:r>
    </w:p>
  </w:footnote>
  <w:footnote w:id="28">
    <w:p w14:paraId="46D47D6C" w14:textId="77777777" w:rsidR="00A76168" w:rsidRPr="006E7DDE" w:rsidRDefault="00A76168" w:rsidP="00A76168">
      <w:pPr>
        <w:pStyle w:val="FootnoteText"/>
        <w:rPr>
          <w:rFonts w:ascii="Arial Narrow" w:hAnsi="Arial Narrow"/>
          <w:sz w:val="20"/>
          <w:szCs w:val="20"/>
        </w:rPr>
      </w:pPr>
      <w:r w:rsidRPr="006E7DDE">
        <w:rPr>
          <w:rStyle w:val="FootnoteReference"/>
          <w:rFonts w:ascii="Arial Narrow" w:hAnsi="Arial Narrow"/>
          <w:sz w:val="20"/>
          <w:szCs w:val="20"/>
        </w:rPr>
        <w:footnoteRef/>
      </w:r>
      <w:r w:rsidRPr="006E7DDE">
        <w:rPr>
          <w:rFonts w:ascii="Arial Narrow" w:hAnsi="Arial Narrow"/>
          <w:sz w:val="20"/>
          <w:szCs w:val="20"/>
        </w:rPr>
        <w:t xml:space="preserve"> Annex I - Terms of Reference Project title: Recovery, Stability and Socio-economic Development in Libya (RSSD) – Baladiyati, Description of the assignment: Strengthening capacity of municipality staff to provide basic services adopting conflict sensitivity analysis and gender mainstreaming approaches</w:t>
      </w:r>
    </w:p>
  </w:footnote>
  <w:footnote w:id="29">
    <w:p w14:paraId="655CE429" w14:textId="522D3D0C" w:rsidR="00DF57DC" w:rsidRPr="00836E81" w:rsidRDefault="00DF57DC" w:rsidP="00836E81">
      <w:pPr>
        <w:pStyle w:val="Heading2"/>
        <w:spacing w:before="0"/>
        <w:textAlignment w:val="baseline"/>
        <w:rPr>
          <w:rFonts w:ascii="Arial Narrow" w:hAnsi="Arial Narrow" w:cs="Arial"/>
          <w:color w:val="000000"/>
          <w:sz w:val="20"/>
          <w:szCs w:val="20"/>
        </w:rPr>
      </w:pPr>
      <w:r w:rsidRPr="003B7D0D">
        <w:rPr>
          <w:rStyle w:val="FootnoteReference"/>
          <w:rFonts w:ascii="Arial Narrow" w:hAnsi="Arial Narrow"/>
          <w:b w:val="0"/>
          <w:bCs w:val="0"/>
          <w:color w:val="000000" w:themeColor="text1"/>
          <w:sz w:val="20"/>
          <w:szCs w:val="20"/>
        </w:rPr>
        <w:footnoteRef/>
      </w:r>
      <w:r w:rsidRPr="00836E81">
        <w:rPr>
          <w:rFonts w:ascii="Arial Narrow" w:hAnsi="Arial Narrow"/>
          <w:b w:val="0"/>
          <w:bCs w:val="0"/>
          <w:sz w:val="20"/>
          <w:szCs w:val="20"/>
        </w:rPr>
        <w:t xml:space="preserve"> </w:t>
      </w:r>
      <w:r w:rsidRPr="00836E81">
        <w:rPr>
          <w:rFonts w:ascii="Arial Narrow" w:hAnsi="Arial Narrow" w:cs="Arial"/>
          <w:b w:val="0"/>
          <w:bCs w:val="0"/>
          <w:color w:val="000000"/>
          <w:sz w:val="20"/>
          <w:szCs w:val="20"/>
        </w:rPr>
        <w:t>Call for Proposal for NGOs to Strengthen the capacity of municipality staff</w:t>
      </w:r>
      <w:r>
        <w:rPr>
          <w:rFonts w:ascii="Arial Narrow" w:hAnsi="Arial Narrow" w:cs="Arial"/>
          <w:b w:val="0"/>
          <w:bCs w:val="0"/>
          <w:color w:val="000000"/>
          <w:sz w:val="20"/>
          <w:szCs w:val="20"/>
        </w:rPr>
        <w:t xml:space="preserve">, </w:t>
      </w:r>
      <w:r w:rsidRPr="00DF57DC">
        <w:rPr>
          <w:rFonts w:ascii="Arial Narrow" w:hAnsi="Arial Narrow" w:cs="Arial"/>
          <w:b w:val="0"/>
          <w:bCs w:val="0"/>
          <w:color w:val="000000"/>
          <w:sz w:val="20"/>
          <w:szCs w:val="20"/>
        </w:rPr>
        <w:t>https://www.undp.org/libya/publications/call-proposal-ngos-strengthen-capacity-municipality-staff</w:t>
      </w:r>
    </w:p>
  </w:footnote>
  <w:footnote w:id="30">
    <w:p w14:paraId="42D62025" w14:textId="77777777" w:rsidR="00EF0A63" w:rsidRPr="00FF065C" w:rsidRDefault="00EF0A63" w:rsidP="00EF0A63">
      <w:pPr>
        <w:pStyle w:val="FootnoteText"/>
        <w:rPr>
          <w:rFonts w:ascii="Arial Narrow" w:hAnsi="Arial Narrow"/>
          <w:lang w:val="es-ES"/>
        </w:rPr>
      </w:pPr>
      <w:r w:rsidRPr="00BE691F">
        <w:rPr>
          <w:rStyle w:val="FootnoteReference"/>
          <w:rFonts w:ascii="Arial Narrow" w:hAnsi="Arial Narrow"/>
          <w:sz w:val="20"/>
          <w:szCs w:val="20"/>
        </w:rPr>
        <w:footnoteRef/>
      </w:r>
      <w:r w:rsidRPr="00FF065C">
        <w:rPr>
          <w:rFonts w:ascii="Arial Narrow" w:hAnsi="Arial Narrow"/>
          <w:sz w:val="20"/>
          <w:szCs w:val="20"/>
          <w:lang w:val="es-ES"/>
        </w:rPr>
        <w:t xml:space="preserve"> OECD, </w:t>
      </w:r>
      <w:hyperlink r:id="rId3" w:history="1">
        <w:r w:rsidRPr="00FF065C">
          <w:rPr>
            <w:rStyle w:val="Hyperlink"/>
            <w:rFonts w:ascii="Arial Narrow" w:hAnsi="Arial Narrow" w:cs="Arial"/>
            <w:sz w:val="20"/>
            <w:szCs w:val="20"/>
            <w:lang w:val="es-ES"/>
          </w:rPr>
          <w:t>http://www.oecd.org/dac/evaluation/daccriteriaforevaluatingdevelopmentassistance.htm</w:t>
        </w:r>
      </w:hyperlink>
    </w:p>
  </w:footnote>
  <w:footnote w:id="31">
    <w:p w14:paraId="09D046B2" w14:textId="135FAF0F" w:rsidR="00A314D7" w:rsidRPr="00A314D7" w:rsidRDefault="00A314D7" w:rsidP="00A314D7">
      <w:pPr>
        <w:pStyle w:val="FootnoteText"/>
        <w:rPr>
          <w:rFonts w:ascii="Arial Narrow" w:hAnsi="Arial Narrow"/>
          <w:sz w:val="20"/>
          <w:szCs w:val="20"/>
        </w:rPr>
      </w:pPr>
      <w:r w:rsidRPr="00A314D7">
        <w:rPr>
          <w:rStyle w:val="FootnoteReference"/>
          <w:rFonts w:ascii="Arial Narrow" w:hAnsi="Arial Narrow"/>
          <w:sz w:val="20"/>
          <w:szCs w:val="20"/>
        </w:rPr>
        <w:footnoteRef/>
      </w:r>
      <w:r w:rsidRPr="00A314D7">
        <w:rPr>
          <w:rFonts w:ascii="Arial Narrow" w:hAnsi="Arial Narrow"/>
          <w:sz w:val="20"/>
          <w:szCs w:val="20"/>
        </w:rPr>
        <w:t xml:space="preserve"> Terms of Reference of the Governing Bodies:</w:t>
      </w:r>
      <w:r>
        <w:rPr>
          <w:rFonts w:ascii="Arial Narrow" w:hAnsi="Arial Narrow"/>
          <w:sz w:val="20"/>
          <w:szCs w:val="20"/>
        </w:rPr>
        <w:t xml:space="preserve"> </w:t>
      </w:r>
      <w:r w:rsidRPr="00A314D7">
        <w:rPr>
          <w:rFonts w:ascii="Arial Narrow" w:hAnsi="Arial Narrow"/>
          <w:sz w:val="20"/>
          <w:szCs w:val="20"/>
        </w:rPr>
        <w:t>Steering Committee</w:t>
      </w:r>
      <w:r>
        <w:rPr>
          <w:rFonts w:ascii="Arial Narrow" w:hAnsi="Arial Narrow"/>
          <w:sz w:val="20"/>
          <w:szCs w:val="20"/>
        </w:rPr>
        <w:t xml:space="preserve">, </w:t>
      </w:r>
      <w:r w:rsidRPr="00A314D7">
        <w:rPr>
          <w:rFonts w:ascii="Arial Narrow" w:hAnsi="Arial Narrow"/>
          <w:sz w:val="20"/>
          <w:szCs w:val="20"/>
        </w:rPr>
        <w:t>Technical Committee</w:t>
      </w:r>
      <w:r>
        <w:rPr>
          <w:rFonts w:ascii="Arial Narrow" w:hAnsi="Arial Narrow"/>
          <w:sz w:val="20"/>
          <w:szCs w:val="20"/>
        </w:rPr>
        <w:t xml:space="preserve">; and </w:t>
      </w:r>
      <w:r w:rsidRPr="00A314D7">
        <w:rPr>
          <w:rFonts w:ascii="Arial Narrow" w:hAnsi="Arial Narrow"/>
          <w:sz w:val="20"/>
          <w:szCs w:val="20"/>
        </w:rPr>
        <w:t>Technical Secretariat</w:t>
      </w:r>
      <w:r>
        <w:rPr>
          <w:rFonts w:ascii="Arial Narrow" w:hAnsi="Arial Narrow"/>
          <w:sz w:val="20"/>
          <w:szCs w:val="20"/>
        </w:rPr>
        <w:t xml:space="preserve"> </w:t>
      </w:r>
      <w:r w:rsidRPr="00A314D7">
        <w:rPr>
          <w:rFonts w:ascii="Arial Narrow" w:hAnsi="Arial Narrow"/>
          <w:sz w:val="20"/>
          <w:szCs w:val="20"/>
        </w:rPr>
        <w:t xml:space="preserve">T05-EUTF-NOA-LY-13 </w:t>
      </w:r>
      <w:r>
        <w:rPr>
          <w:rFonts w:ascii="Arial Narrow" w:hAnsi="Arial Narrow"/>
          <w:sz w:val="20"/>
          <w:szCs w:val="20"/>
        </w:rPr>
        <w:t xml:space="preserve"> </w:t>
      </w:r>
      <w:r w:rsidRPr="00A314D7">
        <w:rPr>
          <w:rFonts w:ascii="Arial Narrow" w:hAnsi="Arial Narrow"/>
          <w:sz w:val="20"/>
          <w:szCs w:val="20"/>
        </w:rPr>
        <w:t>Funded by the EU Emergency Trust Fund for Africa, North of Africa Window</w:t>
      </w:r>
      <w:r>
        <w:rPr>
          <w:rFonts w:ascii="Arial Narrow" w:hAnsi="Arial Narrow"/>
          <w:sz w:val="20"/>
          <w:szCs w:val="20"/>
        </w:rPr>
        <w:t xml:space="preserve">, </w:t>
      </w:r>
      <w:r w:rsidRPr="00A314D7">
        <w:rPr>
          <w:rFonts w:ascii="Arial Narrow" w:hAnsi="Arial Narrow"/>
          <w:sz w:val="20"/>
          <w:szCs w:val="20"/>
        </w:rPr>
        <w:t>Implemented by AICS, UNDP and UNICEF</w:t>
      </w:r>
    </w:p>
  </w:footnote>
  <w:footnote w:id="32">
    <w:p w14:paraId="03994030" w14:textId="159E3A3A" w:rsidR="00661FB8" w:rsidRPr="00661FB8" w:rsidRDefault="00661FB8" w:rsidP="00661FB8">
      <w:pPr>
        <w:pStyle w:val="FootnoteText"/>
        <w:rPr>
          <w:rFonts w:ascii="Arial Narrow" w:hAnsi="Arial Narrow"/>
          <w:sz w:val="20"/>
          <w:szCs w:val="20"/>
        </w:rPr>
      </w:pPr>
      <w:r w:rsidRPr="00661FB8">
        <w:rPr>
          <w:rStyle w:val="FootnoteReference"/>
          <w:rFonts w:ascii="Arial Narrow" w:hAnsi="Arial Narrow"/>
          <w:sz w:val="20"/>
          <w:szCs w:val="20"/>
        </w:rPr>
        <w:footnoteRef/>
      </w:r>
      <w:r w:rsidRPr="00661FB8">
        <w:rPr>
          <w:rFonts w:ascii="Arial Narrow" w:hAnsi="Arial Narrow"/>
          <w:sz w:val="20"/>
          <w:szCs w:val="20"/>
        </w:rPr>
        <w:t xml:space="preserve"> </w:t>
      </w:r>
      <w:r>
        <w:rPr>
          <w:rFonts w:ascii="Arial Narrow" w:hAnsi="Arial Narrow"/>
          <w:sz w:val="20"/>
          <w:szCs w:val="20"/>
        </w:rPr>
        <w:t>J</w:t>
      </w:r>
      <w:r w:rsidRPr="00661FB8">
        <w:rPr>
          <w:rFonts w:ascii="Arial Narrow" w:hAnsi="Arial Narrow"/>
          <w:sz w:val="20"/>
          <w:szCs w:val="20"/>
        </w:rPr>
        <w:t>oint communications initiative, Funded by the European Union Emergency Trust Fund - North Africa Window Implemented by AICS, UNDP, UNICEF</w:t>
      </w:r>
    </w:p>
  </w:footnote>
  <w:footnote w:id="33">
    <w:p w14:paraId="537C804F" w14:textId="7D91E367" w:rsidR="00482F12" w:rsidRPr="00836E81" w:rsidRDefault="00482F12" w:rsidP="00482F12">
      <w:pPr>
        <w:pStyle w:val="FootnoteText"/>
        <w:rPr>
          <w:rFonts w:ascii="Arial Narrow" w:hAnsi="Arial Narrow"/>
          <w:sz w:val="20"/>
          <w:szCs w:val="20"/>
        </w:rPr>
      </w:pPr>
      <w:r w:rsidRPr="00836E81">
        <w:rPr>
          <w:rStyle w:val="FootnoteReference"/>
          <w:rFonts w:ascii="Arial Narrow" w:hAnsi="Arial Narrow"/>
          <w:sz w:val="20"/>
          <w:szCs w:val="20"/>
        </w:rPr>
        <w:footnoteRef/>
      </w:r>
      <w:r w:rsidRPr="00836E81">
        <w:rPr>
          <w:rFonts w:ascii="Arial Narrow" w:hAnsi="Arial Narrow"/>
          <w:sz w:val="20"/>
          <w:szCs w:val="20"/>
        </w:rPr>
        <w:t xml:space="preserve"> UNDP’s Project “Strengthening Local Capacities for Resilience and Recovery”</w:t>
      </w:r>
      <w:r>
        <w:rPr>
          <w:rFonts w:ascii="Arial Narrow" w:hAnsi="Arial Narrow"/>
          <w:sz w:val="20"/>
          <w:szCs w:val="20"/>
        </w:rPr>
        <w:t xml:space="preserve"> </w:t>
      </w:r>
      <w:r w:rsidRPr="00836E81">
        <w:rPr>
          <w:rFonts w:ascii="Arial Narrow" w:hAnsi="Arial Narrow"/>
          <w:sz w:val="20"/>
          <w:szCs w:val="20"/>
        </w:rPr>
        <w:t>T05-EUTF-NOA-LY-05-02/T05.466</w:t>
      </w:r>
    </w:p>
    <w:p w14:paraId="4E62A7F5" w14:textId="760ADEFB" w:rsidR="00482F12" w:rsidRPr="00836E81" w:rsidRDefault="00482F12" w:rsidP="00482F12">
      <w:pPr>
        <w:pStyle w:val="FootnoteText"/>
        <w:rPr>
          <w:rFonts w:ascii="Arial Narrow" w:hAnsi="Arial Narrow"/>
          <w:sz w:val="20"/>
          <w:szCs w:val="20"/>
        </w:rPr>
      </w:pPr>
      <w:r w:rsidRPr="00836E81">
        <w:rPr>
          <w:rFonts w:ascii="Arial Narrow" w:hAnsi="Arial Narrow"/>
          <w:sz w:val="20"/>
          <w:szCs w:val="20"/>
        </w:rPr>
        <w:t>(funded by the EUTF Programme “Recovery, Stability and Socio-economic Development in Libya”)</w:t>
      </w:r>
      <w:r>
        <w:rPr>
          <w:rFonts w:ascii="Arial Narrow" w:hAnsi="Arial Narrow"/>
          <w:sz w:val="20"/>
          <w:szCs w:val="20"/>
        </w:rPr>
        <w:t xml:space="preserve"> </w:t>
      </w:r>
      <w:r w:rsidRPr="00836E81">
        <w:rPr>
          <w:rFonts w:ascii="Arial Narrow" w:hAnsi="Arial Narrow"/>
          <w:sz w:val="20"/>
          <w:szCs w:val="20"/>
        </w:rPr>
        <w:t>Implementation period: 01/10/2018 – 30/06/2022</w:t>
      </w:r>
      <w:r>
        <w:rPr>
          <w:rFonts w:ascii="Arial Narrow" w:hAnsi="Arial Narrow"/>
          <w:sz w:val="20"/>
          <w:szCs w:val="20"/>
        </w:rPr>
        <w:t xml:space="preserve">, </w:t>
      </w:r>
      <w:r w:rsidRPr="00836E81">
        <w:rPr>
          <w:rFonts w:ascii="Arial Narrow" w:hAnsi="Arial Narrow"/>
          <w:sz w:val="20"/>
          <w:szCs w:val="20"/>
        </w:rPr>
        <w:t>Progress reporting period: 01/12/2020 – 31/12/2021 annual report, Appendix 5</w:t>
      </w:r>
    </w:p>
  </w:footnote>
  <w:footnote w:id="34">
    <w:p w14:paraId="256EA48D" w14:textId="77777777" w:rsidR="00A2580B" w:rsidRPr="003522F5" w:rsidRDefault="00A2580B" w:rsidP="00A2580B">
      <w:pPr>
        <w:pStyle w:val="FootnoteText"/>
        <w:rPr>
          <w:rFonts w:ascii="Arial Narrow" w:hAnsi="Arial Narrow"/>
          <w:sz w:val="20"/>
          <w:szCs w:val="20"/>
        </w:rPr>
      </w:pPr>
      <w:r w:rsidRPr="003522F5">
        <w:rPr>
          <w:rStyle w:val="FootnoteReference"/>
          <w:rFonts w:ascii="Arial Narrow" w:hAnsi="Arial Narrow"/>
          <w:sz w:val="20"/>
          <w:szCs w:val="20"/>
        </w:rPr>
        <w:footnoteRef/>
      </w:r>
      <w:r w:rsidRPr="003522F5">
        <w:rPr>
          <w:rFonts w:ascii="Arial Narrow" w:hAnsi="Arial Narrow"/>
          <w:sz w:val="20"/>
          <w:szCs w:val="20"/>
        </w:rPr>
        <w:t xml:space="preserve"> Tuesday Reitano, Deputy Director, Global Initiative Against Transnational Organized Crime Thematic process review 1 – community stabilization, 2021.</w:t>
      </w:r>
    </w:p>
  </w:footnote>
  <w:footnote w:id="35">
    <w:p w14:paraId="61A0D33A" w14:textId="77777777" w:rsidR="00DC1212" w:rsidRPr="00DC1212" w:rsidRDefault="00DC1212" w:rsidP="00DC1212">
      <w:pPr>
        <w:pStyle w:val="FootnoteText"/>
        <w:rPr>
          <w:rFonts w:ascii="Arial Narrow" w:hAnsi="Arial Narrow"/>
          <w:sz w:val="20"/>
          <w:szCs w:val="20"/>
        </w:rPr>
      </w:pPr>
      <w:r w:rsidRPr="00DC1212">
        <w:rPr>
          <w:rStyle w:val="FootnoteReference"/>
          <w:rFonts w:ascii="Arial Narrow" w:hAnsi="Arial Narrow"/>
          <w:sz w:val="20"/>
          <w:szCs w:val="20"/>
        </w:rPr>
        <w:footnoteRef/>
      </w:r>
      <w:r w:rsidRPr="00DC1212">
        <w:rPr>
          <w:rFonts w:ascii="Arial Narrow" w:hAnsi="Arial Narrow"/>
          <w:sz w:val="20"/>
          <w:szCs w:val="20"/>
        </w:rPr>
        <w:t xml:space="preserve"> EU ROM, Recovery, Stability and socio-economic development in Libya, 2021</w:t>
      </w:r>
    </w:p>
  </w:footnote>
  <w:footnote w:id="36">
    <w:p w14:paraId="28D3718E" w14:textId="77777777" w:rsidR="00131C17" w:rsidRPr="00500B39" w:rsidRDefault="00131C17" w:rsidP="00131C17">
      <w:pPr>
        <w:pStyle w:val="FootnoteText"/>
        <w:rPr>
          <w:rFonts w:ascii="Arial Narrow" w:hAnsi="Arial Narrow"/>
          <w:sz w:val="20"/>
          <w:szCs w:val="20"/>
        </w:rPr>
      </w:pPr>
      <w:r w:rsidRPr="00500B39">
        <w:rPr>
          <w:rStyle w:val="FootnoteReference"/>
          <w:rFonts w:ascii="Arial Narrow" w:hAnsi="Arial Narrow"/>
          <w:sz w:val="20"/>
          <w:szCs w:val="20"/>
        </w:rPr>
        <w:footnoteRef/>
      </w:r>
      <w:r w:rsidRPr="00500B39">
        <w:rPr>
          <w:rFonts w:ascii="Arial Narrow" w:hAnsi="Arial Narrow"/>
          <w:sz w:val="20"/>
          <w:szCs w:val="20"/>
        </w:rPr>
        <w:t xml:space="preserve"> World Bank in Libya, https://www.worldbank.org/en/country/libya/overview</w:t>
      </w:r>
    </w:p>
  </w:footnote>
  <w:footnote w:id="37">
    <w:p w14:paraId="542F5D30" w14:textId="7499EE19" w:rsidR="00D2221F" w:rsidRPr="00D2221F" w:rsidRDefault="00D2221F">
      <w:pPr>
        <w:pStyle w:val="FootnoteText"/>
        <w:rPr>
          <w:rFonts w:ascii="Arial Narrow" w:hAnsi="Arial Narrow"/>
          <w:sz w:val="20"/>
          <w:szCs w:val="20"/>
        </w:rPr>
      </w:pPr>
      <w:r w:rsidRPr="00D2221F">
        <w:rPr>
          <w:rStyle w:val="FootnoteReference"/>
          <w:rFonts w:ascii="Arial Narrow" w:hAnsi="Arial Narrow"/>
          <w:sz w:val="20"/>
          <w:szCs w:val="20"/>
        </w:rPr>
        <w:footnoteRef/>
      </w:r>
      <w:r w:rsidRPr="00D2221F">
        <w:rPr>
          <w:rFonts w:ascii="Arial Narrow" w:hAnsi="Arial Narrow"/>
          <w:sz w:val="20"/>
          <w:szCs w:val="20"/>
        </w:rPr>
        <w:t xml:space="preserve"> GIZ, Promoting decentralisation in Libya, https://www.giz.de/en/worldwide/80866.html</w:t>
      </w:r>
    </w:p>
  </w:footnote>
  <w:footnote w:id="38">
    <w:p w14:paraId="2D21866C" w14:textId="0B174CE7" w:rsidR="00636F60" w:rsidRPr="00836E81" w:rsidRDefault="00636F60">
      <w:pPr>
        <w:pStyle w:val="FootnoteText"/>
        <w:rPr>
          <w:rFonts w:ascii="Arial Narrow" w:hAnsi="Arial Narrow"/>
          <w:sz w:val="20"/>
          <w:szCs w:val="20"/>
        </w:rPr>
      </w:pPr>
      <w:r w:rsidRPr="00836E81">
        <w:rPr>
          <w:rStyle w:val="FootnoteReference"/>
          <w:rFonts w:ascii="Arial Narrow" w:hAnsi="Arial Narrow"/>
          <w:sz w:val="20"/>
          <w:szCs w:val="20"/>
        </w:rPr>
        <w:footnoteRef/>
      </w:r>
      <w:r w:rsidRPr="00836E81">
        <w:rPr>
          <w:rFonts w:ascii="Arial Narrow" w:hAnsi="Arial Narrow"/>
          <w:sz w:val="20"/>
          <w:szCs w:val="20"/>
        </w:rPr>
        <w:t xml:space="preserve"> UNDP</w:t>
      </w:r>
      <w:r>
        <w:rPr>
          <w:rFonts w:ascii="Arial Narrow" w:hAnsi="Arial Narrow"/>
          <w:sz w:val="20"/>
          <w:szCs w:val="20"/>
        </w:rPr>
        <w:t xml:space="preserve"> Libya</w:t>
      </w:r>
      <w:r w:rsidRPr="00836E81">
        <w:rPr>
          <w:rFonts w:ascii="Arial Narrow" w:hAnsi="Arial Narrow"/>
          <w:sz w:val="20"/>
          <w:szCs w:val="20"/>
        </w:rPr>
        <w:t>, https://www.undp.org/libya/our-focus-0</w:t>
      </w:r>
    </w:p>
  </w:footnote>
  <w:footnote w:id="39">
    <w:p w14:paraId="091AEBDE" w14:textId="0181DA7E" w:rsidR="008C123A" w:rsidRPr="008C123A" w:rsidRDefault="008C123A">
      <w:pPr>
        <w:pStyle w:val="FootnoteText"/>
        <w:rPr>
          <w:rFonts w:ascii="Arial Narrow" w:hAnsi="Arial Narrow"/>
          <w:sz w:val="20"/>
          <w:szCs w:val="20"/>
        </w:rPr>
      </w:pPr>
      <w:r w:rsidRPr="008C123A">
        <w:rPr>
          <w:rStyle w:val="FootnoteReference"/>
          <w:rFonts w:ascii="Arial Narrow" w:hAnsi="Arial Narrow"/>
          <w:sz w:val="20"/>
          <w:szCs w:val="20"/>
        </w:rPr>
        <w:footnoteRef/>
      </w:r>
      <w:r w:rsidRPr="008C123A">
        <w:rPr>
          <w:rFonts w:ascii="Arial Narrow" w:hAnsi="Arial Narrow"/>
          <w:sz w:val="20"/>
          <w:szCs w:val="20"/>
        </w:rPr>
        <w:t xml:space="preserve"> </w:t>
      </w:r>
      <w:r w:rsidRPr="008C123A">
        <w:rPr>
          <w:rFonts w:ascii="Arial Narrow" w:hAnsi="Arial Narrow" w:cs="Arial"/>
          <w:sz w:val="20"/>
          <w:szCs w:val="20"/>
          <w:lang w:val="en-GB"/>
        </w:rPr>
        <w:t>L</w:t>
      </w:r>
      <w:r w:rsidRPr="008C123A">
        <w:rPr>
          <w:rFonts w:ascii="Arial Narrow" w:hAnsi="Arial Narrow" w:cs="Arial"/>
          <w:sz w:val="20"/>
          <w:szCs w:val="20"/>
          <w:lang w:val="en-CA"/>
        </w:rPr>
        <w:t xml:space="preserve">ocal governance is defined by UNDP as the combined set of institutions, systems and processes at the subnational level through which services, including security and welfare, are provided to citizens and through which the latter articulate their interests and needs, mediate their differences and exercise their rights and obligations. </w:t>
      </w:r>
      <w:r w:rsidRPr="008C123A">
        <w:rPr>
          <w:rFonts w:ascii="Arial Narrow" w:hAnsi="Arial Narrow"/>
          <w:sz w:val="20"/>
          <w:szCs w:val="20"/>
        </w:rPr>
        <w:t>UNDP How to Guide, local governance in fragile and conflict-affected settings building a resilient foundation for peace and development</w:t>
      </w:r>
    </w:p>
  </w:footnote>
  <w:footnote w:id="40">
    <w:p w14:paraId="7B1021D5" w14:textId="22BDF296" w:rsidR="00772CA6" w:rsidRPr="00772CA6" w:rsidRDefault="00772CA6">
      <w:pPr>
        <w:pStyle w:val="FootnoteText"/>
        <w:rPr>
          <w:rFonts w:ascii="Arial Narrow" w:hAnsi="Arial Narrow"/>
          <w:sz w:val="20"/>
          <w:szCs w:val="20"/>
        </w:rPr>
      </w:pPr>
      <w:r w:rsidRPr="00772CA6">
        <w:rPr>
          <w:rStyle w:val="FootnoteReference"/>
          <w:rFonts w:ascii="Arial Narrow" w:hAnsi="Arial Narrow"/>
          <w:sz w:val="20"/>
          <w:szCs w:val="20"/>
        </w:rPr>
        <w:footnoteRef/>
      </w:r>
      <w:r w:rsidRPr="00772CA6">
        <w:rPr>
          <w:rFonts w:ascii="Arial Narrow" w:hAnsi="Arial Narrow"/>
          <w:sz w:val="20"/>
          <w:szCs w:val="20"/>
        </w:rPr>
        <w:t xml:space="preserve"> Altai Consulting, Third Party Monitoring of EUTF Results in Libya Monthly Report – September 2021</w:t>
      </w:r>
    </w:p>
  </w:footnote>
  <w:footnote w:id="41">
    <w:p w14:paraId="3C16A2D1" w14:textId="260E6CB5" w:rsidR="002A2072" w:rsidRPr="00836E81" w:rsidRDefault="002A2072">
      <w:pPr>
        <w:pStyle w:val="FootnoteText"/>
        <w:rPr>
          <w:rFonts w:ascii="Arial Narrow" w:hAnsi="Arial Narrow"/>
          <w:sz w:val="20"/>
          <w:szCs w:val="20"/>
        </w:rPr>
      </w:pPr>
      <w:r w:rsidRPr="00836E81">
        <w:rPr>
          <w:rStyle w:val="FootnoteReference"/>
          <w:rFonts w:ascii="Arial Narrow" w:hAnsi="Arial Narrow"/>
          <w:sz w:val="20"/>
          <w:szCs w:val="20"/>
        </w:rPr>
        <w:footnoteRef/>
      </w:r>
      <w:r w:rsidRPr="00836E81">
        <w:rPr>
          <w:rFonts w:ascii="Arial Narrow" w:hAnsi="Arial Narrow"/>
          <w:sz w:val="20"/>
          <w:szCs w:val="20"/>
        </w:rPr>
        <w:t xml:space="preserve"> UNDP, Country programme document for Libya (2023-2025)</w:t>
      </w:r>
    </w:p>
  </w:footnote>
  <w:footnote w:id="42">
    <w:p w14:paraId="66001931" w14:textId="0470B63F" w:rsidR="00D72206" w:rsidRPr="00F84669" w:rsidRDefault="00D72206" w:rsidP="00D72206">
      <w:pPr>
        <w:pStyle w:val="FootnoteText"/>
        <w:rPr>
          <w:rFonts w:ascii="Arial Narrow" w:hAnsi="Arial Narrow"/>
          <w:sz w:val="20"/>
          <w:szCs w:val="20"/>
        </w:rPr>
      </w:pPr>
      <w:r w:rsidRPr="00F84669">
        <w:rPr>
          <w:rStyle w:val="FootnoteReference"/>
          <w:rFonts w:ascii="Arial Narrow" w:hAnsi="Arial Narrow"/>
          <w:sz w:val="20"/>
          <w:szCs w:val="20"/>
        </w:rPr>
        <w:footnoteRef/>
      </w:r>
      <w:r w:rsidRPr="00F84669">
        <w:rPr>
          <w:rFonts w:ascii="Arial Narrow" w:hAnsi="Arial Narrow"/>
          <w:sz w:val="20"/>
          <w:szCs w:val="20"/>
        </w:rPr>
        <w:t xml:space="preserve"> For more on importance of conflict assessments, see Tuesday Reitano, Deputy Director, Global Initiative Against Transnational Organized Crime, </w:t>
      </w:r>
      <w:r w:rsidR="00F84669" w:rsidRPr="00F84669">
        <w:rPr>
          <w:rFonts w:ascii="Arial Narrow" w:hAnsi="Arial Narrow"/>
          <w:sz w:val="20"/>
          <w:szCs w:val="20"/>
        </w:rPr>
        <w:t>Thematic process review 1 – community stabilization, May 2021</w:t>
      </w:r>
    </w:p>
  </w:footnote>
  <w:footnote w:id="43">
    <w:p w14:paraId="2C2C8317" w14:textId="72FF890C" w:rsidR="00062614" w:rsidRPr="00836E81" w:rsidRDefault="00062614">
      <w:pPr>
        <w:pStyle w:val="FootnoteText"/>
        <w:rPr>
          <w:rFonts w:ascii="Arial Narrow" w:hAnsi="Arial Narrow"/>
          <w:sz w:val="20"/>
          <w:szCs w:val="20"/>
        </w:rPr>
      </w:pPr>
      <w:r w:rsidRPr="00836E81">
        <w:rPr>
          <w:rStyle w:val="FootnoteReference"/>
          <w:rFonts w:ascii="Arial Narrow" w:hAnsi="Arial Narrow"/>
          <w:sz w:val="20"/>
          <w:szCs w:val="20"/>
        </w:rPr>
        <w:footnoteRef/>
      </w:r>
      <w:r w:rsidRPr="00836E81">
        <w:rPr>
          <w:rFonts w:ascii="Arial Narrow" w:hAnsi="Arial Narrow"/>
          <w:sz w:val="20"/>
          <w:szCs w:val="20"/>
        </w:rPr>
        <w:t xml:space="preserve"> As some key informants have indicated, other </w:t>
      </w:r>
      <w:r>
        <w:rPr>
          <w:rFonts w:ascii="Arial Narrow" w:hAnsi="Arial Narrow"/>
          <w:sz w:val="20"/>
          <w:szCs w:val="20"/>
        </w:rPr>
        <w:t xml:space="preserve">relevant </w:t>
      </w:r>
      <w:r w:rsidRPr="00836E81">
        <w:rPr>
          <w:rFonts w:ascii="Arial Narrow" w:hAnsi="Arial Narrow"/>
          <w:sz w:val="20"/>
          <w:szCs w:val="20"/>
        </w:rPr>
        <w:t xml:space="preserve">projects </w:t>
      </w:r>
      <w:r>
        <w:rPr>
          <w:rFonts w:ascii="Arial Narrow" w:hAnsi="Arial Narrow"/>
          <w:sz w:val="20"/>
          <w:szCs w:val="20"/>
        </w:rPr>
        <w:t>working on resilience and local development have identified a need to develop more systemic and comprehensive solutions to increase the impacts and make the results sustainable.</w:t>
      </w:r>
    </w:p>
  </w:footnote>
  <w:footnote w:id="44">
    <w:p w14:paraId="1FAF18B9" w14:textId="77777777" w:rsidR="00D60540" w:rsidRPr="009910F5" w:rsidRDefault="00D60540" w:rsidP="00D60540">
      <w:pPr>
        <w:pStyle w:val="FootnoteText"/>
        <w:rPr>
          <w:rFonts w:ascii="Arial Narrow" w:hAnsi="Arial Narrow"/>
          <w:sz w:val="20"/>
          <w:szCs w:val="20"/>
        </w:rPr>
      </w:pPr>
      <w:r w:rsidRPr="009910F5">
        <w:rPr>
          <w:rStyle w:val="FootnoteReference"/>
          <w:rFonts w:ascii="Arial Narrow" w:hAnsi="Arial Narrow"/>
          <w:sz w:val="20"/>
          <w:szCs w:val="20"/>
        </w:rPr>
        <w:footnoteRef/>
      </w:r>
      <w:r w:rsidRPr="009910F5">
        <w:rPr>
          <w:rFonts w:ascii="Arial Narrow" w:hAnsi="Arial Narrow"/>
          <w:sz w:val="20"/>
          <w:szCs w:val="20"/>
        </w:rPr>
        <w:t xml:space="preserve"> Key informants from MoLG have identified a possibility for UNDP to be more extensively involved into donors</w:t>
      </w:r>
      <w:r>
        <w:rPr>
          <w:rFonts w:ascii="Arial Narrow" w:hAnsi="Arial Narrow"/>
          <w:sz w:val="20"/>
          <w:szCs w:val="20"/>
        </w:rPr>
        <w:t>’</w:t>
      </w:r>
      <w:r w:rsidRPr="009910F5">
        <w:rPr>
          <w:rFonts w:ascii="Arial Narrow" w:hAnsi="Arial Narrow"/>
          <w:sz w:val="20"/>
          <w:szCs w:val="20"/>
        </w:rPr>
        <w:t xml:space="preserve"> coordination</w:t>
      </w:r>
    </w:p>
  </w:footnote>
  <w:footnote w:id="45">
    <w:p w14:paraId="082E29C0" w14:textId="77777777" w:rsidR="00995117" w:rsidRPr="00CA6DED" w:rsidRDefault="00995117" w:rsidP="00995117">
      <w:pPr>
        <w:rPr>
          <w:rFonts w:cstheme="minorHAnsi"/>
          <w:sz w:val="18"/>
          <w:szCs w:val="18"/>
        </w:rPr>
      </w:pPr>
      <w:r w:rsidRPr="00CA6DED">
        <w:rPr>
          <w:rStyle w:val="FootnoteReference"/>
          <w:rFonts w:cstheme="minorHAnsi"/>
          <w:sz w:val="18"/>
          <w:szCs w:val="18"/>
        </w:rPr>
        <w:footnoteRef/>
      </w:r>
      <w:r w:rsidRPr="00CA6DED">
        <w:rPr>
          <w:rFonts w:cstheme="minorHAnsi"/>
          <w:sz w:val="18"/>
          <w:szCs w:val="18"/>
        </w:rPr>
        <w:t xml:space="preserve"> Humanitarian Needs Overview (HNO) by UN OCHA/UNHCR/IOM-DTM as of August 2021 and updated in December 2021</w:t>
      </w:r>
    </w:p>
  </w:footnote>
  <w:footnote w:id="46">
    <w:p w14:paraId="6E045D8D" w14:textId="77777777" w:rsidR="00995117" w:rsidRPr="00770973" w:rsidRDefault="00995117" w:rsidP="00995117">
      <w:pPr>
        <w:pStyle w:val="FootnoteText"/>
        <w:jc w:val="both"/>
        <w:rPr>
          <w:rFonts w:ascii="Proxima Nova Rg" w:hAnsi="Proxima Nova Rg"/>
          <w:sz w:val="16"/>
          <w:szCs w:val="16"/>
          <w:lang w:val="de-AT"/>
        </w:rPr>
      </w:pPr>
      <w:r w:rsidRPr="00770973">
        <w:rPr>
          <w:rStyle w:val="FootnoteReference"/>
          <w:rFonts w:ascii="Proxima Nova Rg" w:hAnsi="Proxima Nova Rg"/>
          <w:sz w:val="16"/>
          <w:szCs w:val="16"/>
        </w:rPr>
        <w:footnoteRef/>
      </w:r>
      <w:r w:rsidRPr="00770973">
        <w:rPr>
          <w:rFonts w:ascii="Proxima Nova Rg" w:hAnsi="Proxima Nova Rg"/>
          <w:sz w:val="16"/>
          <w:szCs w:val="16"/>
        </w:rPr>
        <w:t xml:space="preserve"> The twin-track approach combines mainstream programmes and projects that are inclusive of persons with disabilities as well as programmes and projects that are </w:t>
      </w:r>
      <w:r w:rsidRPr="00770973">
        <w:rPr>
          <w:rFonts w:ascii="Proxima Nova Rg" w:hAnsi="Proxima Nova Rg"/>
          <w:i/>
          <w:sz w:val="16"/>
          <w:szCs w:val="16"/>
        </w:rPr>
        <w:t>targeted</w:t>
      </w:r>
      <w:r w:rsidRPr="00770973">
        <w:rPr>
          <w:rFonts w:ascii="Proxima Nova Rg" w:hAnsi="Proxima Nova Rg"/>
          <w:sz w:val="16"/>
          <w:szCs w:val="16"/>
        </w:rPr>
        <w:t xml:space="preserve"> towards persons with disabilities. It is an essential element of any strategy that seeks to mainstream disability inclusion successfully. Also, see chapter 9 of the Technical Notes. Entity Accountability Framework. United Nations Disability and Inclusion Strategy: </w:t>
      </w:r>
      <w:hyperlink r:id="rId4" w:history="1">
        <w:r w:rsidRPr="00770973">
          <w:rPr>
            <w:rStyle w:val="Hyperlink"/>
            <w:rFonts w:ascii="Proxima Nova Rg" w:hAnsi="Proxima Nova Rg"/>
            <w:sz w:val="16"/>
            <w:szCs w:val="16"/>
          </w:rPr>
          <w:t>https://www.un.org/en/disabilitystrategy/resources</w:t>
        </w:r>
      </w:hyperlink>
      <w:r w:rsidRPr="00770973">
        <w:rPr>
          <w:rFonts w:ascii="Proxima Nova Rg" w:hAnsi="Proxima Nova Rg"/>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409F"/>
    <w:multiLevelType w:val="hybridMultilevel"/>
    <w:tmpl w:val="536E3192"/>
    <w:lvl w:ilvl="0" w:tplc="04090001">
      <w:start w:val="1"/>
      <w:numFmt w:val="bullet"/>
      <w:lvlText w:val=""/>
      <w:lvlJc w:val="left"/>
      <w:pPr>
        <w:ind w:left="360" w:hanging="360"/>
      </w:pPr>
      <w:rPr>
        <w:rFonts w:ascii="Symbol" w:hAnsi="Symbol" w:hint="default"/>
      </w:rPr>
    </w:lvl>
    <w:lvl w:ilvl="1" w:tplc="137CCEAC">
      <w:numFmt w:val="bullet"/>
      <w:lvlText w:val="•"/>
      <w:lvlJc w:val="left"/>
      <w:pPr>
        <w:ind w:left="1440" w:hanging="720"/>
      </w:pPr>
      <w:rPr>
        <w:rFonts w:ascii="Arial Narrow" w:eastAsiaTheme="minorEastAsia" w:hAnsi="Arial Narro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330501"/>
    <w:multiLevelType w:val="hybridMultilevel"/>
    <w:tmpl w:val="2D0810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FC24D5"/>
    <w:multiLevelType w:val="hybridMultilevel"/>
    <w:tmpl w:val="71184532"/>
    <w:styleLink w:val="myBulletMultilevel"/>
    <w:lvl w:ilvl="0" w:tplc="48182016">
      <w:start w:val="1"/>
      <w:numFmt w:val="bullet"/>
      <w:lvlText w:val=""/>
      <w:lvlJc w:val="left"/>
      <w:pPr>
        <w:ind w:left="357" w:hanging="357"/>
      </w:pPr>
      <w:rPr>
        <w:rFonts w:ascii="Symbol" w:hAnsi="Symbol" w:hint="default"/>
        <w:color w:val="auto"/>
      </w:rPr>
    </w:lvl>
    <w:lvl w:ilvl="1" w:tplc="3332500C">
      <w:start w:val="1"/>
      <w:numFmt w:val="bullet"/>
      <w:lvlText w:val=""/>
      <w:lvlJc w:val="left"/>
      <w:pPr>
        <w:ind w:left="714" w:hanging="357"/>
      </w:pPr>
      <w:rPr>
        <w:rFonts w:ascii="Wingdings" w:hAnsi="Wingdings" w:hint="default"/>
        <w:color w:val="0070C0"/>
      </w:rPr>
    </w:lvl>
    <w:lvl w:ilvl="2" w:tplc="2AC05DFC">
      <w:start w:val="1"/>
      <w:numFmt w:val="bullet"/>
      <w:lvlText w:val="o"/>
      <w:lvlJc w:val="left"/>
      <w:pPr>
        <w:ind w:left="1071" w:hanging="357"/>
      </w:pPr>
      <w:rPr>
        <w:rFonts w:ascii="Courier New" w:hAnsi="Courier New" w:hint="default"/>
        <w:color w:val="auto"/>
      </w:rPr>
    </w:lvl>
    <w:lvl w:ilvl="3" w:tplc="075A54B4">
      <w:start w:val="1"/>
      <w:numFmt w:val="bullet"/>
      <w:lvlText w:val=""/>
      <w:lvlJc w:val="left"/>
      <w:pPr>
        <w:ind w:left="1428" w:hanging="357"/>
      </w:pPr>
      <w:rPr>
        <w:rFonts w:ascii="Symbol" w:hAnsi="Symbol" w:hint="default"/>
        <w:color w:val="auto"/>
      </w:rPr>
    </w:lvl>
    <w:lvl w:ilvl="4" w:tplc="DF3204DC">
      <w:start w:val="1"/>
      <w:numFmt w:val="bullet"/>
      <w:lvlText w:val=""/>
      <w:lvlJc w:val="left"/>
      <w:pPr>
        <w:ind w:left="1785" w:hanging="357"/>
      </w:pPr>
      <w:rPr>
        <w:rFonts w:ascii="Wingdings" w:hAnsi="Wingdings" w:hint="default"/>
        <w:color w:val="auto"/>
      </w:rPr>
    </w:lvl>
    <w:lvl w:ilvl="5" w:tplc="B7141466">
      <w:start w:val="1"/>
      <w:numFmt w:val="lowerRoman"/>
      <w:lvlText w:val="(%6)"/>
      <w:lvlJc w:val="left"/>
      <w:pPr>
        <w:ind w:left="2142" w:hanging="357"/>
      </w:pPr>
      <w:rPr>
        <w:rFonts w:hint="default"/>
      </w:rPr>
    </w:lvl>
    <w:lvl w:ilvl="6" w:tplc="141CB4E8">
      <w:start w:val="1"/>
      <w:numFmt w:val="decimal"/>
      <w:lvlText w:val="%7."/>
      <w:lvlJc w:val="left"/>
      <w:pPr>
        <w:ind w:left="2499" w:hanging="357"/>
      </w:pPr>
      <w:rPr>
        <w:rFonts w:hint="default"/>
      </w:rPr>
    </w:lvl>
    <w:lvl w:ilvl="7" w:tplc="C096B7D8">
      <w:start w:val="1"/>
      <w:numFmt w:val="lowerLetter"/>
      <w:lvlText w:val="%8."/>
      <w:lvlJc w:val="left"/>
      <w:pPr>
        <w:ind w:left="2856" w:hanging="357"/>
      </w:pPr>
      <w:rPr>
        <w:rFonts w:hint="default"/>
      </w:rPr>
    </w:lvl>
    <w:lvl w:ilvl="8" w:tplc="8C24D5C8">
      <w:start w:val="1"/>
      <w:numFmt w:val="lowerRoman"/>
      <w:lvlText w:val="%9."/>
      <w:lvlJc w:val="left"/>
      <w:pPr>
        <w:ind w:left="3213" w:hanging="357"/>
      </w:pPr>
      <w:rPr>
        <w:rFonts w:hint="default"/>
      </w:rPr>
    </w:lvl>
  </w:abstractNum>
  <w:abstractNum w:abstractNumId="3" w15:restartNumberingAfterBreak="0">
    <w:nsid w:val="053044B7"/>
    <w:multiLevelType w:val="multilevel"/>
    <w:tmpl w:val="54EC7952"/>
    <w:styleLink w:val="StyleOutlinenumberedBold"/>
    <w:lvl w:ilvl="0">
      <w:start w:val="3"/>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1080"/>
        </w:tabs>
        <w:ind w:left="1080" w:hanging="360"/>
      </w:pPr>
      <w:rPr>
        <w:rFonts w:eastAsia="SimSun" w:cs="Times New Roman"/>
        <w:b/>
        <w:bCs/>
        <w:sz w:val="24"/>
      </w:rPr>
    </w:lvl>
    <w:lvl w:ilvl="2">
      <w:start w:val="1"/>
      <w:numFmt w:val="decimal"/>
      <w:lvlText w:val="%1.%2.%3"/>
      <w:lvlJc w:val="left"/>
      <w:pPr>
        <w:tabs>
          <w:tab w:val="num" w:pos="2160"/>
        </w:tabs>
        <w:ind w:left="2160" w:hanging="720"/>
      </w:pPr>
      <w:rPr>
        <w:rFonts w:ascii="Times New Roman" w:hAnsi="Times New Roman" w:cs="Times New Roman" w:hint="default"/>
      </w:rPr>
    </w:lvl>
    <w:lvl w:ilvl="3">
      <w:start w:val="1"/>
      <w:numFmt w:val="decimal"/>
      <w:lvlText w:val="%1.%2.%3.%4"/>
      <w:lvlJc w:val="left"/>
      <w:pPr>
        <w:tabs>
          <w:tab w:val="num" w:pos="3240"/>
        </w:tabs>
        <w:ind w:left="3240" w:hanging="1080"/>
      </w:pPr>
      <w:rPr>
        <w:rFonts w:ascii="Times New Roman" w:hAnsi="Times New Roman" w:cs="Times New Roman" w:hint="default"/>
      </w:rPr>
    </w:lvl>
    <w:lvl w:ilvl="4">
      <w:start w:val="1"/>
      <w:numFmt w:val="decimal"/>
      <w:lvlText w:val="%1.%2.%3.%4.%5"/>
      <w:lvlJc w:val="left"/>
      <w:pPr>
        <w:tabs>
          <w:tab w:val="num" w:pos="3960"/>
        </w:tabs>
        <w:ind w:left="3960" w:hanging="1080"/>
      </w:pPr>
      <w:rPr>
        <w:rFonts w:ascii="Times New Roman" w:hAnsi="Times New Roman" w:cs="Times New Roman" w:hint="default"/>
      </w:rPr>
    </w:lvl>
    <w:lvl w:ilvl="5">
      <w:start w:val="1"/>
      <w:numFmt w:val="decimal"/>
      <w:lvlText w:val="%1.%2.%3.%4.%5.%6"/>
      <w:lvlJc w:val="left"/>
      <w:pPr>
        <w:tabs>
          <w:tab w:val="num" w:pos="5040"/>
        </w:tabs>
        <w:ind w:left="5040" w:hanging="1440"/>
      </w:pPr>
      <w:rPr>
        <w:rFonts w:ascii="Times New Roman" w:hAnsi="Times New Roman" w:cs="Times New Roman" w:hint="default"/>
      </w:rPr>
    </w:lvl>
    <w:lvl w:ilvl="6">
      <w:start w:val="1"/>
      <w:numFmt w:val="decimal"/>
      <w:lvlText w:val="%1.%2.%3.%4.%5.%6.%7"/>
      <w:lvlJc w:val="left"/>
      <w:pPr>
        <w:tabs>
          <w:tab w:val="num" w:pos="5760"/>
        </w:tabs>
        <w:ind w:left="5760" w:hanging="1440"/>
      </w:pPr>
      <w:rPr>
        <w:rFonts w:ascii="Times New Roman" w:hAnsi="Times New Roman" w:cs="Times New Roman" w:hint="default"/>
      </w:rPr>
    </w:lvl>
    <w:lvl w:ilvl="7">
      <w:start w:val="1"/>
      <w:numFmt w:val="decimal"/>
      <w:lvlText w:val="%1.%2.%3.%4.%5.%6.%7.%8"/>
      <w:lvlJc w:val="left"/>
      <w:pPr>
        <w:tabs>
          <w:tab w:val="num" w:pos="6840"/>
        </w:tabs>
        <w:ind w:left="6840" w:hanging="1800"/>
      </w:pPr>
      <w:rPr>
        <w:rFonts w:ascii="Times New Roman" w:hAnsi="Times New Roman" w:cs="Times New Roman" w:hint="default"/>
      </w:rPr>
    </w:lvl>
    <w:lvl w:ilvl="8">
      <w:start w:val="1"/>
      <w:numFmt w:val="decimal"/>
      <w:lvlText w:val="%1.%2.%3.%4.%5.%6.%7.%8.%9"/>
      <w:lvlJc w:val="left"/>
      <w:pPr>
        <w:tabs>
          <w:tab w:val="num" w:pos="7560"/>
        </w:tabs>
        <w:ind w:left="7560" w:hanging="1800"/>
      </w:pPr>
      <w:rPr>
        <w:rFonts w:ascii="Times New Roman" w:hAnsi="Times New Roman" w:cs="Times New Roman" w:hint="default"/>
      </w:rPr>
    </w:lvl>
  </w:abstractNum>
  <w:abstractNum w:abstractNumId="4" w15:restartNumberingAfterBreak="0">
    <w:nsid w:val="05DA193D"/>
    <w:multiLevelType w:val="hybridMultilevel"/>
    <w:tmpl w:val="CB2CE234"/>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1C7C4C"/>
    <w:multiLevelType w:val="multilevel"/>
    <w:tmpl w:val="A448FA4A"/>
    <w:lvl w:ilvl="0">
      <w:start w:val="1"/>
      <w:numFmt w:val="bullet"/>
      <w:lvlText w:val=""/>
      <w:lvlJc w:val="left"/>
      <w:pPr>
        <w:ind w:left="1080" w:hanging="360"/>
      </w:pPr>
      <w:rPr>
        <w:rFonts w:ascii="Symbol" w:hAnsi="Symbol" w:hint="default"/>
        <w:spacing w:val="-1"/>
        <w:w w:val="100"/>
        <w:sz w:val="22"/>
        <w:szCs w:val="22"/>
        <w:lang w:val="en-US" w:eastAsia="en-US" w:bidi="en-US"/>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6" w15:restartNumberingAfterBreak="0">
    <w:nsid w:val="086B1CD3"/>
    <w:multiLevelType w:val="hybridMultilevel"/>
    <w:tmpl w:val="F6B08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ACE30CE"/>
    <w:multiLevelType w:val="hybridMultilevel"/>
    <w:tmpl w:val="A3129100"/>
    <w:lvl w:ilvl="0" w:tplc="1592F46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AE3BEF"/>
    <w:multiLevelType w:val="hybridMultilevel"/>
    <w:tmpl w:val="224C20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C1375F6"/>
    <w:multiLevelType w:val="hybridMultilevel"/>
    <w:tmpl w:val="4CEA24B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CB23F8E"/>
    <w:multiLevelType w:val="hybridMultilevel"/>
    <w:tmpl w:val="BCDE4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CF7140E"/>
    <w:multiLevelType w:val="hybridMultilevel"/>
    <w:tmpl w:val="2C38A5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D286EB0"/>
    <w:multiLevelType w:val="hybridMultilevel"/>
    <w:tmpl w:val="3D94B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D6D4EFB"/>
    <w:multiLevelType w:val="multilevel"/>
    <w:tmpl w:val="DD0CBFB0"/>
    <w:styleLink w:val="4"/>
    <w:lvl w:ilvl="0">
      <w:start w:val="1"/>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4" w15:restartNumberingAfterBreak="0">
    <w:nsid w:val="0E11479A"/>
    <w:multiLevelType w:val="hybridMultilevel"/>
    <w:tmpl w:val="D006FA04"/>
    <w:lvl w:ilvl="0" w:tplc="08090001">
      <w:start w:val="1"/>
      <w:numFmt w:val="bullet"/>
      <w:lvlText w:val=""/>
      <w:lvlJc w:val="left"/>
      <w:pPr>
        <w:ind w:left="720" w:hanging="360"/>
      </w:pPr>
      <w:rPr>
        <w:rFonts w:ascii="Symbol" w:hAnsi="Symbol" w:hint="default"/>
        <w:b w:val="0"/>
        <w:bCs w:val="0"/>
        <w:i w:val="0"/>
        <w:iCs w:val="0"/>
        <w:caps w:val="0"/>
        <w:smallCaps w:val="0"/>
        <w:strike w:val="0"/>
        <w:dstrike w:val="0"/>
        <w:color w:val="auto"/>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5E07236">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7A00D9"/>
    <w:multiLevelType w:val="hybridMultilevel"/>
    <w:tmpl w:val="BFBE8162"/>
    <w:lvl w:ilvl="0" w:tplc="08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color w:val="auto"/>
        <w:spacing w:val="0"/>
        <w:w w:val="100"/>
        <w:kern w:val="0"/>
        <w:position w:val="0"/>
        <w:sz w:val="22"/>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667C4B"/>
    <w:multiLevelType w:val="hybridMultilevel"/>
    <w:tmpl w:val="218095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3A438C6"/>
    <w:multiLevelType w:val="multilevel"/>
    <w:tmpl w:val="D4F69856"/>
    <w:lvl w:ilvl="0">
      <w:start w:val="1"/>
      <w:numFmt w:val="bullet"/>
      <w:lvlText w:val=""/>
      <w:lvlJc w:val="left"/>
      <w:pPr>
        <w:ind w:left="1080" w:hanging="360"/>
      </w:pPr>
      <w:rPr>
        <w:rFonts w:ascii="Symbol" w:hAnsi="Symbol" w:hint="default"/>
        <w:spacing w:val="-1"/>
        <w:w w:val="100"/>
        <w:sz w:val="22"/>
        <w:szCs w:val="22"/>
        <w:lang w:val="en-US" w:eastAsia="en-US" w:bidi="en-US"/>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8" w15:restartNumberingAfterBreak="0">
    <w:nsid w:val="146F154B"/>
    <w:multiLevelType w:val="multilevel"/>
    <w:tmpl w:val="19D08A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14FA73F7"/>
    <w:multiLevelType w:val="hybridMultilevel"/>
    <w:tmpl w:val="5DD2D4AA"/>
    <w:lvl w:ilvl="0" w:tplc="1666AC2E">
      <w:start w:val="1"/>
      <w:numFmt w:val="bullet"/>
      <w:lvlText w:val=""/>
      <w:lvlJc w:val="left"/>
      <w:pPr>
        <w:ind w:left="360" w:hanging="360"/>
      </w:pPr>
      <w:rPr>
        <w:rFonts w:ascii="Wingdings" w:hAnsi="Wingdings" w:hint="default"/>
        <w:b w:val="0"/>
        <w:bCs w:val="0"/>
        <w:i w:val="0"/>
        <w:iCs w:val="0"/>
        <w:caps w:val="0"/>
        <w:smallCaps w:val="0"/>
        <w:strike w:val="0"/>
        <w:dstrike w:val="0"/>
        <w:color w:val="auto"/>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0" w15:restartNumberingAfterBreak="0">
    <w:nsid w:val="17472A7F"/>
    <w:multiLevelType w:val="hybridMultilevel"/>
    <w:tmpl w:val="11A2E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7524CD5"/>
    <w:multiLevelType w:val="multilevel"/>
    <w:tmpl w:val="78E8CE5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99110C3"/>
    <w:multiLevelType w:val="multilevel"/>
    <w:tmpl w:val="82F428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1A520258"/>
    <w:multiLevelType w:val="hybridMultilevel"/>
    <w:tmpl w:val="0C98797C"/>
    <w:lvl w:ilvl="0" w:tplc="8D1E20A4">
      <w:start w:val="1"/>
      <w:numFmt w:val="lowerRoman"/>
      <w:pStyle w:val="FindingsList"/>
      <w:lvlText w:val="%1)"/>
      <w:lvlJc w:val="left"/>
      <w:pPr>
        <w:tabs>
          <w:tab w:val="num" w:pos="227"/>
        </w:tabs>
        <w:ind w:left="227" w:hanging="227"/>
      </w:pPr>
      <w:rPr>
        <w:rFonts w:ascii="Georgia" w:hAnsi="Georgia" w:hint="default"/>
        <w:b w:val="0"/>
        <w:i w:val="0"/>
        <w:sz w:val="18"/>
      </w:rPr>
    </w:lvl>
    <w:lvl w:ilvl="1" w:tplc="7766FF64">
      <w:start w:val="1"/>
      <w:numFmt w:val="lowerLetter"/>
      <w:lvlText w:val="%2."/>
      <w:lvlJc w:val="left"/>
      <w:pPr>
        <w:ind w:left="1440" w:hanging="360"/>
      </w:pPr>
      <w:rPr>
        <w:rFonts w:hint="default"/>
      </w:rPr>
    </w:lvl>
    <w:lvl w:ilvl="2" w:tplc="3BA80EF2">
      <w:start w:val="1"/>
      <w:numFmt w:val="lowerRoman"/>
      <w:lvlText w:val="%3."/>
      <w:lvlJc w:val="right"/>
      <w:pPr>
        <w:ind w:left="2160" w:hanging="180"/>
      </w:pPr>
      <w:rPr>
        <w:rFonts w:hint="default"/>
      </w:rPr>
    </w:lvl>
    <w:lvl w:ilvl="3" w:tplc="B426CAAA">
      <w:start w:val="1"/>
      <w:numFmt w:val="decimal"/>
      <w:lvlText w:val="%4."/>
      <w:lvlJc w:val="left"/>
      <w:pPr>
        <w:ind w:left="2880" w:hanging="360"/>
      </w:pPr>
      <w:rPr>
        <w:rFonts w:hint="default"/>
      </w:rPr>
    </w:lvl>
    <w:lvl w:ilvl="4" w:tplc="910C0DA4">
      <w:start w:val="1"/>
      <w:numFmt w:val="lowerLetter"/>
      <w:lvlText w:val="%5."/>
      <w:lvlJc w:val="left"/>
      <w:pPr>
        <w:ind w:left="3600" w:hanging="360"/>
      </w:pPr>
      <w:rPr>
        <w:rFonts w:hint="default"/>
      </w:rPr>
    </w:lvl>
    <w:lvl w:ilvl="5" w:tplc="B5BA2A5E">
      <w:start w:val="1"/>
      <w:numFmt w:val="lowerRoman"/>
      <w:lvlText w:val="%6."/>
      <w:lvlJc w:val="right"/>
      <w:pPr>
        <w:ind w:left="4320" w:hanging="180"/>
      </w:pPr>
      <w:rPr>
        <w:rFonts w:hint="default"/>
      </w:rPr>
    </w:lvl>
    <w:lvl w:ilvl="6" w:tplc="9DB81910">
      <w:start w:val="1"/>
      <w:numFmt w:val="decimal"/>
      <w:lvlText w:val="%7."/>
      <w:lvlJc w:val="left"/>
      <w:pPr>
        <w:ind w:left="5040" w:hanging="360"/>
      </w:pPr>
      <w:rPr>
        <w:rFonts w:hint="default"/>
      </w:rPr>
    </w:lvl>
    <w:lvl w:ilvl="7" w:tplc="D0EC7CA0">
      <w:start w:val="1"/>
      <w:numFmt w:val="lowerLetter"/>
      <w:lvlText w:val="%8."/>
      <w:lvlJc w:val="left"/>
      <w:pPr>
        <w:ind w:left="5760" w:hanging="360"/>
      </w:pPr>
      <w:rPr>
        <w:rFonts w:hint="default"/>
      </w:rPr>
    </w:lvl>
    <w:lvl w:ilvl="8" w:tplc="7C7C225E">
      <w:start w:val="1"/>
      <w:numFmt w:val="lowerRoman"/>
      <w:lvlText w:val="%9."/>
      <w:lvlJc w:val="right"/>
      <w:pPr>
        <w:ind w:left="6480" w:hanging="180"/>
      </w:pPr>
      <w:rPr>
        <w:rFonts w:hint="default"/>
      </w:rPr>
    </w:lvl>
  </w:abstractNum>
  <w:abstractNum w:abstractNumId="24" w15:restartNumberingAfterBreak="0">
    <w:nsid w:val="1C813FC6"/>
    <w:multiLevelType w:val="multilevel"/>
    <w:tmpl w:val="A43AB8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360"/>
        </w:tabs>
        <w:ind w:left="360" w:hanging="360"/>
      </w:pPr>
      <w:rPr>
        <w:rFonts w:ascii="Courier New" w:hAnsi="Courier New" w:cs="Times New Roman" w:hint="default"/>
        <w:sz w:val="20"/>
      </w:rPr>
    </w:lvl>
    <w:lvl w:ilvl="2">
      <w:start w:val="1"/>
      <w:numFmt w:val="bullet"/>
      <w:lvlText w:val=""/>
      <w:lvlJc w:val="left"/>
      <w:pPr>
        <w:tabs>
          <w:tab w:val="num" w:pos="1080"/>
        </w:tabs>
        <w:ind w:left="1080" w:hanging="360"/>
      </w:pPr>
      <w:rPr>
        <w:rFonts w:ascii="Wingdings" w:hAnsi="Wingdings" w:hint="default"/>
        <w:sz w:val="20"/>
      </w:rPr>
    </w:lvl>
    <w:lvl w:ilvl="3">
      <w:start w:val="1"/>
      <w:numFmt w:val="bullet"/>
      <w:lvlText w:val=""/>
      <w:lvlJc w:val="left"/>
      <w:pPr>
        <w:tabs>
          <w:tab w:val="num" w:pos="1800"/>
        </w:tabs>
        <w:ind w:left="1800" w:hanging="360"/>
      </w:pPr>
      <w:rPr>
        <w:rFonts w:ascii="Wingdings" w:hAnsi="Wingdings" w:hint="default"/>
        <w:sz w:val="20"/>
      </w:rPr>
    </w:lvl>
    <w:lvl w:ilvl="4">
      <w:start w:val="1"/>
      <w:numFmt w:val="bullet"/>
      <w:lvlText w:val=""/>
      <w:lvlJc w:val="left"/>
      <w:pPr>
        <w:tabs>
          <w:tab w:val="num" w:pos="2520"/>
        </w:tabs>
        <w:ind w:left="2520" w:hanging="360"/>
      </w:pPr>
      <w:rPr>
        <w:rFonts w:ascii="Wingdings" w:hAnsi="Wingdings" w:hint="default"/>
        <w:sz w:val="20"/>
      </w:rPr>
    </w:lvl>
    <w:lvl w:ilvl="5">
      <w:start w:val="1"/>
      <w:numFmt w:val="bullet"/>
      <w:lvlText w:val=""/>
      <w:lvlJc w:val="left"/>
      <w:pPr>
        <w:tabs>
          <w:tab w:val="num" w:pos="3240"/>
        </w:tabs>
        <w:ind w:left="3240" w:hanging="360"/>
      </w:pPr>
      <w:rPr>
        <w:rFonts w:ascii="Wingdings" w:hAnsi="Wingdings" w:hint="default"/>
        <w:sz w:val="20"/>
      </w:rPr>
    </w:lvl>
    <w:lvl w:ilvl="6">
      <w:start w:val="1"/>
      <w:numFmt w:val="bullet"/>
      <w:lvlText w:val=""/>
      <w:lvlJc w:val="left"/>
      <w:pPr>
        <w:tabs>
          <w:tab w:val="num" w:pos="3960"/>
        </w:tabs>
        <w:ind w:left="3960" w:hanging="360"/>
      </w:pPr>
      <w:rPr>
        <w:rFonts w:ascii="Wingdings" w:hAnsi="Wingdings" w:hint="default"/>
        <w:sz w:val="20"/>
      </w:rPr>
    </w:lvl>
    <w:lvl w:ilvl="7">
      <w:start w:val="1"/>
      <w:numFmt w:val="bullet"/>
      <w:lvlText w:val=""/>
      <w:lvlJc w:val="left"/>
      <w:pPr>
        <w:tabs>
          <w:tab w:val="num" w:pos="4680"/>
        </w:tabs>
        <w:ind w:left="4680" w:hanging="360"/>
      </w:pPr>
      <w:rPr>
        <w:rFonts w:ascii="Wingdings" w:hAnsi="Wingdings" w:hint="default"/>
        <w:sz w:val="20"/>
      </w:rPr>
    </w:lvl>
    <w:lvl w:ilvl="8">
      <w:start w:val="1"/>
      <w:numFmt w:val="bullet"/>
      <w:lvlText w:val=""/>
      <w:lvlJc w:val="left"/>
      <w:pPr>
        <w:tabs>
          <w:tab w:val="num" w:pos="5400"/>
        </w:tabs>
        <w:ind w:left="5400" w:hanging="360"/>
      </w:pPr>
      <w:rPr>
        <w:rFonts w:ascii="Wingdings" w:hAnsi="Wingdings" w:hint="default"/>
        <w:sz w:val="20"/>
      </w:rPr>
    </w:lvl>
  </w:abstractNum>
  <w:abstractNum w:abstractNumId="25" w15:restartNumberingAfterBreak="0">
    <w:nsid w:val="1EA717C9"/>
    <w:multiLevelType w:val="hybridMultilevel"/>
    <w:tmpl w:val="F6CC9A78"/>
    <w:lvl w:ilvl="0" w:tplc="670E153C">
      <w:start w:val="1"/>
      <w:numFmt w:val="decimal"/>
      <w:pStyle w:val="List"/>
      <w:lvlText w:val="%1. "/>
      <w:lvlJc w:val="left"/>
      <w:pPr>
        <w:ind w:left="360" w:hanging="360"/>
      </w:pPr>
      <w:rPr>
        <w:rFonts w:hint="default"/>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1FD55661"/>
    <w:multiLevelType w:val="hybridMultilevel"/>
    <w:tmpl w:val="9F6ED49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242071"/>
    <w:multiLevelType w:val="multilevel"/>
    <w:tmpl w:val="3E5EF28E"/>
    <w:lvl w:ilvl="0">
      <w:start w:val="1"/>
      <w:numFmt w:val="decimal"/>
      <w:lvlText w:val="%1."/>
      <w:lvlJc w:val="left"/>
      <w:pPr>
        <w:ind w:left="360" w:hanging="360"/>
      </w:pPr>
    </w:lvl>
    <w:lvl w:ilvl="1">
      <w:start w:val="3"/>
      <w:numFmt w:val="decimal"/>
      <w:isLgl/>
      <w:lvlText w:val="%1.%2."/>
      <w:lvlJc w:val="left"/>
      <w:pPr>
        <w:ind w:left="370" w:hanging="37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28" w15:restartNumberingAfterBreak="0">
    <w:nsid w:val="21905202"/>
    <w:multiLevelType w:val="hybridMultilevel"/>
    <w:tmpl w:val="D4B6047C"/>
    <w:lvl w:ilvl="0" w:tplc="08090001">
      <w:start w:val="1"/>
      <w:numFmt w:val="bullet"/>
      <w:lvlText w:val=""/>
      <w:lvlJc w:val="left"/>
      <w:pPr>
        <w:ind w:left="720" w:hanging="360"/>
      </w:pPr>
      <w:rPr>
        <w:rFonts w:ascii="Symbol" w:hAnsi="Symbol" w:hint="default"/>
        <w:b w:val="0"/>
        <w:bCs w:val="0"/>
        <w:i w:val="0"/>
        <w:iCs w:val="0"/>
        <w:caps w:val="0"/>
        <w:smallCaps w:val="0"/>
        <w:strike w:val="0"/>
        <w:dstrike w:val="0"/>
        <w:color w:val="auto"/>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2C2333E"/>
    <w:multiLevelType w:val="multilevel"/>
    <w:tmpl w:val="34FE85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3856754"/>
    <w:multiLevelType w:val="multilevel"/>
    <w:tmpl w:val="F9B8AE1C"/>
    <w:styleLink w:val="3"/>
    <w:lvl w:ilvl="0">
      <w:start w:val="1"/>
      <w:numFmt w:val="decimal"/>
      <w:lvlText w:val="%1."/>
      <w:lvlJc w:val="left"/>
      <w:pPr>
        <w:ind w:left="450" w:hanging="450"/>
      </w:pPr>
      <w:rPr>
        <w:rFonts w:cs="Times New Roman" w:hint="default"/>
        <w:sz w:val="18"/>
      </w:rPr>
    </w:lvl>
    <w:lvl w:ilvl="1">
      <w:start w:val="1"/>
      <w:numFmt w:val="decimal"/>
      <w:lvlText w:val="%1.%2."/>
      <w:lvlJc w:val="left"/>
      <w:pPr>
        <w:ind w:left="450" w:hanging="450"/>
      </w:pPr>
      <w:rPr>
        <w:rFonts w:cs="Times New Roman" w:hint="default"/>
        <w:sz w:val="18"/>
      </w:rPr>
    </w:lvl>
    <w:lvl w:ilvl="2">
      <w:start w:val="1"/>
      <w:numFmt w:val="decimal"/>
      <w:lvlText w:val="%1.%2.%3."/>
      <w:lvlJc w:val="left"/>
      <w:pPr>
        <w:ind w:left="720" w:hanging="720"/>
      </w:pPr>
      <w:rPr>
        <w:rFonts w:cs="Times New Roman" w:hint="default"/>
        <w:sz w:val="18"/>
      </w:rPr>
    </w:lvl>
    <w:lvl w:ilvl="3">
      <w:start w:val="1"/>
      <w:numFmt w:val="decimal"/>
      <w:lvlText w:val="%1.%2.%3.%4."/>
      <w:lvlJc w:val="left"/>
      <w:pPr>
        <w:ind w:left="720" w:hanging="720"/>
      </w:pPr>
      <w:rPr>
        <w:rFonts w:cs="Times New Roman" w:hint="default"/>
        <w:sz w:val="18"/>
      </w:rPr>
    </w:lvl>
    <w:lvl w:ilvl="4">
      <w:start w:val="1"/>
      <w:numFmt w:val="decimal"/>
      <w:lvlText w:val="%1.%2.%3.%4.%5."/>
      <w:lvlJc w:val="left"/>
      <w:pPr>
        <w:ind w:left="1080" w:hanging="1080"/>
      </w:pPr>
      <w:rPr>
        <w:rFonts w:cs="Times New Roman" w:hint="default"/>
        <w:sz w:val="18"/>
      </w:rPr>
    </w:lvl>
    <w:lvl w:ilvl="5">
      <w:start w:val="1"/>
      <w:numFmt w:val="decimal"/>
      <w:lvlText w:val="%1.%2.%3.%4.%5.%6."/>
      <w:lvlJc w:val="left"/>
      <w:pPr>
        <w:ind w:left="1080" w:hanging="1080"/>
      </w:pPr>
      <w:rPr>
        <w:rFonts w:cs="Times New Roman" w:hint="default"/>
        <w:sz w:val="18"/>
      </w:rPr>
    </w:lvl>
    <w:lvl w:ilvl="6">
      <w:start w:val="1"/>
      <w:numFmt w:val="decimal"/>
      <w:lvlText w:val="%1.%2.%3.%4.%5.%6.%7."/>
      <w:lvlJc w:val="left"/>
      <w:pPr>
        <w:ind w:left="1080" w:hanging="1080"/>
      </w:pPr>
      <w:rPr>
        <w:rFonts w:cs="Times New Roman" w:hint="default"/>
        <w:sz w:val="18"/>
      </w:rPr>
    </w:lvl>
    <w:lvl w:ilvl="7">
      <w:start w:val="1"/>
      <w:numFmt w:val="decimal"/>
      <w:lvlText w:val="%1.%2.%3.%4.%5.%6.%7.%8."/>
      <w:lvlJc w:val="left"/>
      <w:pPr>
        <w:ind w:left="1440" w:hanging="1440"/>
      </w:pPr>
      <w:rPr>
        <w:rFonts w:cs="Times New Roman" w:hint="default"/>
        <w:sz w:val="18"/>
      </w:rPr>
    </w:lvl>
    <w:lvl w:ilvl="8">
      <w:start w:val="1"/>
      <w:numFmt w:val="decimal"/>
      <w:lvlText w:val="%1.%2.%3.%4.%5.%6.%7.%8.%9."/>
      <w:lvlJc w:val="left"/>
      <w:pPr>
        <w:ind w:left="1440" w:hanging="1440"/>
      </w:pPr>
      <w:rPr>
        <w:rFonts w:cs="Times New Roman" w:hint="default"/>
        <w:sz w:val="18"/>
      </w:rPr>
    </w:lvl>
  </w:abstractNum>
  <w:abstractNum w:abstractNumId="31" w15:restartNumberingAfterBreak="0">
    <w:nsid w:val="255F5B84"/>
    <w:multiLevelType w:val="hybridMultilevel"/>
    <w:tmpl w:val="25B4F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6EA115F"/>
    <w:multiLevelType w:val="hybridMultilevel"/>
    <w:tmpl w:val="3B660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6B4EA8"/>
    <w:multiLevelType w:val="multilevel"/>
    <w:tmpl w:val="C6B4A3D0"/>
    <w:styleLink w:val="1"/>
    <w:lvl w:ilvl="0">
      <w:start w:val="2"/>
      <w:numFmt w:val="decimal"/>
      <w:lvlText w:val="%1."/>
      <w:lvlJc w:val="left"/>
      <w:pPr>
        <w:ind w:left="450" w:hanging="450"/>
      </w:pPr>
      <w:rPr>
        <w:rFonts w:cs="Times New Roman" w:hint="default"/>
        <w:sz w:val="18"/>
      </w:rPr>
    </w:lvl>
    <w:lvl w:ilvl="1">
      <w:start w:val="1"/>
      <w:numFmt w:val="decimal"/>
      <w:lvlText w:val="%1.%2."/>
      <w:lvlJc w:val="left"/>
      <w:pPr>
        <w:ind w:left="450" w:hanging="450"/>
      </w:pPr>
      <w:rPr>
        <w:rFonts w:cs="Times New Roman" w:hint="default"/>
        <w:sz w:val="18"/>
      </w:rPr>
    </w:lvl>
    <w:lvl w:ilvl="2">
      <w:start w:val="1"/>
      <w:numFmt w:val="decimal"/>
      <w:lvlText w:val="%1.%2.%3."/>
      <w:lvlJc w:val="left"/>
      <w:pPr>
        <w:ind w:left="720" w:hanging="720"/>
      </w:pPr>
      <w:rPr>
        <w:rFonts w:cs="Times New Roman" w:hint="default"/>
        <w:sz w:val="18"/>
      </w:rPr>
    </w:lvl>
    <w:lvl w:ilvl="3">
      <w:start w:val="1"/>
      <w:numFmt w:val="decimal"/>
      <w:lvlText w:val="%1.%2.%3.%4."/>
      <w:lvlJc w:val="left"/>
      <w:pPr>
        <w:ind w:left="720" w:hanging="720"/>
      </w:pPr>
      <w:rPr>
        <w:rFonts w:cs="Times New Roman" w:hint="default"/>
        <w:sz w:val="18"/>
      </w:rPr>
    </w:lvl>
    <w:lvl w:ilvl="4">
      <w:start w:val="1"/>
      <w:numFmt w:val="decimal"/>
      <w:lvlText w:val="%1.%2.%3.%4.%5."/>
      <w:lvlJc w:val="left"/>
      <w:pPr>
        <w:ind w:left="1080" w:hanging="1080"/>
      </w:pPr>
      <w:rPr>
        <w:rFonts w:cs="Times New Roman" w:hint="default"/>
        <w:sz w:val="18"/>
      </w:rPr>
    </w:lvl>
    <w:lvl w:ilvl="5">
      <w:start w:val="1"/>
      <w:numFmt w:val="decimal"/>
      <w:lvlText w:val="%1.%2.%3.%4.%5.%6."/>
      <w:lvlJc w:val="left"/>
      <w:pPr>
        <w:ind w:left="1080" w:hanging="1080"/>
      </w:pPr>
      <w:rPr>
        <w:rFonts w:cs="Times New Roman" w:hint="default"/>
        <w:sz w:val="18"/>
      </w:rPr>
    </w:lvl>
    <w:lvl w:ilvl="6">
      <w:start w:val="1"/>
      <w:numFmt w:val="decimal"/>
      <w:lvlText w:val="%1.%2.%3.%4.%5.%6.%7."/>
      <w:lvlJc w:val="left"/>
      <w:pPr>
        <w:ind w:left="1080" w:hanging="1080"/>
      </w:pPr>
      <w:rPr>
        <w:rFonts w:cs="Times New Roman" w:hint="default"/>
        <w:sz w:val="18"/>
      </w:rPr>
    </w:lvl>
    <w:lvl w:ilvl="7">
      <w:start w:val="1"/>
      <w:numFmt w:val="decimal"/>
      <w:lvlText w:val="%1.%2.%3.%4.%5.%6.%7.%8."/>
      <w:lvlJc w:val="left"/>
      <w:pPr>
        <w:ind w:left="1440" w:hanging="1440"/>
      </w:pPr>
      <w:rPr>
        <w:rFonts w:cs="Times New Roman" w:hint="default"/>
        <w:sz w:val="18"/>
      </w:rPr>
    </w:lvl>
    <w:lvl w:ilvl="8">
      <w:start w:val="1"/>
      <w:numFmt w:val="decimal"/>
      <w:lvlText w:val="%1.%2.%3.%4.%5.%6.%7.%8.%9."/>
      <w:lvlJc w:val="left"/>
      <w:pPr>
        <w:ind w:left="1440" w:hanging="1440"/>
      </w:pPr>
      <w:rPr>
        <w:rFonts w:cs="Times New Roman" w:hint="default"/>
        <w:sz w:val="18"/>
      </w:rPr>
    </w:lvl>
  </w:abstractNum>
  <w:abstractNum w:abstractNumId="34" w15:restartNumberingAfterBreak="0">
    <w:nsid w:val="294441C9"/>
    <w:multiLevelType w:val="hybridMultilevel"/>
    <w:tmpl w:val="0409001D"/>
    <w:styleLink w:val="Style1"/>
    <w:lvl w:ilvl="0" w:tplc="83E0A7AC">
      <w:start w:val="1"/>
      <w:numFmt w:val="decimal"/>
      <w:lvlText w:val="%1)"/>
      <w:lvlJc w:val="left"/>
      <w:pPr>
        <w:tabs>
          <w:tab w:val="num" w:pos="360"/>
        </w:tabs>
        <w:ind w:left="360" w:hanging="360"/>
      </w:pPr>
      <w:rPr>
        <w:rFonts w:cs="Times New Roman"/>
      </w:rPr>
    </w:lvl>
    <w:lvl w:ilvl="1" w:tplc="F4B2D5A2">
      <w:start w:val="1"/>
      <w:numFmt w:val="lowerLetter"/>
      <w:lvlText w:val="%2)"/>
      <w:lvlJc w:val="left"/>
      <w:pPr>
        <w:tabs>
          <w:tab w:val="num" w:pos="720"/>
        </w:tabs>
        <w:ind w:left="720" w:hanging="360"/>
      </w:pPr>
      <w:rPr>
        <w:rFonts w:cs="Times New Roman"/>
      </w:rPr>
    </w:lvl>
    <w:lvl w:ilvl="2" w:tplc="223839DA">
      <w:start w:val="1"/>
      <w:numFmt w:val="lowerRoman"/>
      <w:lvlText w:val="%3)"/>
      <w:lvlJc w:val="left"/>
      <w:pPr>
        <w:tabs>
          <w:tab w:val="num" w:pos="1080"/>
        </w:tabs>
        <w:ind w:left="1080" w:hanging="360"/>
      </w:pPr>
      <w:rPr>
        <w:rFonts w:cs="Times New Roman"/>
      </w:rPr>
    </w:lvl>
    <w:lvl w:ilvl="3" w:tplc="C0D8D42A">
      <w:start w:val="1"/>
      <w:numFmt w:val="decimal"/>
      <w:lvlText w:val="(%4)"/>
      <w:lvlJc w:val="left"/>
      <w:pPr>
        <w:tabs>
          <w:tab w:val="num" w:pos="1440"/>
        </w:tabs>
        <w:ind w:left="1440" w:hanging="360"/>
      </w:pPr>
      <w:rPr>
        <w:rFonts w:cs="Times New Roman"/>
      </w:rPr>
    </w:lvl>
    <w:lvl w:ilvl="4" w:tplc="ECB0DEA4">
      <w:start w:val="1"/>
      <w:numFmt w:val="lowerLetter"/>
      <w:lvlText w:val="(%5)"/>
      <w:lvlJc w:val="left"/>
      <w:pPr>
        <w:tabs>
          <w:tab w:val="num" w:pos="1800"/>
        </w:tabs>
        <w:ind w:left="1800" w:hanging="360"/>
      </w:pPr>
      <w:rPr>
        <w:rFonts w:cs="Times New Roman"/>
      </w:rPr>
    </w:lvl>
    <w:lvl w:ilvl="5" w:tplc="E76A7174">
      <w:start w:val="1"/>
      <w:numFmt w:val="lowerRoman"/>
      <w:lvlText w:val="(%6)"/>
      <w:lvlJc w:val="left"/>
      <w:pPr>
        <w:tabs>
          <w:tab w:val="num" w:pos="2160"/>
        </w:tabs>
        <w:ind w:left="2160" w:hanging="360"/>
      </w:pPr>
      <w:rPr>
        <w:rFonts w:cs="Times New Roman"/>
      </w:rPr>
    </w:lvl>
    <w:lvl w:ilvl="6" w:tplc="080CF5AE">
      <w:start w:val="1"/>
      <w:numFmt w:val="decimal"/>
      <w:lvlText w:val="%7."/>
      <w:lvlJc w:val="left"/>
      <w:pPr>
        <w:tabs>
          <w:tab w:val="num" w:pos="2520"/>
        </w:tabs>
        <w:ind w:left="2520" w:hanging="360"/>
      </w:pPr>
      <w:rPr>
        <w:rFonts w:cs="Times New Roman"/>
      </w:rPr>
    </w:lvl>
    <w:lvl w:ilvl="7" w:tplc="B95ECAEA">
      <w:start w:val="1"/>
      <w:numFmt w:val="lowerLetter"/>
      <w:lvlText w:val="%8."/>
      <w:lvlJc w:val="left"/>
      <w:pPr>
        <w:tabs>
          <w:tab w:val="num" w:pos="2880"/>
        </w:tabs>
        <w:ind w:left="2880" w:hanging="360"/>
      </w:pPr>
      <w:rPr>
        <w:rFonts w:cs="Times New Roman"/>
      </w:rPr>
    </w:lvl>
    <w:lvl w:ilvl="8" w:tplc="170215E4">
      <w:start w:val="1"/>
      <w:numFmt w:val="lowerRoman"/>
      <w:lvlText w:val="%9."/>
      <w:lvlJc w:val="left"/>
      <w:pPr>
        <w:tabs>
          <w:tab w:val="num" w:pos="3240"/>
        </w:tabs>
        <w:ind w:left="3240" w:hanging="360"/>
      </w:pPr>
      <w:rPr>
        <w:rFonts w:cs="Times New Roman"/>
      </w:rPr>
    </w:lvl>
  </w:abstractNum>
  <w:abstractNum w:abstractNumId="35" w15:restartNumberingAfterBreak="0">
    <w:nsid w:val="29777901"/>
    <w:multiLevelType w:val="hybridMultilevel"/>
    <w:tmpl w:val="5E4600B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2DA60823"/>
    <w:multiLevelType w:val="hybridMultilevel"/>
    <w:tmpl w:val="BACCC9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3170491C"/>
    <w:multiLevelType w:val="hybridMultilevel"/>
    <w:tmpl w:val="D3D8A03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8" w15:restartNumberingAfterBreak="0">
    <w:nsid w:val="31CA3DD4"/>
    <w:multiLevelType w:val="hybridMultilevel"/>
    <w:tmpl w:val="25C4464A"/>
    <w:styleLink w:val="IODPARCOutlinenumbered"/>
    <w:lvl w:ilvl="0" w:tplc="1F3A72CE">
      <w:start w:val="1"/>
      <w:numFmt w:val="decimal"/>
      <w:lvlText w:val="%1."/>
      <w:lvlJc w:val="left"/>
      <w:pPr>
        <w:tabs>
          <w:tab w:val="num" w:pos="360"/>
        </w:tabs>
        <w:ind w:left="360" w:hanging="360"/>
      </w:pPr>
      <w:rPr>
        <w:rFonts w:ascii="Georgia" w:hAnsi="Georgia"/>
      </w:rPr>
    </w:lvl>
    <w:lvl w:ilvl="1" w:tplc="A1ACECE2">
      <w:start w:val="1"/>
      <w:numFmt w:val="bullet"/>
      <w:lvlText w:val="o"/>
      <w:lvlJc w:val="left"/>
      <w:pPr>
        <w:tabs>
          <w:tab w:val="num" w:pos="1080"/>
        </w:tabs>
        <w:ind w:left="1080" w:hanging="360"/>
      </w:pPr>
      <w:rPr>
        <w:rFonts w:ascii="Courier New" w:hAnsi="Courier New"/>
        <w:color w:val="CCCC00"/>
      </w:rPr>
    </w:lvl>
    <w:lvl w:ilvl="2" w:tplc="260CF26E">
      <w:start w:val="1"/>
      <w:numFmt w:val="bullet"/>
      <w:lvlText w:val=""/>
      <w:lvlJc w:val="left"/>
      <w:pPr>
        <w:tabs>
          <w:tab w:val="num" w:pos="1800"/>
        </w:tabs>
        <w:ind w:left="1800" w:hanging="360"/>
      </w:pPr>
      <w:rPr>
        <w:rFonts w:ascii="Wingdings" w:hAnsi="Wingdings"/>
      </w:rPr>
    </w:lvl>
    <w:lvl w:ilvl="3" w:tplc="FB021958">
      <w:start w:val="1"/>
      <w:numFmt w:val="bullet"/>
      <w:lvlText w:val=""/>
      <w:lvlJc w:val="left"/>
      <w:pPr>
        <w:tabs>
          <w:tab w:val="num" w:pos="2520"/>
        </w:tabs>
        <w:ind w:left="2520" w:hanging="360"/>
      </w:pPr>
      <w:rPr>
        <w:rFonts w:ascii="Symbol" w:hAnsi="Symbol" w:hint="default"/>
      </w:rPr>
    </w:lvl>
    <w:lvl w:ilvl="4" w:tplc="98E2BF9E">
      <w:start w:val="1"/>
      <w:numFmt w:val="bullet"/>
      <w:lvlText w:val="o"/>
      <w:lvlJc w:val="left"/>
      <w:pPr>
        <w:tabs>
          <w:tab w:val="num" w:pos="3240"/>
        </w:tabs>
        <w:ind w:left="3240" w:hanging="360"/>
      </w:pPr>
      <w:rPr>
        <w:rFonts w:ascii="Courier New" w:hAnsi="Courier New" w:cs="Courier New" w:hint="default"/>
      </w:rPr>
    </w:lvl>
    <w:lvl w:ilvl="5" w:tplc="9C4C79CC">
      <w:start w:val="1"/>
      <w:numFmt w:val="bullet"/>
      <w:lvlText w:val=""/>
      <w:lvlJc w:val="left"/>
      <w:pPr>
        <w:tabs>
          <w:tab w:val="num" w:pos="3960"/>
        </w:tabs>
        <w:ind w:left="3960" w:hanging="360"/>
      </w:pPr>
      <w:rPr>
        <w:rFonts w:ascii="Wingdings" w:hAnsi="Wingdings" w:hint="default"/>
      </w:rPr>
    </w:lvl>
    <w:lvl w:ilvl="6" w:tplc="FB62A4CE">
      <w:start w:val="1"/>
      <w:numFmt w:val="bullet"/>
      <w:lvlText w:val=""/>
      <w:lvlJc w:val="left"/>
      <w:pPr>
        <w:tabs>
          <w:tab w:val="num" w:pos="4680"/>
        </w:tabs>
        <w:ind w:left="4680" w:hanging="360"/>
      </w:pPr>
      <w:rPr>
        <w:rFonts w:ascii="Symbol" w:hAnsi="Symbol" w:hint="default"/>
      </w:rPr>
    </w:lvl>
    <w:lvl w:ilvl="7" w:tplc="EE027B52">
      <w:start w:val="1"/>
      <w:numFmt w:val="bullet"/>
      <w:lvlText w:val="o"/>
      <w:lvlJc w:val="left"/>
      <w:pPr>
        <w:tabs>
          <w:tab w:val="num" w:pos="5400"/>
        </w:tabs>
        <w:ind w:left="5400" w:hanging="360"/>
      </w:pPr>
      <w:rPr>
        <w:rFonts w:ascii="Courier New" w:hAnsi="Courier New" w:cs="Courier New" w:hint="default"/>
      </w:rPr>
    </w:lvl>
    <w:lvl w:ilvl="8" w:tplc="60F65824">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32813DAA"/>
    <w:multiLevelType w:val="hybridMultilevel"/>
    <w:tmpl w:val="EB3E7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31E440D"/>
    <w:multiLevelType w:val="hybridMultilevel"/>
    <w:tmpl w:val="D35E7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67275D8"/>
    <w:multiLevelType w:val="multilevel"/>
    <w:tmpl w:val="68DAD094"/>
    <w:lvl w:ilvl="0">
      <w:start w:val="1"/>
      <w:numFmt w:val="decimal"/>
      <w:lvlText w:val="%1)"/>
      <w:lvlJc w:val="left"/>
      <w:pPr>
        <w:ind w:left="1080" w:hanging="360"/>
      </w:pPr>
      <w:rPr>
        <w:rFonts w:hint="default"/>
        <w:spacing w:val="-1"/>
        <w:w w:val="100"/>
        <w:sz w:val="22"/>
        <w:szCs w:val="22"/>
        <w:lang w:val="en-US" w:eastAsia="en-US" w:bidi="en-US"/>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2" w15:restartNumberingAfterBreak="0">
    <w:nsid w:val="388B6509"/>
    <w:multiLevelType w:val="hybridMultilevel"/>
    <w:tmpl w:val="BE9C205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007837"/>
    <w:multiLevelType w:val="multilevel"/>
    <w:tmpl w:val="9B8CD66E"/>
    <w:lvl w:ilvl="0">
      <w:start w:val="1"/>
      <w:numFmt w:val="decimal"/>
      <w:lvlText w:val="%1."/>
      <w:lvlJc w:val="left"/>
      <w:pPr>
        <w:ind w:left="720" w:hanging="360"/>
      </w:pPr>
      <w:rPr>
        <w:rFonts w:asciiTheme="minorHAnsi" w:eastAsiaTheme="minorHAnsi" w:hAnsiTheme="minorHAnsi" w:cstheme="minorBid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4" w15:restartNumberingAfterBreak="0">
    <w:nsid w:val="3A68565F"/>
    <w:multiLevelType w:val="hybridMultilevel"/>
    <w:tmpl w:val="FB2A1A42"/>
    <w:lvl w:ilvl="0" w:tplc="A5B2073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D4A6E30"/>
    <w:multiLevelType w:val="multilevel"/>
    <w:tmpl w:val="B8261100"/>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E950F97"/>
    <w:multiLevelType w:val="hybridMultilevel"/>
    <w:tmpl w:val="C226D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232299A"/>
    <w:multiLevelType w:val="hybridMultilevel"/>
    <w:tmpl w:val="FF6A0BA2"/>
    <w:lvl w:ilvl="0" w:tplc="EAFEBE68">
      <w:start w:val="1"/>
      <w:numFmt w:val="decimal"/>
      <w:pStyle w:val="NormalNumbered"/>
      <w:lvlText w:val="%1."/>
      <w:lvlJc w:val="left"/>
      <w:pPr>
        <w:tabs>
          <w:tab w:val="num" w:pos="720"/>
        </w:tabs>
        <w:ind w:left="0" w:firstLine="0"/>
      </w:pPr>
      <w:rPr>
        <w:rFonts w:ascii="Times New Roman" w:hAnsi="Times New Roman" w:cs="Times New Roman" w:hint="default"/>
        <w:b w:val="0"/>
        <w:sz w:val="22"/>
        <w:szCs w:val="22"/>
      </w:rPr>
    </w:lvl>
    <w:lvl w:ilvl="1" w:tplc="08090001">
      <w:start w:val="1"/>
      <w:numFmt w:val="bullet"/>
      <w:lvlText w:val=""/>
      <w:lvlJc w:val="left"/>
      <w:pPr>
        <w:tabs>
          <w:tab w:val="num" w:pos="1440"/>
        </w:tabs>
        <w:ind w:left="1440" w:hanging="360"/>
      </w:pPr>
      <w:rPr>
        <w:rFonts w:ascii="Symbol" w:hAnsi="Symbol" w:hint="default"/>
        <w:b w:val="0"/>
        <w:sz w:val="22"/>
        <w:szCs w:val="22"/>
      </w:r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8" w15:restartNumberingAfterBreak="0">
    <w:nsid w:val="445D5585"/>
    <w:multiLevelType w:val="hybridMultilevel"/>
    <w:tmpl w:val="09ECD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4F35FBF"/>
    <w:multiLevelType w:val="hybridMultilevel"/>
    <w:tmpl w:val="881C27D8"/>
    <w:lvl w:ilvl="0" w:tplc="04090001">
      <w:start w:val="1"/>
      <w:numFmt w:val="bullet"/>
      <w:lvlText w:val=""/>
      <w:lvlJc w:val="left"/>
      <w:pPr>
        <w:ind w:left="1080" w:hanging="360"/>
      </w:pPr>
      <w:rPr>
        <w:rFonts w:ascii="Symbol" w:hAnsi="Symbol" w:hint="default"/>
      </w:rPr>
    </w:lvl>
    <w:lvl w:ilvl="1" w:tplc="E216F4AE">
      <w:numFmt w:val="bullet"/>
      <w:lvlText w:val="•"/>
      <w:lvlJc w:val="left"/>
      <w:pPr>
        <w:ind w:left="2160" w:hanging="720"/>
      </w:pPr>
      <w:rPr>
        <w:rFonts w:ascii="Arial Narrow" w:eastAsiaTheme="minorEastAsia" w:hAnsi="Arial Narrow" w:cstheme="minorBid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47890645"/>
    <w:multiLevelType w:val="hybridMultilevel"/>
    <w:tmpl w:val="0040D19C"/>
    <w:lvl w:ilvl="0" w:tplc="F7E0F25E">
      <w:numFmt w:val="bullet"/>
      <w:pStyle w:val="ListBullet2"/>
      <w:lvlText w:val="•"/>
      <w:lvlJc w:val="left"/>
      <w:pPr>
        <w:ind w:left="360" w:hanging="360"/>
      </w:pPr>
      <w:rPr>
        <w:rFonts w:asciiTheme="minorHAnsi" w:eastAsia="Times New Roman" w:hAnsiTheme="minorHAnsi" w:cs="Courier New" w:hint="default"/>
        <w:color w:val="7030A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47CA5584"/>
    <w:multiLevelType w:val="multilevel"/>
    <w:tmpl w:val="F33CCBB0"/>
    <w:lvl w:ilvl="0">
      <w:start w:val="1"/>
      <w:numFmt w:val="bullet"/>
      <w:lvlText w:val=""/>
      <w:lvlJc w:val="left"/>
      <w:pPr>
        <w:ind w:left="1080" w:hanging="360"/>
      </w:pPr>
      <w:rPr>
        <w:rFonts w:ascii="Symbol" w:hAnsi="Symbol" w:hint="default"/>
        <w:spacing w:val="-1"/>
        <w:w w:val="100"/>
        <w:sz w:val="22"/>
        <w:szCs w:val="22"/>
        <w:lang w:val="en-US" w:eastAsia="en-US" w:bidi="en-US"/>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2" w15:restartNumberingAfterBreak="0">
    <w:nsid w:val="4DB679D1"/>
    <w:multiLevelType w:val="hybridMultilevel"/>
    <w:tmpl w:val="128AA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E1E14E3"/>
    <w:multiLevelType w:val="hybridMultilevel"/>
    <w:tmpl w:val="E162F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EF8540B"/>
    <w:multiLevelType w:val="hybridMultilevel"/>
    <w:tmpl w:val="088C672C"/>
    <w:lvl w:ilvl="0" w:tplc="88B8872A">
      <w:start w:val="1"/>
      <w:numFmt w:val="upperLetter"/>
      <w:lvlText w:val="%1."/>
      <w:lvlJc w:val="left"/>
      <w:pPr>
        <w:ind w:left="810" w:hanging="360"/>
      </w:pPr>
      <w:rPr>
        <w:rFonts w:ascii="Calibri" w:eastAsia="Calibri" w:hAnsi="Calibri" w:cs="Calibri" w:hint="default"/>
        <w:w w:val="100"/>
        <w:sz w:val="21"/>
        <w:szCs w:val="21"/>
        <w:lang w:val="en-US" w:eastAsia="en-US" w:bidi="en-US"/>
      </w:rPr>
    </w:lvl>
    <w:lvl w:ilvl="1" w:tplc="F99C5DEC">
      <w:numFmt w:val="bullet"/>
      <w:lvlText w:val="•"/>
      <w:lvlJc w:val="left"/>
      <w:pPr>
        <w:ind w:left="1786" w:hanging="360"/>
      </w:pPr>
      <w:rPr>
        <w:rFonts w:hint="default"/>
        <w:lang w:val="en-US" w:eastAsia="en-US" w:bidi="en-US"/>
      </w:rPr>
    </w:lvl>
    <w:lvl w:ilvl="2" w:tplc="AF04E2F2">
      <w:numFmt w:val="bullet"/>
      <w:lvlText w:val="•"/>
      <w:lvlJc w:val="left"/>
      <w:pPr>
        <w:ind w:left="2652" w:hanging="360"/>
      </w:pPr>
      <w:rPr>
        <w:rFonts w:hint="default"/>
        <w:lang w:val="en-US" w:eastAsia="en-US" w:bidi="en-US"/>
      </w:rPr>
    </w:lvl>
    <w:lvl w:ilvl="3" w:tplc="F25C51BC">
      <w:numFmt w:val="bullet"/>
      <w:lvlText w:val="•"/>
      <w:lvlJc w:val="left"/>
      <w:pPr>
        <w:ind w:left="3518" w:hanging="360"/>
      </w:pPr>
      <w:rPr>
        <w:rFonts w:hint="default"/>
        <w:lang w:val="en-US" w:eastAsia="en-US" w:bidi="en-US"/>
      </w:rPr>
    </w:lvl>
    <w:lvl w:ilvl="4" w:tplc="279294D8">
      <w:numFmt w:val="bullet"/>
      <w:lvlText w:val="•"/>
      <w:lvlJc w:val="left"/>
      <w:pPr>
        <w:ind w:left="4384" w:hanging="360"/>
      </w:pPr>
      <w:rPr>
        <w:rFonts w:hint="default"/>
        <w:lang w:val="en-US" w:eastAsia="en-US" w:bidi="en-US"/>
      </w:rPr>
    </w:lvl>
    <w:lvl w:ilvl="5" w:tplc="B24450C2">
      <w:numFmt w:val="bullet"/>
      <w:lvlText w:val="•"/>
      <w:lvlJc w:val="left"/>
      <w:pPr>
        <w:ind w:left="5250" w:hanging="360"/>
      </w:pPr>
      <w:rPr>
        <w:rFonts w:hint="default"/>
        <w:lang w:val="en-US" w:eastAsia="en-US" w:bidi="en-US"/>
      </w:rPr>
    </w:lvl>
    <w:lvl w:ilvl="6" w:tplc="93CC61B0">
      <w:numFmt w:val="bullet"/>
      <w:lvlText w:val="•"/>
      <w:lvlJc w:val="left"/>
      <w:pPr>
        <w:ind w:left="6116" w:hanging="360"/>
      </w:pPr>
      <w:rPr>
        <w:rFonts w:hint="default"/>
        <w:lang w:val="en-US" w:eastAsia="en-US" w:bidi="en-US"/>
      </w:rPr>
    </w:lvl>
    <w:lvl w:ilvl="7" w:tplc="1A9AE046">
      <w:numFmt w:val="bullet"/>
      <w:lvlText w:val="•"/>
      <w:lvlJc w:val="left"/>
      <w:pPr>
        <w:ind w:left="6982" w:hanging="360"/>
      </w:pPr>
      <w:rPr>
        <w:rFonts w:hint="default"/>
        <w:lang w:val="en-US" w:eastAsia="en-US" w:bidi="en-US"/>
      </w:rPr>
    </w:lvl>
    <w:lvl w:ilvl="8" w:tplc="5AF00124">
      <w:numFmt w:val="bullet"/>
      <w:lvlText w:val="•"/>
      <w:lvlJc w:val="left"/>
      <w:pPr>
        <w:ind w:left="7848" w:hanging="360"/>
      </w:pPr>
      <w:rPr>
        <w:rFonts w:hint="default"/>
        <w:lang w:val="en-US" w:eastAsia="en-US" w:bidi="en-US"/>
      </w:rPr>
    </w:lvl>
  </w:abstractNum>
  <w:abstractNum w:abstractNumId="55" w15:restartNumberingAfterBreak="0">
    <w:nsid w:val="4F8F7851"/>
    <w:multiLevelType w:val="hybridMultilevel"/>
    <w:tmpl w:val="223005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4FBF231A"/>
    <w:multiLevelType w:val="hybridMultilevel"/>
    <w:tmpl w:val="9EA477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5139406B"/>
    <w:multiLevelType w:val="multilevel"/>
    <w:tmpl w:val="0C904F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8" w15:restartNumberingAfterBreak="0">
    <w:nsid w:val="51487A84"/>
    <w:multiLevelType w:val="multilevel"/>
    <w:tmpl w:val="DA86D5D8"/>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28B60A8"/>
    <w:multiLevelType w:val="hybridMultilevel"/>
    <w:tmpl w:val="FDE6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491073C"/>
    <w:multiLevelType w:val="hybridMultilevel"/>
    <w:tmpl w:val="BA668022"/>
    <w:lvl w:ilvl="0" w:tplc="6826D350">
      <w:numFmt w:val="bullet"/>
      <w:lvlText w:val="•"/>
      <w:lvlJc w:val="left"/>
      <w:pPr>
        <w:ind w:left="360" w:hanging="360"/>
      </w:pPr>
      <w:rPr>
        <w:rFonts w:ascii="Arial Narrow" w:eastAsiaTheme="minorEastAsia" w:hAnsi="Arial Narrow" w:cstheme="minorHAnsi" w:hint="default"/>
      </w:rPr>
    </w:lvl>
    <w:lvl w:ilvl="1" w:tplc="20EC432A">
      <w:numFmt w:val="bullet"/>
      <w:lvlText w:val=""/>
      <w:lvlJc w:val="left"/>
      <w:pPr>
        <w:ind w:left="1440" w:hanging="360"/>
      </w:pPr>
      <w:rPr>
        <w:rFonts w:ascii="Symbol" w:eastAsiaTheme="minorEastAsia" w:hAnsi="Symbol"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5B4203B"/>
    <w:multiLevelType w:val="hybridMultilevel"/>
    <w:tmpl w:val="8E76E9E4"/>
    <w:lvl w:ilvl="0" w:tplc="C1FC7F48">
      <w:start w:val="6"/>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565E2D0D"/>
    <w:multiLevelType w:val="hybridMultilevel"/>
    <w:tmpl w:val="082A764A"/>
    <w:lvl w:ilvl="0" w:tplc="61D6BA2A">
      <w:start w:val="1"/>
      <w:numFmt w:val="bullet"/>
      <w:pStyle w:val="IODPARCBullets"/>
      <w:lvlText w:val=""/>
      <w:lvlJc w:val="left"/>
      <w:pPr>
        <w:ind w:left="360" w:hanging="360"/>
      </w:pPr>
      <w:rPr>
        <w:rFonts w:ascii="Symbol" w:hAnsi="Symbol" w:hint="default"/>
        <w:b w:val="0"/>
        <w:i w:val="0"/>
        <w:color w:val="auto"/>
        <w:sz w:val="28"/>
        <w:szCs w:val="22"/>
      </w:rPr>
    </w:lvl>
    <w:lvl w:ilvl="1" w:tplc="62EC8670">
      <w:start w:val="1"/>
      <w:numFmt w:val="bullet"/>
      <w:suff w:val="space"/>
      <w:lvlText w:val="-"/>
      <w:lvlJc w:val="left"/>
      <w:pPr>
        <w:ind w:left="284" w:hanging="114"/>
      </w:pPr>
      <w:rPr>
        <w:rFonts w:ascii="Georgia" w:hAnsi="Georgia" w:hint="default"/>
        <w:b w:val="0"/>
        <w:i w:val="0"/>
        <w:color w:val="666666"/>
        <w:sz w:val="18"/>
      </w:rPr>
    </w:lvl>
    <w:lvl w:ilvl="2" w:tplc="F64EB360">
      <w:start w:val="1"/>
      <w:numFmt w:val="bullet"/>
      <w:lvlText w:val="-"/>
      <w:lvlJc w:val="left"/>
      <w:pPr>
        <w:ind w:left="851" w:hanging="284"/>
      </w:pPr>
      <w:rPr>
        <w:rFonts w:ascii="Georgia" w:hAnsi="Georgia" w:hint="default"/>
        <w:color w:val="666666"/>
      </w:rPr>
    </w:lvl>
    <w:lvl w:ilvl="3" w:tplc="F66059A2">
      <w:start w:val="1"/>
      <w:numFmt w:val="bullet"/>
      <w:lvlText w:val=""/>
      <w:lvlJc w:val="left"/>
      <w:pPr>
        <w:ind w:left="3306" w:hanging="360"/>
      </w:pPr>
      <w:rPr>
        <w:rFonts w:ascii="Symbol" w:hAnsi="Symbol" w:hint="default"/>
      </w:rPr>
    </w:lvl>
    <w:lvl w:ilvl="4" w:tplc="1408B72C">
      <w:start w:val="1"/>
      <w:numFmt w:val="bullet"/>
      <w:lvlText w:val="o"/>
      <w:lvlJc w:val="left"/>
      <w:pPr>
        <w:ind w:left="4026" w:hanging="360"/>
      </w:pPr>
      <w:rPr>
        <w:rFonts w:ascii="Courier New" w:hAnsi="Courier New" w:cs="Courier New" w:hint="default"/>
      </w:rPr>
    </w:lvl>
    <w:lvl w:ilvl="5" w:tplc="8F56639C">
      <w:start w:val="1"/>
      <w:numFmt w:val="bullet"/>
      <w:lvlText w:val=""/>
      <w:lvlJc w:val="left"/>
      <w:pPr>
        <w:ind w:left="4746" w:hanging="360"/>
      </w:pPr>
      <w:rPr>
        <w:rFonts w:ascii="Wingdings" w:hAnsi="Wingdings" w:hint="default"/>
      </w:rPr>
    </w:lvl>
    <w:lvl w:ilvl="6" w:tplc="EDA69FAA">
      <w:start w:val="1"/>
      <w:numFmt w:val="bullet"/>
      <w:lvlText w:val=""/>
      <w:lvlJc w:val="left"/>
      <w:pPr>
        <w:ind w:left="5466" w:hanging="360"/>
      </w:pPr>
      <w:rPr>
        <w:rFonts w:ascii="Symbol" w:hAnsi="Symbol" w:hint="default"/>
      </w:rPr>
    </w:lvl>
    <w:lvl w:ilvl="7" w:tplc="CCD8F4A6">
      <w:start w:val="1"/>
      <w:numFmt w:val="bullet"/>
      <w:lvlText w:val="o"/>
      <w:lvlJc w:val="left"/>
      <w:pPr>
        <w:ind w:left="6186" w:hanging="360"/>
      </w:pPr>
      <w:rPr>
        <w:rFonts w:ascii="Courier New" w:hAnsi="Courier New" w:cs="Courier New" w:hint="default"/>
      </w:rPr>
    </w:lvl>
    <w:lvl w:ilvl="8" w:tplc="0C4AAE8E">
      <w:start w:val="1"/>
      <w:numFmt w:val="bullet"/>
      <w:lvlText w:val=""/>
      <w:lvlJc w:val="left"/>
      <w:pPr>
        <w:ind w:left="6906" w:hanging="360"/>
      </w:pPr>
      <w:rPr>
        <w:rFonts w:ascii="Wingdings" w:hAnsi="Wingdings" w:hint="default"/>
      </w:rPr>
    </w:lvl>
  </w:abstractNum>
  <w:abstractNum w:abstractNumId="63" w15:restartNumberingAfterBreak="0">
    <w:nsid w:val="582F5810"/>
    <w:multiLevelType w:val="hybridMultilevel"/>
    <w:tmpl w:val="226A8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9457493"/>
    <w:multiLevelType w:val="hybridMultilevel"/>
    <w:tmpl w:val="171C0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5A0D6CD6"/>
    <w:multiLevelType w:val="hybridMultilevel"/>
    <w:tmpl w:val="00728942"/>
    <w:lvl w:ilvl="0" w:tplc="D982E2DC">
      <w:start w:val="1"/>
      <w:numFmt w:val="bullet"/>
      <w:pStyle w:val="ListBulletT"/>
      <w:lvlText w:val=""/>
      <w:lvlJc w:val="left"/>
      <w:pPr>
        <w:tabs>
          <w:tab w:val="num" w:pos="227"/>
        </w:tabs>
        <w:ind w:left="227" w:hanging="227"/>
      </w:pPr>
      <w:rPr>
        <w:rFonts w:ascii="Symbol" w:hAnsi="Symbol" w:hint="default"/>
      </w:rPr>
    </w:lvl>
    <w:lvl w:ilvl="1" w:tplc="A0BE4658">
      <w:start w:val="1"/>
      <w:numFmt w:val="bullet"/>
      <w:lvlText w:val="o"/>
      <w:lvlJc w:val="left"/>
      <w:pPr>
        <w:tabs>
          <w:tab w:val="num" w:pos="454"/>
        </w:tabs>
        <w:ind w:left="454" w:hanging="227"/>
      </w:pPr>
      <w:rPr>
        <w:rFonts w:ascii="Courier New" w:hAnsi="Courier New" w:hint="default"/>
      </w:rPr>
    </w:lvl>
    <w:lvl w:ilvl="2" w:tplc="22F8C5A8">
      <w:start w:val="1"/>
      <w:numFmt w:val="bullet"/>
      <w:lvlText w:val=""/>
      <w:lvlJc w:val="left"/>
      <w:pPr>
        <w:tabs>
          <w:tab w:val="num" w:pos="680"/>
        </w:tabs>
        <w:ind w:left="681" w:hanging="227"/>
      </w:pPr>
      <w:rPr>
        <w:rFonts w:ascii="Wingdings" w:hAnsi="Wingdings" w:hint="default"/>
      </w:rPr>
    </w:lvl>
    <w:lvl w:ilvl="3" w:tplc="4C9C4CA8">
      <w:start w:val="1"/>
      <w:numFmt w:val="bullet"/>
      <w:lvlText w:val=""/>
      <w:lvlJc w:val="left"/>
      <w:pPr>
        <w:tabs>
          <w:tab w:val="num" w:pos="907"/>
        </w:tabs>
        <w:ind w:left="908" w:hanging="227"/>
      </w:pPr>
      <w:rPr>
        <w:rFonts w:ascii="Symbol" w:hAnsi="Symbol" w:hint="default"/>
      </w:rPr>
    </w:lvl>
    <w:lvl w:ilvl="4" w:tplc="26260398">
      <w:start w:val="1"/>
      <w:numFmt w:val="bullet"/>
      <w:lvlText w:val="o"/>
      <w:lvlJc w:val="left"/>
      <w:pPr>
        <w:tabs>
          <w:tab w:val="num" w:pos="1134"/>
        </w:tabs>
        <w:ind w:left="1135" w:hanging="227"/>
      </w:pPr>
      <w:rPr>
        <w:rFonts w:ascii="Courier New" w:hAnsi="Courier New" w:hint="default"/>
      </w:rPr>
    </w:lvl>
    <w:lvl w:ilvl="5" w:tplc="30ACB3BE">
      <w:start w:val="1"/>
      <w:numFmt w:val="bullet"/>
      <w:lvlText w:val=""/>
      <w:lvlJc w:val="left"/>
      <w:pPr>
        <w:tabs>
          <w:tab w:val="num" w:pos="1361"/>
        </w:tabs>
        <w:ind w:left="1362" w:hanging="227"/>
      </w:pPr>
      <w:rPr>
        <w:rFonts w:ascii="Wingdings" w:hAnsi="Wingdings" w:hint="default"/>
      </w:rPr>
    </w:lvl>
    <w:lvl w:ilvl="6" w:tplc="160874CE">
      <w:start w:val="1"/>
      <w:numFmt w:val="bullet"/>
      <w:lvlText w:val=""/>
      <w:lvlJc w:val="left"/>
      <w:pPr>
        <w:tabs>
          <w:tab w:val="num" w:pos="1588"/>
        </w:tabs>
        <w:ind w:left="1589" w:hanging="227"/>
      </w:pPr>
      <w:rPr>
        <w:rFonts w:ascii="Symbol" w:hAnsi="Symbol" w:hint="default"/>
      </w:rPr>
    </w:lvl>
    <w:lvl w:ilvl="7" w:tplc="97983846">
      <w:start w:val="1"/>
      <w:numFmt w:val="bullet"/>
      <w:lvlText w:val="o"/>
      <w:lvlJc w:val="left"/>
      <w:pPr>
        <w:tabs>
          <w:tab w:val="num" w:pos="2309"/>
        </w:tabs>
        <w:ind w:left="1816" w:hanging="227"/>
      </w:pPr>
      <w:rPr>
        <w:rFonts w:ascii="Courier New" w:hAnsi="Courier New" w:hint="default"/>
      </w:rPr>
    </w:lvl>
    <w:lvl w:ilvl="8" w:tplc="222A2C3C">
      <w:start w:val="1"/>
      <w:numFmt w:val="bullet"/>
      <w:lvlText w:val=""/>
      <w:lvlJc w:val="left"/>
      <w:pPr>
        <w:tabs>
          <w:tab w:val="num" w:pos="2536"/>
        </w:tabs>
        <w:ind w:left="2043" w:hanging="227"/>
      </w:pPr>
      <w:rPr>
        <w:rFonts w:ascii="Wingdings" w:hAnsi="Wingdings" w:hint="default"/>
      </w:rPr>
    </w:lvl>
  </w:abstractNum>
  <w:abstractNum w:abstractNumId="66" w15:restartNumberingAfterBreak="0">
    <w:nsid w:val="5BD841C8"/>
    <w:multiLevelType w:val="hybridMultilevel"/>
    <w:tmpl w:val="61C07E34"/>
    <w:lvl w:ilvl="0" w:tplc="AA6A5A0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E470BE8"/>
    <w:multiLevelType w:val="hybridMultilevel"/>
    <w:tmpl w:val="2E26F7F4"/>
    <w:styleLink w:val="IODPARCBulletLevel1"/>
    <w:lvl w:ilvl="0" w:tplc="9CA872A4">
      <w:start w:val="1"/>
      <w:numFmt w:val="bullet"/>
      <w:lvlText w:val=""/>
      <w:lvlJc w:val="left"/>
      <w:pPr>
        <w:tabs>
          <w:tab w:val="num" w:pos="720"/>
        </w:tabs>
        <w:ind w:left="720" w:hanging="360"/>
      </w:pPr>
      <w:rPr>
        <w:rFonts w:ascii="Symbol" w:hAnsi="Symbol" w:hint="default"/>
        <w:color w:val="CCCC00"/>
      </w:rPr>
    </w:lvl>
    <w:lvl w:ilvl="1" w:tplc="8AD46BC0">
      <w:start w:val="1"/>
      <w:numFmt w:val="bullet"/>
      <w:lvlText w:val="o"/>
      <w:lvlJc w:val="left"/>
      <w:pPr>
        <w:tabs>
          <w:tab w:val="num" w:pos="1440"/>
        </w:tabs>
        <w:ind w:left="1440" w:hanging="360"/>
      </w:pPr>
      <w:rPr>
        <w:rFonts w:ascii="Courier New" w:hAnsi="Courier New"/>
        <w:color w:val="CCCC00"/>
      </w:rPr>
    </w:lvl>
    <w:lvl w:ilvl="2" w:tplc="1D4C771C">
      <w:start w:val="1"/>
      <w:numFmt w:val="bullet"/>
      <w:lvlText w:val=""/>
      <w:lvlJc w:val="left"/>
      <w:pPr>
        <w:tabs>
          <w:tab w:val="num" w:pos="2160"/>
        </w:tabs>
        <w:ind w:left="2160" w:hanging="360"/>
      </w:pPr>
      <w:rPr>
        <w:rFonts w:ascii="Wingdings" w:hAnsi="Wingdings"/>
      </w:rPr>
    </w:lvl>
    <w:lvl w:ilvl="3" w:tplc="0CB0008C">
      <w:start w:val="1"/>
      <w:numFmt w:val="bullet"/>
      <w:lvlText w:val=""/>
      <w:lvlJc w:val="left"/>
      <w:pPr>
        <w:tabs>
          <w:tab w:val="num" w:pos="2880"/>
        </w:tabs>
        <w:ind w:left="2880" w:hanging="360"/>
      </w:pPr>
      <w:rPr>
        <w:rFonts w:ascii="Symbol" w:hAnsi="Symbol" w:hint="default"/>
      </w:rPr>
    </w:lvl>
    <w:lvl w:ilvl="4" w:tplc="521217E2">
      <w:start w:val="1"/>
      <w:numFmt w:val="bullet"/>
      <w:lvlText w:val="o"/>
      <w:lvlJc w:val="left"/>
      <w:pPr>
        <w:tabs>
          <w:tab w:val="num" w:pos="3600"/>
        </w:tabs>
        <w:ind w:left="3600" w:hanging="360"/>
      </w:pPr>
      <w:rPr>
        <w:rFonts w:ascii="Courier New" w:hAnsi="Courier New" w:cs="Courier New" w:hint="default"/>
      </w:rPr>
    </w:lvl>
    <w:lvl w:ilvl="5" w:tplc="8788080A">
      <w:start w:val="1"/>
      <w:numFmt w:val="bullet"/>
      <w:lvlText w:val=""/>
      <w:lvlJc w:val="left"/>
      <w:pPr>
        <w:tabs>
          <w:tab w:val="num" w:pos="4320"/>
        </w:tabs>
        <w:ind w:left="4320" w:hanging="360"/>
      </w:pPr>
      <w:rPr>
        <w:rFonts w:ascii="Wingdings" w:hAnsi="Wingdings" w:hint="default"/>
      </w:rPr>
    </w:lvl>
    <w:lvl w:ilvl="6" w:tplc="A3D25D82">
      <w:start w:val="1"/>
      <w:numFmt w:val="bullet"/>
      <w:lvlText w:val=""/>
      <w:lvlJc w:val="left"/>
      <w:pPr>
        <w:tabs>
          <w:tab w:val="num" w:pos="5040"/>
        </w:tabs>
        <w:ind w:left="5040" w:hanging="360"/>
      </w:pPr>
      <w:rPr>
        <w:rFonts w:ascii="Symbol" w:hAnsi="Symbol" w:hint="default"/>
      </w:rPr>
    </w:lvl>
    <w:lvl w:ilvl="7" w:tplc="A926AD4C">
      <w:start w:val="1"/>
      <w:numFmt w:val="bullet"/>
      <w:lvlText w:val="o"/>
      <w:lvlJc w:val="left"/>
      <w:pPr>
        <w:tabs>
          <w:tab w:val="num" w:pos="5760"/>
        </w:tabs>
        <w:ind w:left="5760" w:hanging="360"/>
      </w:pPr>
      <w:rPr>
        <w:rFonts w:ascii="Courier New" w:hAnsi="Courier New" w:cs="Courier New" w:hint="default"/>
      </w:rPr>
    </w:lvl>
    <w:lvl w:ilvl="8" w:tplc="E9F61672">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F3A7245"/>
    <w:multiLevelType w:val="hybridMultilevel"/>
    <w:tmpl w:val="B2BEA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F917CDD"/>
    <w:multiLevelType w:val="hybridMultilevel"/>
    <w:tmpl w:val="F03AA896"/>
    <w:lvl w:ilvl="0" w:tplc="B9708420">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1392426"/>
    <w:multiLevelType w:val="multilevel"/>
    <w:tmpl w:val="DF68448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15:restartNumberingAfterBreak="0">
    <w:nsid w:val="6215184A"/>
    <w:multiLevelType w:val="hybridMultilevel"/>
    <w:tmpl w:val="32868632"/>
    <w:lvl w:ilvl="0" w:tplc="6826D350">
      <w:numFmt w:val="bullet"/>
      <w:lvlText w:val="•"/>
      <w:lvlJc w:val="left"/>
      <w:pPr>
        <w:ind w:left="360" w:hanging="360"/>
      </w:pPr>
      <w:rPr>
        <w:rFonts w:ascii="Arial Narrow" w:eastAsiaTheme="minorEastAsia" w:hAnsi="Arial Narrow"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66D25508"/>
    <w:multiLevelType w:val="hybridMultilevel"/>
    <w:tmpl w:val="9A5E83D2"/>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15:restartNumberingAfterBreak="0">
    <w:nsid w:val="67450E8E"/>
    <w:multiLevelType w:val="multilevel"/>
    <w:tmpl w:val="1862BD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4" w15:restartNumberingAfterBreak="0">
    <w:nsid w:val="683A48CE"/>
    <w:multiLevelType w:val="hybridMultilevel"/>
    <w:tmpl w:val="6E5EA04C"/>
    <w:lvl w:ilvl="0" w:tplc="04090001">
      <w:start w:val="1"/>
      <w:numFmt w:val="bullet"/>
      <w:pStyle w:val="Textlist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C850232"/>
    <w:multiLevelType w:val="hybridMultilevel"/>
    <w:tmpl w:val="C68EE3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6C930E31"/>
    <w:multiLevelType w:val="hybridMultilevel"/>
    <w:tmpl w:val="55727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CD32494"/>
    <w:multiLevelType w:val="multilevel"/>
    <w:tmpl w:val="D4F69856"/>
    <w:lvl w:ilvl="0">
      <w:start w:val="1"/>
      <w:numFmt w:val="bullet"/>
      <w:lvlText w:val=""/>
      <w:lvlJc w:val="left"/>
      <w:pPr>
        <w:ind w:left="1080" w:hanging="360"/>
      </w:pPr>
      <w:rPr>
        <w:rFonts w:ascii="Symbol" w:hAnsi="Symbol" w:hint="default"/>
        <w:spacing w:val="-1"/>
        <w:w w:val="100"/>
        <w:sz w:val="22"/>
        <w:szCs w:val="22"/>
        <w:lang w:val="en-US" w:eastAsia="en-US" w:bidi="en-US"/>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78" w15:restartNumberingAfterBreak="0">
    <w:nsid w:val="6D825A9D"/>
    <w:multiLevelType w:val="hybridMultilevel"/>
    <w:tmpl w:val="15FE09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71ED6506"/>
    <w:multiLevelType w:val="hybridMultilevel"/>
    <w:tmpl w:val="A6885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3D506E4"/>
    <w:multiLevelType w:val="hybridMultilevel"/>
    <w:tmpl w:val="2E26F7F4"/>
    <w:styleLink w:val="IODPARCBulletLevel2"/>
    <w:lvl w:ilvl="0" w:tplc="05E20AEC">
      <w:start w:val="1"/>
      <w:numFmt w:val="bullet"/>
      <w:lvlText w:val=""/>
      <w:lvlJc w:val="left"/>
      <w:pPr>
        <w:tabs>
          <w:tab w:val="num" w:pos="720"/>
        </w:tabs>
        <w:ind w:left="720" w:hanging="360"/>
      </w:pPr>
      <w:rPr>
        <w:rFonts w:ascii="Symbol" w:hAnsi="Symbol"/>
        <w:color w:val="CCCC00"/>
      </w:rPr>
    </w:lvl>
    <w:lvl w:ilvl="1" w:tplc="8042C6D2">
      <w:start w:val="1"/>
      <w:numFmt w:val="bullet"/>
      <w:lvlText w:val="o"/>
      <w:lvlJc w:val="left"/>
      <w:pPr>
        <w:tabs>
          <w:tab w:val="num" w:pos="1440"/>
        </w:tabs>
        <w:ind w:left="1440" w:hanging="360"/>
      </w:pPr>
      <w:rPr>
        <w:rFonts w:ascii="Courier New" w:hAnsi="Courier New"/>
        <w:color w:val="CCCC00"/>
      </w:rPr>
    </w:lvl>
    <w:lvl w:ilvl="2" w:tplc="FB7EB72A">
      <w:start w:val="1"/>
      <w:numFmt w:val="bullet"/>
      <w:lvlText w:val=""/>
      <w:lvlJc w:val="left"/>
      <w:pPr>
        <w:tabs>
          <w:tab w:val="num" w:pos="2160"/>
        </w:tabs>
        <w:ind w:left="2160" w:hanging="360"/>
      </w:pPr>
      <w:rPr>
        <w:rFonts w:ascii="Wingdings" w:hAnsi="Wingdings" w:hint="default"/>
      </w:rPr>
    </w:lvl>
    <w:lvl w:ilvl="3" w:tplc="5FC466A0">
      <w:start w:val="1"/>
      <w:numFmt w:val="bullet"/>
      <w:lvlText w:val=""/>
      <w:lvlJc w:val="left"/>
      <w:pPr>
        <w:tabs>
          <w:tab w:val="num" w:pos="2880"/>
        </w:tabs>
        <w:ind w:left="2880" w:hanging="360"/>
      </w:pPr>
      <w:rPr>
        <w:rFonts w:ascii="Symbol" w:hAnsi="Symbol" w:hint="default"/>
      </w:rPr>
    </w:lvl>
    <w:lvl w:ilvl="4" w:tplc="7A907E6A">
      <w:start w:val="1"/>
      <w:numFmt w:val="bullet"/>
      <w:lvlText w:val="o"/>
      <w:lvlJc w:val="left"/>
      <w:pPr>
        <w:tabs>
          <w:tab w:val="num" w:pos="3600"/>
        </w:tabs>
        <w:ind w:left="3600" w:hanging="360"/>
      </w:pPr>
      <w:rPr>
        <w:rFonts w:ascii="Courier New" w:hAnsi="Courier New" w:cs="Courier New" w:hint="default"/>
      </w:rPr>
    </w:lvl>
    <w:lvl w:ilvl="5" w:tplc="1BB65CB6">
      <w:start w:val="1"/>
      <w:numFmt w:val="bullet"/>
      <w:lvlText w:val=""/>
      <w:lvlJc w:val="left"/>
      <w:pPr>
        <w:tabs>
          <w:tab w:val="num" w:pos="4320"/>
        </w:tabs>
        <w:ind w:left="4320" w:hanging="360"/>
      </w:pPr>
      <w:rPr>
        <w:rFonts w:ascii="Wingdings" w:hAnsi="Wingdings" w:hint="default"/>
      </w:rPr>
    </w:lvl>
    <w:lvl w:ilvl="6" w:tplc="450AF84E">
      <w:start w:val="1"/>
      <w:numFmt w:val="bullet"/>
      <w:lvlText w:val=""/>
      <w:lvlJc w:val="left"/>
      <w:pPr>
        <w:tabs>
          <w:tab w:val="num" w:pos="5040"/>
        </w:tabs>
        <w:ind w:left="5040" w:hanging="360"/>
      </w:pPr>
      <w:rPr>
        <w:rFonts w:ascii="Symbol" w:hAnsi="Symbol" w:hint="default"/>
      </w:rPr>
    </w:lvl>
    <w:lvl w:ilvl="7" w:tplc="80A6C5D8">
      <w:start w:val="1"/>
      <w:numFmt w:val="bullet"/>
      <w:lvlText w:val="o"/>
      <w:lvlJc w:val="left"/>
      <w:pPr>
        <w:tabs>
          <w:tab w:val="num" w:pos="5760"/>
        </w:tabs>
        <w:ind w:left="5760" w:hanging="360"/>
      </w:pPr>
      <w:rPr>
        <w:rFonts w:ascii="Courier New" w:hAnsi="Courier New" w:cs="Courier New" w:hint="default"/>
      </w:rPr>
    </w:lvl>
    <w:lvl w:ilvl="8" w:tplc="693C99E2">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74C865BD"/>
    <w:multiLevelType w:val="hybridMultilevel"/>
    <w:tmpl w:val="36A0E0E4"/>
    <w:lvl w:ilvl="0" w:tplc="D23000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68A67AF"/>
    <w:multiLevelType w:val="hybridMultilevel"/>
    <w:tmpl w:val="C3869A0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77C62957"/>
    <w:multiLevelType w:val="multilevel"/>
    <w:tmpl w:val="AC1AD6EE"/>
    <w:lvl w:ilvl="0">
      <w:start w:val="1"/>
      <w:numFmt w:val="decimal"/>
      <w:pStyle w:val="ListNumberT"/>
      <w:lvlText w:val="%1."/>
      <w:lvlJc w:val="left"/>
      <w:pPr>
        <w:tabs>
          <w:tab w:val="num" w:pos="369"/>
        </w:tabs>
        <w:ind w:left="340" w:hanging="340"/>
      </w:pPr>
      <w:rPr>
        <w:rFonts w:ascii="Tahoma" w:hAnsi="Tahoma" w:hint="default"/>
        <w:sz w:val="16"/>
      </w:rPr>
    </w:lvl>
    <w:lvl w:ilvl="1">
      <w:start w:val="1"/>
      <w:numFmt w:val="decimal"/>
      <w:lvlText w:val="%1.%2"/>
      <w:lvlJc w:val="left"/>
      <w:pPr>
        <w:tabs>
          <w:tab w:val="num" w:pos="340"/>
        </w:tabs>
        <w:ind w:left="340" w:hanging="340"/>
      </w:pPr>
      <w:rPr>
        <w:rFonts w:ascii="Tahoma" w:hAnsi="Tahoma" w:hint="default"/>
        <w:sz w:val="16"/>
      </w:rPr>
    </w:lvl>
    <w:lvl w:ilvl="2">
      <w:start w:val="1"/>
      <w:numFmt w:val="lowerLetter"/>
      <w:lvlText w:val="%3)"/>
      <w:lvlJc w:val="left"/>
      <w:pPr>
        <w:tabs>
          <w:tab w:val="num" w:pos="340"/>
        </w:tabs>
        <w:ind w:left="340" w:hanging="340"/>
      </w:pPr>
      <w:rPr>
        <w:rFonts w:ascii="Tahoma" w:hAnsi="Tahoma" w:hint="default"/>
        <w:sz w:val="16"/>
      </w:rPr>
    </w:lvl>
    <w:lvl w:ilvl="3">
      <w:start w:val="1"/>
      <w:numFmt w:val="bullet"/>
      <w:lvlText w:val="o"/>
      <w:lvlJc w:val="left"/>
      <w:pPr>
        <w:tabs>
          <w:tab w:val="num" w:pos="340"/>
        </w:tabs>
        <w:ind w:left="340" w:hanging="340"/>
      </w:pPr>
      <w:rPr>
        <w:rFonts w:ascii="Courier New" w:hAnsi="Courier New" w:hint="default"/>
        <w:sz w:val="16"/>
      </w:rPr>
    </w:lvl>
    <w:lvl w:ilvl="4">
      <w:start w:val="1"/>
      <w:numFmt w:val="bullet"/>
      <w:lvlText w:val=""/>
      <w:lvlJc w:val="left"/>
      <w:pPr>
        <w:tabs>
          <w:tab w:val="num" w:pos="340"/>
        </w:tabs>
        <w:ind w:left="340" w:hanging="340"/>
      </w:pPr>
      <w:rPr>
        <w:rFonts w:ascii="Symbol" w:hAnsi="Symbol" w:hint="default"/>
        <w:color w:val="C00000"/>
      </w:rPr>
    </w:lvl>
    <w:lvl w:ilvl="5">
      <w:start w:val="1"/>
      <w:numFmt w:val="decimal"/>
      <w:lvlText w:val="%1.%2.%3.%4.%5.%6."/>
      <w:lvlJc w:val="left"/>
      <w:pPr>
        <w:tabs>
          <w:tab w:val="num" w:pos="369"/>
        </w:tabs>
        <w:ind w:left="340" w:hanging="340"/>
      </w:pPr>
      <w:rPr>
        <w:rFonts w:hint="default"/>
      </w:rPr>
    </w:lvl>
    <w:lvl w:ilvl="6">
      <w:start w:val="1"/>
      <w:numFmt w:val="decimal"/>
      <w:lvlText w:val="%1.%2.%3.%4.%5.%6.%7."/>
      <w:lvlJc w:val="left"/>
      <w:pPr>
        <w:tabs>
          <w:tab w:val="num" w:pos="369"/>
        </w:tabs>
        <w:ind w:left="340" w:hanging="340"/>
      </w:pPr>
      <w:rPr>
        <w:rFonts w:hint="default"/>
      </w:rPr>
    </w:lvl>
    <w:lvl w:ilvl="7">
      <w:start w:val="1"/>
      <w:numFmt w:val="decimal"/>
      <w:lvlText w:val="%1.%2.%3.%4.%5.%6.%7.%8."/>
      <w:lvlJc w:val="left"/>
      <w:pPr>
        <w:tabs>
          <w:tab w:val="num" w:pos="369"/>
        </w:tabs>
        <w:ind w:left="340" w:hanging="340"/>
      </w:pPr>
      <w:rPr>
        <w:rFonts w:hint="default"/>
      </w:rPr>
    </w:lvl>
    <w:lvl w:ilvl="8">
      <w:start w:val="1"/>
      <w:numFmt w:val="decimal"/>
      <w:lvlText w:val="%1.%2.%3.%4.%5.%6.%7.%8.%9."/>
      <w:lvlJc w:val="left"/>
      <w:pPr>
        <w:tabs>
          <w:tab w:val="num" w:pos="369"/>
        </w:tabs>
        <w:ind w:left="340" w:hanging="340"/>
      </w:pPr>
      <w:rPr>
        <w:rFonts w:hint="default"/>
      </w:rPr>
    </w:lvl>
  </w:abstractNum>
  <w:abstractNum w:abstractNumId="84" w15:restartNumberingAfterBreak="0">
    <w:nsid w:val="7DCC4F6B"/>
    <w:multiLevelType w:val="multilevel"/>
    <w:tmpl w:val="224C1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DEA47FF"/>
    <w:multiLevelType w:val="hybridMultilevel"/>
    <w:tmpl w:val="A426F72E"/>
    <w:lvl w:ilvl="0" w:tplc="08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434126587">
    <w:abstractNumId w:val="13"/>
  </w:num>
  <w:num w:numId="2" w16cid:durableId="1801921665">
    <w:abstractNumId w:val="65"/>
  </w:num>
  <w:num w:numId="3" w16cid:durableId="748310983">
    <w:abstractNumId w:val="83"/>
  </w:num>
  <w:num w:numId="4" w16cid:durableId="1320109819">
    <w:abstractNumId w:val="34"/>
  </w:num>
  <w:num w:numId="5" w16cid:durableId="1139615323">
    <w:abstractNumId w:val="74"/>
  </w:num>
  <w:num w:numId="6" w16cid:durableId="1006518937">
    <w:abstractNumId w:val="3"/>
  </w:num>
  <w:num w:numId="7" w16cid:durableId="1521162649">
    <w:abstractNumId w:val="33"/>
  </w:num>
  <w:num w:numId="8" w16cid:durableId="153575724">
    <w:abstractNumId w:val="30"/>
  </w:num>
  <w:num w:numId="9" w16cid:durableId="84495817">
    <w:abstractNumId w:val="25"/>
  </w:num>
  <w:num w:numId="10" w16cid:durableId="216858835">
    <w:abstractNumId w:val="23"/>
  </w:num>
  <w:num w:numId="11" w16cid:durableId="877938258">
    <w:abstractNumId w:val="62"/>
  </w:num>
  <w:num w:numId="12" w16cid:durableId="1661955928">
    <w:abstractNumId w:val="38"/>
  </w:num>
  <w:num w:numId="13" w16cid:durableId="439568337">
    <w:abstractNumId w:val="80"/>
  </w:num>
  <w:num w:numId="14" w16cid:durableId="684089773">
    <w:abstractNumId w:val="67"/>
  </w:num>
  <w:num w:numId="15" w16cid:durableId="810053741">
    <w:abstractNumId w:val="47"/>
  </w:num>
  <w:num w:numId="16" w16cid:durableId="1148791211">
    <w:abstractNumId w:val="2"/>
  </w:num>
  <w:num w:numId="17" w16cid:durableId="478153837">
    <w:abstractNumId w:val="6"/>
  </w:num>
  <w:num w:numId="18" w16cid:durableId="1443451144">
    <w:abstractNumId w:val="16"/>
  </w:num>
  <w:num w:numId="19" w16cid:durableId="1870294567">
    <w:abstractNumId w:val="50"/>
  </w:num>
  <w:num w:numId="20" w16cid:durableId="1235512972">
    <w:abstractNumId w:val="53"/>
  </w:num>
  <w:num w:numId="21" w16cid:durableId="1267543142">
    <w:abstractNumId w:val="11"/>
  </w:num>
  <w:num w:numId="22" w16cid:durableId="1508903060">
    <w:abstractNumId w:val="43"/>
  </w:num>
  <w:num w:numId="23" w16cid:durableId="299457541">
    <w:abstractNumId w:val="45"/>
  </w:num>
  <w:num w:numId="24" w16cid:durableId="1194656250">
    <w:abstractNumId w:val="27"/>
  </w:num>
  <w:num w:numId="25" w16cid:durableId="1869293019">
    <w:abstractNumId w:val="63"/>
  </w:num>
  <w:num w:numId="26" w16cid:durableId="938177181">
    <w:abstractNumId w:val="69"/>
  </w:num>
  <w:num w:numId="27" w16cid:durableId="1985962359">
    <w:abstractNumId w:val="4"/>
  </w:num>
  <w:num w:numId="28" w16cid:durableId="1839880820">
    <w:abstractNumId w:val="68"/>
  </w:num>
  <w:num w:numId="29" w16cid:durableId="943541059">
    <w:abstractNumId w:val="48"/>
  </w:num>
  <w:num w:numId="30" w16cid:durableId="828520315">
    <w:abstractNumId w:val="75"/>
  </w:num>
  <w:num w:numId="31" w16cid:durableId="147285092">
    <w:abstractNumId w:val="71"/>
  </w:num>
  <w:num w:numId="32" w16cid:durableId="219948775">
    <w:abstractNumId w:val="60"/>
  </w:num>
  <w:num w:numId="33" w16cid:durableId="2008747349">
    <w:abstractNumId w:val="8"/>
  </w:num>
  <w:num w:numId="34" w16cid:durableId="802387390">
    <w:abstractNumId w:val="10"/>
  </w:num>
  <w:num w:numId="35" w16cid:durableId="1278564480">
    <w:abstractNumId w:val="21"/>
  </w:num>
  <w:num w:numId="36" w16cid:durableId="821197547">
    <w:abstractNumId w:val="9"/>
  </w:num>
  <w:num w:numId="37" w16cid:durableId="1265652855">
    <w:abstractNumId w:val="55"/>
  </w:num>
  <w:num w:numId="38" w16cid:durableId="1921479798">
    <w:abstractNumId w:val="44"/>
  </w:num>
  <w:num w:numId="39" w16cid:durableId="711884278">
    <w:abstractNumId w:val="82"/>
  </w:num>
  <w:num w:numId="40" w16cid:durableId="1020543836">
    <w:abstractNumId w:val="14"/>
  </w:num>
  <w:num w:numId="41" w16cid:durableId="1589192910">
    <w:abstractNumId w:val="28"/>
  </w:num>
  <w:num w:numId="42" w16cid:durableId="1714845994">
    <w:abstractNumId w:val="19"/>
  </w:num>
  <w:num w:numId="43" w16cid:durableId="665937298">
    <w:abstractNumId w:val="36"/>
  </w:num>
  <w:num w:numId="44" w16cid:durableId="2115593477">
    <w:abstractNumId w:val="20"/>
  </w:num>
  <w:num w:numId="45" w16cid:durableId="830216978">
    <w:abstractNumId w:val="76"/>
  </w:num>
  <w:num w:numId="46" w16cid:durableId="321933808">
    <w:abstractNumId w:val="77"/>
  </w:num>
  <w:num w:numId="47" w16cid:durableId="1330714594">
    <w:abstractNumId w:val="51"/>
  </w:num>
  <w:num w:numId="48" w16cid:durableId="1832982305">
    <w:abstractNumId w:val="41"/>
  </w:num>
  <w:num w:numId="49" w16cid:durableId="1444887176">
    <w:abstractNumId w:val="35"/>
  </w:num>
  <w:num w:numId="50" w16cid:durableId="1397435101">
    <w:abstractNumId w:val="17"/>
  </w:num>
  <w:num w:numId="51" w16cid:durableId="718749367">
    <w:abstractNumId w:val="72"/>
  </w:num>
  <w:num w:numId="52" w16cid:durableId="1401368143">
    <w:abstractNumId w:val="64"/>
  </w:num>
  <w:num w:numId="53" w16cid:durableId="2065985130">
    <w:abstractNumId w:val="59"/>
  </w:num>
  <w:num w:numId="54" w16cid:durableId="2066029982">
    <w:abstractNumId w:val="56"/>
  </w:num>
  <w:num w:numId="55" w16cid:durableId="1744178575">
    <w:abstractNumId w:val="49"/>
  </w:num>
  <w:num w:numId="56" w16cid:durableId="1501387384">
    <w:abstractNumId w:val="7"/>
  </w:num>
  <w:num w:numId="57" w16cid:durableId="1083145027">
    <w:abstractNumId w:val="26"/>
  </w:num>
  <w:num w:numId="58" w16cid:durableId="812722320">
    <w:abstractNumId w:val="24"/>
  </w:num>
  <w:num w:numId="59" w16cid:durableId="193925448">
    <w:abstractNumId w:val="84"/>
  </w:num>
  <w:num w:numId="60" w16cid:durableId="1765685452">
    <w:abstractNumId w:val="37"/>
  </w:num>
  <w:num w:numId="61" w16cid:durableId="1647777906">
    <w:abstractNumId w:val="54"/>
  </w:num>
  <w:num w:numId="62" w16cid:durableId="1348406495">
    <w:abstractNumId w:val="85"/>
  </w:num>
  <w:num w:numId="63" w16cid:durableId="1333408585">
    <w:abstractNumId w:val="15"/>
  </w:num>
  <w:num w:numId="64" w16cid:durableId="705251137">
    <w:abstractNumId w:val="5"/>
  </w:num>
  <w:num w:numId="65" w16cid:durableId="1397968516">
    <w:abstractNumId w:val="57"/>
  </w:num>
  <w:num w:numId="66" w16cid:durableId="1478065669">
    <w:abstractNumId w:val="22"/>
  </w:num>
  <w:num w:numId="67" w16cid:durableId="54554599">
    <w:abstractNumId w:val="18"/>
  </w:num>
  <w:num w:numId="68" w16cid:durableId="1938363935">
    <w:abstractNumId w:val="58"/>
  </w:num>
  <w:num w:numId="69" w16cid:durableId="162472242">
    <w:abstractNumId w:val="73"/>
  </w:num>
  <w:num w:numId="70" w16cid:durableId="307054179">
    <w:abstractNumId w:val="29"/>
  </w:num>
  <w:num w:numId="71" w16cid:durableId="199899680">
    <w:abstractNumId w:val="79"/>
  </w:num>
  <w:num w:numId="72" w16cid:durableId="1980918459">
    <w:abstractNumId w:val="1"/>
  </w:num>
  <w:num w:numId="73" w16cid:durableId="1852454056">
    <w:abstractNumId w:val="0"/>
  </w:num>
  <w:num w:numId="74" w16cid:durableId="341588492">
    <w:abstractNumId w:val="52"/>
  </w:num>
  <w:num w:numId="75" w16cid:durableId="90322128">
    <w:abstractNumId w:val="46"/>
  </w:num>
  <w:num w:numId="76" w16cid:durableId="2049917722">
    <w:abstractNumId w:val="81"/>
  </w:num>
  <w:num w:numId="77" w16cid:durableId="1599295210">
    <w:abstractNumId w:val="66"/>
  </w:num>
  <w:num w:numId="78" w16cid:durableId="1271472475">
    <w:abstractNumId w:val="70"/>
  </w:num>
  <w:num w:numId="79" w16cid:durableId="974682473">
    <w:abstractNumId w:val="42"/>
  </w:num>
  <w:num w:numId="80" w16cid:durableId="1119300200">
    <w:abstractNumId w:val="61"/>
  </w:num>
  <w:num w:numId="81" w16cid:durableId="11495622">
    <w:abstractNumId w:val="32"/>
  </w:num>
  <w:num w:numId="82" w16cid:durableId="1942640919">
    <w:abstractNumId w:val="39"/>
  </w:num>
  <w:num w:numId="83" w16cid:durableId="1856067637">
    <w:abstractNumId w:val="40"/>
  </w:num>
  <w:num w:numId="84" w16cid:durableId="1793859614">
    <w:abstractNumId w:val="31"/>
  </w:num>
  <w:num w:numId="85" w16cid:durableId="695423723">
    <w:abstractNumId w:val="12"/>
  </w:num>
  <w:num w:numId="86" w16cid:durableId="2072266736">
    <w:abstractNumId w:val="7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DC5"/>
    <w:rsid w:val="000006C7"/>
    <w:rsid w:val="00000953"/>
    <w:rsid w:val="000011FD"/>
    <w:rsid w:val="00001787"/>
    <w:rsid w:val="00001ECC"/>
    <w:rsid w:val="00002096"/>
    <w:rsid w:val="000026F0"/>
    <w:rsid w:val="00002CE0"/>
    <w:rsid w:val="00003311"/>
    <w:rsid w:val="000038B8"/>
    <w:rsid w:val="000038ED"/>
    <w:rsid w:val="000039A0"/>
    <w:rsid w:val="000039D3"/>
    <w:rsid w:val="00003B50"/>
    <w:rsid w:val="0000402C"/>
    <w:rsid w:val="00004A5B"/>
    <w:rsid w:val="00004B46"/>
    <w:rsid w:val="0000576D"/>
    <w:rsid w:val="00005AA3"/>
    <w:rsid w:val="00006343"/>
    <w:rsid w:val="000066EC"/>
    <w:rsid w:val="00007E2E"/>
    <w:rsid w:val="0001040F"/>
    <w:rsid w:val="000107AE"/>
    <w:rsid w:val="000109F3"/>
    <w:rsid w:val="000115E2"/>
    <w:rsid w:val="0001166C"/>
    <w:rsid w:val="0001173C"/>
    <w:rsid w:val="00011A3E"/>
    <w:rsid w:val="00011B58"/>
    <w:rsid w:val="00011C16"/>
    <w:rsid w:val="00012861"/>
    <w:rsid w:val="00012C7D"/>
    <w:rsid w:val="000132EC"/>
    <w:rsid w:val="00013972"/>
    <w:rsid w:val="00014BFC"/>
    <w:rsid w:val="0001572D"/>
    <w:rsid w:val="000158F0"/>
    <w:rsid w:val="00015A3F"/>
    <w:rsid w:val="00015AEA"/>
    <w:rsid w:val="00015FFF"/>
    <w:rsid w:val="000160CC"/>
    <w:rsid w:val="00016424"/>
    <w:rsid w:val="00016D70"/>
    <w:rsid w:val="00016F9E"/>
    <w:rsid w:val="00017261"/>
    <w:rsid w:val="000175BF"/>
    <w:rsid w:val="00021132"/>
    <w:rsid w:val="0002123A"/>
    <w:rsid w:val="00021622"/>
    <w:rsid w:val="000217D7"/>
    <w:rsid w:val="000218D7"/>
    <w:rsid w:val="0002196B"/>
    <w:rsid w:val="000219AB"/>
    <w:rsid w:val="00021E1D"/>
    <w:rsid w:val="00022466"/>
    <w:rsid w:val="000224CC"/>
    <w:rsid w:val="0002257E"/>
    <w:rsid w:val="0002287C"/>
    <w:rsid w:val="00022DB5"/>
    <w:rsid w:val="000231DE"/>
    <w:rsid w:val="00023215"/>
    <w:rsid w:val="000233DE"/>
    <w:rsid w:val="00023BC1"/>
    <w:rsid w:val="00023C29"/>
    <w:rsid w:val="00023DB8"/>
    <w:rsid w:val="000242BE"/>
    <w:rsid w:val="000249F7"/>
    <w:rsid w:val="00024B84"/>
    <w:rsid w:val="000257D4"/>
    <w:rsid w:val="00025FB9"/>
    <w:rsid w:val="0002610E"/>
    <w:rsid w:val="000266F5"/>
    <w:rsid w:val="0002718C"/>
    <w:rsid w:val="000274AE"/>
    <w:rsid w:val="000277B3"/>
    <w:rsid w:val="00027824"/>
    <w:rsid w:val="00027BDF"/>
    <w:rsid w:val="00030410"/>
    <w:rsid w:val="0003085E"/>
    <w:rsid w:val="00030A76"/>
    <w:rsid w:val="00030BF4"/>
    <w:rsid w:val="00030FAF"/>
    <w:rsid w:val="00030FCB"/>
    <w:rsid w:val="00031F2F"/>
    <w:rsid w:val="0003214C"/>
    <w:rsid w:val="0003227D"/>
    <w:rsid w:val="00032B7C"/>
    <w:rsid w:val="00033CEC"/>
    <w:rsid w:val="0003429D"/>
    <w:rsid w:val="0003451B"/>
    <w:rsid w:val="00034C26"/>
    <w:rsid w:val="0003514F"/>
    <w:rsid w:val="00035337"/>
    <w:rsid w:val="00035709"/>
    <w:rsid w:val="0003589B"/>
    <w:rsid w:val="000359FF"/>
    <w:rsid w:val="00035D16"/>
    <w:rsid w:val="00035D51"/>
    <w:rsid w:val="00035D75"/>
    <w:rsid w:val="00036198"/>
    <w:rsid w:val="000363BC"/>
    <w:rsid w:val="000364C9"/>
    <w:rsid w:val="000365F9"/>
    <w:rsid w:val="00036871"/>
    <w:rsid w:val="000369B9"/>
    <w:rsid w:val="00036A33"/>
    <w:rsid w:val="00036E6B"/>
    <w:rsid w:val="00036FAE"/>
    <w:rsid w:val="00036FD3"/>
    <w:rsid w:val="00036FDF"/>
    <w:rsid w:val="00037195"/>
    <w:rsid w:val="000371E8"/>
    <w:rsid w:val="000377EF"/>
    <w:rsid w:val="00037850"/>
    <w:rsid w:val="0003787D"/>
    <w:rsid w:val="000379F9"/>
    <w:rsid w:val="00037BDE"/>
    <w:rsid w:val="00037BE4"/>
    <w:rsid w:val="000400A7"/>
    <w:rsid w:val="00040363"/>
    <w:rsid w:val="00040A3A"/>
    <w:rsid w:val="00040C72"/>
    <w:rsid w:val="00041069"/>
    <w:rsid w:val="000417E7"/>
    <w:rsid w:val="000418CD"/>
    <w:rsid w:val="00041C49"/>
    <w:rsid w:val="00041CB1"/>
    <w:rsid w:val="000421E7"/>
    <w:rsid w:val="00042669"/>
    <w:rsid w:val="0004286D"/>
    <w:rsid w:val="00042913"/>
    <w:rsid w:val="00042966"/>
    <w:rsid w:val="00042AA8"/>
    <w:rsid w:val="00042B28"/>
    <w:rsid w:val="00042D22"/>
    <w:rsid w:val="00042DE5"/>
    <w:rsid w:val="000435E4"/>
    <w:rsid w:val="000436D6"/>
    <w:rsid w:val="00043A37"/>
    <w:rsid w:val="00043CCA"/>
    <w:rsid w:val="00043F5B"/>
    <w:rsid w:val="000443E7"/>
    <w:rsid w:val="0004443D"/>
    <w:rsid w:val="00044645"/>
    <w:rsid w:val="000449AB"/>
    <w:rsid w:val="00044B19"/>
    <w:rsid w:val="000455AE"/>
    <w:rsid w:val="0004594F"/>
    <w:rsid w:val="00045AD2"/>
    <w:rsid w:val="00045C4A"/>
    <w:rsid w:val="0004645B"/>
    <w:rsid w:val="00046758"/>
    <w:rsid w:val="00046BE2"/>
    <w:rsid w:val="00046FB6"/>
    <w:rsid w:val="00047217"/>
    <w:rsid w:val="000472AA"/>
    <w:rsid w:val="0004745C"/>
    <w:rsid w:val="00047551"/>
    <w:rsid w:val="00047600"/>
    <w:rsid w:val="0004761E"/>
    <w:rsid w:val="0004765D"/>
    <w:rsid w:val="00047748"/>
    <w:rsid w:val="00047B9C"/>
    <w:rsid w:val="00047C2A"/>
    <w:rsid w:val="00047E3A"/>
    <w:rsid w:val="000501BF"/>
    <w:rsid w:val="00050466"/>
    <w:rsid w:val="000509DA"/>
    <w:rsid w:val="00050B75"/>
    <w:rsid w:val="000513E7"/>
    <w:rsid w:val="00051779"/>
    <w:rsid w:val="00052103"/>
    <w:rsid w:val="00052C6D"/>
    <w:rsid w:val="00053364"/>
    <w:rsid w:val="00053B5B"/>
    <w:rsid w:val="00054694"/>
    <w:rsid w:val="00055023"/>
    <w:rsid w:val="00055027"/>
    <w:rsid w:val="00055073"/>
    <w:rsid w:val="0005523F"/>
    <w:rsid w:val="00055412"/>
    <w:rsid w:val="000560C5"/>
    <w:rsid w:val="000561CA"/>
    <w:rsid w:val="0005622A"/>
    <w:rsid w:val="0005633F"/>
    <w:rsid w:val="00056496"/>
    <w:rsid w:val="00056705"/>
    <w:rsid w:val="0005682C"/>
    <w:rsid w:val="00056937"/>
    <w:rsid w:val="00056A4E"/>
    <w:rsid w:val="00056BEC"/>
    <w:rsid w:val="00057825"/>
    <w:rsid w:val="00057ADF"/>
    <w:rsid w:val="00057DAF"/>
    <w:rsid w:val="00057DB8"/>
    <w:rsid w:val="00057DC4"/>
    <w:rsid w:val="00057FF8"/>
    <w:rsid w:val="0006042A"/>
    <w:rsid w:val="00060556"/>
    <w:rsid w:val="000606ED"/>
    <w:rsid w:val="00060906"/>
    <w:rsid w:val="00060FC4"/>
    <w:rsid w:val="0006143B"/>
    <w:rsid w:val="00061946"/>
    <w:rsid w:val="000619F1"/>
    <w:rsid w:val="00061D78"/>
    <w:rsid w:val="00061E90"/>
    <w:rsid w:val="00062614"/>
    <w:rsid w:val="00062791"/>
    <w:rsid w:val="00062E50"/>
    <w:rsid w:val="000631D5"/>
    <w:rsid w:val="00063E16"/>
    <w:rsid w:val="00063EFC"/>
    <w:rsid w:val="000640E9"/>
    <w:rsid w:val="000642B9"/>
    <w:rsid w:val="00064756"/>
    <w:rsid w:val="00064883"/>
    <w:rsid w:val="00064ADE"/>
    <w:rsid w:val="00064B5A"/>
    <w:rsid w:val="00064EB4"/>
    <w:rsid w:val="00065212"/>
    <w:rsid w:val="00066740"/>
    <w:rsid w:val="0006689F"/>
    <w:rsid w:val="00066964"/>
    <w:rsid w:val="00066FC2"/>
    <w:rsid w:val="0006752F"/>
    <w:rsid w:val="00067B72"/>
    <w:rsid w:val="0007042F"/>
    <w:rsid w:val="00070828"/>
    <w:rsid w:val="00071017"/>
    <w:rsid w:val="000715D0"/>
    <w:rsid w:val="00071B56"/>
    <w:rsid w:val="00071BF9"/>
    <w:rsid w:val="00071FF0"/>
    <w:rsid w:val="000725B0"/>
    <w:rsid w:val="000726D4"/>
    <w:rsid w:val="00072A08"/>
    <w:rsid w:val="00072C8F"/>
    <w:rsid w:val="00072FCD"/>
    <w:rsid w:val="00073782"/>
    <w:rsid w:val="00073A19"/>
    <w:rsid w:val="00073D00"/>
    <w:rsid w:val="000749B7"/>
    <w:rsid w:val="00074DC2"/>
    <w:rsid w:val="00075278"/>
    <w:rsid w:val="00075780"/>
    <w:rsid w:val="00075CF4"/>
    <w:rsid w:val="00075D76"/>
    <w:rsid w:val="00075ED9"/>
    <w:rsid w:val="000763CA"/>
    <w:rsid w:val="00076630"/>
    <w:rsid w:val="000766F8"/>
    <w:rsid w:val="0007677D"/>
    <w:rsid w:val="0007684F"/>
    <w:rsid w:val="000777FD"/>
    <w:rsid w:val="00077941"/>
    <w:rsid w:val="00077954"/>
    <w:rsid w:val="00077B56"/>
    <w:rsid w:val="000804E5"/>
    <w:rsid w:val="000806BF"/>
    <w:rsid w:val="00080783"/>
    <w:rsid w:val="00080787"/>
    <w:rsid w:val="00080C17"/>
    <w:rsid w:val="00080C37"/>
    <w:rsid w:val="0008128E"/>
    <w:rsid w:val="000813E3"/>
    <w:rsid w:val="000816A7"/>
    <w:rsid w:val="00081762"/>
    <w:rsid w:val="000818D6"/>
    <w:rsid w:val="000818FC"/>
    <w:rsid w:val="00081C9B"/>
    <w:rsid w:val="00082961"/>
    <w:rsid w:val="00082BE0"/>
    <w:rsid w:val="00082D97"/>
    <w:rsid w:val="00082FE2"/>
    <w:rsid w:val="0008367C"/>
    <w:rsid w:val="0008389B"/>
    <w:rsid w:val="00083D3E"/>
    <w:rsid w:val="00083E6B"/>
    <w:rsid w:val="0008416E"/>
    <w:rsid w:val="00084189"/>
    <w:rsid w:val="000842FD"/>
    <w:rsid w:val="00084CD1"/>
    <w:rsid w:val="000862F8"/>
    <w:rsid w:val="00086925"/>
    <w:rsid w:val="000877E8"/>
    <w:rsid w:val="00087D6C"/>
    <w:rsid w:val="00087DC4"/>
    <w:rsid w:val="00087E4D"/>
    <w:rsid w:val="00090100"/>
    <w:rsid w:val="00090407"/>
    <w:rsid w:val="0009066C"/>
    <w:rsid w:val="0009066D"/>
    <w:rsid w:val="00090905"/>
    <w:rsid w:val="00090F66"/>
    <w:rsid w:val="00090F6A"/>
    <w:rsid w:val="00091579"/>
    <w:rsid w:val="00091960"/>
    <w:rsid w:val="00091969"/>
    <w:rsid w:val="000922A8"/>
    <w:rsid w:val="0009290D"/>
    <w:rsid w:val="00092C37"/>
    <w:rsid w:val="00092F98"/>
    <w:rsid w:val="0009301E"/>
    <w:rsid w:val="000932DB"/>
    <w:rsid w:val="0009338C"/>
    <w:rsid w:val="0009467A"/>
    <w:rsid w:val="00094CA3"/>
    <w:rsid w:val="00094EAE"/>
    <w:rsid w:val="000952CA"/>
    <w:rsid w:val="00095327"/>
    <w:rsid w:val="00095466"/>
    <w:rsid w:val="00095EDF"/>
    <w:rsid w:val="00095FC6"/>
    <w:rsid w:val="000968EB"/>
    <w:rsid w:val="000969CE"/>
    <w:rsid w:val="00096F1E"/>
    <w:rsid w:val="000970EC"/>
    <w:rsid w:val="0009711A"/>
    <w:rsid w:val="000975FC"/>
    <w:rsid w:val="00097C94"/>
    <w:rsid w:val="000A0247"/>
    <w:rsid w:val="000A0525"/>
    <w:rsid w:val="000A0757"/>
    <w:rsid w:val="000A07E5"/>
    <w:rsid w:val="000A0803"/>
    <w:rsid w:val="000A18D8"/>
    <w:rsid w:val="000A19E4"/>
    <w:rsid w:val="000A1EDE"/>
    <w:rsid w:val="000A2154"/>
    <w:rsid w:val="000A26F2"/>
    <w:rsid w:val="000A2836"/>
    <w:rsid w:val="000A284E"/>
    <w:rsid w:val="000A2864"/>
    <w:rsid w:val="000A2C19"/>
    <w:rsid w:val="000A2C48"/>
    <w:rsid w:val="000A2F49"/>
    <w:rsid w:val="000A3637"/>
    <w:rsid w:val="000A3D35"/>
    <w:rsid w:val="000A3E66"/>
    <w:rsid w:val="000A3EC1"/>
    <w:rsid w:val="000A488C"/>
    <w:rsid w:val="000A4963"/>
    <w:rsid w:val="000A54DF"/>
    <w:rsid w:val="000A5918"/>
    <w:rsid w:val="000A5B9F"/>
    <w:rsid w:val="000A5D25"/>
    <w:rsid w:val="000A5E5B"/>
    <w:rsid w:val="000A6879"/>
    <w:rsid w:val="000A68A2"/>
    <w:rsid w:val="000A6908"/>
    <w:rsid w:val="000A69A9"/>
    <w:rsid w:val="000A6CB3"/>
    <w:rsid w:val="000A734C"/>
    <w:rsid w:val="000A7BBD"/>
    <w:rsid w:val="000B0496"/>
    <w:rsid w:val="000B08C5"/>
    <w:rsid w:val="000B09DE"/>
    <w:rsid w:val="000B0E7A"/>
    <w:rsid w:val="000B132E"/>
    <w:rsid w:val="000B13BC"/>
    <w:rsid w:val="000B1409"/>
    <w:rsid w:val="000B1922"/>
    <w:rsid w:val="000B1935"/>
    <w:rsid w:val="000B1E8F"/>
    <w:rsid w:val="000B21FB"/>
    <w:rsid w:val="000B25FB"/>
    <w:rsid w:val="000B2606"/>
    <w:rsid w:val="000B2807"/>
    <w:rsid w:val="000B295F"/>
    <w:rsid w:val="000B2B13"/>
    <w:rsid w:val="000B2ECF"/>
    <w:rsid w:val="000B32B2"/>
    <w:rsid w:val="000B3A6D"/>
    <w:rsid w:val="000B3D5D"/>
    <w:rsid w:val="000B4A06"/>
    <w:rsid w:val="000B4A29"/>
    <w:rsid w:val="000B51FB"/>
    <w:rsid w:val="000B555E"/>
    <w:rsid w:val="000B5633"/>
    <w:rsid w:val="000B5741"/>
    <w:rsid w:val="000B5786"/>
    <w:rsid w:val="000B5969"/>
    <w:rsid w:val="000B5BC5"/>
    <w:rsid w:val="000B5D89"/>
    <w:rsid w:val="000B5F9A"/>
    <w:rsid w:val="000B60E7"/>
    <w:rsid w:val="000B6169"/>
    <w:rsid w:val="000B649B"/>
    <w:rsid w:val="000B6530"/>
    <w:rsid w:val="000B6534"/>
    <w:rsid w:val="000B6A70"/>
    <w:rsid w:val="000B71E0"/>
    <w:rsid w:val="000B75B0"/>
    <w:rsid w:val="000B75E9"/>
    <w:rsid w:val="000B75EA"/>
    <w:rsid w:val="000B7917"/>
    <w:rsid w:val="000C02C9"/>
    <w:rsid w:val="000C02D4"/>
    <w:rsid w:val="000C07FB"/>
    <w:rsid w:val="000C08DA"/>
    <w:rsid w:val="000C0B4B"/>
    <w:rsid w:val="000C1261"/>
    <w:rsid w:val="000C1562"/>
    <w:rsid w:val="000C19FC"/>
    <w:rsid w:val="000C1FB1"/>
    <w:rsid w:val="000C1FF5"/>
    <w:rsid w:val="000C217E"/>
    <w:rsid w:val="000C2CE6"/>
    <w:rsid w:val="000C31C9"/>
    <w:rsid w:val="000C35B8"/>
    <w:rsid w:val="000C37D7"/>
    <w:rsid w:val="000C39E1"/>
    <w:rsid w:val="000C3F3D"/>
    <w:rsid w:val="000C4279"/>
    <w:rsid w:val="000C465B"/>
    <w:rsid w:val="000C46C2"/>
    <w:rsid w:val="000C4CDF"/>
    <w:rsid w:val="000C4F70"/>
    <w:rsid w:val="000C5229"/>
    <w:rsid w:val="000C551D"/>
    <w:rsid w:val="000C5598"/>
    <w:rsid w:val="000C5898"/>
    <w:rsid w:val="000C6029"/>
    <w:rsid w:val="000C6226"/>
    <w:rsid w:val="000C63CF"/>
    <w:rsid w:val="000C65D1"/>
    <w:rsid w:val="000C6BD6"/>
    <w:rsid w:val="000C79E6"/>
    <w:rsid w:val="000D07FD"/>
    <w:rsid w:val="000D099C"/>
    <w:rsid w:val="000D0F24"/>
    <w:rsid w:val="000D1136"/>
    <w:rsid w:val="000D1188"/>
    <w:rsid w:val="000D1220"/>
    <w:rsid w:val="000D16DC"/>
    <w:rsid w:val="000D1A4D"/>
    <w:rsid w:val="000D1EE2"/>
    <w:rsid w:val="000D2433"/>
    <w:rsid w:val="000D2A2D"/>
    <w:rsid w:val="000D3382"/>
    <w:rsid w:val="000D34D1"/>
    <w:rsid w:val="000D376D"/>
    <w:rsid w:val="000D37D8"/>
    <w:rsid w:val="000D3C44"/>
    <w:rsid w:val="000D3C78"/>
    <w:rsid w:val="000D3E5B"/>
    <w:rsid w:val="000D4B79"/>
    <w:rsid w:val="000D602F"/>
    <w:rsid w:val="000D6353"/>
    <w:rsid w:val="000D66E1"/>
    <w:rsid w:val="000D6717"/>
    <w:rsid w:val="000D6767"/>
    <w:rsid w:val="000D6E10"/>
    <w:rsid w:val="000D713F"/>
    <w:rsid w:val="000D730B"/>
    <w:rsid w:val="000D7912"/>
    <w:rsid w:val="000D7A8B"/>
    <w:rsid w:val="000E0171"/>
    <w:rsid w:val="000E01A9"/>
    <w:rsid w:val="000E0F37"/>
    <w:rsid w:val="000E19A2"/>
    <w:rsid w:val="000E19AB"/>
    <w:rsid w:val="000E2091"/>
    <w:rsid w:val="000E20AA"/>
    <w:rsid w:val="000E2265"/>
    <w:rsid w:val="000E2323"/>
    <w:rsid w:val="000E251D"/>
    <w:rsid w:val="000E305F"/>
    <w:rsid w:val="000E3709"/>
    <w:rsid w:val="000E3859"/>
    <w:rsid w:val="000E3B26"/>
    <w:rsid w:val="000E3F13"/>
    <w:rsid w:val="000E410F"/>
    <w:rsid w:val="000E443F"/>
    <w:rsid w:val="000E503B"/>
    <w:rsid w:val="000E553F"/>
    <w:rsid w:val="000E573F"/>
    <w:rsid w:val="000E59EE"/>
    <w:rsid w:val="000E603D"/>
    <w:rsid w:val="000E61FD"/>
    <w:rsid w:val="000E63F5"/>
    <w:rsid w:val="000E659B"/>
    <w:rsid w:val="000E6759"/>
    <w:rsid w:val="000E6A7C"/>
    <w:rsid w:val="000E6B52"/>
    <w:rsid w:val="000E6D00"/>
    <w:rsid w:val="000E6F73"/>
    <w:rsid w:val="000E7015"/>
    <w:rsid w:val="000E7628"/>
    <w:rsid w:val="000E7872"/>
    <w:rsid w:val="000E78B0"/>
    <w:rsid w:val="000F00F3"/>
    <w:rsid w:val="000F098C"/>
    <w:rsid w:val="000F11C9"/>
    <w:rsid w:val="000F16D2"/>
    <w:rsid w:val="000F1CA6"/>
    <w:rsid w:val="000F1DA7"/>
    <w:rsid w:val="000F207A"/>
    <w:rsid w:val="000F224D"/>
    <w:rsid w:val="000F2319"/>
    <w:rsid w:val="000F28B6"/>
    <w:rsid w:val="000F2923"/>
    <w:rsid w:val="000F2F19"/>
    <w:rsid w:val="000F3E40"/>
    <w:rsid w:val="000F40F9"/>
    <w:rsid w:val="000F438A"/>
    <w:rsid w:val="000F44C5"/>
    <w:rsid w:val="000F4E26"/>
    <w:rsid w:val="000F524A"/>
    <w:rsid w:val="000F54B1"/>
    <w:rsid w:val="000F5BC8"/>
    <w:rsid w:val="000F6C0C"/>
    <w:rsid w:val="000F6F0B"/>
    <w:rsid w:val="000F7C1E"/>
    <w:rsid w:val="000F7E71"/>
    <w:rsid w:val="000FCC01"/>
    <w:rsid w:val="0010019D"/>
    <w:rsid w:val="0010061E"/>
    <w:rsid w:val="0010073D"/>
    <w:rsid w:val="00101011"/>
    <w:rsid w:val="0010102F"/>
    <w:rsid w:val="001011FF"/>
    <w:rsid w:val="00101267"/>
    <w:rsid w:val="001016DB"/>
    <w:rsid w:val="00101BB9"/>
    <w:rsid w:val="0010220D"/>
    <w:rsid w:val="0010223E"/>
    <w:rsid w:val="0010227C"/>
    <w:rsid w:val="001022DC"/>
    <w:rsid w:val="001026F5"/>
    <w:rsid w:val="001027D0"/>
    <w:rsid w:val="001032A1"/>
    <w:rsid w:val="001032BD"/>
    <w:rsid w:val="0010376F"/>
    <w:rsid w:val="00103B62"/>
    <w:rsid w:val="00104700"/>
    <w:rsid w:val="001052F5"/>
    <w:rsid w:val="0010532B"/>
    <w:rsid w:val="00105525"/>
    <w:rsid w:val="0010586F"/>
    <w:rsid w:val="00105A21"/>
    <w:rsid w:val="00105E2C"/>
    <w:rsid w:val="00106034"/>
    <w:rsid w:val="00106156"/>
    <w:rsid w:val="001061FA"/>
    <w:rsid w:val="0010667C"/>
    <w:rsid w:val="00106C9B"/>
    <w:rsid w:val="00106F56"/>
    <w:rsid w:val="001074F7"/>
    <w:rsid w:val="00107A10"/>
    <w:rsid w:val="00107D18"/>
    <w:rsid w:val="001100B1"/>
    <w:rsid w:val="00110179"/>
    <w:rsid w:val="001103B1"/>
    <w:rsid w:val="001104D9"/>
    <w:rsid w:val="0011072C"/>
    <w:rsid w:val="001108B3"/>
    <w:rsid w:val="00111195"/>
    <w:rsid w:val="00111214"/>
    <w:rsid w:val="00111257"/>
    <w:rsid w:val="001117CA"/>
    <w:rsid w:val="00111CB2"/>
    <w:rsid w:val="00111ED2"/>
    <w:rsid w:val="001124EE"/>
    <w:rsid w:val="00112711"/>
    <w:rsid w:val="00112D35"/>
    <w:rsid w:val="00112F2A"/>
    <w:rsid w:val="00112FE1"/>
    <w:rsid w:val="001134FA"/>
    <w:rsid w:val="00113E80"/>
    <w:rsid w:val="00114409"/>
    <w:rsid w:val="00114444"/>
    <w:rsid w:val="0011448D"/>
    <w:rsid w:val="001144D9"/>
    <w:rsid w:val="00115B56"/>
    <w:rsid w:val="001161FD"/>
    <w:rsid w:val="0011655D"/>
    <w:rsid w:val="001166BA"/>
    <w:rsid w:val="00116766"/>
    <w:rsid w:val="001167B2"/>
    <w:rsid w:val="00116969"/>
    <w:rsid w:val="00116CA5"/>
    <w:rsid w:val="00117051"/>
    <w:rsid w:val="0011726C"/>
    <w:rsid w:val="001175AE"/>
    <w:rsid w:val="00117B74"/>
    <w:rsid w:val="00117D2D"/>
    <w:rsid w:val="00120740"/>
    <w:rsid w:val="00120981"/>
    <w:rsid w:val="00120FB7"/>
    <w:rsid w:val="00121015"/>
    <w:rsid w:val="0012133A"/>
    <w:rsid w:val="00121847"/>
    <w:rsid w:val="00121921"/>
    <w:rsid w:val="00121964"/>
    <w:rsid w:val="0012260C"/>
    <w:rsid w:val="00122EC2"/>
    <w:rsid w:val="00122FA0"/>
    <w:rsid w:val="00123254"/>
    <w:rsid w:val="00123696"/>
    <w:rsid w:val="001237BF"/>
    <w:rsid w:val="00123B65"/>
    <w:rsid w:val="00123DA2"/>
    <w:rsid w:val="00124EA0"/>
    <w:rsid w:val="001252AF"/>
    <w:rsid w:val="00126772"/>
    <w:rsid w:val="00126A45"/>
    <w:rsid w:val="00126AC9"/>
    <w:rsid w:val="00126D1E"/>
    <w:rsid w:val="00126DC3"/>
    <w:rsid w:val="00126E99"/>
    <w:rsid w:val="001273EA"/>
    <w:rsid w:val="001274B6"/>
    <w:rsid w:val="0012790B"/>
    <w:rsid w:val="00127D15"/>
    <w:rsid w:val="00127DF3"/>
    <w:rsid w:val="00130525"/>
    <w:rsid w:val="00130579"/>
    <w:rsid w:val="001308F7"/>
    <w:rsid w:val="00130F0E"/>
    <w:rsid w:val="00131013"/>
    <w:rsid w:val="001311CA"/>
    <w:rsid w:val="00131431"/>
    <w:rsid w:val="00131670"/>
    <w:rsid w:val="00131C17"/>
    <w:rsid w:val="001325C6"/>
    <w:rsid w:val="00132A91"/>
    <w:rsid w:val="00132C6B"/>
    <w:rsid w:val="0013361A"/>
    <w:rsid w:val="00133D02"/>
    <w:rsid w:val="0013422E"/>
    <w:rsid w:val="00134236"/>
    <w:rsid w:val="00134281"/>
    <w:rsid w:val="0013432F"/>
    <w:rsid w:val="00134393"/>
    <w:rsid w:val="00134CAD"/>
    <w:rsid w:val="001351B7"/>
    <w:rsid w:val="001355A9"/>
    <w:rsid w:val="00135A1C"/>
    <w:rsid w:val="00135F93"/>
    <w:rsid w:val="00136B57"/>
    <w:rsid w:val="00136D88"/>
    <w:rsid w:val="00137117"/>
    <w:rsid w:val="001371EE"/>
    <w:rsid w:val="00137754"/>
    <w:rsid w:val="00137851"/>
    <w:rsid w:val="00140264"/>
    <w:rsid w:val="00140417"/>
    <w:rsid w:val="0014089C"/>
    <w:rsid w:val="00140CC7"/>
    <w:rsid w:val="001410C8"/>
    <w:rsid w:val="00141240"/>
    <w:rsid w:val="00141AA5"/>
    <w:rsid w:val="001420FA"/>
    <w:rsid w:val="00142311"/>
    <w:rsid w:val="001425C6"/>
    <w:rsid w:val="00142A06"/>
    <w:rsid w:val="00142BBD"/>
    <w:rsid w:val="0014326E"/>
    <w:rsid w:val="00143444"/>
    <w:rsid w:val="00143679"/>
    <w:rsid w:val="001459DC"/>
    <w:rsid w:val="00145BB0"/>
    <w:rsid w:val="00145C78"/>
    <w:rsid w:val="00146044"/>
    <w:rsid w:val="00146383"/>
    <w:rsid w:val="0014639B"/>
    <w:rsid w:val="0014641B"/>
    <w:rsid w:val="0014649A"/>
    <w:rsid w:val="001467D2"/>
    <w:rsid w:val="00146B5C"/>
    <w:rsid w:val="00146FFB"/>
    <w:rsid w:val="00147AD2"/>
    <w:rsid w:val="0015032C"/>
    <w:rsid w:val="00151547"/>
    <w:rsid w:val="00151768"/>
    <w:rsid w:val="00151D24"/>
    <w:rsid w:val="00151E06"/>
    <w:rsid w:val="00151EB8"/>
    <w:rsid w:val="00151F24"/>
    <w:rsid w:val="00151FB2"/>
    <w:rsid w:val="0015216C"/>
    <w:rsid w:val="00152678"/>
    <w:rsid w:val="00153722"/>
    <w:rsid w:val="00153899"/>
    <w:rsid w:val="001539DA"/>
    <w:rsid w:val="00153CB3"/>
    <w:rsid w:val="00154103"/>
    <w:rsid w:val="00154946"/>
    <w:rsid w:val="00154957"/>
    <w:rsid w:val="00154C9A"/>
    <w:rsid w:val="00154D45"/>
    <w:rsid w:val="00154DB2"/>
    <w:rsid w:val="00155141"/>
    <w:rsid w:val="001553E3"/>
    <w:rsid w:val="00155D31"/>
    <w:rsid w:val="001561AB"/>
    <w:rsid w:val="0015700C"/>
    <w:rsid w:val="00157052"/>
    <w:rsid w:val="0015713A"/>
    <w:rsid w:val="0015720B"/>
    <w:rsid w:val="001578AA"/>
    <w:rsid w:val="00157968"/>
    <w:rsid w:val="00160625"/>
    <w:rsid w:val="0016076C"/>
    <w:rsid w:val="0016085F"/>
    <w:rsid w:val="001614A0"/>
    <w:rsid w:val="00162D38"/>
    <w:rsid w:val="00162EA6"/>
    <w:rsid w:val="00162F35"/>
    <w:rsid w:val="00162FAA"/>
    <w:rsid w:val="0016338C"/>
    <w:rsid w:val="00163B13"/>
    <w:rsid w:val="00163CDB"/>
    <w:rsid w:val="0016439E"/>
    <w:rsid w:val="0016479D"/>
    <w:rsid w:val="00164A49"/>
    <w:rsid w:val="00164FCD"/>
    <w:rsid w:val="0016542D"/>
    <w:rsid w:val="00165746"/>
    <w:rsid w:val="00165AAA"/>
    <w:rsid w:val="00165B5E"/>
    <w:rsid w:val="001668A4"/>
    <w:rsid w:val="001669CD"/>
    <w:rsid w:val="00166A89"/>
    <w:rsid w:val="00167038"/>
    <w:rsid w:val="00167750"/>
    <w:rsid w:val="00167B2A"/>
    <w:rsid w:val="00167B7D"/>
    <w:rsid w:val="00170061"/>
    <w:rsid w:val="00170106"/>
    <w:rsid w:val="0017024F"/>
    <w:rsid w:val="0017065B"/>
    <w:rsid w:val="001706DE"/>
    <w:rsid w:val="00170B25"/>
    <w:rsid w:val="001712F8"/>
    <w:rsid w:val="00171432"/>
    <w:rsid w:val="00171584"/>
    <w:rsid w:val="00171CBD"/>
    <w:rsid w:val="00171DFE"/>
    <w:rsid w:val="001721F8"/>
    <w:rsid w:val="00172789"/>
    <w:rsid w:val="00172A53"/>
    <w:rsid w:val="00172ABC"/>
    <w:rsid w:val="00172D2F"/>
    <w:rsid w:val="00173175"/>
    <w:rsid w:val="00173A9A"/>
    <w:rsid w:val="001743A9"/>
    <w:rsid w:val="00175764"/>
    <w:rsid w:val="001757FD"/>
    <w:rsid w:val="001759AC"/>
    <w:rsid w:val="00175D3D"/>
    <w:rsid w:val="00175E1F"/>
    <w:rsid w:val="0017663B"/>
    <w:rsid w:val="0017677B"/>
    <w:rsid w:val="00176C31"/>
    <w:rsid w:val="0017700E"/>
    <w:rsid w:val="00177662"/>
    <w:rsid w:val="00177DC9"/>
    <w:rsid w:val="00177F39"/>
    <w:rsid w:val="001801B0"/>
    <w:rsid w:val="001801BD"/>
    <w:rsid w:val="001804AF"/>
    <w:rsid w:val="0018050A"/>
    <w:rsid w:val="0018060C"/>
    <w:rsid w:val="00180F0E"/>
    <w:rsid w:val="001817B8"/>
    <w:rsid w:val="00181E1C"/>
    <w:rsid w:val="00181E41"/>
    <w:rsid w:val="001821BF"/>
    <w:rsid w:val="00182875"/>
    <w:rsid w:val="001829A9"/>
    <w:rsid w:val="00183121"/>
    <w:rsid w:val="00183181"/>
    <w:rsid w:val="001835D3"/>
    <w:rsid w:val="0018397F"/>
    <w:rsid w:val="001840A8"/>
    <w:rsid w:val="001842C4"/>
    <w:rsid w:val="00185245"/>
    <w:rsid w:val="00185987"/>
    <w:rsid w:val="00185D18"/>
    <w:rsid w:val="001874AF"/>
    <w:rsid w:val="00187AA2"/>
    <w:rsid w:val="00190185"/>
    <w:rsid w:val="001901BB"/>
    <w:rsid w:val="00190762"/>
    <w:rsid w:val="001908AE"/>
    <w:rsid w:val="00190997"/>
    <w:rsid w:val="00190BC9"/>
    <w:rsid w:val="00190D3D"/>
    <w:rsid w:val="0019124A"/>
    <w:rsid w:val="001915F8"/>
    <w:rsid w:val="00191A8C"/>
    <w:rsid w:val="00191C3C"/>
    <w:rsid w:val="00191CBB"/>
    <w:rsid w:val="0019208E"/>
    <w:rsid w:val="001924FC"/>
    <w:rsid w:val="00192870"/>
    <w:rsid w:val="00192899"/>
    <w:rsid w:val="00192AAE"/>
    <w:rsid w:val="00192E86"/>
    <w:rsid w:val="00193095"/>
    <w:rsid w:val="00193E32"/>
    <w:rsid w:val="00194472"/>
    <w:rsid w:val="001948DF"/>
    <w:rsid w:val="00194D01"/>
    <w:rsid w:val="00194E51"/>
    <w:rsid w:val="00194FDD"/>
    <w:rsid w:val="0019500B"/>
    <w:rsid w:val="00195161"/>
    <w:rsid w:val="00195EB6"/>
    <w:rsid w:val="00196099"/>
    <w:rsid w:val="0019632B"/>
    <w:rsid w:val="00196CC9"/>
    <w:rsid w:val="00196E65"/>
    <w:rsid w:val="00197CAA"/>
    <w:rsid w:val="00197F32"/>
    <w:rsid w:val="001A03F7"/>
    <w:rsid w:val="001A1208"/>
    <w:rsid w:val="001A1372"/>
    <w:rsid w:val="001A18D5"/>
    <w:rsid w:val="001A1DA0"/>
    <w:rsid w:val="001A1DE9"/>
    <w:rsid w:val="001A1E1A"/>
    <w:rsid w:val="001A2057"/>
    <w:rsid w:val="001A2068"/>
    <w:rsid w:val="001A2166"/>
    <w:rsid w:val="001A23E8"/>
    <w:rsid w:val="001A26A2"/>
    <w:rsid w:val="001A26AE"/>
    <w:rsid w:val="001A26CF"/>
    <w:rsid w:val="001A28B8"/>
    <w:rsid w:val="001A298B"/>
    <w:rsid w:val="001A2B34"/>
    <w:rsid w:val="001A2C20"/>
    <w:rsid w:val="001A2F38"/>
    <w:rsid w:val="001A36E0"/>
    <w:rsid w:val="001A3ABE"/>
    <w:rsid w:val="001A3B41"/>
    <w:rsid w:val="001A3F5D"/>
    <w:rsid w:val="001A40F9"/>
    <w:rsid w:val="001A46A5"/>
    <w:rsid w:val="001A4893"/>
    <w:rsid w:val="001A4924"/>
    <w:rsid w:val="001A4AA4"/>
    <w:rsid w:val="001A4B1D"/>
    <w:rsid w:val="001A548F"/>
    <w:rsid w:val="001A5C35"/>
    <w:rsid w:val="001A5D49"/>
    <w:rsid w:val="001A614D"/>
    <w:rsid w:val="001A6155"/>
    <w:rsid w:val="001A66ED"/>
    <w:rsid w:val="001A6E54"/>
    <w:rsid w:val="001A72DA"/>
    <w:rsid w:val="001A7509"/>
    <w:rsid w:val="001A7777"/>
    <w:rsid w:val="001A78C4"/>
    <w:rsid w:val="001A78F9"/>
    <w:rsid w:val="001A79A7"/>
    <w:rsid w:val="001A7B00"/>
    <w:rsid w:val="001B0157"/>
    <w:rsid w:val="001B01A7"/>
    <w:rsid w:val="001B03CB"/>
    <w:rsid w:val="001B03F8"/>
    <w:rsid w:val="001B08A4"/>
    <w:rsid w:val="001B0AA7"/>
    <w:rsid w:val="001B0AE9"/>
    <w:rsid w:val="001B0F35"/>
    <w:rsid w:val="001B10B0"/>
    <w:rsid w:val="001B1184"/>
    <w:rsid w:val="001B1508"/>
    <w:rsid w:val="001B1852"/>
    <w:rsid w:val="001B1CC1"/>
    <w:rsid w:val="001B2044"/>
    <w:rsid w:val="001B2543"/>
    <w:rsid w:val="001B26FA"/>
    <w:rsid w:val="001B2A49"/>
    <w:rsid w:val="001B30C7"/>
    <w:rsid w:val="001B3146"/>
    <w:rsid w:val="001B3168"/>
    <w:rsid w:val="001B31D0"/>
    <w:rsid w:val="001B32F9"/>
    <w:rsid w:val="001B40BA"/>
    <w:rsid w:val="001B4353"/>
    <w:rsid w:val="001B4586"/>
    <w:rsid w:val="001B4FDA"/>
    <w:rsid w:val="001B5836"/>
    <w:rsid w:val="001B5838"/>
    <w:rsid w:val="001B5984"/>
    <w:rsid w:val="001B5FCA"/>
    <w:rsid w:val="001B60C5"/>
    <w:rsid w:val="001B6342"/>
    <w:rsid w:val="001B6982"/>
    <w:rsid w:val="001B727B"/>
    <w:rsid w:val="001B72D1"/>
    <w:rsid w:val="001B7344"/>
    <w:rsid w:val="001B764A"/>
    <w:rsid w:val="001B7B9C"/>
    <w:rsid w:val="001C003A"/>
    <w:rsid w:val="001C1096"/>
    <w:rsid w:val="001C1566"/>
    <w:rsid w:val="001C15D9"/>
    <w:rsid w:val="001C16E7"/>
    <w:rsid w:val="001C1A5F"/>
    <w:rsid w:val="001C1C3A"/>
    <w:rsid w:val="001C1D2E"/>
    <w:rsid w:val="001C20B0"/>
    <w:rsid w:val="001C210E"/>
    <w:rsid w:val="001C2B88"/>
    <w:rsid w:val="001C2BC9"/>
    <w:rsid w:val="001C2DE3"/>
    <w:rsid w:val="001C3710"/>
    <w:rsid w:val="001C3A01"/>
    <w:rsid w:val="001C3AF1"/>
    <w:rsid w:val="001C3B3F"/>
    <w:rsid w:val="001C3FAD"/>
    <w:rsid w:val="001C41F9"/>
    <w:rsid w:val="001C461B"/>
    <w:rsid w:val="001C472C"/>
    <w:rsid w:val="001C480B"/>
    <w:rsid w:val="001C4C1F"/>
    <w:rsid w:val="001C4C87"/>
    <w:rsid w:val="001C4F51"/>
    <w:rsid w:val="001C75E9"/>
    <w:rsid w:val="001C7879"/>
    <w:rsid w:val="001D00DC"/>
    <w:rsid w:val="001D065A"/>
    <w:rsid w:val="001D0854"/>
    <w:rsid w:val="001D0BB2"/>
    <w:rsid w:val="001D0C4D"/>
    <w:rsid w:val="001D0E41"/>
    <w:rsid w:val="001D12CC"/>
    <w:rsid w:val="001D1374"/>
    <w:rsid w:val="001D1415"/>
    <w:rsid w:val="001D1C72"/>
    <w:rsid w:val="001D1F96"/>
    <w:rsid w:val="001D20C5"/>
    <w:rsid w:val="001D2114"/>
    <w:rsid w:val="001D26EA"/>
    <w:rsid w:val="001D3588"/>
    <w:rsid w:val="001D35A6"/>
    <w:rsid w:val="001D39D0"/>
    <w:rsid w:val="001D4159"/>
    <w:rsid w:val="001D426D"/>
    <w:rsid w:val="001D4390"/>
    <w:rsid w:val="001D4766"/>
    <w:rsid w:val="001D4E18"/>
    <w:rsid w:val="001D4F05"/>
    <w:rsid w:val="001D501B"/>
    <w:rsid w:val="001D50E8"/>
    <w:rsid w:val="001D569F"/>
    <w:rsid w:val="001D5715"/>
    <w:rsid w:val="001D571C"/>
    <w:rsid w:val="001D5942"/>
    <w:rsid w:val="001D5EB2"/>
    <w:rsid w:val="001D5EF2"/>
    <w:rsid w:val="001D5F83"/>
    <w:rsid w:val="001D61F8"/>
    <w:rsid w:val="001D6370"/>
    <w:rsid w:val="001D6C2E"/>
    <w:rsid w:val="001D6EBC"/>
    <w:rsid w:val="001D79A5"/>
    <w:rsid w:val="001D7C5A"/>
    <w:rsid w:val="001D7EB8"/>
    <w:rsid w:val="001E047A"/>
    <w:rsid w:val="001E07E1"/>
    <w:rsid w:val="001E08E8"/>
    <w:rsid w:val="001E181C"/>
    <w:rsid w:val="001E1BC8"/>
    <w:rsid w:val="001E1DDF"/>
    <w:rsid w:val="001E2110"/>
    <w:rsid w:val="001E22A6"/>
    <w:rsid w:val="001E23B3"/>
    <w:rsid w:val="001E2B32"/>
    <w:rsid w:val="001E2BBB"/>
    <w:rsid w:val="001E3170"/>
    <w:rsid w:val="001E3915"/>
    <w:rsid w:val="001E3D9F"/>
    <w:rsid w:val="001E3F39"/>
    <w:rsid w:val="001E4347"/>
    <w:rsid w:val="001E49C1"/>
    <w:rsid w:val="001E5595"/>
    <w:rsid w:val="001E564E"/>
    <w:rsid w:val="001E5AAE"/>
    <w:rsid w:val="001E5D9C"/>
    <w:rsid w:val="001E5E36"/>
    <w:rsid w:val="001E5F76"/>
    <w:rsid w:val="001E6414"/>
    <w:rsid w:val="001E66D7"/>
    <w:rsid w:val="001E72A7"/>
    <w:rsid w:val="001E770B"/>
    <w:rsid w:val="001E7CCA"/>
    <w:rsid w:val="001F0164"/>
    <w:rsid w:val="001F0247"/>
    <w:rsid w:val="001F10EA"/>
    <w:rsid w:val="001F12BF"/>
    <w:rsid w:val="001F16EF"/>
    <w:rsid w:val="001F178B"/>
    <w:rsid w:val="001F1ECA"/>
    <w:rsid w:val="001F2793"/>
    <w:rsid w:val="001F27FC"/>
    <w:rsid w:val="001F2827"/>
    <w:rsid w:val="001F285F"/>
    <w:rsid w:val="001F317B"/>
    <w:rsid w:val="001F3828"/>
    <w:rsid w:val="001F3AB3"/>
    <w:rsid w:val="001F4E8E"/>
    <w:rsid w:val="001F5232"/>
    <w:rsid w:val="001F52DB"/>
    <w:rsid w:val="001F5AC8"/>
    <w:rsid w:val="001F5B78"/>
    <w:rsid w:val="001F5C62"/>
    <w:rsid w:val="001F5DCA"/>
    <w:rsid w:val="001F5FFE"/>
    <w:rsid w:val="001F65AA"/>
    <w:rsid w:val="001F67C5"/>
    <w:rsid w:val="001F6C0C"/>
    <w:rsid w:val="001F6D5D"/>
    <w:rsid w:val="001F6FA9"/>
    <w:rsid w:val="001F6FFC"/>
    <w:rsid w:val="001F7132"/>
    <w:rsid w:val="001F754D"/>
    <w:rsid w:val="001F76AC"/>
    <w:rsid w:val="001F7880"/>
    <w:rsid w:val="001F7EB1"/>
    <w:rsid w:val="001F7F07"/>
    <w:rsid w:val="002003D3"/>
    <w:rsid w:val="002008EE"/>
    <w:rsid w:val="002016AF"/>
    <w:rsid w:val="00201847"/>
    <w:rsid w:val="002020AA"/>
    <w:rsid w:val="00202362"/>
    <w:rsid w:val="002023E4"/>
    <w:rsid w:val="002025BD"/>
    <w:rsid w:val="00202F50"/>
    <w:rsid w:val="00203B9E"/>
    <w:rsid w:val="00203EE6"/>
    <w:rsid w:val="0020448F"/>
    <w:rsid w:val="0020472C"/>
    <w:rsid w:val="002049C2"/>
    <w:rsid w:val="00204B09"/>
    <w:rsid w:val="00204FD4"/>
    <w:rsid w:val="0020524C"/>
    <w:rsid w:val="002057A3"/>
    <w:rsid w:val="00205825"/>
    <w:rsid w:val="00205EDB"/>
    <w:rsid w:val="0020663A"/>
    <w:rsid w:val="00207A51"/>
    <w:rsid w:val="00207AC1"/>
    <w:rsid w:val="00207D00"/>
    <w:rsid w:val="00207F35"/>
    <w:rsid w:val="00210243"/>
    <w:rsid w:val="00210407"/>
    <w:rsid w:val="00210491"/>
    <w:rsid w:val="00210708"/>
    <w:rsid w:val="002114D4"/>
    <w:rsid w:val="00211608"/>
    <w:rsid w:val="002118BB"/>
    <w:rsid w:val="002119CA"/>
    <w:rsid w:val="00211A3E"/>
    <w:rsid w:val="00212774"/>
    <w:rsid w:val="00212DDA"/>
    <w:rsid w:val="00212EAD"/>
    <w:rsid w:val="00212FB7"/>
    <w:rsid w:val="0021320A"/>
    <w:rsid w:val="00213732"/>
    <w:rsid w:val="00213860"/>
    <w:rsid w:val="002142E4"/>
    <w:rsid w:val="00214314"/>
    <w:rsid w:val="00214BD6"/>
    <w:rsid w:val="00214C4C"/>
    <w:rsid w:val="00214CA7"/>
    <w:rsid w:val="00214E1B"/>
    <w:rsid w:val="00215F69"/>
    <w:rsid w:val="002160FF"/>
    <w:rsid w:val="002165E8"/>
    <w:rsid w:val="00217286"/>
    <w:rsid w:val="00217886"/>
    <w:rsid w:val="002178BB"/>
    <w:rsid w:val="00217D57"/>
    <w:rsid w:val="00217EDC"/>
    <w:rsid w:val="00217F2F"/>
    <w:rsid w:val="00217F9B"/>
    <w:rsid w:val="00220D83"/>
    <w:rsid w:val="0022122C"/>
    <w:rsid w:val="002218EE"/>
    <w:rsid w:val="00221CB5"/>
    <w:rsid w:val="00221D38"/>
    <w:rsid w:val="00221D52"/>
    <w:rsid w:val="00222218"/>
    <w:rsid w:val="00222435"/>
    <w:rsid w:val="00222B27"/>
    <w:rsid w:val="0022316D"/>
    <w:rsid w:val="00223175"/>
    <w:rsid w:val="00223604"/>
    <w:rsid w:val="00223729"/>
    <w:rsid w:val="0022375C"/>
    <w:rsid w:val="00223944"/>
    <w:rsid w:val="00223A13"/>
    <w:rsid w:val="00223DDE"/>
    <w:rsid w:val="002245D0"/>
    <w:rsid w:val="00224723"/>
    <w:rsid w:val="00224AC1"/>
    <w:rsid w:val="00224BA9"/>
    <w:rsid w:val="00225234"/>
    <w:rsid w:val="00225311"/>
    <w:rsid w:val="00225AE2"/>
    <w:rsid w:val="00225F61"/>
    <w:rsid w:val="00225FE4"/>
    <w:rsid w:val="00226138"/>
    <w:rsid w:val="002269F3"/>
    <w:rsid w:val="002270E5"/>
    <w:rsid w:val="002276C2"/>
    <w:rsid w:val="00227756"/>
    <w:rsid w:val="00227775"/>
    <w:rsid w:val="0022785B"/>
    <w:rsid w:val="00227E13"/>
    <w:rsid w:val="00227E87"/>
    <w:rsid w:val="002302CD"/>
    <w:rsid w:val="0023065D"/>
    <w:rsid w:val="00230CA0"/>
    <w:rsid w:val="00231169"/>
    <w:rsid w:val="00231418"/>
    <w:rsid w:val="00231EC4"/>
    <w:rsid w:val="00232121"/>
    <w:rsid w:val="00232DD6"/>
    <w:rsid w:val="00232E2F"/>
    <w:rsid w:val="002337FC"/>
    <w:rsid w:val="00233A98"/>
    <w:rsid w:val="00233B59"/>
    <w:rsid w:val="00233C0D"/>
    <w:rsid w:val="00233D53"/>
    <w:rsid w:val="002341FC"/>
    <w:rsid w:val="00234712"/>
    <w:rsid w:val="00234B1A"/>
    <w:rsid w:val="00234C72"/>
    <w:rsid w:val="002351E9"/>
    <w:rsid w:val="002352CF"/>
    <w:rsid w:val="002354F8"/>
    <w:rsid w:val="00235631"/>
    <w:rsid w:val="00235916"/>
    <w:rsid w:val="002359F0"/>
    <w:rsid w:val="00235B66"/>
    <w:rsid w:val="00235B8D"/>
    <w:rsid w:val="00237508"/>
    <w:rsid w:val="002379CC"/>
    <w:rsid w:val="00237AFB"/>
    <w:rsid w:val="00237CBF"/>
    <w:rsid w:val="00237E65"/>
    <w:rsid w:val="00240340"/>
    <w:rsid w:val="002403AB"/>
    <w:rsid w:val="002403D2"/>
    <w:rsid w:val="002403EF"/>
    <w:rsid w:val="0024064A"/>
    <w:rsid w:val="00240CF8"/>
    <w:rsid w:val="00241330"/>
    <w:rsid w:val="0024200A"/>
    <w:rsid w:val="002432D1"/>
    <w:rsid w:val="00244267"/>
    <w:rsid w:val="0024433C"/>
    <w:rsid w:val="00244661"/>
    <w:rsid w:val="002446D5"/>
    <w:rsid w:val="00244B24"/>
    <w:rsid w:val="00244D82"/>
    <w:rsid w:val="00244EF7"/>
    <w:rsid w:val="00244F0C"/>
    <w:rsid w:val="00246093"/>
    <w:rsid w:val="002462BB"/>
    <w:rsid w:val="00247477"/>
    <w:rsid w:val="002474A9"/>
    <w:rsid w:val="002475A4"/>
    <w:rsid w:val="00247905"/>
    <w:rsid w:val="00247947"/>
    <w:rsid w:val="00247A83"/>
    <w:rsid w:val="00247B82"/>
    <w:rsid w:val="002501B0"/>
    <w:rsid w:val="002501B5"/>
    <w:rsid w:val="00250736"/>
    <w:rsid w:val="00250AD3"/>
    <w:rsid w:val="00250FEB"/>
    <w:rsid w:val="002510ED"/>
    <w:rsid w:val="00251208"/>
    <w:rsid w:val="002516DB"/>
    <w:rsid w:val="00251711"/>
    <w:rsid w:val="00251C27"/>
    <w:rsid w:val="00251DF9"/>
    <w:rsid w:val="00252166"/>
    <w:rsid w:val="00252397"/>
    <w:rsid w:val="002523FF"/>
    <w:rsid w:val="0025297C"/>
    <w:rsid w:val="0025323C"/>
    <w:rsid w:val="00253755"/>
    <w:rsid w:val="00253B94"/>
    <w:rsid w:val="00253CD3"/>
    <w:rsid w:val="00253E16"/>
    <w:rsid w:val="0025408D"/>
    <w:rsid w:val="0025496E"/>
    <w:rsid w:val="00255037"/>
    <w:rsid w:val="002552C2"/>
    <w:rsid w:val="002557C8"/>
    <w:rsid w:val="00255FCE"/>
    <w:rsid w:val="00256257"/>
    <w:rsid w:val="002562DF"/>
    <w:rsid w:val="00256803"/>
    <w:rsid w:val="002569DD"/>
    <w:rsid w:val="00256D2A"/>
    <w:rsid w:val="00257261"/>
    <w:rsid w:val="00257B07"/>
    <w:rsid w:val="00257DDF"/>
    <w:rsid w:val="00257E37"/>
    <w:rsid w:val="00260243"/>
    <w:rsid w:val="0026030E"/>
    <w:rsid w:val="00260575"/>
    <w:rsid w:val="002607D4"/>
    <w:rsid w:val="002608E6"/>
    <w:rsid w:val="0026120C"/>
    <w:rsid w:val="00261520"/>
    <w:rsid w:val="00261862"/>
    <w:rsid w:val="00261C02"/>
    <w:rsid w:val="00261D5D"/>
    <w:rsid w:val="00262623"/>
    <w:rsid w:val="00262778"/>
    <w:rsid w:val="00262A79"/>
    <w:rsid w:val="00262C45"/>
    <w:rsid w:val="00262E38"/>
    <w:rsid w:val="002630E7"/>
    <w:rsid w:val="00263173"/>
    <w:rsid w:val="002631DA"/>
    <w:rsid w:val="002638C2"/>
    <w:rsid w:val="00263F5C"/>
    <w:rsid w:val="00264A12"/>
    <w:rsid w:val="00264CF1"/>
    <w:rsid w:val="00265323"/>
    <w:rsid w:val="00265412"/>
    <w:rsid w:val="002656DB"/>
    <w:rsid w:val="002658A5"/>
    <w:rsid w:val="0026652B"/>
    <w:rsid w:val="0026753B"/>
    <w:rsid w:val="00267701"/>
    <w:rsid w:val="002679FE"/>
    <w:rsid w:val="00267DFB"/>
    <w:rsid w:val="00267E01"/>
    <w:rsid w:val="002700AD"/>
    <w:rsid w:val="002700D9"/>
    <w:rsid w:val="002704C1"/>
    <w:rsid w:val="002707FF"/>
    <w:rsid w:val="002709B3"/>
    <w:rsid w:val="00270A0B"/>
    <w:rsid w:val="00270F18"/>
    <w:rsid w:val="002711DE"/>
    <w:rsid w:val="002712A2"/>
    <w:rsid w:val="002716B0"/>
    <w:rsid w:val="002720AC"/>
    <w:rsid w:val="0027223E"/>
    <w:rsid w:val="002723CD"/>
    <w:rsid w:val="002725FB"/>
    <w:rsid w:val="00272A3E"/>
    <w:rsid w:val="00272C19"/>
    <w:rsid w:val="00272D34"/>
    <w:rsid w:val="00272ECE"/>
    <w:rsid w:val="00273168"/>
    <w:rsid w:val="002732FD"/>
    <w:rsid w:val="00273488"/>
    <w:rsid w:val="0027393F"/>
    <w:rsid w:val="00273C2D"/>
    <w:rsid w:val="00273D2D"/>
    <w:rsid w:val="00273E4C"/>
    <w:rsid w:val="00273F9C"/>
    <w:rsid w:val="0027439A"/>
    <w:rsid w:val="0027478C"/>
    <w:rsid w:val="00274DB8"/>
    <w:rsid w:val="00274DE0"/>
    <w:rsid w:val="0027530F"/>
    <w:rsid w:val="00275439"/>
    <w:rsid w:val="00275EF5"/>
    <w:rsid w:val="00275F72"/>
    <w:rsid w:val="002760BC"/>
    <w:rsid w:val="0027638E"/>
    <w:rsid w:val="00276F01"/>
    <w:rsid w:val="00276FEB"/>
    <w:rsid w:val="002771DF"/>
    <w:rsid w:val="00277283"/>
    <w:rsid w:val="00277440"/>
    <w:rsid w:val="002777AD"/>
    <w:rsid w:val="002777B3"/>
    <w:rsid w:val="00277BE3"/>
    <w:rsid w:val="00277F6E"/>
    <w:rsid w:val="00277F84"/>
    <w:rsid w:val="002802A3"/>
    <w:rsid w:val="00280C28"/>
    <w:rsid w:val="002820E8"/>
    <w:rsid w:val="00282142"/>
    <w:rsid w:val="002821BC"/>
    <w:rsid w:val="002824E6"/>
    <w:rsid w:val="00282680"/>
    <w:rsid w:val="00282703"/>
    <w:rsid w:val="00282D3C"/>
    <w:rsid w:val="00282E9B"/>
    <w:rsid w:val="002831AF"/>
    <w:rsid w:val="00283276"/>
    <w:rsid w:val="00283518"/>
    <w:rsid w:val="002838DA"/>
    <w:rsid w:val="0028391E"/>
    <w:rsid w:val="002849AC"/>
    <w:rsid w:val="00284EDA"/>
    <w:rsid w:val="00284F1F"/>
    <w:rsid w:val="00284F43"/>
    <w:rsid w:val="002850DB"/>
    <w:rsid w:val="002852AE"/>
    <w:rsid w:val="00285593"/>
    <w:rsid w:val="00285833"/>
    <w:rsid w:val="00285AF0"/>
    <w:rsid w:val="00285BAB"/>
    <w:rsid w:val="00285F2B"/>
    <w:rsid w:val="00285F36"/>
    <w:rsid w:val="00285FAD"/>
    <w:rsid w:val="00286AB1"/>
    <w:rsid w:val="0028741E"/>
    <w:rsid w:val="00287B51"/>
    <w:rsid w:val="00287B5E"/>
    <w:rsid w:val="00287B95"/>
    <w:rsid w:val="002901A3"/>
    <w:rsid w:val="002904D0"/>
    <w:rsid w:val="00290549"/>
    <w:rsid w:val="00290B5C"/>
    <w:rsid w:val="00291838"/>
    <w:rsid w:val="00291F49"/>
    <w:rsid w:val="00292236"/>
    <w:rsid w:val="002935D5"/>
    <w:rsid w:val="002935DB"/>
    <w:rsid w:val="00293B57"/>
    <w:rsid w:val="00294A13"/>
    <w:rsid w:val="00294D49"/>
    <w:rsid w:val="00294DD9"/>
    <w:rsid w:val="00294EFA"/>
    <w:rsid w:val="0029587D"/>
    <w:rsid w:val="00295CAE"/>
    <w:rsid w:val="002962C8"/>
    <w:rsid w:val="002967B1"/>
    <w:rsid w:val="00296ADD"/>
    <w:rsid w:val="00296B26"/>
    <w:rsid w:val="00297135"/>
    <w:rsid w:val="002A003B"/>
    <w:rsid w:val="002A0129"/>
    <w:rsid w:val="002A060C"/>
    <w:rsid w:val="002A0CDB"/>
    <w:rsid w:val="002A10EF"/>
    <w:rsid w:val="002A13BC"/>
    <w:rsid w:val="002A1C95"/>
    <w:rsid w:val="002A1CED"/>
    <w:rsid w:val="002A2072"/>
    <w:rsid w:val="002A30AD"/>
    <w:rsid w:val="002A354F"/>
    <w:rsid w:val="002A3680"/>
    <w:rsid w:val="002A36F4"/>
    <w:rsid w:val="002A3941"/>
    <w:rsid w:val="002A4B70"/>
    <w:rsid w:val="002A5298"/>
    <w:rsid w:val="002A53A8"/>
    <w:rsid w:val="002A5417"/>
    <w:rsid w:val="002A5874"/>
    <w:rsid w:val="002A58B5"/>
    <w:rsid w:val="002A5D37"/>
    <w:rsid w:val="002A5F9E"/>
    <w:rsid w:val="002A62D8"/>
    <w:rsid w:val="002A6388"/>
    <w:rsid w:val="002A7080"/>
    <w:rsid w:val="002A738C"/>
    <w:rsid w:val="002A784D"/>
    <w:rsid w:val="002A7D91"/>
    <w:rsid w:val="002A7DEF"/>
    <w:rsid w:val="002B01AB"/>
    <w:rsid w:val="002B0553"/>
    <w:rsid w:val="002B23E2"/>
    <w:rsid w:val="002B250B"/>
    <w:rsid w:val="002B29DF"/>
    <w:rsid w:val="002B3193"/>
    <w:rsid w:val="002B3491"/>
    <w:rsid w:val="002B35D8"/>
    <w:rsid w:val="002B3CE6"/>
    <w:rsid w:val="002B40B9"/>
    <w:rsid w:val="002B4759"/>
    <w:rsid w:val="002B4EEC"/>
    <w:rsid w:val="002B4F0E"/>
    <w:rsid w:val="002B502C"/>
    <w:rsid w:val="002B5563"/>
    <w:rsid w:val="002B5B31"/>
    <w:rsid w:val="002B5C82"/>
    <w:rsid w:val="002B5CF2"/>
    <w:rsid w:val="002B5D6B"/>
    <w:rsid w:val="002B5E1D"/>
    <w:rsid w:val="002B5F98"/>
    <w:rsid w:val="002B6140"/>
    <w:rsid w:val="002B645A"/>
    <w:rsid w:val="002B6679"/>
    <w:rsid w:val="002B676D"/>
    <w:rsid w:val="002B6EC1"/>
    <w:rsid w:val="002B7B5C"/>
    <w:rsid w:val="002B7D38"/>
    <w:rsid w:val="002C0AEF"/>
    <w:rsid w:val="002C0AF7"/>
    <w:rsid w:val="002C0EA0"/>
    <w:rsid w:val="002C12BB"/>
    <w:rsid w:val="002C1382"/>
    <w:rsid w:val="002C2351"/>
    <w:rsid w:val="002C2451"/>
    <w:rsid w:val="002C3031"/>
    <w:rsid w:val="002C3109"/>
    <w:rsid w:val="002C32AF"/>
    <w:rsid w:val="002C330C"/>
    <w:rsid w:val="002C38F1"/>
    <w:rsid w:val="002C394E"/>
    <w:rsid w:val="002C3C39"/>
    <w:rsid w:val="002C3EE1"/>
    <w:rsid w:val="002C422E"/>
    <w:rsid w:val="002C4BE0"/>
    <w:rsid w:val="002C4D2A"/>
    <w:rsid w:val="002C5312"/>
    <w:rsid w:val="002C5337"/>
    <w:rsid w:val="002C5431"/>
    <w:rsid w:val="002C6092"/>
    <w:rsid w:val="002C65BB"/>
    <w:rsid w:val="002C6ABB"/>
    <w:rsid w:val="002C6B2B"/>
    <w:rsid w:val="002C6BA8"/>
    <w:rsid w:val="002C725C"/>
    <w:rsid w:val="002C72E8"/>
    <w:rsid w:val="002C7645"/>
    <w:rsid w:val="002C782D"/>
    <w:rsid w:val="002C7951"/>
    <w:rsid w:val="002C7A55"/>
    <w:rsid w:val="002C7F43"/>
    <w:rsid w:val="002D05C1"/>
    <w:rsid w:val="002D07D5"/>
    <w:rsid w:val="002D0CBD"/>
    <w:rsid w:val="002D0FBF"/>
    <w:rsid w:val="002D1314"/>
    <w:rsid w:val="002D135A"/>
    <w:rsid w:val="002D15F6"/>
    <w:rsid w:val="002D19CD"/>
    <w:rsid w:val="002D1BC7"/>
    <w:rsid w:val="002D1EB0"/>
    <w:rsid w:val="002D2722"/>
    <w:rsid w:val="002D3134"/>
    <w:rsid w:val="002D3803"/>
    <w:rsid w:val="002D391E"/>
    <w:rsid w:val="002D4611"/>
    <w:rsid w:val="002D4A2A"/>
    <w:rsid w:val="002D4B40"/>
    <w:rsid w:val="002D4D8A"/>
    <w:rsid w:val="002D4E52"/>
    <w:rsid w:val="002D5625"/>
    <w:rsid w:val="002D6056"/>
    <w:rsid w:val="002D67A9"/>
    <w:rsid w:val="002D6936"/>
    <w:rsid w:val="002D6B88"/>
    <w:rsid w:val="002D715C"/>
    <w:rsid w:val="002D7318"/>
    <w:rsid w:val="002D73FB"/>
    <w:rsid w:val="002D7543"/>
    <w:rsid w:val="002D7688"/>
    <w:rsid w:val="002D76AC"/>
    <w:rsid w:val="002D7812"/>
    <w:rsid w:val="002D79C6"/>
    <w:rsid w:val="002D7A93"/>
    <w:rsid w:val="002D7B7B"/>
    <w:rsid w:val="002D7F5D"/>
    <w:rsid w:val="002E0286"/>
    <w:rsid w:val="002E0663"/>
    <w:rsid w:val="002E0682"/>
    <w:rsid w:val="002E0A46"/>
    <w:rsid w:val="002E0A98"/>
    <w:rsid w:val="002E0EBF"/>
    <w:rsid w:val="002E16A6"/>
    <w:rsid w:val="002E1945"/>
    <w:rsid w:val="002E1D0C"/>
    <w:rsid w:val="002E1D88"/>
    <w:rsid w:val="002E2036"/>
    <w:rsid w:val="002E2559"/>
    <w:rsid w:val="002E31FE"/>
    <w:rsid w:val="002E321E"/>
    <w:rsid w:val="002E375C"/>
    <w:rsid w:val="002E3818"/>
    <w:rsid w:val="002E3831"/>
    <w:rsid w:val="002E38E3"/>
    <w:rsid w:val="002E3B78"/>
    <w:rsid w:val="002E3D66"/>
    <w:rsid w:val="002E3F5C"/>
    <w:rsid w:val="002E3FB2"/>
    <w:rsid w:val="002E4366"/>
    <w:rsid w:val="002E4656"/>
    <w:rsid w:val="002E46B3"/>
    <w:rsid w:val="002E4D06"/>
    <w:rsid w:val="002E50EB"/>
    <w:rsid w:val="002E5408"/>
    <w:rsid w:val="002E5A9D"/>
    <w:rsid w:val="002E5C5F"/>
    <w:rsid w:val="002E5C86"/>
    <w:rsid w:val="002E5CC7"/>
    <w:rsid w:val="002E5F75"/>
    <w:rsid w:val="002E5FFD"/>
    <w:rsid w:val="002E6B5A"/>
    <w:rsid w:val="002E6C15"/>
    <w:rsid w:val="002E7737"/>
    <w:rsid w:val="002E7CC8"/>
    <w:rsid w:val="002F066F"/>
    <w:rsid w:val="002F0688"/>
    <w:rsid w:val="002F0C17"/>
    <w:rsid w:val="002F1424"/>
    <w:rsid w:val="002F17AA"/>
    <w:rsid w:val="002F2592"/>
    <w:rsid w:val="002F2689"/>
    <w:rsid w:val="002F2FF5"/>
    <w:rsid w:val="002F37D9"/>
    <w:rsid w:val="002F3A11"/>
    <w:rsid w:val="002F3F83"/>
    <w:rsid w:val="002F45AC"/>
    <w:rsid w:val="002F4B91"/>
    <w:rsid w:val="002F53A0"/>
    <w:rsid w:val="002F590B"/>
    <w:rsid w:val="002F6141"/>
    <w:rsid w:val="002F616C"/>
    <w:rsid w:val="002F6217"/>
    <w:rsid w:val="002F62A6"/>
    <w:rsid w:val="002F63C6"/>
    <w:rsid w:val="002F6767"/>
    <w:rsid w:val="002F70C9"/>
    <w:rsid w:val="002F79C6"/>
    <w:rsid w:val="002F7ADE"/>
    <w:rsid w:val="002F7D6A"/>
    <w:rsid w:val="003001D4"/>
    <w:rsid w:val="00300598"/>
    <w:rsid w:val="00300D2F"/>
    <w:rsid w:val="003016C8"/>
    <w:rsid w:val="00301914"/>
    <w:rsid w:val="00301C2F"/>
    <w:rsid w:val="00301FB4"/>
    <w:rsid w:val="00302090"/>
    <w:rsid w:val="003021D2"/>
    <w:rsid w:val="00302DA2"/>
    <w:rsid w:val="00302EC4"/>
    <w:rsid w:val="00302F24"/>
    <w:rsid w:val="003036E9"/>
    <w:rsid w:val="003039B4"/>
    <w:rsid w:val="00303A51"/>
    <w:rsid w:val="00304050"/>
    <w:rsid w:val="003043FB"/>
    <w:rsid w:val="003044B7"/>
    <w:rsid w:val="003045D9"/>
    <w:rsid w:val="0030487E"/>
    <w:rsid w:val="00304D4F"/>
    <w:rsid w:val="00305598"/>
    <w:rsid w:val="00305FCF"/>
    <w:rsid w:val="003061D2"/>
    <w:rsid w:val="003061EB"/>
    <w:rsid w:val="003062C7"/>
    <w:rsid w:val="003064BC"/>
    <w:rsid w:val="00307DBA"/>
    <w:rsid w:val="00307E21"/>
    <w:rsid w:val="003103F9"/>
    <w:rsid w:val="0031080D"/>
    <w:rsid w:val="00310B74"/>
    <w:rsid w:val="00310D91"/>
    <w:rsid w:val="003113C8"/>
    <w:rsid w:val="00311593"/>
    <w:rsid w:val="003118AC"/>
    <w:rsid w:val="00311C30"/>
    <w:rsid w:val="00311E18"/>
    <w:rsid w:val="00312142"/>
    <w:rsid w:val="00312558"/>
    <w:rsid w:val="003125CA"/>
    <w:rsid w:val="003132B6"/>
    <w:rsid w:val="00313A16"/>
    <w:rsid w:val="00314022"/>
    <w:rsid w:val="00314320"/>
    <w:rsid w:val="00314EAB"/>
    <w:rsid w:val="00314F25"/>
    <w:rsid w:val="0031557E"/>
    <w:rsid w:val="003157CA"/>
    <w:rsid w:val="00315DDC"/>
    <w:rsid w:val="003169D9"/>
    <w:rsid w:val="00316BC6"/>
    <w:rsid w:val="00316DAA"/>
    <w:rsid w:val="00317495"/>
    <w:rsid w:val="003178FC"/>
    <w:rsid w:val="00317E46"/>
    <w:rsid w:val="00317FF9"/>
    <w:rsid w:val="0031AAD5"/>
    <w:rsid w:val="00320594"/>
    <w:rsid w:val="003206F2"/>
    <w:rsid w:val="00320DD2"/>
    <w:rsid w:val="00321082"/>
    <w:rsid w:val="0032125A"/>
    <w:rsid w:val="00322084"/>
    <w:rsid w:val="00322C06"/>
    <w:rsid w:val="00322C51"/>
    <w:rsid w:val="00322D50"/>
    <w:rsid w:val="00322FF9"/>
    <w:rsid w:val="003235D4"/>
    <w:rsid w:val="003239B0"/>
    <w:rsid w:val="003239EF"/>
    <w:rsid w:val="00323EEB"/>
    <w:rsid w:val="00324261"/>
    <w:rsid w:val="00324637"/>
    <w:rsid w:val="0032475D"/>
    <w:rsid w:val="00324BBE"/>
    <w:rsid w:val="00324DA9"/>
    <w:rsid w:val="00324FFE"/>
    <w:rsid w:val="00325164"/>
    <w:rsid w:val="003253E9"/>
    <w:rsid w:val="003254A6"/>
    <w:rsid w:val="00325630"/>
    <w:rsid w:val="00325AE1"/>
    <w:rsid w:val="00325E98"/>
    <w:rsid w:val="00326E84"/>
    <w:rsid w:val="00327308"/>
    <w:rsid w:val="00327E58"/>
    <w:rsid w:val="00327FE1"/>
    <w:rsid w:val="00330818"/>
    <w:rsid w:val="00330953"/>
    <w:rsid w:val="00330A3E"/>
    <w:rsid w:val="00330C37"/>
    <w:rsid w:val="00330D06"/>
    <w:rsid w:val="003315B3"/>
    <w:rsid w:val="003318C4"/>
    <w:rsid w:val="00332083"/>
    <w:rsid w:val="003322D8"/>
    <w:rsid w:val="0033258E"/>
    <w:rsid w:val="00332D19"/>
    <w:rsid w:val="00332FBD"/>
    <w:rsid w:val="0033305B"/>
    <w:rsid w:val="00333A95"/>
    <w:rsid w:val="00334B33"/>
    <w:rsid w:val="00334CA1"/>
    <w:rsid w:val="0033583C"/>
    <w:rsid w:val="00335B49"/>
    <w:rsid w:val="00335F0A"/>
    <w:rsid w:val="00336267"/>
    <w:rsid w:val="003362A2"/>
    <w:rsid w:val="003363AC"/>
    <w:rsid w:val="00336631"/>
    <w:rsid w:val="00336706"/>
    <w:rsid w:val="00336A82"/>
    <w:rsid w:val="00336D0F"/>
    <w:rsid w:val="00336EBD"/>
    <w:rsid w:val="00337627"/>
    <w:rsid w:val="00337665"/>
    <w:rsid w:val="00337A2D"/>
    <w:rsid w:val="00337CE5"/>
    <w:rsid w:val="003400D3"/>
    <w:rsid w:val="00340301"/>
    <w:rsid w:val="00341525"/>
    <w:rsid w:val="00341713"/>
    <w:rsid w:val="003419EE"/>
    <w:rsid w:val="00341CFB"/>
    <w:rsid w:val="00341E5C"/>
    <w:rsid w:val="00341E77"/>
    <w:rsid w:val="0034200D"/>
    <w:rsid w:val="003422CB"/>
    <w:rsid w:val="003422D7"/>
    <w:rsid w:val="0034230E"/>
    <w:rsid w:val="003424FE"/>
    <w:rsid w:val="003426FB"/>
    <w:rsid w:val="0034293F"/>
    <w:rsid w:val="00342E2F"/>
    <w:rsid w:val="00342E54"/>
    <w:rsid w:val="00343BCC"/>
    <w:rsid w:val="003440CD"/>
    <w:rsid w:val="00344101"/>
    <w:rsid w:val="003447CF"/>
    <w:rsid w:val="00344B5D"/>
    <w:rsid w:val="00344C6A"/>
    <w:rsid w:val="00344D71"/>
    <w:rsid w:val="00344FBE"/>
    <w:rsid w:val="0034552F"/>
    <w:rsid w:val="00345774"/>
    <w:rsid w:val="00345823"/>
    <w:rsid w:val="003459A1"/>
    <w:rsid w:val="00345A0D"/>
    <w:rsid w:val="00345FB4"/>
    <w:rsid w:val="003461CF"/>
    <w:rsid w:val="003465B8"/>
    <w:rsid w:val="00346800"/>
    <w:rsid w:val="00346FA7"/>
    <w:rsid w:val="003476DB"/>
    <w:rsid w:val="003478DA"/>
    <w:rsid w:val="00347E63"/>
    <w:rsid w:val="00350597"/>
    <w:rsid w:val="003507E3"/>
    <w:rsid w:val="00350AEE"/>
    <w:rsid w:val="00350D0C"/>
    <w:rsid w:val="00350FD3"/>
    <w:rsid w:val="003511DC"/>
    <w:rsid w:val="00351917"/>
    <w:rsid w:val="00351F0B"/>
    <w:rsid w:val="003522F5"/>
    <w:rsid w:val="00352379"/>
    <w:rsid w:val="003523C4"/>
    <w:rsid w:val="003523DF"/>
    <w:rsid w:val="00352432"/>
    <w:rsid w:val="0035263B"/>
    <w:rsid w:val="003527D3"/>
    <w:rsid w:val="003539CB"/>
    <w:rsid w:val="00354988"/>
    <w:rsid w:val="00354A94"/>
    <w:rsid w:val="00354B09"/>
    <w:rsid w:val="00354B30"/>
    <w:rsid w:val="003550DF"/>
    <w:rsid w:val="003555C9"/>
    <w:rsid w:val="00355880"/>
    <w:rsid w:val="0035588B"/>
    <w:rsid w:val="00355BDC"/>
    <w:rsid w:val="00355C15"/>
    <w:rsid w:val="00356794"/>
    <w:rsid w:val="00356FC0"/>
    <w:rsid w:val="00356FEF"/>
    <w:rsid w:val="0035719D"/>
    <w:rsid w:val="00357547"/>
    <w:rsid w:val="00357955"/>
    <w:rsid w:val="00357A1A"/>
    <w:rsid w:val="003605A2"/>
    <w:rsid w:val="00360E42"/>
    <w:rsid w:val="003614AC"/>
    <w:rsid w:val="00361594"/>
    <w:rsid w:val="0036164C"/>
    <w:rsid w:val="00361A9F"/>
    <w:rsid w:val="00361C9C"/>
    <w:rsid w:val="00361FEB"/>
    <w:rsid w:val="00362570"/>
    <w:rsid w:val="00362760"/>
    <w:rsid w:val="00363176"/>
    <w:rsid w:val="00363452"/>
    <w:rsid w:val="00363BFD"/>
    <w:rsid w:val="00363D97"/>
    <w:rsid w:val="003641DE"/>
    <w:rsid w:val="003642C2"/>
    <w:rsid w:val="003643C3"/>
    <w:rsid w:val="003644D3"/>
    <w:rsid w:val="0036466C"/>
    <w:rsid w:val="0036466D"/>
    <w:rsid w:val="00364BBA"/>
    <w:rsid w:val="00365192"/>
    <w:rsid w:val="0036547C"/>
    <w:rsid w:val="0036551A"/>
    <w:rsid w:val="00365680"/>
    <w:rsid w:val="00365849"/>
    <w:rsid w:val="0036610E"/>
    <w:rsid w:val="003664B8"/>
    <w:rsid w:val="0036668F"/>
    <w:rsid w:val="00366993"/>
    <w:rsid w:val="00366A14"/>
    <w:rsid w:val="00366B20"/>
    <w:rsid w:val="00366B8D"/>
    <w:rsid w:val="00366E51"/>
    <w:rsid w:val="00366FEC"/>
    <w:rsid w:val="0036707E"/>
    <w:rsid w:val="0036747A"/>
    <w:rsid w:val="003677AE"/>
    <w:rsid w:val="00370210"/>
    <w:rsid w:val="003706E1"/>
    <w:rsid w:val="00370704"/>
    <w:rsid w:val="00370880"/>
    <w:rsid w:val="00370D41"/>
    <w:rsid w:val="00370E22"/>
    <w:rsid w:val="0037123E"/>
    <w:rsid w:val="003713B1"/>
    <w:rsid w:val="003714E5"/>
    <w:rsid w:val="00371796"/>
    <w:rsid w:val="003717F2"/>
    <w:rsid w:val="0037191B"/>
    <w:rsid w:val="00371C96"/>
    <w:rsid w:val="0037206F"/>
    <w:rsid w:val="003720C8"/>
    <w:rsid w:val="003724B3"/>
    <w:rsid w:val="003724DF"/>
    <w:rsid w:val="00372DD4"/>
    <w:rsid w:val="00373419"/>
    <w:rsid w:val="003739C2"/>
    <w:rsid w:val="00373C21"/>
    <w:rsid w:val="00373E73"/>
    <w:rsid w:val="00373F08"/>
    <w:rsid w:val="0037449C"/>
    <w:rsid w:val="003749A3"/>
    <w:rsid w:val="00374DE9"/>
    <w:rsid w:val="0037520A"/>
    <w:rsid w:val="00375A37"/>
    <w:rsid w:val="00375A49"/>
    <w:rsid w:val="00375A64"/>
    <w:rsid w:val="00375CBD"/>
    <w:rsid w:val="00375DEC"/>
    <w:rsid w:val="00375EEB"/>
    <w:rsid w:val="00375FB0"/>
    <w:rsid w:val="003762C5"/>
    <w:rsid w:val="00376508"/>
    <w:rsid w:val="00376C67"/>
    <w:rsid w:val="00376CAE"/>
    <w:rsid w:val="00377267"/>
    <w:rsid w:val="003775BC"/>
    <w:rsid w:val="0037778A"/>
    <w:rsid w:val="003778A6"/>
    <w:rsid w:val="00377CB6"/>
    <w:rsid w:val="00380600"/>
    <w:rsid w:val="00380DC9"/>
    <w:rsid w:val="00381898"/>
    <w:rsid w:val="00381BBE"/>
    <w:rsid w:val="00382AED"/>
    <w:rsid w:val="00382F62"/>
    <w:rsid w:val="003831F7"/>
    <w:rsid w:val="003833CF"/>
    <w:rsid w:val="00383711"/>
    <w:rsid w:val="003837FE"/>
    <w:rsid w:val="00383CA7"/>
    <w:rsid w:val="00383DA6"/>
    <w:rsid w:val="00383E42"/>
    <w:rsid w:val="00383F6A"/>
    <w:rsid w:val="003840D5"/>
    <w:rsid w:val="00384346"/>
    <w:rsid w:val="0038501F"/>
    <w:rsid w:val="00385193"/>
    <w:rsid w:val="003853EB"/>
    <w:rsid w:val="00386003"/>
    <w:rsid w:val="00386340"/>
    <w:rsid w:val="00387439"/>
    <w:rsid w:val="00387D89"/>
    <w:rsid w:val="0039024E"/>
    <w:rsid w:val="00390253"/>
    <w:rsid w:val="0039056A"/>
    <w:rsid w:val="00390D2B"/>
    <w:rsid w:val="003912BF"/>
    <w:rsid w:val="003917D6"/>
    <w:rsid w:val="00391A04"/>
    <w:rsid w:val="00392C5F"/>
    <w:rsid w:val="00392E08"/>
    <w:rsid w:val="003932F6"/>
    <w:rsid w:val="0039376A"/>
    <w:rsid w:val="003939CA"/>
    <w:rsid w:val="00393B74"/>
    <w:rsid w:val="00393D58"/>
    <w:rsid w:val="00393D95"/>
    <w:rsid w:val="003943CF"/>
    <w:rsid w:val="00394DDB"/>
    <w:rsid w:val="00395046"/>
    <w:rsid w:val="00395268"/>
    <w:rsid w:val="00395284"/>
    <w:rsid w:val="00395B22"/>
    <w:rsid w:val="003961EF"/>
    <w:rsid w:val="003978D5"/>
    <w:rsid w:val="00397983"/>
    <w:rsid w:val="003979CD"/>
    <w:rsid w:val="00397C88"/>
    <w:rsid w:val="003A02BC"/>
    <w:rsid w:val="003A04CA"/>
    <w:rsid w:val="003A054B"/>
    <w:rsid w:val="003A063C"/>
    <w:rsid w:val="003A08E6"/>
    <w:rsid w:val="003A0BF1"/>
    <w:rsid w:val="003A0E32"/>
    <w:rsid w:val="003A1B45"/>
    <w:rsid w:val="003A1BE7"/>
    <w:rsid w:val="003A219C"/>
    <w:rsid w:val="003A32A1"/>
    <w:rsid w:val="003A32E3"/>
    <w:rsid w:val="003A3C0E"/>
    <w:rsid w:val="003A3EAE"/>
    <w:rsid w:val="003A4361"/>
    <w:rsid w:val="003A4B31"/>
    <w:rsid w:val="003A4EB6"/>
    <w:rsid w:val="003A4FD0"/>
    <w:rsid w:val="003A5285"/>
    <w:rsid w:val="003A5336"/>
    <w:rsid w:val="003A538F"/>
    <w:rsid w:val="003A53E3"/>
    <w:rsid w:val="003A58A2"/>
    <w:rsid w:val="003A59AD"/>
    <w:rsid w:val="003A611D"/>
    <w:rsid w:val="003A695F"/>
    <w:rsid w:val="003A6A58"/>
    <w:rsid w:val="003A7007"/>
    <w:rsid w:val="003A7196"/>
    <w:rsid w:val="003A770B"/>
    <w:rsid w:val="003A7725"/>
    <w:rsid w:val="003B0614"/>
    <w:rsid w:val="003B097F"/>
    <w:rsid w:val="003B0996"/>
    <w:rsid w:val="003B09CF"/>
    <w:rsid w:val="003B0BC8"/>
    <w:rsid w:val="003B0D6E"/>
    <w:rsid w:val="003B0ED3"/>
    <w:rsid w:val="003B29F4"/>
    <w:rsid w:val="003B2C75"/>
    <w:rsid w:val="003B2E75"/>
    <w:rsid w:val="003B2F52"/>
    <w:rsid w:val="003B322E"/>
    <w:rsid w:val="003B3E7D"/>
    <w:rsid w:val="003B4232"/>
    <w:rsid w:val="003B4586"/>
    <w:rsid w:val="003B4697"/>
    <w:rsid w:val="003B46AC"/>
    <w:rsid w:val="003B46FE"/>
    <w:rsid w:val="003B4D49"/>
    <w:rsid w:val="003B4E03"/>
    <w:rsid w:val="003B594F"/>
    <w:rsid w:val="003B64CD"/>
    <w:rsid w:val="003B684A"/>
    <w:rsid w:val="003B6C98"/>
    <w:rsid w:val="003B6DB4"/>
    <w:rsid w:val="003B6F9C"/>
    <w:rsid w:val="003B702B"/>
    <w:rsid w:val="003B7192"/>
    <w:rsid w:val="003B744D"/>
    <w:rsid w:val="003B7882"/>
    <w:rsid w:val="003B7D0D"/>
    <w:rsid w:val="003B7E67"/>
    <w:rsid w:val="003C0405"/>
    <w:rsid w:val="003C0567"/>
    <w:rsid w:val="003C0609"/>
    <w:rsid w:val="003C090C"/>
    <w:rsid w:val="003C13C3"/>
    <w:rsid w:val="003C1945"/>
    <w:rsid w:val="003C1999"/>
    <w:rsid w:val="003C1D80"/>
    <w:rsid w:val="003C1F93"/>
    <w:rsid w:val="003C226B"/>
    <w:rsid w:val="003C2724"/>
    <w:rsid w:val="003C2B55"/>
    <w:rsid w:val="003C2C61"/>
    <w:rsid w:val="003C323F"/>
    <w:rsid w:val="003C33E9"/>
    <w:rsid w:val="003C34F4"/>
    <w:rsid w:val="003C375F"/>
    <w:rsid w:val="003C3EE3"/>
    <w:rsid w:val="003C41FD"/>
    <w:rsid w:val="003C43B5"/>
    <w:rsid w:val="003C4A69"/>
    <w:rsid w:val="003C4B4C"/>
    <w:rsid w:val="003C4BBD"/>
    <w:rsid w:val="003C4F2E"/>
    <w:rsid w:val="003C53DC"/>
    <w:rsid w:val="003C5B5A"/>
    <w:rsid w:val="003C5C30"/>
    <w:rsid w:val="003C5F22"/>
    <w:rsid w:val="003C6E9B"/>
    <w:rsid w:val="003C74D6"/>
    <w:rsid w:val="003C78AA"/>
    <w:rsid w:val="003C7E19"/>
    <w:rsid w:val="003D04A0"/>
    <w:rsid w:val="003D05F3"/>
    <w:rsid w:val="003D06C9"/>
    <w:rsid w:val="003D0AFB"/>
    <w:rsid w:val="003D133D"/>
    <w:rsid w:val="003D1362"/>
    <w:rsid w:val="003D1892"/>
    <w:rsid w:val="003D1FA1"/>
    <w:rsid w:val="003D22E3"/>
    <w:rsid w:val="003D27E2"/>
    <w:rsid w:val="003D3698"/>
    <w:rsid w:val="003D39E9"/>
    <w:rsid w:val="003D3D0A"/>
    <w:rsid w:val="003D429A"/>
    <w:rsid w:val="003D4440"/>
    <w:rsid w:val="003D4C2E"/>
    <w:rsid w:val="003D4CB6"/>
    <w:rsid w:val="003D4EC5"/>
    <w:rsid w:val="003D503E"/>
    <w:rsid w:val="003D56F4"/>
    <w:rsid w:val="003D5723"/>
    <w:rsid w:val="003D572F"/>
    <w:rsid w:val="003D5DCE"/>
    <w:rsid w:val="003D692E"/>
    <w:rsid w:val="003D6BFB"/>
    <w:rsid w:val="003D6DFB"/>
    <w:rsid w:val="003D7677"/>
    <w:rsid w:val="003D7D02"/>
    <w:rsid w:val="003E011A"/>
    <w:rsid w:val="003E060A"/>
    <w:rsid w:val="003E06E5"/>
    <w:rsid w:val="003E0996"/>
    <w:rsid w:val="003E0BAF"/>
    <w:rsid w:val="003E0D0C"/>
    <w:rsid w:val="003E1417"/>
    <w:rsid w:val="003E1876"/>
    <w:rsid w:val="003E190C"/>
    <w:rsid w:val="003E281A"/>
    <w:rsid w:val="003E2CCB"/>
    <w:rsid w:val="003E327C"/>
    <w:rsid w:val="003E3CDF"/>
    <w:rsid w:val="003E3E5D"/>
    <w:rsid w:val="003E441D"/>
    <w:rsid w:val="003E4623"/>
    <w:rsid w:val="003E482F"/>
    <w:rsid w:val="003E4E05"/>
    <w:rsid w:val="003E5012"/>
    <w:rsid w:val="003E5BA7"/>
    <w:rsid w:val="003E60F9"/>
    <w:rsid w:val="003E6202"/>
    <w:rsid w:val="003E64B8"/>
    <w:rsid w:val="003E6765"/>
    <w:rsid w:val="003E6773"/>
    <w:rsid w:val="003E6BC2"/>
    <w:rsid w:val="003E6BDD"/>
    <w:rsid w:val="003E7227"/>
    <w:rsid w:val="003E77B7"/>
    <w:rsid w:val="003F04D4"/>
    <w:rsid w:val="003F0719"/>
    <w:rsid w:val="003F0C18"/>
    <w:rsid w:val="003F13C9"/>
    <w:rsid w:val="003F1A13"/>
    <w:rsid w:val="003F1A7D"/>
    <w:rsid w:val="003F1CAD"/>
    <w:rsid w:val="003F1D1A"/>
    <w:rsid w:val="003F2955"/>
    <w:rsid w:val="003F3077"/>
    <w:rsid w:val="003F3AC3"/>
    <w:rsid w:val="003F3C12"/>
    <w:rsid w:val="003F3F50"/>
    <w:rsid w:val="003F4723"/>
    <w:rsid w:val="003F4A7A"/>
    <w:rsid w:val="003F4ADD"/>
    <w:rsid w:val="003F4BE0"/>
    <w:rsid w:val="003F4F4E"/>
    <w:rsid w:val="003F53CE"/>
    <w:rsid w:val="003F5C96"/>
    <w:rsid w:val="003F5DEA"/>
    <w:rsid w:val="003F5E6C"/>
    <w:rsid w:val="003F5F7D"/>
    <w:rsid w:val="003F5FD0"/>
    <w:rsid w:val="003F61AE"/>
    <w:rsid w:val="003F6439"/>
    <w:rsid w:val="003F6AF4"/>
    <w:rsid w:val="003F6B97"/>
    <w:rsid w:val="003F6E9A"/>
    <w:rsid w:val="003F7063"/>
    <w:rsid w:val="003F71B6"/>
    <w:rsid w:val="003F7817"/>
    <w:rsid w:val="003F79C1"/>
    <w:rsid w:val="003F7AC3"/>
    <w:rsid w:val="0040014C"/>
    <w:rsid w:val="004004FC"/>
    <w:rsid w:val="0040055D"/>
    <w:rsid w:val="0040089B"/>
    <w:rsid w:val="00400C21"/>
    <w:rsid w:val="0040109A"/>
    <w:rsid w:val="004010FF"/>
    <w:rsid w:val="004016A7"/>
    <w:rsid w:val="004016FF"/>
    <w:rsid w:val="00401B48"/>
    <w:rsid w:val="00401B82"/>
    <w:rsid w:val="00401B8E"/>
    <w:rsid w:val="00402099"/>
    <w:rsid w:val="004022E2"/>
    <w:rsid w:val="0040278E"/>
    <w:rsid w:val="00402FEA"/>
    <w:rsid w:val="00403179"/>
    <w:rsid w:val="004036C3"/>
    <w:rsid w:val="00403777"/>
    <w:rsid w:val="00403809"/>
    <w:rsid w:val="00403C2D"/>
    <w:rsid w:val="00404216"/>
    <w:rsid w:val="0040422F"/>
    <w:rsid w:val="00405458"/>
    <w:rsid w:val="00405BE4"/>
    <w:rsid w:val="00405C28"/>
    <w:rsid w:val="0040601C"/>
    <w:rsid w:val="0040608A"/>
    <w:rsid w:val="0040643A"/>
    <w:rsid w:val="00406548"/>
    <w:rsid w:val="004065A8"/>
    <w:rsid w:val="00406802"/>
    <w:rsid w:val="00406B27"/>
    <w:rsid w:val="00406B2B"/>
    <w:rsid w:val="00406B71"/>
    <w:rsid w:val="00406CAE"/>
    <w:rsid w:val="0040764A"/>
    <w:rsid w:val="00407876"/>
    <w:rsid w:val="0040789E"/>
    <w:rsid w:val="00410030"/>
    <w:rsid w:val="0041078C"/>
    <w:rsid w:val="004110D5"/>
    <w:rsid w:val="0041157B"/>
    <w:rsid w:val="0041167D"/>
    <w:rsid w:val="004116DC"/>
    <w:rsid w:val="004117B0"/>
    <w:rsid w:val="00411859"/>
    <w:rsid w:val="0041186F"/>
    <w:rsid w:val="00411FA4"/>
    <w:rsid w:val="00412387"/>
    <w:rsid w:val="00412E3A"/>
    <w:rsid w:val="00412EF6"/>
    <w:rsid w:val="004131C5"/>
    <w:rsid w:val="0041325F"/>
    <w:rsid w:val="0041360B"/>
    <w:rsid w:val="004141D3"/>
    <w:rsid w:val="0041425D"/>
    <w:rsid w:val="004145AA"/>
    <w:rsid w:val="004146C5"/>
    <w:rsid w:val="00414BB3"/>
    <w:rsid w:val="0041524F"/>
    <w:rsid w:val="004152CF"/>
    <w:rsid w:val="004153CF"/>
    <w:rsid w:val="00415D7D"/>
    <w:rsid w:val="00415E25"/>
    <w:rsid w:val="00416467"/>
    <w:rsid w:val="00416AC1"/>
    <w:rsid w:val="00416BDF"/>
    <w:rsid w:val="00416D92"/>
    <w:rsid w:val="00417550"/>
    <w:rsid w:val="00417579"/>
    <w:rsid w:val="00417804"/>
    <w:rsid w:val="004179EE"/>
    <w:rsid w:val="0042075B"/>
    <w:rsid w:val="00421102"/>
    <w:rsid w:val="004212B4"/>
    <w:rsid w:val="0042136D"/>
    <w:rsid w:val="004216DE"/>
    <w:rsid w:val="0042183A"/>
    <w:rsid w:val="00422117"/>
    <w:rsid w:val="00422188"/>
    <w:rsid w:val="00422A58"/>
    <w:rsid w:val="00422BC5"/>
    <w:rsid w:val="00422D84"/>
    <w:rsid w:val="00422FE9"/>
    <w:rsid w:val="00424546"/>
    <w:rsid w:val="00425145"/>
    <w:rsid w:val="004253A3"/>
    <w:rsid w:val="00425D61"/>
    <w:rsid w:val="00426706"/>
    <w:rsid w:val="00426732"/>
    <w:rsid w:val="00426BF4"/>
    <w:rsid w:val="00426D1C"/>
    <w:rsid w:val="00426FF6"/>
    <w:rsid w:val="00427356"/>
    <w:rsid w:val="00427379"/>
    <w:rsid w:val="0042781F"/>
    <w:rsid w:val="00427A04"/>
    <w:rsid w:val="00427B1D"/>
    <w:rsid w:val="004304F7"/>
    <w:rsid w:val="00430572"/>
    <w:rsid w:val="00430677"/>
    <w:rsid w:val="004306A7"/>
    <w:rsid w:val="004311F1"/>
    <w:rsid w:val="0043194D"/>
    <w:rsid w:val="004319C6"/>
    <w:rsid w:val="00431D49"/>
    <w:rsid w:val="004323B8"/>
    <w:rsid w:val="00432512"/>
    <w:rsid w:val="004328A6"/>
    <w:rsid w:val="00432B52"/>
    <w:rsid w:val="00432C9A"/>
    <w:rsid w:val="00432CB7"/>
    <w:rsid w:val="00432D36"/>
    <w:rsid w:val="00432FEE"/>
    <w:rsid w:val="00433157"/>
    <w:rsid w:val="004333AB"/>
    <w:rsid w:val="004336AE"/>
    <w:rsid w:val="00433A2B"/>
    <w:rsid w:val="00433C2B"/>
    <w:rsid w:val="00433D04"/>
    <w:rsid w:val="00433D1D"/>
    <w:rsid w:val="00433E41"/>
    <w:rsid w:val="00434213"/>
    <w:rsid w:val="004347A8"/>
    <w:rsid w:val="00434CB1"/>
    <w:rsid w:val="00434E96"/>
    <w:rsid w:val="0043513E"/>
    <w:rsid w:val="00435B7A"/>
    <w:rsid w:val="004361DC"/>
    <w:rsid w:val="004362E4"/>
    <w:rsid w:val="0043662D"/>
    <w:rsid w:val="004367BD"/>
    <w:rsid w:val="0043682E"/>
    <w:rsid w:val="00436B7B"/>
    <w:rsid w:val="00436DB3"/>
    <w:rsid w:val="00436E73"/>
    <w:rsid w:val="00436F5A"/>
    <w:rsid w:val="0043743F"/>
    <w:rsid w:val="004374D7"/>
    <w:rsid w:val="00440214"/>
    <w:rsid w:val="004407A6"/>
    <w:rsid w:val="00440DC2"/>
    <w:rsid w:val="00441055"/>
    <w:rsid w:val="00441475"/>
    <w:rsid w:val="0044184C"/>
    <w:rsid w:val="004418FA"/>
    <w:rsid w:val="00441F61"/>
    <w:rsid w:val="00442635"/>
    <w:rsid w:val="0044278D"/>
    <w:rsid w:val="00442BBE"/>
    <w:rsid w:val="00442F73"/>
    <w:rsid w:val="00443298"/>
    <w:rsid w:val="00443F7A"/>
    <w:rsid w:val="004440A4"/>
    <w:rsid w:val="00444377"/>
    <w:rsid w:val="00444632"/>
    <w:rsid w:val="0044473C"/>
    <w:rsid w:val="004458DB"/>
    <w:rsid w:val="004458E6"/>
    <w:rsid w:val="0044592E"/>
    <w:rsid w:val="00445AEF"/>
    <w:rsid w:val="00445AF5"/>
    <w:rsid w:val="00445DB8"/>
    <w:rsid w:val="00446051"/>
    <w:rsid w:val="0044648F"/>
    <w:rsid w:val="00446570"/>
    <w:rsid w:val="00446C1F"/>
    <w:rsid w:val="00446EFA"/>
    <w:rsid w:val="0044701D"/>
    <w:rsid w:val="004471FD"/>
    <w:rsid w:val="00447269"/>
    <w:rsid w:val="0044767C"/>
    <w:rsid w:val="004477DF"/>
    <w:rsid w:val="00447FD7"/>
    <w:rsid w:val="0045021D"/>
    <w:rsid w:val="004504C8"/>
    <w:rsid w:val="004505EC"/>
    <w:rsid w:val="0045061C"/>
    <w:rsid w:val="0045068B"/>
    <w:rsid w:val="00450729"/>
    <w:rsid w:val="00450A6A"/>
    <w:rsid w:val="00450B70"/>
    <w:rsid w:val="00451816"/>
    <w:rsid w:val="00451A36"/>
    <w:rsid w:val="00451D3C"/>
    <w:rsid w:val="00451DA9"/>
    <w:rsid w:val="00451DCC"/>
    <w:rsid w:val="00451E9E"/>
    <w:rsid w:val="0045228F"/>
    <w:rsid w:val="00452B11"/>
    <w:rsid w:val="00452C85"/>
    <w:rsid w:val="004530C6"/>
    <w:rsid w:val="00453ED6"/>
    <w:rsid w:val="00453F44"/>
    <w:rsid w:val="004540EF"/>
    <w:rsid w:val="0045453F"/>
    <w:rsid w:val="00454B19"/>
    <w:rsid w:val="00454BDB"/>
    <w:rsid w:val="00455061"/>
    <w:rsid w:val="00455366"/>
    <w:rsid w:val="00455A8D"/>
    <w:rsid w:val="00455C64"/>
    <w:rsid w:val="00455F78"/>
    <w:rsid w:val="00455FF6"/>
    <w:rsid w:val="004560CD"/>
    <w:rsid w:val="004562AB"/>
    <w:rsid w:val="004563A2"/>
    <w:rsid w:val="0045690E"/>
    <w:rsid w:val="0045712E"/>
    <w:rsid w:val="00457195"/>
    <w:rsid w:val="00457432"/>
    <w:rsid w:val="00457B04"/>
    <w:rsid w:val="00457BA6"/>
    <w:rsid w:val="00457EB9"/>
    <w:rsid w:val="00457F4B"/>
    <w:rsid w:val="00457F84"/>
    <w:rsid w:val="00457FAA"/>
    <w:rsid w:val="004602EC"/>
    <w:rsid w:val="00460553"/>
    <w:rsid w:val="00460749"/>
    <w:rsid w:val="00461430"/>
    <w:rsid w:val="00461828"/>
    <w:rsid w:val="00461E35"/>
    <w:rsid w:val="00461FE1"/>
    <w:rsid w:val="004622B8"/>
    <w:rsid w:val="004626F2"/>
    <w:rsid w:val="00462D0C"/>
    <w:rsid w:val="00462D4A"/>
    <w:rsid w:val="00463038"/>
    <w:rsid w:val="00463BCE"/>
    <w:rsid w:val="00463BD8"/>
    <w:rsid w:val="00463D09"/>
    <w:rsid w:val="00464238"/>
    <w:rsid w:val="00464283"/>
    <w:rsid w:val="00464A10"/>
    <w:rsid w:val="00464C65"/>
    <w:rsid w:val="004657DD"/>
    <w:rsid w:val="00465A7F"/>
    <w:rsid w:val="004660C8"/>
    <w:rsid w:val="00466570"/>
    <w:rsid w:val="00466AEE"/>
    <w:rsid w:val="00466C04"/>
    <w:rsid w:val="00466CD0"/>
    <w:rsid w:val="00466F20"/>
    <w:rsid w:val="00467580"/>
    <w:rsid w:val="00467D2F"/>
    <w:rsid w:val="00467E36"/>
    <w:rsid w:val="0047012E"/>
    <w:rsid w:val="00470221"/>
    <w:rsid w:val="004705A2"/>
    <w:rsid w:val="00470C4A"/>
    <w:rsid w:val="00470D05"/>
    <w:rsid w:val="00470F2B"/>
    <w:rsid w:val="004712A4"/>
    <w:rsid w:val="004716ED"/>
    <w:rsid w:val="00471959"/>
    <w:rsid w:val="00471A34"/>
    <w:rsid w:val="00471DBD"/>
    <w:rsid w:val="00471F6D"/>
    <w:rsid w:val="00471FE4"/>
    <w:rsid w:val="0047226A"/>
    <w:rsid w:val="00472363"/>
    <w:rsid w:val="0047255B"/>
    <w:rsid w:val="0047257B"/>
    <w:rsid w:val="004726B0"/>
    <w:rsid w:val="00472EDD"/>
    <w:rsid w:val="0047334B"/>
    <w:rsid w:val="00473403"/>
    <w:rsid w:val="00473738"/>
    <w:rsid w:val="00473A78"/>
    <w:rsid w:val="00473BA0"/>
    <w:rsid w:val="004748C8"/>
    <w:rsid w:val="00474A38"/>
    <w:rsid w:val="00474DB1"/>
    <w:rsid w:val="00474E05"/>
    <w:rsid w:val="00475244"/>
    <w:rsid w:val="0047543D"/>
    <w:rsid w:val="0047565D"/>
    <w:rsid w:val="00475DFB"/>
    <w:rsid w:val="00475E7B"/>
    <w:rsid w:val="00475F1B"/>
    <w:rsid w:val="004767C0"/>
    <w:rsid w:val="00476EB8"/>
    <w:rsid w:val="00477231"/>
    <w:rsid w:val="0047735C"/>
    <w:rsid w:val="00477DCF"/>
    <w:rsid w:val="004801BF"/>
    <w:rsid w:val="004801FE"/>
    <w:rsid w:val="0048030F"/>
    <w:rsid w:val="00480408"/>
    <w:rsid w:val="00480838"/>
    <w:rsid w:val="0048096E"/>
    <w:rsid w:val="004809B5"/>
    <w:rsid w:val="00480A7A"/>
    <w:rsid w:val="00480D6F"/>
    <w:rsid w:val="00480DCF"/>
    <w:rsid w:val="00480F42"/>
    <w:rsid w:val="0048155C"/>
    <w:rsid w:val="00481653"/>
    <w:rsid w:val="00481A0A"/>
    <w:rsid w:val="00481E69"/>
    <w:rsid w:val="0048248A"/>
    <w:rsid w:val="004829D6"/>
    <w:rsid w:val="00482B19"/>
    <w:rsid w:val="00482F12"/>
    <w:rsid w:val="00482F9B"/>
    <w:rsid w:val="004835A9"/>
    <w:rsid w:val="004845C8"/>
    <w:rsid w:val="0048477B"/>
    <w:rsid w:val="004849B0"/>
    <w:rsid w:val="00484E0F"/>
    <w:rsid w:val="00485203"/>
    <w:rsid w:val="0048576B"/>
    <w:rsid w:val="00485936"/>
    <w:rsid w:val="00485AE2"/>
    <w:rsid w:val="00485F3A"/>
    <w:rsid w:val="0048607B"/>
    <w:rsid w:val="00486665"/>
    <w:rsid w:val="004866DD"/>
    <w:rsid w:val="0048697E"/>
    <w:rsid w:val="00486AD3"/>
    <w:rsid w:val="00486D97"/>
    <w:rsid w:val="00486F07"/>
    <w:rsid w:val="00487046"/>
    <w:rsid w:val="004871E8"/>
    <w:rsid w:val="0048733F"/>
    <w:rsid w:val="0048743F"/>
    <w:rsid w:val="004874CA"/>
    <w:rsid w:val="004878DF"/>
    <w:rsid w:val="00487A87"/>
    <w:rsid w:val="00487E16"/>
    <w:rsid w:val="0049003C"/>
    <w:rsid w:val="00490D22"/>
    <w:rsid w:val="004910EF"/>
    <w:rsid w:val="0049180A"/>
    <w:rsid w:val="00491A19"/>
    <w:rsid w:val="00492233"/>
    <w:rsid w:val="00492487"/>
    <w:rsid w:val="00492676"/>
    <w:rsid w:val="004926E9"/>
    <w:rsid w:val="0049359F"/>
    <w:rsid w:val="004940BF"/>
    <w:rsid w:val="004948B6"/>
    <w:rsid w:val="00494B51"/>
    <w:rsid w:val="00495088"/>
    <w:rsid w:val="00495885"/>
    <w:rsid w:val="00495A04"/>
    <w:rsid w:val="00496234"/>
    <w:rsid w:val="00496C69"/>
    <w:rsid w:val="00497092"/>
    <w:rsid w:val="00497489"/>
    <w:rsid w:val="004975F3"/>
    <w:rsid w:val="00497749"/>
    <w:rsid w:val="00497B9B"/>
    <w:rsid w:val="004A0044"/>
    <w:rsid w:val="004A0260"/>
    <w:rsid w:val="004A0464"/>
    <w:rsid w:val="004A076A"/>
    <w:rsid w:val="004A0B57"/>
    <w:rsid w:val="004A1364"/>
    <w:rsid w:val="004A1651"/>
    <w:rsid w:val="004A1B8C"/>
    <w:rsid w:val="004A1F7C"/>
    <w:rsid w:val="004A2446"/>
    <w:rsid w:val="004A2590"/>
    <w:rsid w:val="004A25B7"/>
    <w:rsid w:val="004A275D"/>
    <w:rsid w:val="004A2ACD"/>
    <w:rsid w:val="004A3185"/>
    <w:rsid w:val="004A3D13"/>
    <w:rsid w:val="004A4891"/>
    <w:rsid w:val="004A4BE2"/>
    <w:rsid w:val="004A4C3A"/>
    <w:rsid w:val="004A4CD5"/>
    <w:rsid w:val="004A538B"/>
    <w:rsid w:val="004A5C6B"/>
    <w:rsid w:val="004A5CA6"/>
    <w:rsid w:val="004A5E34"/>
    <w:rsid w:val="004A6294"/>
    <w:rsid w:val="004A69B4"/>
    <w:rsid w:val="004A6FD1"/>
    <w:rsid w:val="004A744A"/>
    <w:rsid w:val="004A7488"/>
    <w:rsid w:val="004A7B13"/>
    <w:rsid w:val="004B0321"/>
    <w:rsid w:val="004B06F5"/>
    <w:rsid w:val="004B0900"/>
    <w:rsid w:val="004B0D5E"/>
    <w:rsid w:val="004B126E"/>
    <w:rsid w:val="004B1292"/>
    <w:rsid w:val="004B14C6"/>
    <w:rsid w:val="004B167E"/>
    <w:rsid w:val="004B193D"/>
    <w:rsid w:val="004B22DE"/>
    <w:rsid w:val="004B2376"/>
    <w:rsid w:val="004B241D"/>
    <w:rsid w:val="004B249F"/>
    <w:rsid w:val="004B2708"/>
    <w:rsid w:val="004B2968"/>
    <w:rsid w:val="004B2990"/>
    <w:rsid w:val="004B2E65"/>
    <w:rsid w:val="004B2ED4"/>
    <w:rsid w:val="004B33A5"/>
    <w:rsid w:val="004B34EE"/>
    <w:rsid w:val="004B39F2"/>
    <w:rsid w:val="004B3E95"/>
    <w:rsid w:val="004B403D"/>
    <w:rsid w:val="004B4464"/>
    <w:rsid w:val="004B4627"/>
    <w:rsid w:val="004B4CC6"/>
    <w:rsid w:val="004B52AC"/>
    <w:rsid w:val="004B552B"/>
    <w:rsid w:val="004B57FB"/>
    <w:rsid w:val="004B5D12"/>
    <w:rsid w:val="004B5D27"/>
    <w:rsid w:val="004B60CB"/>
    <w:rsid w:val="004B6170"/>
    <w:rsid w:val="004B620D"/>
    <w:rsid w:val="004B7201"/>
    <w:rsid w:val="004B746F"/>
    <w:rsid w:val="004B7887"/>
    <w:rsid w:val="004B796D"/>
    <w:rsid w:val="004B7BBF"/>
    <w:rsid w:val="004B7E16"/>
    <w:rsid w:val="004C0038"/>
    <w:rsid w:val="004C00CB"/>
    <w:rsid w:val="004C027F"/>
    <w:rsid w:val="004C037A"/>
    <w:rsid w:val="004C063F"/>
    <w:rsid w:val="004C0CA0"/>
    <w:rsid w:val="004C11F0"/>
    <w:rsid w:val="004C19E2"/>
    <w:rsid w:val="004C1A75"/>
    <w:rsid w:val="004C1AF6"/>
    <w:rsid w:val="004C2075"/>
    <w:rsid w:val="004C2642"/>
    <w:rsid w:val="004C3632"/>
    <w:rsid w:val="004C3E12"/>
    <w:rsid w:val="004C405C"/>
    <w:rsid w:val="004C45CA"/>
    <w:rsid w:val="004C46CE"/>
    <w:rsid w:val="004C513F"/>
    <w:rsid w:val="004C517F"/>
    <w:rsid w:val="004C58A9"/>
    <w:rsid w:val="004C58C1"/>
    <w:rsid w:val="004C5961"/>
    <w:rsid w:val="004C59C3"/>
    <w:rsid w:val="004C5B9E"/>
    <w:rsid w:val="004C62EB"/>
    <w:rsid w:val="004C6EF9"/>
    <w:rsid w:val="004C71E3"/>
    <w:rsid w:val="004C7734"/>
    <w:rsid w:val="004C792B"/>
    <w:rsid w:val="004C79D8"/>
    <w:rsid w:val="004C7C7E"/>
    <w:rsid w:val="004C7DD8"/>
    <w:rsid w:val="004D0394"/>
    <w:rsid w:val="004D0657"/>
    <w:rsid w:val="004D0690"/>
    <w:rsid w:val="004D120A"/>
    <w:rsid w:val="004D12C9"/>
    <w:rsid w:val="004D138A"/>
    <w:rsid w:val="004D14C6"/>
    <w:rsid w:val="004D204D"/>
    <w:rsid w:val="004D25DB"/>
    <w:rsid w:val="004D2655"/>
    <w:rsid w:val="004D2C14"/>
    <w:rsid w:val="004D2E24"/>
    <w:rsid w:val="004D321A"/>
    <w:rsid w:val="004D341A"/>
    <w:rsid w:val="004D414E"/>
    <w:rsid w:val="004D41B8"/>
    <w:rsid w:val="004D484E"/>
    <w:rsid w:val="004D4A06"/>
    <w:rsid w:val="004D54BE"/>
    <w:rsid w:val="004D5B4C"/>
    <w:rsid w:val="004D5D13"/>
    <w:rsid w:val="004D60B5"/>
    <w:rsid w:val="004D6326"/>
    <w:rsid w:val="004D69C9"/>
    <w:rsid w:val="004D6ECE"/>
    <w:rsid w:val="004D7177"/>
    <w:rsid w:val="004D7214"/>
    <w:rsid w:val="004D7413"/>
    <w:rsid w:val="004D743F"/>
    <w:rsid w:val="004D7795"/>
    <w:rsid w:val="004E01BB"/>
    <w:rsid w:val="004E0281"/>
    <w:rsid w:val="004E043A"/>
    <w:rsid w:val="004E0881"/>
    <w:rsid w:val="004E0981"/>
    <w:rsid w:val="004E12FF"/>
    <w:rsid w:val="004E1B35"/>
    <w:rsid w:val="004E1F50"/>
    <w:rsid w:val="004E24A6"/>
    <w:rsid w:val="004E26A1"/>
    <w:rsid w:val="004E2D5A"/>
    <w:rsid w:val="004E3199"/>
    <w:rsid w:val="004E3944"/>
    <w:rsid w:val="004E3CFE"/>
    <w:rsid w:val="004E3FBE"/>
    <w:rsid w:val="004E4AA0"/>
    <w:rsid w:val="004E4C94"/>
    <w:rsid w:val="004E4EB5"/>
    <w:rsid w:val="004E4FB2"/>
    <w:rsid w:val="004E512C"/>
    <w:rsid w:val="004E51CC"/>
    <w:rsid w:val="004E5D14"/>
    <w:rsid w:val="004E5F8A"/>
    <w:rsid w:val="004E6176"/>
    <w:rsid w:val="004E6726"/>
    <w:rsid w:val="004E6A5E"/>
    <w:rsid w:val="004E6F86"/>
    <w:rsid w:val="004E7404"/>
    <w:rsid w:val="004E7ED0"/>
    <w:rsid w:val="004F0465"/>
    <w:rsid w:val="004F0483"/>
    <w:rsid w:val="004F0F89"/>
    <w:rsid w:val="004F0FD6"/>
    <w:rsid w:val="004F1180"/>
    <w:rsid w:val="004F11D4"/>
    <w:rsid w:val="004F1A27"/>
    <w:rsid w:val="004F2426"/>
    <w:rsid w:val="004F2E71"/>
    <w:rsid w:val="004F30F8"/>
    <w:rsid w:val="004F32CA"/>
    <w:rsid w:val="004F35A5"/>
    <w:rsid w:val="004F3865"/>
    <w:rsid w:val="004F4B5A"/>
    <w:rsid w:val="004F4C62"/>
    <w:rsid w:val="004F521E"/>
    <w:rsid w:val="004F5378"/>
    <w:rsid w:val="004F56BB"/>
    <w:rsid w:val="004F626D"/>
    <w:rsid w:val="004F6298"/>
    <w:rsid w:val="0050008E"/>
    <w:rsid w:val="005003D9"/>
    <w:rsid w:val="00500420"/>
    <w:rsid w:val="00500999"/>
    <w:rsid w:val="005009C7"/>
    <w:rsid w:val="00500B39"/>
    <w:rsid w:val="00500B85"/>
    <w:rsid w:val="00501145"/>
    <w:rsid w:val="00501306"/>
    <w:rsid w:val="0050149A"/>
    <w:rsid w:val="005014A3"/>
    <w:rsid w:val="005016D1"/>
    <w:rsid w:val="00501971"/>
    <w:rsid w:val="00501F8F"/>
    <w:rsid w:val="00501FA2"/>
    <w:rsid w:val="00501FDB"/>
    <w:rsid w:val="00502308"/>
    <w:rsid w:val="00502B9E"/>
    <w:rsid w:val="00502BB3"/>
    <w:rsid w:val="005044BF"/>
    <w:rsid w:val="00504B5C"/>
    <w:rsid w:val="00504EF5"/>
    <w:rsid w:val="00504F65"/>
    <w:rsid w:val="00505512"/>
    <w:rsid w:val="00505637"/>
    <w:rsid w:val="005058BD"/>
    <w:rsid w:val="00505DA4"/>
    <w:rsid w:val="00506501"/>
    <w:rsid w:val="005066EB"/>
    <w:rsid w:val="005067B8"/>
    <w:rsid w:val="00506953"/>
    <w:rsid w:val="00506F81"/>
    <w:rsid w:val="00507AC0"/>
    <w:rsid w:val="0051030C"/>
    <w:rsid w:val="0051042F"/>
    <w:rsid w:val="005105D6"/>
    <w:rsid w:val="005107B9"/>
    <w:rsid w:val="00510B90"/>
    <w:rsid w:val="0051138F"/>
    <w:rsid w:val="00511A55"/>
    <w:rsid w:val="00511A7A"/>
    <w:rsid w:val="00511E35"/>
    <w:rsid w:val="00511FA6"/>
    <w:rsid w:val="005122A0"/>
    <w:rsid w:val="0051249B"/>
    <w:rsid w:val="005129C6"/>
    <w:rsid w:val="005134E8"/>
    <w:rsid w:val="00513577"/>
    <w:rsid w:val="00513913"/>
    <w:rsid w:val="00514606"/>
    <w:rsid w:val="005148B6"/>
    <w:rsid w:val="00515131"/>
    <w:rsid w:val="005156A1"/>
    <w:rsid w:val="005156A3"/>
    <w:rsid w:val="00515A53"/>
    <w:rsid w:val="00515E0A"/>
    <w:rsid w:val="0051681F"/>
    <w:rsid w:val="00516C52"/>
    <w:rsid w:val="00516E41"/>
    <w:rsid w:val="00517351"/>
    <w:rsid w:val="00517502"/>
    <w:rsid w:val="005177D7"/>
    <w:rsid w:val="00517C58"/>
    <w:rsid w:val="00517CC6"/>
    <w:rsid w:val="00517F61"/>
    <w:rsid w:val="005201D5"/>
    <w:rsid w:val="00520409"/>
    <w:rsid w:val="005208ED"/>
    <w:rsid w:val="00520978"/>
    <w:rsid w:val="005209C2"/>
    <w:rsid w:val="00521325"/>
    <w:rsid w:val="00521761"/>
    <w:rsid w:val="00521A01"/>
    <w:rsid w:val="00521F7E"/>
    <w:rsid w:val="005223B9"/>
    <w:rsid w:val="005226D1"/>
    <w:rsid w:val="005229B0"/>
    <w:rsid w:val="00522DF6"/>
    <w:rsid w:val="005234FD"/>
    <w:rsid w:val="0052363B"/>
    <w:rsid w:val="00524094"/>
    <w:rsid w:val="005241B7"/>
    <w:rsid w:val="00524BF1"/>
    <w:rsid w:val="00524E0B"/>
    <w:rsid w:val="00525255"/>
    <w:rsid w:val="00525950"/>
    <w:rsid w:val="00525BB5"/>
    <w:rsid w:val="00525EB5"/>
    <w:rsid w:val="00526707"/>
    <w:rsid w:val="00526746"/>
    <w:rsid w:val="005268E7"/>
    <w:rsid w:val="005269B8"/>
    <w:rsid w:val="00526BAD"/>
    <w:rsid w:val="00526C47"/>
    <w:rsid w:val="00526E77"/>
    <w:rsid w:val="00527403"/>
    <w:rsid w:val="005276EA"/>
    <w:rsid w:val="00527777"/>
    <w:rsid w:val="00527AE8"/>
    <w:rsid w:val="00527DB9"/>
    <w:rsid w:val="00527F35"/>
    <w:rsid w:val="005308A3"/>
    <w:rsid w:val="00530BE9"/>
    <w:rsid w:val="00530E95"/>
    <w:rsid w:val="00530F73"/>
    <w:rsid w:val="00530FDD"/>
    <w:rsid w:val="00531297"/>
    <w:rsid w:val="005318A6"/>
    <w:rsid w:val="0053195C"/>
    <w:rsid w:val="00531AF9"/>
    <w:rsid w:val="00531E18"/>
    <w:rsid w:val="00531FAD"/>
    <w:rsid w:val="005324F0"/>
    <w:rsid w:val="00532788"/>
    <w:rsid w:val="00532F21"/>
    <w:rsid w:val="00532FB7"/>
    <w:rsid w:val="0053301E"/>
    <w:rsid w:val="005333E6"/>
    <w:rsid w:val="0053345E"/>
    <w:rsid w:val="00533895"/>
    <w:rsid w:val="00533B19"/>
    <w:rsid w:val="005341C1"/>
    <w:rsid w:val="0053446D"/>
    <w:rsid w:val="0053468A"/>
    <w:rsid w:val="005346BB"/>
    <w:rsid w:val="00534C3E"/>
    <w:rsid w:val="00534F43"/>
    <w:rsid w:val="005350DB"/>
    <w:rsid w:val="0053563C"/>
    <w:rsid w:val="005357CF"/>
    <w:rsid w:val="00535B85"/>
    <w:rsid w:val="00535F16"/>
    <w:rsid w:val="005364BA"/>
    <w:rsid w:val="005365C5"/>
    <w:rsid w:val="00536BA8"/>
    <w:rsid w:val="00536E49"/>
    <w:rsid w:val="005373D8"/>
    <w:rsid w:val="005374CC"/>
    <w:rsid w:val="0053790D"/>
    <w:rsid w:val="0054028E"/>
    <w:rsid w:val="00540400"/>
    <w:rsid w:val="005406CE"/>
    <w:rsid w:val="00540971"/>
    <w:rsid w:val="00540DF0"/>
    <w:rsid w:val="00540F6B"/>
    <w:rsid w:val="005412E2"/>
    <w:rsid w:val="005417E6"/>
    <w:rsid w:val="005418C4"/>
    <w:rsid w:val="005419E0"/>
    <w:rsid w:val="005421EF"/>
    <w:rsid w:val="00542DC6"/>
    <w:rsid w:val="005437EA"/>
    <w:rsid w:val="005444BF"/>
    <w:rsid w:val="0054478B"/>
    <w:rsid w:val="005449DD"/>
    <w:rsid w:val="00544A11"/>
    <w:rsid w:val="00544B0E"/>
    <w:rsid w:val="0054522E"/>
    <w:rsid w:val="00545468"/>
    <w:rsid w:val="005457E9"/>
    <w:rsid w:val="00545DF0"/>
    <w:rsid w:val="005478A9"/>
    <w:rsid w:val="00547923"/>
    <w:rsid w:val="00547B74"/>
    <w:rsid w:val="00547BEC"/>
    <w:rsid w:val="005500D7"/>
    <w:rsid w:val="005501B9"/>
    <w:rsid w:val="0055023A"/>
    <w:rsid w:val="00550416"/>
    <w:rsid w:val="0055085C"/>
    <w:rsid w:val="00550C44"/>
    <w:rsid w:val="00550C67"/>
    <w:rsid w:val="00550FCA"/>
    <w:rsid w:val="00551042"/>
    <w:rsid w:val="00551287"/>
    <w:rsid w:val="005514A1"/>
    <w:rsid w:val="005516CB"/>
    <w:rsid w:val="00551D58"/>
    <w:rsid w:val="00552423"/>
    <w:rsid w:val="00552A2B"/>
    <w:rsid w:val="0055318C"/>
    <w:rsid w:val="005531A8"/>
    <w:rsid w:val="005534EC"/>
    <w:rsid w:val="0055358B"/>
    <w:rsid w:val="00553A56"/>
    <w:rsid w:val="00553ADF"/>
    <w:rsid w:val="00553C96"/>
    <w:rsid w:val="005546ED"/>
    <w:rsid w:val="00554C94"/>
    <w:rsid w:val="005553BF"/>
    <w:rsid w:val="005554C6"/>
    <w:rsid w:val="00555990"/>
    <w:rsid w:val="005566DC"/>
    <w:rsid w:val="00556D47"/>
    <w:rsid w:val="00557206"/>
    <w:rsid w:val="00557474"/>
    <w:rsid w:val="0056013C"/>
    <w:rsid w:val="005606DC"/>
    <w:rsid w:val="00560CB6"/>
    <w:rsid w:val="00560EC6"/>
    <w:rsid w:val="00561236"/>
    <w:rsid w:val="005615F9"/>
    <w:rsid w:val="0056163B"/>
    <w:rsid w:val="005616DF"/>
    <w:rsid w:val="00561933"/>
    <w:rsid w:val="00561C15"/>
    <w:rsid w:val="00561C8D"/>
    <w:rsid w:val="00561DD5"/>
    <w:rsid w:val="00562B4C"/>
    <w:rsid w:val="00562E70"/>
    <w:rsid w:val="00562FD5"/>
    <w:rsid w:val="0056302D"/>
    <w:rsid w:val="0056342F"/>
    <w:rsid w:val="00563C04"/>
    <w:rsid w:val="00564C23"/>
    <w:rsid w:val="00564D8B"/>
    <w:rsid w:val="00565E86"/>
    <w:rsid w:val="00566145"/>
    <w:rsid w:val="005663A0"/>
    <w:rsid w:val="0056729B"/>
    <w:rsid w:val="00567304"/>
    <w:rsid w:val="0056734B"/>
    <w:rsid w:val="0056758D"/>
    <w:rsid w:val="00570197"/>
    <w:rsid w:val="0057020E"/>
    <w:rsid w:val="00570428"/>
    <w:rsid w:val="00570487"/>
    <w:rsid w:val="0057122F"/>
    <w:rsid w:val="00571C40"/>
    <w:rsid w:val="00572F27"/>
    <w:rsid w:val="00573466"/>
    <w:rsid w:val="005736DB"/>
    <w:rsid w:val="0057394C"/>
    <w:rsid w:val="00573C21"/>
    <w:rsid w:val="00573D2C"/>
    <w:rsid w:val="0057405D"/>
    <w:rsid w:val="00574570"/>
    <w:rsid w:val="00575485"/>
    <w:rsid w:val="005755F8"/>
    <w:rsid w:val="00575DE6"/>
    <w:rsid w:val="005763D5"/>
    <w:rsid w:val="0057684F"/>
    <w:rsid w:val="005769E2"/>
    <w:rsid w:val="00576AA6"/>
    <w:rsid w:val="00576BEB"/>
    <w:rsid w:val="00576C53"/>
    <w:rsid w:val="00577922"/>
    <w:rsid w:val="005779B3"/>
    <w:rsid w:val="0058010D"/>
    <w:rsid w:val="00580A83"/>
    <w:rsid w:val="00580CD4"/>
    <w:rsid w:val="00580DEC"/>
    <w:rsid w:val="00581379"/>
    <w:rsid w:val="00581CD6"/>
    <w:rsid w:val="00581E54"/>
    <w:rsid w:val="00582012"/>
    <w:rsid w:val="005822F0"/>
    <w:rsid w:val="0058245B"/>
    <w:rsid w:val="00582481"/>
    <w:rsid w:val="0058305D"/>
    <w:rsid w:val="005834A7"/>
    <w:rsid w:val="00583CCC"/>
    <w:rsid w:val="00584060"/>
    <w:rsid w:val="0058406A"/>
    <w:rsid w:val="005842F0"/>
    <w:rsid w:val="005843B1"/>
    <w:rsid w:val="005843ED"/>
    <w:rsid w:val="00584614"/>
    <w:rsid w:val="005847C7"/>
    <w:rsid w:val="00584D76"/>
    <w:rsid w:val="0058596C"/>
    <w:rsid w:val="00585A8F"/>
    <w:rsid w:val="005864B2"/>
    <w:rsid w:val="00586589"/>
    <w:rsid w:val="0058666C"/>
    <w:rsid w:val="00586F58"/>
    <w:rsid w:val="0058798D"/>
    <w:rsid w:val="00587A8A"/>
    <w:rsid w:val="00587AC0"/>
    <w:rsid w:val="005905D0"/>
    <w:rsid w:val="00590D45"/>
    <w:rsid w:val="0059116A"/>
    <w:rsid w:val="00591530"/>
    <w:rsid w:val="005916E3"/>
    <w:rsid w:val="00591C09"/>
    <w:rsid w:val="0059261C"/>
    <w:rsid w:val="005926A9"/>
    <w:rsid w:val="00592DD1"/>
    <w:rsid w:val="00592F5D"/>
    <w:rsid w:val="005930AA"/>
    <w:rsid w:val="005930EC"/>
    <w:rsid w:val="00593238"/>
    <w:rsid w:val="005932E0"/>
    <w:rsid w:val="00593B66"/>
    <w:rsid w:val="0059428E"/>
    <w:rsid w:val="00594D6E"/>
    <w:rsid w:val="005952EC"/>
    <w:rsid w:val="00595CA7"/>
    <w:rsid w:val="00595CE9"/>
    <w:rsid w:val="00596529"/>
    <w:rsid w:val="00596A00"/>
    <w:rsid w:val="005971DD"/>
    <w:rsid w:val="0059734F"/>
    <w:rsid w:val="00597515"/>
    <w:rsid w:val="00597C2D"/>
    <w:rsid w:val="00597FF5"/>
    <w:rsid w:val="005A0964"/>
    <w:rsid w:val="005A0C6D"/>
    <w:rsid w:val="005A10CB"/>
    <w:rsid w:val="005A1591"/>
    <w:rsid w:val="005A1869"/>
    <w:rsid w:val="005A18A1"/>
    <w:rsid w:val="005A1FCE"/>
    <w:rsid w:val="005A2C2C"/>
    <w:rsid w:val="005A2F4D"/>
    <w:rsid w:val="005A36DE"/>
    <w:rsid w:val="005A3E75"/>
    <w:rsid w:val="005A4526"/>
    <w:rsid w:val="005A48CB"/>
    <w:rsid w:val="005A4E40"/>
    <w:rsid w:val="005A51CB"/>
    <w:rsid w:val="005A60CC"/>
    <w:rsid w:val="005A612C"/>
    <w:rsid w:val="005A6699"/>
    <w:rsid w:val="005A6EF1"/>
    <w:rsid w:val="005A7203"/>
    <w:rsid w:val="005A7224"/>
    <w:rsid w:val="005A7D0D"/>
    <w:rsid w:val="005A7DB0"/>
    <w:rsid w:val="005B0501"/>
    <w:rsid w:val="005B080E"/>
    <w:rsid w:val="005B0E25"/>
    <w:rsid w:val="005B1B98"/>
    <w:rsid w:val="005B1C97"/>
    <w:rsid w:val="005B1CA5"/>
    <w:rsid w:val="005B1EFC"/>
    <w:rsid w:val="005B2065"/>
    <w:rsid w:val="005B2122"/>
    <w:rsid w:val="005B255A"/>
    <w:rsid w:val="005B2780"/>
    <w:rsid w:val="005B2993"/>
    <w:rsid w:val="005B2A94"/>
    <w:rsid w:val="005B3388"/>
    <w:rsid w:val="005B36BE"/>
    <w:rsid w:val="005B3D14"/>
    <w:rsid w:val="005B3D3A"/>
    <w:rsid w:val="005B4235"/>
    <w:rsid w:val="005B4BA7"/>
    <w:rsid w:val="005B4CD2"/>
    <w:rsid w:val="005B5228"/>
    <w:rsid w:val="005B5333"/>
    <w:rsid w:val="005B58C8"/>
    <w:rsid w:val="005B65EF"/>
    <w:rsid w:val="005B6764"/>
    <w:rsid w:val="005B6B73"/>
    <w:rsid w:val="005B6D7E"/>
    <w:rsid w:val="005B7061"/>
    <w:rsid w:val="005B75AC"/>
    <w:rsid w:val="005B774D"/>
    <w:rsid w:val="005B7BE3"/>
    <w:rsid w:val="005C07AC"/>
    <w:rsid w:val="005C1110"/>
    <w:rsid w:val="005C136F"/>
    <w:rsid w:val="005C1524"/>
    <w:rsid w:val="005C1F22"/>
    <w:rsid w:val="005C2746"/>
    <w:rsid w:val="005C292C"/>
    <w:rsid w:val="005C2B4D"/>
    <w:rsid w:val="005C2BFF"/>
    <w:rsid w:val="005C2EFA"/>
    <w:rsid w:val="005C323A"/>
    <w:rsid w:val="005C32C0"/>
    <w:rsid w:val="005C3EBD"/>
    <w:rsid w:val="005C3FEF"/>
    <w:rsid w:val="005C416B"/>
    <w:rsid w:val="005C41F5"/>
    <w:rsid w:val="005C46CE"/>
    <w:rsid w:val="005C46F1"/>
    <w:rsid w:val="005C4823"/>
    <w:rsid w:val="005C4A77"/>
    <w:rsid w:val="005C5515"/>
    <w:rsid w:val="005C5574"/>
    <w:rsid w:val="005C64A1"/>
    <w:rsid w:val="005C65F0"/>
    <w:rsid w:val="005C6E9B"/>
    <w:rsid w:val="005C6EB7"/>
    <w:rsid w:val="005C71F1"/>
    <w:rsid w:val="005C72BC"/>
    <w:rsid w:val="005C7709"/>
    <w:rsid w:val="005C7E2B"/>
    <w:rsid w:val="005D006A"/>
    <w:rsid w:val="005D07F3"/>
    <w:rsid w:val="005D0B3B"/>
    <w:rsid w:val="005D1144"/>
    <w:rsid w:val="005D11F3"/>
    <w:rsid w:val="005D150A"/>
    <w:rsid w:val="005D1E9A"/>
    <w:rsid w:val="005D2088"/>
    <w:rsid w:val="005D2212"/>
    <w:rsid w:val="005D256F"/>
    <w:rsid w:val="005D2589"/>
    <w:rsid w:val="005D2702"/>
    <w:rsid w:val="005D2DD6"/>
    <w:rsid w:val="005D3259"/>
    <w:rsid w:val="005D3E76"/>
    <w:rsid w:val="005D4688"/>
    <w:rsid w:val="005D46E3"/>
    <w:rsid w:val="005D46F4"/>
    <w:rsid w:val="005D4780"/>
    <w:rsid w:val="005D4A47"/>
    <w:rsid w:val="005D4E5D"/>
    <w:rsid w:val="005D5041"/>
    <w:rsid w:val="005D545D"/>
    <w:rsid w:val="005D5743"/>
    <w:rsid w:val="005D5908"/>
    <w:rsid w:val="005D5DDB"/>
    <w:rsid w:val="005D5FD5"/>
    <w:rsid w:val="005D620D"/>
    <w:rsid w:val="005D6489"/>
    <w:rsid w:val="005D674C"/>
    <w:rsid w:val="005D6D9D"/>
    <w:rsid w:val="005D7042"/>
    <w:rsid w:val="005D74CE"/>
    <w:rsid w:val="005D7C6E"/>
    <w:rsid w:val="005D7D52"/>
    <w:rsid w:val="005D7E59"/>
    <w:rsid w:val="005E07F7"/>
    <w:rsid w:val="005E07FD"/>
    <w:rsid w:val="005E0B5A"/>
    <w:rsid w:val="005E0E51"/>
    <w:rsid w:val="005E0EB1"/>
    <w:rsid w:val="005E127A"/>
    <w:rsid w:val="005E1EF9"/>
    <w:rsid w:val="005E2012"/>
    <w:rsid w:val="005E291B"/>
    <w:rsid w:val="005E29F1"/>
    <w:rsid w:val="005E3197"/>
    <w:rsid w:val="005E34C4"/>
    <w:rsid w:val="005E36AC"/>
    <w:rsid w:val="005E3836"/>
    <w:rsid w:val="005E398C"/>
    <w:rsid w:val="005E3C3A"/>
    <w:rsid w:val="005E3DE9"/>
    <w:rsid w:val="005E42B5"/>
    <w:rsid w:val="005E446B"/>
    <w:rsid w:val="005E47CF"/>
    <w:rsid w:val="005E4FBD"/>
    <w:rsid w:val="005E5242"/>
    <w:rsid w:val="005E5514"/>
    <w:rsid w:val="005E5BB7"/>
    <w:rsid w:val="005E5ED5"/>
    <w:rsid w:val="005E610C"/>
    <w:rsid w:val="005E6374"/>
    <w:rsid w:val="005E68D4"/>
    <w:rsid w:val="005E6EA4"/>
    <w:rsid w:val="005E6FAE"/>
    <w:rsid w:val="005E73A3"/>
    <w:rsid w:val="005E76A9"/>
    <w:rsid w:val="005E777F"/>
    <w:rsid w:val="005E7A62"/>
    <w:rsid w:val="005E7E55"/>
    <w:rsid w:val="005E7FA7"/>
    <w:rsid w:val="005F0399"/>
    <w:rsid w:val="005F0C7F"/>
    <w:rsid w:val="005F0F76"/>
    <w:rsid w:val="005F1468"/>
    <w:rsid w:val="005F14AE"/>
    <w:rsid w:val="005F18B7"/>
    <w:rsid w:val="005F18EC"/>
    <w:rsid w:val="005F1CFE"/>
    <w:rsid w:val="005F1EBD"/>
    <w:rsid w:val="005F23BD"/>
    <w:rsid w:val="005F2980"/>
    <w:rsid w:val="005F2F8D"/>
    <w:rsid w:val="005F31DE"/>
    <w:rsid w:val="005F3F85"/>
    <w:rsid w:val="005F45E9"/>
    <w:rsid w:val="005F4E5B"/>
    <w:rsid w:val="005F4EC9"/>
    <w:rsid w:val="005F533C"/>
    <w:rsid w:val="005F592B"/>
    <w:rsid w:val="005F5C92"/>
    <w:rsid w:val="005F5DA1"/>
    <w:rsid w:val="005F6D33"/>
    <w:rsid w:val="005F7341"/>
    <w:rsid w:val="005F73EC"/>
    <w:rsid w:val="005F7C2E"/>
    <w:rsid w:val="005F7FCC"/>
    <w:rsid w:val="006000ED"/>
    <w:rsid w:val="00600C66"/>
    <w:rsid w:val="00601594"/>
    <w:rsid w:val="006018A1"/>
    <w:rsid w:val="00601F43"/>
    <w:rsid w:val="00601FC0"/>
    <w:rsid w:val="00602009"/>
    <w:rsid w:val="006021EB"/>
    <w:rsid w:val="00602376"/>
    <w:rsid w:val="006026ED"/>
    <w:rsid w:val="00602915"/>
    <w:rsid w:val="00602B16"/>
    <w:rsid w:val="00602ED1"/>
    <w:rsid w:val="00603527"/>
    <w:rsid w:val="006038AD"/>
    <w:rsid w:val="00603A3D"/>
    <w:rsid w:val="00603AA0"/>
    <w:rsid w:val="00604067"/>
    <w:rsid w:val="006040B6"/>
    <w:rsid w:val="00604353"/>
    <w:rsid w:val="00604A38"/>
    <w:rsid w:val="00604BAF"/>
    <w:rsid w:val="00604CFA"/>
    <w:rsid w:val="00604F97"/>
    <w:rsid w:val="00604FBB"/>
    <w:rsid w:val="00605121"/>
    <w:rsid w:val="006056F2"/>
    <w:rsid w:val="006056FD"/>
    <w:rsid w:val="0060584C"/>
    <w:rsid w:val="00605B2A"/>
    <w:rsid w:val="006063B2"/>
    <w:rsid w:val="0060720B"/>
    <w:rsid w:val="0060771C"/>
    <w:rsid w:val="006077E1"/>
    <w:rsid w:val="00607949"/>
    <w:rsid w:val="00607BF1"/>
    <w:rsid w:val="00607E1D"/>
    <w:rsid w:val="00610EC3"/>
    <w:rsid w:val="00611004"/>
    <w:rsid w:val="0061107E"/>
    <w:rsid w:val="00611125"/>
    <w:rsid w:val="00611A5C"/>
    <w:rsid w:val="00611B01"/>
    <w:rsid w:val="00611FC5"/>
    <w:rsid w:val="00612AB0"/>
    <w:rsid w:val="0061370B"/>
    <w:rsid w:val="00613D2C"/>
    <w:rsid w:val="00613E7A"/>
    <w:rsid w:val="00614025"/>
    <w:rsid w:val="0061421A"/>
    <w:rsid w:val="00614774"/>
    <w:rsid w:val="006149DB"/>
    <w:rsid w:val="00614A42"/>
    <w:rsid w:val="00614D41"/>
    <w:rsid w:val="00614D69"/>
    <w:rsid w:val="00615701"/>
    <w:rsid w:val="00615B97"/>
    <w:rsid w:val="006160CE"/>
    <w:rsid w:val="00616349"/>
    <w:rsid w:val="0061636E"/>
    <w:rsid w:val="00616C69"/>
    <w:rsid w:val="00616EE9"/>
    <w:rsid w:val="006173FC"/>
    <w:rsid w:val="0061785A"/>
    <w:rsid w:val="00617ABA"/>
    <w:rsid w:val="00617B44"/>
    <w:rsid w:val="00617E83"/>
    <w:rsid w:val="00617EC6"/>
    <w:rsid w:val="006202C9"/>
    <w:rsid w:val="00620F06"/>
    <w:rsid w:val="006213C9"/>
    <w:rsid w:val="00621534"/>
    <w:rsid w:val="00621618"/>
    <w:rsid w:val="006218F9"/>
    <w:rsid w:val="00621CFF"/>
    <w:rsid w:val="00621D6D"/>
    <w:rsid w:val="006222F2"/>
    <w:rsid w:val="00622664"/>
    <w:rsid w:val="00622AFC"/>
    <w:rsid w:val="0062303B"/>
    <w:rsid w:val="0062365C"/>
    <w:rsid w:val="0062389B"/>
    <w:rsid w:val="00623D55"/>
    <w:rsid w:val="00623E5B"/>
    <w:rsid w:val="00623F4A"/>
    <w:rsid w:val="00623FA1"/>
    <w:rsid w:val="006240CA"/>
    <w:rsid w:val="00624438"/>
    <w:rsid w:val="0062461E"/>
    <w:rsid w:val="0062467B"/>
    <w:rsid w:val="00624955"/>
    <w:rsid w:val="00624D53"/>
    <w:rsid w:val="00624DBF"/>
    <w:rsid w:val="00624DD8"/>
    <w:rsid w:val="00625446"/>
    <w:rsid w:val="00625518"/>
    <w:rsid w:val="00625545"/>
    <w:rsid w:val="0062559B"/>
    <w:rsid w:val="00625C2F"/>
    <w:rsid w:val="00625E96"/>
    <w:rsid w:val="0062676F"/>
    <w:rsid w:val="006269AC"/>
    <w:rsid w:val="00626CC4"/>
    <w:rsid w:val="00626DBF"/>
    <w:rsid w:val="00626E7F"/>
    <w:rsid w:val="0062702E"/>
    <w:rsid w:val="0062734D"/>
    <w:rsid w:val="006275C6"/>
    <w:rsid w:val="00627CAF"/>
    <w:rsid w:val="00627CF2"/>
    <w:rsid w:val="00627EBB"/>
    <w:rsid w:val="006301A3"/>
    <w:rsid w:val="006301CE"/>
    <w:rsid w:val="0063026C"/>
    <w:rsid w:val="0063058D"/>
    <w:rsid w:val="0063067F"/>
    <w:rsid w:val="00630B7E"/>
    <w:rsid w:val="00630E29"/>
    <w:rsid w:val="00631284"/>
    <w:rsid w:val="00631429"/>
    <w:rsid w:val="006315F8"/>
    <w:rsid w:val="0063217A"/>
    <w:rsid w:val="00632221"/>
    <w:rsid w:val="00632619"/>
    <w:rsid w:val="00632961"/>
    <w:rsid w:val="00632A52"/>
    <w:rsid w:val="00632C95"/>
    <w:rsid w:val="00632F93"/>
    <w:rsid w:val="0063312A"/>
    <w:rsid w:val="0063353C"/>
    <w:rsid w:val="0063473C"/>
    <w:rsid w:val="00634AC2"/>
    <w:rsid w:val="00634F09"/>
    <w:rsid w:val="006352E6"/>
    <w:rsid w:val="00635C17"/>
    <w:rsid w:val="00635CA5"/>
    <w:rsid w:val="00636014"/>
    <w:rsid w:val="006362C0"/>
    <w:rsid w:val="006365E9"/>
    <w:rsid w:val="0063693D"/>
    <w:rsid w:val="00636979"/>
    <w:rsid w:val="006369D9"/>
    <w:rsid w:val="00636F60"/>
    <w:rsid w:val="00637490"/>
    <w:rsid w:val="0063789D"/>
    <w:rsid w:val="00637AD7"/>
    <w:rsid w:val="0064004A"/>
    <w:rsid w:val="006402C6"/>
    <w:rsid w:val="00640C9F"/>
    <w:rsid w:val="00640FD6"/>
    <w:rsid w:val="006418B8"/>
    <w:rsid w:val="00642376"/>
    <w:rsid w:val="006423C2"/>
    <w:rsid w:val="00642621"/>
    <w:rsid w:val="006431E0"/>
    <w:rsid w:val="00643765"/>
    <w:rsid w:val="00643831"/>
    <w:rsid w:val="00643D2F"/>
    <w:rsid w:val="00643F90"/>
    <w:rsid w:val="00644893"/>
    <w:rsid w:val="0064533C"/>
    <w:rsid w:val="0064598E"/>
    <w:rsid w:val="00646246"/>
    <w:rsid w:val="00646BEE"/>
    <w:rsid w:val="00647293"/>
    <w:rsid w:val="006479A0"/>
    <w:rsid w:val="006479B8"/>
    <w:rsid w:val="00647E8A"/>
    <w:rsid w:val="00650FB8"/>
    <w:rsid w:val="00651501"/>
    <w:rsid w:val="0065175B"/>
    <w:rsid w:val="006520DF"/>
    <w:rsid w:val="00652A34"/>
    <w:rsid w:val="00652B60"/>
    <w:rsid w:val="006532E1"/>
    <w:rsid w:val="00653354"/>
    <w:rsid w:val="006533C3"/>
    <w:rsid w:val="00653A80"/>
    <w:rsid w:val="00653FE1"/>
    <w:rsid w:val="00654400"/>
    <w:rsid w:val="00654508"/>
    <w:rsid w:val="00654C45"/>
    <w:rsid w:val="00654DE9"/>
    <w:rsid w:val="00654E7C"/>
    <w:rsid w:val="00655927"/>
    <w:rsid w:val="006559D9"/>
    <w:rsid w:val="0065651D"/>
    <w:rsid w:val="006565CD"/>
    <w:rsid w:val="006578F0"/>
    <w:rsid w:val="00657979"/>
    <w:rsid w:val="00657BCE"/>
    <w:rsid w:val="00660527"/>
    <w:rsid w:val="00660608"/>
    <w:rsid w:val="0066099D"/>
    <w:rsid w:val="00660D8D"/>
    <w:rsid w:val="00660D9D"/>
    <w:rsid w:val="00660DB0"/>
    <w:rsid w:val="00661FB8"/>
    <w:rsid w:val="00661FD6"/>
    <w:rsid w:val="00662D2E"/>
    <w:rsid w:val="006638DD"/>
    <w:rsid w:val="00663937"/>
    <w:rsid w:val="00663B87"/>
    <w:rsid w:val="00663C6A"/>
    <w:rsid w:val="00663E25"/>
    <w:rsid w:val="00664538"/>
    <w:rsid w:val="006649E9"/>
    <w:rsid w:val="00664B8D"/>
    <w:rsid w:val="00664BA4"/>
    <w:rsid w:val="006651FD"/>
    <w:rsid w:val="006656F6"/>
    <w:rsid w:val="0066597C"/>
    <w:rsid w:val="00665A30"/>
    <w:rsid w:val="006660D1"/>
    <w:rsid w:val="006668B7"/>
    <w:rsid w:val="006671FF"/>
    <w:rsid w:val="00667960"/>
    <w:rsid w:val="00667D64"/>
    <w:rsid w:val="006706C4"/>
    <w:rsid w:val="006708D6"/>
    <w:rsid w:val="0067169E"/>
    <w:rsid w:val="00671EC3"/>
    <w:rsid w:val="00672373"/>
    <w:rsid w:val="0067254C"/>
    <w:rsid w:val="006726B5"/>
    <w:rsid w:val="00672AEB"/>
    <w:rsid w:val="00672D7E"/>
    <w:rsid w:val="00672EFE"/>
    <w:rsid w:val="00672F54"/>
    <w:rsid w:val="00673412"/>
    <w:rsid w:val="006737BC"/>
    <w:rsid w:val="00673946"/>
    <w:rsid w:val="00673E7E"/>
    <w:rsid w:val="00674397"/>
    <w:rsid w:val="00674672"/>
    <w:rsid w:val="00674761"/>
    <w:rsid w:val="006748E1"/>
    <w:rsid w:val="00674980"/>
    <w:rsid w:val="0067518E"/>
    <w:rsid w:val="00675585"/>
    <w:rsid w:val="00675BA7"/>
    <w:rsid w:val="00675F3A"/>
    <w:rsid w:val="0067638D"/>
    <w:rsid w:val="006767D3"/>
    <w:rsid w:val="0067702C"/>
    <w:rsid w:val="0067735C"/>
    <w:rsid w:val="00680045"/>
    <w:rsid w:val="00680561"/>
    <w:rsid w:val="006811B7"/>
    <w:rsid w:val="006812DB"/>
    <w:rsid w:val="006818AB"/>
    <w:rsid w:val="00681A6E"/>
    <w:rsid w:val="00681BAF"/>
    <w:rsid w:val="00681BDD"/>
    <w:rsid w:val="00681E36"/>
    <w:rsid w:val="00682108"/>
    <w:rsid w:val="006821FE"/>
    <w:rsid w:val="00682703"/>
    <w:rsid w:val="006828CF"/>
    <w:rsid w:val="00682C18"/>
    <w:rsid w:val="00682E9C"/>
    <w:rsid w:val="00682FE6"/>
    <w:rsid w:val="0068321F"/>
    <w:rsid w:val="0068351A"/>
    <w:rsid w:val="006838BC"/>
    <w:rsid w:val="00683938"/>
    <w:rsid w:val="00683C49"/>
    <w:rsid w:val="00684133"/>
    <w:rsid w:val="00684520"/>
    <w:rsid w:val="00684618"/>
    <w:rsid w:val="00684862"/>
    <w:rsid w:val="0068497C"/>
    <w:rsid w:val="00684CF7"/>
    <w:rsid w:val="00684DEA"/>
    <w:rsid w:val="00684F85"/>
    <w:rsid w:val="006852D8"/>
    <w:rsid w:val="00685BC4"/>
    <w:rsid w:val="0068618D"/>
    <w:rsid w:val="0068627C"/>
    <w:rsid w:val="00686339"/>
    <w:rsid w:val="00686760"/>
    <w:rsid w:val="00686BD6"/>
    <w:rsid w:val="0068722E"/>
    <w:rsid w:val="0068761D"/>
    <w:rsid w:val="0068796C"/>
    <w:rsid w:val="00687CAD"/>
    <w:rsid w:val="00687FE5"/>
    <w:rsid w:val="00690481"/>
    <w:rsid w:val="00690609"/>
    <w:rsid w:val="00690619"/>
    <w:rsid w:val="00691150"/>
    <w:rsid w:val="0069120F"/>
    <w:rsid w:val="0069124D"/>
    <w:rsid w:val="00691508"/>
    <w:rsid w:val="006918BB"/>
    <w:rsid w:val="00691CA8"/>
    <w:rsid w:val="00691F4E"/>
    <w:rsid w:val="00692007"/>
    <w:rsid w:val="00692263"/>
    <w:rsid w:val="0069341D"/>
    <w:rsid w:val="00693430"/>
    <w:rsid w:val="006941C8"/>
    <w:rsid w:val="00694995"/>
    <w:rsid w:val="00694C5A"/>
    <w:rsid w:val="00694D02"/>
    <w:rsid w:val="00694E31"/>
    <w:rsid w:val="00695687"/>
    <w:rsid w:val="006959DB"/>
    <w:rsid w:val="006959DC"/>
    <w:rsid w:val="00695B68"/>
    <w:rsid w:val="00696447"/>
    <w:rsid w:val="0069648B"/>
    <w:rsid w:val="006968D7"/>
    <w:rsid w:val="006968E7"/>
    <w:rsid w:val="00696AD8"/>
    <w:rsid w:val="00696FE0"/>
    <w:rsid w:val="00697045"/>
    <w:rsid w:val="006972BE"/>
    <w:rsid w:val="006973CF"/>
    <w:rsid w:val="006976C3"/>
    <w:rsid w:val="00697E8E"/>
    <w:rsid w:val="00697FBF"/>
    <w:rsid w:val="006A0758"/>
    <w:rsid w:val="006A08A3"/>
    <w:rsid w:val="006A0D67"/>
    <w:rsid w:val="006A1097"/>
    <w:rsid w:val="006A142A"/>
    <w:rsid w:val="006A1583"/>
    <w:rsid w:val="006A19CF"/>
    <w:rsid w:val="006A1CAD"/>
    <w:rsid w:val="006A208B"/>
    <w:rsid w:val="006A23E9"/>
    <w:rsid w:val="006A27D8"/>
    <w:rsid w:val="006A295B"/>
    <w:rsid w:val="006A2D12"/>
    <w:rsid w:val="006A2F90"/>
    <w:rsid w:val="006A34AF"/>
    <w:rsid w:val="006A34BC"/>
    <w:rsid w:val="006A3594"/>
    <w:rsid w:val="006A3605"/>
    <w:rsid w:val="006A3BC3"/>
    <w:rsid w:val="006A3D08"/>
    <w:rsid w:val="006A45C8"/>
    <w:rsid w:val="006A4650"/>
    <w:rsid w:val="006A481D"/>
    <w:rsid w:val="006A4970"/>
    <w:rsid w:val="006A4DE0"/>
    <w:rsid w:val="006A4FF6"/>
    <w:rsid w:val="006A51A5"/>
    <w:rsid w:val="006A5440"/>
    <w:rsid w:val="006A5B0D"/>
    <w:rsid w:val="006A5E73"/>
    <w:rsid w:val="006A67EF"/>
    <w:rsid w:val="006A6867"/>
    <w:rsid w:val="006A6A52"/>
    <w:rsid w:val="006A6BB7"/>
    <w:rsid w:val="006A6E1E"/>
    <w:rsid w:val="006A6F6B"/>
    <w:rsid w:val="006A6F6D"/>
    <w:rsid w:val="006A7ACD"/>
    <w:rsid w:val="006B02D2"/>
    <w:rsid w:val="006B09D4"/>
    <w:rsid w:val="006B0A23"/>
    <w:rsid w:val="006B0AAF"/>
    <w:rsid w:val="006B1004"/>
    <w:rsid w:val="006B18D4"/>
    <w:rsid w:val="006B1B10"/>
    <w:rsid w:val="006B20B6"/>
    <w:rsid w:val="006B26AB"/>
    <w:rsid w:val="006B2867"/>
    <w:rsid w:val="006B28F6"/>
    <w:rsid w:val="006B3065"/>
    <w:rsid w:val="006B406B"/>
    <w:rsid w:val="006B422E"/>
    <w:rsid w:val="006B4672"/>
    <w:rsid w:val="006B46D0"/>
    <w:rsid w:val="006B5030"/>
    <w:rsid w:val="006B53E9"/>
    <w:rsid w:val="006B5442"/>
    <w:rsid w:val="006B5B19"/>
    <w:rsid w:val="006B6D57"/>
    <w:rsid w:val="006B6E81"/>
    <w:rsid w:val="006B7390"/>
    <w:rsid w:val="006B74DA"/>
    <w:rsid w:val="006B7922"/>
    <w:rsid w:val="006B796B"/>
    <w:rsid w:val="006B7ADA"/>
    <w:rsid w:val="006B7C93"/>
    <w:rsid w:val="006B7DF9"/>
    <w:rsid w:val="006C0585"/>
    <w:rsid w:val="006C0760"/>
    <w:rsid w:val="006C083E"/>
    <w:rsid w:val="006C09FA"/>
    <w:rsid w:val="006C0E20"/>
    <w:rsid w:val="006C126D"/>
    <w:rsid w:val="006C152F"/>
    <w:rsid w:val="006C1BFF"/>
    <w:rsid w:val="006C1C7A"/>
    <w:rsid w:val="006C1EDD"/>
    <w:rsid w:val="006C20E4"/>
    <w:rsid w:val="006C25E6"/>
    <w:rsid w:val="006C2A68"/>
    <w:rsid w:val="006C5064"/>
    <w:rsid w:val="006C50BF"/>
    <w:rsid w:val="006C5194"/>
    <w:rsid w:val="006C5A55"/>
    <w:rsid w:val="006C66B3"/>
    <w:rsid w:val="006C68A2"/>
    <w:rsid w:val="006C690D"/>
    <w:rsid w:val="006C697B"/>
    <w:rsid w:val="006C6E3D"/>
    <w:rsid w:val="006C744A"/>
    <w:rsid w:val="006C788F"/>
    <w:rsid w:val="006C7A3D"/>
    <w:rsid w:val="006C7D95"/>
    <w:rsid w:val="006D09DA"/>
    <w:rsid w:val="006D0A4D"/>
    <w:rsid w:val="006D0F28"/>
    <w:rsid w:val="006D1D27"/>
    <w:rsid w:val="006D1E1A"/>
    <w:rsid w:val="006D1FCB"/>
    <w:rsid w:val="006D21C2"/>
    <w:rsid w:val="006D22FE"/>
    <w:rsid w:val="006D277E"/>
    <w:rsid w:val="006D2ABB"/>
    <w:rsid w:val="006D2C71"/>
    <w:rsid w:val="006D2D56"/>
    <w:rsid w:val="006D2D70"/>
    <w:rsid w:val="006D36D6"/>
    <w:rsid w:val="006D396A"/>
    <w:rsid w:val="006D3974"/>
    <w:rsid w:val="006D3AE6"/>
    <w:rsid w:val="006D3D7C"/>
    <w:rsid w:val="006D406A"/>
    <w:rsid w:val="006D43C8"/>
    <w:rsid w:val="006D4462"/>
    <w:rsid w:val="006D44E7"/>
    <w:rsid w:val="006D4595"/>
    <w:rsid w:val="006D47C7"/>
    <w:rsid w:val="006D4F64"/>
    <w:rsid w:val="006D5401"/>
    <w:rsid w:val="006D5929"/>
    <w:rsid w:val="006D597B"/>
    <w:rsid w:val="006D5BFD"/>
    <w:rsid w:val="006D5C28"/>
    <w:rsid w:val="006D6179"/>
    <w:rsid w:val="006D66CF"/>
    <w:rsid w:val="006D6751"/>
    <w:rsid w:val="006D6B46"/>
    <w:rsid w:val="006D6BA4"/>
    <w:rsid w:val="006D6E10"/>
    <w:rsid w:val="006D7564"/>
    <w:rsid w:val="006D7603"/>
    <w:rsid w:val="006D7B5D"/>
    <w:rsid w:val="006E040D"/>
    <w:rsid w:val="006E0529"/>
    <w:rsid w:val="006E05A9"/>
    <w:rsid w:val="006E068D"/>
    <w:rsid w:val="006E0929"/>
    <w:rsid w:val="006E0ED5"/>
    <w:rsid w:val="006E0F2B"/>
    <w:rsid w:val="006E0F6D"/>
    <w:rsid w:val="006E10C4"/>
    <w:rsid w:val="006E167B"/>
    <w:rsid w:val="006E2366"/>
    <w:rsid w:val="006E26BF"/>
    <w:rsid w:val="006E2814"/>
    <w:rsid w:val="006E2E41"/>
    <w:rsid w:val="006E322C"/>
    <w:rsid w:val="006E3ADE"/>
    <w:rsid w:val="006E3AF8"/>
    <w:rsid w:val="006E3FE2"/>
    <w:rsid w:val="006E4009"/>
    <w:rsid w:val="006E43C1"/>
    <w:rsid w:val="006E491F"/>
    <w:rsid w:val="006E494E"/>
    <w:rsid w:val="006E57B1"/>
    <w:rsid w:val="006E5889"/>
    <w:rsid w:val="006E5C04"/>
    <w:rsid w:val="006E5D7F"/>
    <w:rsid w:val="006E6560"/>
    <w:rsid w:val="006E6A3F"/>
    <w:rsid w:val="006E6AE9"/>
    <w:rsid w:val="006E7B12"/>
    <w:rsid w:val="006E7C0F"/>
    <w:rsid w:val="006E7E6C"/>
    <w:rsid w:val="006E7E9D"/>
    <w:rsid w:val="006F013B"/>
    <w:rsid w:val="006F014F"/>
    <w:rsid w:val="006F0291"/>
    <w:rsid w:val="006F02DB"/>
    <w:rsid w:val="006F02F4"/>
    <w:rsid w:val="006F0609"/>
    <w:rsid w:val="006F090D"/>
    <w:rsid w:val="006F0A27"/>
    <w:rsid w:val="006F0ABE"/>
    <w:rsid w:val="006F11BE"/>
    <w:rsid w:val="006F195A"/>
    <w:rsid w:val="006F2350"/>
    <w:rsid w:val="006F2842"/>
    <w:rsid w:val="006F2BF2"/>
    <w:rsid w:val="006F2D19"/>
    <w:rsid w:val="006F3259"/>
    <w:rsid w:val="006F34A1"/>
    <w:rsid w:val="006F3671"/>
    <w:rsid w:val="006F36A6"/>
    <w:rsid w:val="006F410F"/>
    <w:rsid w:val="006F4958"/>
    <w:rsid w:val="006F4CB3"/>
    <w:rsid w:val="006F5C80"/>
    <w:rsid w:val="006F5DD2"/>
    <w:rsid w:val="006F6D02"/>
    <w:rsid w:val="006F7065"/>
    <w:rsid w:val="006F7285"/>
    <w:rsid w:val="006F7C43"/>
    <w:rsid w:val="00700033"/>
    <w:rsid w:val="00700583"/>
    <w:rsid w:val="00700DBA"/>
    <w:rsid w:val="00700F4D"/>
    <w:rsid w:val="0070165F"/>
    <w:rsid w:val="007020AF"/>
    <w:rsid w:val="0070257C"/>
    <w:rsid w:val="00702DBF"/>
    <w:rsid w:val="00702F3E"/>
    <w:rsid w:val="00702F54"/>
    <w:rsid w:val="00702FB2"/>
    <w:rsid w:val="0070341A"/>
    <w:rsid w:val="00703C0C"/>
    <w:rsid w:val="00703CAA"/>
    <w:rsid w:val="00703CC8"/>
    <w:rsid w:val="00703E29"/>
    <w:rsid w:val="00704A06"/>
    <w:rsid w:val="00705FC4"/>
    <w:rsid w:val="00706121"/>
    <w:rsid w:val="0070634C"/>
    <w:rsid w:val="007063D5"/>
    <w:rsid w:val="00706535"/>
    <w:rsid w:val="00706912"/>
    <w:rsid w:val="007069D4"/>
    <w:rsid w:val="00706DA9"/>
    <w:rsid w:val="00706DB2"/>
    <w:rsid w:val="0070715D"/>
    <w:rsid w:val="0070721B"/>
    <w:rsid w:val="00707AF6"/>
    <w:rsid w:val="007102F7"/>
    <w:rsid w:val="00710335"/>
    <w:rsid w:val="007104F8"/>
    <w:rsid w:val="00710591"/>
    <w:rsid w:val="00710A5B"/>
    <w:rsid w:val="00710BA2"/>
    <w:rsid w:val="00710E9B"/>
    <w:rsid w:val="00710FF0"/>
    <w:rsid w:val="00711209"/>
    <w:rsid w:val="00711421"/>
    <w:rsid w:val="00711667"/>
    <w:rsid w:val="00711838"/>
    <w:rsid w:val="00711C3A"/>
    <w:rsid w:val="0071274B"/>
    <w:rsid w:val="0071280A"/>
    <w:rsid w:val="00712A61"/>
    <w:rsid w:val="00712CC0"/>
    <w:rsid w:val="0071378A"/>
    <w:rsid w:val="007138E6"/>
    <w:rsid w:val="00714618"/>
    <w:rsid w:val="007146AF"/>
    <w:rsid w:val="0071470E"/>
    <w:rsid w:val="00714A53"/>
    <w:rsid w:val="00714A7D"/>
    <w:rsid w:val="00714B3E"/>
    <w:rsid w:val="00714FDB"/>
    <w:rsid w:val="0071580F"/>
    <w:rsid w:val="007159A1"/>
    <w:rsid w:val="00715C7E"/>
    <w:rsid w:val="007162A6"/>
    <w:rsid w:val="007167BE"/>
    <w:rsid w:val="00716944"/>
    <w:rsid w:val="00717049"/>
    <w:rsid w:val="00717509"/>
    <w:rsid w:val="00717542"/>
    <w:rsid w:val="00717F05"/>
    <w:rsid w:val="00720114"/>
    <w:rsid w:val="007207D8"/>
    <w:rsid w:val="00720860"/>
    <w:rsid w:val="00720886"/>
    <w:rsid w:val="00720C51"/>
    <w:rsid w:val="00720D19"/>
    <w:rsid w:val="00720D97"/>
    <w:rsid w:val="00721188"/>
    <w:rsid w:val="007212C6"/>
    <w:rsid w:val="0072141C"/>
    <w:rsid w:val="007228B0"/>
    <w:rsid w:val="007230CF"/>
    <w:rsid w:val="007231F2"/>
    <w:rsid w:val="00723252"/>
    <w:rsid w:val="007234D9"/>
    <w:rsid w:val="007236DE"/>
    <w:rsid w:val="007236F2"/>
    <w:rsid w:val="00723E60"/>
    <w:rsid w:val="0072421D"/>
    <w:rsid w:val="00724269"/>
    <w:rsid w:val="00724893"/>
    <w:rsid w:val="00724C53"/>
    <w:rsid w:val="00724EFD"/>
    <w:rsid w:val="007252B4"/>
    <w:rsid w:val="007256DD"/>
    <w:rsid w:val="00725A3D"/>
    <w:rsid w:val="007261AD"/>
    <w:rsid w:val="00726216"/>
    <w:rsid w:val="00726D45"/>
    <w:rsid w:val="00726FC1"/>
    <w:rsid w:val="0072707B"/>
    <w:rsid w:val="007272E0"/>
    <w:rsid w:val="007275D0"/>
    <w:rsid w:val="00727829"/>
    <w:rsid w:val="00727D51"/>
    <w:rsid w:val="007301C0"/>
    <w:rsid w:val="007310D6"/>
    <w:rsid w:val="00731324"/>
    <w:rsid w:val="00731D53"/>
    <w:rsid w:val="00731EBD"/>
    <w:rsid w:val="0073200C"/>
    <w:rsid w:val="007320F3"/>
    <w:rsid w:val="00732171"/>
    <w:rsid w:val="007321A9"/>
    <w:rsid w:val="00732445"/>
    <w:rsid w:val="00732686"/>
    <w:rsid w:val="00732C39"/>
    <w:rsid w:val="007333A1"/>
    <w:rsid w:val="00733599"/>
    <w:rsid w:val="0073390C"/>
    <w:rsid w:val="00733D88"/>
    <w:rsid w:val="00733E2C"/>
    <w:rsid w:val="007343CA"/>
    <w:rsid w:val="0073440B"/>
    <w:rsid w:val="0073441D"/>
    <w:rsid w:val="007347B8"/>
    <w:rsid w:val="007354D4"/>
    <w:rsid w:val="007357F9"/>
    <w:rsid w:val="00735D40"/>
    <w:rsid w:val="00736168"/>
    <w:rsid w:val="007366E4"/>
    <w:rsid w:val="00736AE9"/>
    <w:rsid w:val="00736BEC"/>
    <w:rsid w:val="007374C8"/>
    <w:rsid w:val="00737EFC"/>
    <w:rsid w:val="00740087"/>
    <w:rsid w:val="007400DF"/>
    <w:rsid w:val="00740130"/>
    <w:rsid w:val="007406CA"/>
    <w:rsid w:val="00740867"/>
    <w:rsid w:val="00740893"/>
    <w:rsid w:val="007408CE"/>
    <w:rsid w:val="00740936"/>
    <w:rsid w:val="00740BB2"/>
    <w:rsid w:val="0074142C"/>
    <w:rsid w:val="0074149F"/>
    <w:rsid w:val="007416F1"/>
    <w:rsid w:val="00741AAF"/>
    <w:rsid w:val="00742216"/>
    <w:rsid w:val="007422FF"/>
    <w:rsid w:val="007423A5"/>
    <w:rsid w:val="0074241B"/>
    <w:rsid w:val="00742443"/>
    <w:rsid w:val="00743765"/>
    <w:rsid w:val="00744181"/>
    <w:rsid w:val="007447C3"/>
    <w:rsid w:val="00744849"/>
    <w:rsid w:val="00744AD4"/>
    <w:rsid w:val="00744EC9"/>
    <w:rsid w:val="007456FD"/>
    <w:rsid w:val="00745747"/>
    <w:rsid w:val="00745814"/>
    <w:rsid w:val="00745C49"/>
    <w:rsid w:val="00745D36"/>
    <w:rsid w:val="007460F8"/>
    <w:rsid w:val="007469BE"/>
    <w:rsid w:val="00746A62"/>
    <w:rsid w:val="00746C6B"/>
    <w:rsid w:val="00747001"/>
    <w:rsid w:val="00747097"/>
    <w:rsid w:val="00747431"/>
    <w:rsid w:val="0074767E"/>
    <w:rsid w:val="00747684"/>
    <w:rsid w:val="0074797A"/>
    <w:rsid w:val="00750026"/>
    <w:rsid w:val="007505CB"/>
    <w:rsid w:val="007507D1"/>
    <w:rsid w:val="00750CB1"/>
    <w:rsid w:val="00750F1E"/>
    <w:rsid w:val="007515D2"/>
    <w:rsid w:val="00751848"/>
    <w:rsid w:val="00751A4A"/>
    <w:rsid w:val="00751B41"/>
    <w:rsid w:val="007527A3"/>
    <w:rsid w:val="00753820"/>
    <w:rsid w:val="007538DA"/>
    <w:rsid w:val="0075475F"/>
    <w:rsid w:val="00754CB4"/>
    <w:rsid w:val="00754F94"/>
    <w:rsid w:val="007550CC"/>
    <w:rsid w:val="00755153"/>
    <w:rsid w:val="007553D7"/>
    <w:rsid w:val="007554B6"/>
    <w:rsid w:val="007554BA"/>
    <w:rsid w:val="007557C3"/>
    <w:rsid w:val="00755857"/>
    <w:rsid w:val="00755D88"/>
    <w:rsid w:val="007565A9"/>
    <w:rsid w:val="00756745"/>
    <w:rsid w:val="00756B60"/>
    <w:rsid w:val="00757510"/>
    <w:rsid w:val="0075754F"/>
    <w:rsid w:val="007575A1"/>
    <w:rsid w:val="00757BF1"/>
    <w:rsid w:val="00757DB8"/>
    <w:rsid w:val="00760085"/>
    <w:rsid w:val="00761674"/>
    <w:rsid w:val="00761822"/>
    <w:rsid w:val="00761845"/>
    <w:rsid w:val="00761A26"/>
    <w:rsid w:val="00761EEA"/>
    <w:rsid w:val="00762100"/>
    <w:rsid w:val="0076215F"/>
    <w:rsid w:val="0076282E"/>
    <w:rsid w:val="00762A76"/>
    <w:rsid w:val="00762F2F"/>
    <w:rsid w:val="00763BE1"/>
    <w:rsid w:val="00763C9B"/>
    <w:rsid w:val="00764007"/>
    <w:rsid w:val="00764155"/>
    <w:rsid w:val="00765828"/>
    <w:rsid w:val="00765AB1"/>
    <w:rsid w:val="00765D2A"/>
    <w:rsid w:val="00766150"/>
    <w:rsid w:val="00767302"/>
    <w:rsid w:val="00767318"/>
    <w:rsid w:val="00767608"/>
    <w:rsid w:val="00767673"/>
    <w:rsid w:val="007676F3"/>
    <w:rsid w:val="00767C1F"/>
    <w:rsid w:val="007704D8"/>
    <w:rsid w:val="0077077D"/>
    <w:rsid w:val="007708DE"/>
    <w:rsid w:val="00771097"/>
    <w:rsid w:val="0077113A"/>
    <w:rsid w:val="0077119A"/>
    <w:rsid w:val="007713B0"/>
    <w:rsid w:val="00771636"/>
    <w:rsid w:val="00771847"/>
    <w:rsid w:val="00771B5E"/>
    <w:rsid w:val="00771BE8"/>
    <w:rsid w:val="0077225F"/>
    <w:rsid w:val="0077230C"/>
    <w:rsid w:val="00772761"/>
    <w:rsid w:val="00772778"/>
    <w:rsid w:val="00772BE1"/>
    <w:rsid w:val="00772CA6"/>
    <w:rsid w:val="00773218"/>
    <w:rsid w:val="0077367D"/>
    <w:rsid w:val="00774543"/>
    <w:rsid w:val="0077455C"/>
    <w:rsid w:val="00774C5A"/>
    <w:rsid w:val="00774C6D"/>
    <w:rsid w:val="00774EF6"/>
    <w:rsid w:val="007752FC"/>
    <w:rsid w:val="00775EF2"/>
    <w:rsid w:val="007761BC"/>
    <w:rsid w:val="00776440"/>
    <w:rsid w:val="007764FA"/>
    <w:rsid w:val="00776620"/>
    <w:rsid w:val="00776B59"/>
    <w:rsid w:val="00776BEE"/>
    <w:rsid w:val="00776DE1"/>
    <w:rsid w:val="00776EEE"/>
    <w:rsid w:val="00776FFC"/>
    <w:rsid w:val="00777690"/>
    <w:rsid w:val="00777DE4"/>
    <w:rsid w:val="007801B6"/>
    <w:rsid w:val="00780505"/>
    <w:rsid w:val="007807BD"/>
    <w:rsid w:val="0078087A"/>
    <w:rsid w:val="00780987"/>
    <w:rsid w:val="00780A08"/>
    <w:rsid w:val="00780B65"/>
    <w:rsid w:val="00780CD1"/>
    <w:rsid w:val="0078143E"/>
    <w:rsid w:val="00781B6C"/>
    <w:rsid w:val="00781D77"/>
    <w:rsid w:val="0078249A"/>
    <w:rsid w:val="00782BC4"/>
    <w:rsid w:val="00782E21"/>
    <w:rsid w:val="00782F0B"/>
    <w:rsid w:val="007838E8"/>
    <w:rsid w:val="007839DD"/>
    <w:rsid w:val="00783A1C"/>
    <w:rsid w:val="007843B8"/>
    <w:rsid w:val="0078449C"/>
    <w:rsid w:val="00784ADF"/>
    <w:rsid w:val="00784D01"/>
    <w:rsid w:val="00784EF5"/>
    <w:rsid w:val="00785D23"/>
    <w:rsid w:val="0078636A"/>
    <w:rsid w:val="00786DC1"/>
    <w:rsid w:val="00787162"/>
    <w:rsid w:val="007872B4"/>
    <w:rsid w:val="00787587"/>
    <w:rsid w:val="007876C0"/>
    <w:rsid w:val="007876C1"/>
    <w:rsid w:val="00787ABA"/>
    <w:rsid w:val="00787B44"/>
    <w:rsid w:val="00787CC7"/>
    <w:rsid w:val="00790470"/>
    <w:rsid w:val="00790832"/>
    <w:rsid w:val="00790A9A"/>
    <w:rsid w:val="00790CED"/>
    <w:rsid w:val="00791B42"/>
    <w:rsid w:val="00791C65"/>
    <w:rsid w:val="00792063"/>
    <w:rsid w:val="0079223B"/>
    <w:rsid w:val="00792928"/>
    <w:rsid w:val="00792DCE"/>
    <w:rsid w:val="0079307C"/>
    <w:rsid w:val="0079357C"/>
    <w:rsid w:val="00793869"/>
    <w:rsid w:val="007939EB"/>
    <w:rsid w:val="00793D0D"/>
    <w:rsid w:val="007940BA"/>
    <w:rsid w:val="007942B9"/>
    <w:rsid w:val="00794910"/>
    <w:rsid w:val="007951C9"/>
    <w:rsid w:val="00795BAF"/>
    <w:rsid w:val="00796615"/>
    <w:rsid w:val="00797055"/>
    <w:rsid w:val="0079710E"/>
    <w:rsid w:val="007971C3"/>
    <w:rsid w:val="007974CF"/>
    <w:rsid w:val="00797504"/>
    <w:rsid w:val="007978B0"/>
    <w:rsid w:val="00797918"/>
    <w:rsid w:val="00797DCF"/>
    <w:rsid w:val="007A0052"/>
    <w:rsid w:val="007A085D"/>
    <w:rsid w:val="007A0870"/>
    <w:rsid w:val="007A103A"/>
    <w:rsid w:val="007A10E0"/>
    <w:rsid w:val="007A1A73"/>
    <w:rsid w:val="007A1BDF"/>
    <w:rsid w:val="007A1C47"/>
    <w:rsid w:val="007A1F20"/>
    <w:rsid w:val="007A20F4"/>
    <w:rsid w:val="007A25FB"/>
    <w:rsid w:val="007A2D62"/>
    <w:rsid w:val="007A2EDF"/>
    <w:rsid w:val="007A313E"/>
    <w:rsid w:val="007A33B6"/>
    <w:rsid w:val="007A3A3A"/>
    <w:rsid w:val="007A46D1"/>
    <w:rsid w:val="007A489D"/>
    <w:rsid w:val="007A4C2B"/>
    <w:rsid w:val="007A4E43"/>
    <w:rsid w:val="007A52B2"/>
    <w:rsid w:val="007A556D"/>
    <w:rsid w:val="007A59EA"/>
    <w:rsid w:val="007A63C4"/>
    <w:rsid w:val="007A6DC8"/>
    <w:rsid w:val="007A6E37"/>
    <w:rsid w:val="007A71EB"/>
    <w:rsid w:val="007A727C"/>
    <w:rsid w:val="007A746C"/>
    <w:rsid w:val="007A756A"/>
    <w:rsid w:val="007A7977"/>
    <w:rsid w:val="007A7E38"/>
    <w:rsid w:val="007A7EBD"/>
    <w:rsid w:val="007B077D"/>
    <w:rsid w:val="007B0C98"/>
    <w:rsid w:val="007B0F11"/>
    <w:rsid w:val="007B1358"/>
    <w:rsid w:val="007B13C7"/>
    <w:rsid w:val="007B19B6"/>
    <w:rsid w:val="007B1A6C"/>
    <w:rsid w:val="007B1E01"/>
    <w:rsid w:val="007B2012"/>
    <w:rsid w:val="007B2036"/>
    <w:rsid w:val="007B2079"/>
    <w:rsid w:val="007B20B9"/>
    <w:rsid w:val="007B2207"/>
    <w:rsid w:val="007B2256"/>
    <w:rsid w:val="007B2545"/>
    <w:rsid w:val="007B385C"/>
    <w:rsid w:val="007B38A8"/>
    <w:rsid w:val="007B38F0"/>
    <w:rsid w:val="007B453F"/>
    <w:rsid w:val="007B46CF"/>
    <w:rsid w:val="007B4DC4"/>
    <w:rsid w:val="007B5409"/>
    <w:rsid w:val="007B56D0"/>
    <w:rsid w:val="007B59F8"/>
    <w:rsid w:val="007B6474"/>
    <w:rsid w:val="007B688E"/>
    <w:rsid w:val="007B6C04"/>
    <w:rsid w:val="007B6C73"/>
    <w:rsid w:val="007B7A66"/>
    <w:rsid w:val="007B7B9B"/>
    <w:rsid w:val="007B7CE1"/>
    <w:rsid w:val="007C002F"/>
    <w:rsid w:val="007C0055"/>
    <w:rsid w:val="007C0739"/>
    <w:rsid w:val="007C16C4"/>
    <w:rsid w:val="007C1B97"/>
    <w:rsid w:val="007C1DDB"/>
    <w:rsid w:val="007C1F44"/>
    <w:rsid w:val="007C201C"/>
    <w:rsid w:val="007C2121"/>
    <w:rsid w:val="007C2254"/>
    <w:rsid w:val="007C2741"/>
    <w:rsid w:val="007C2C51"/>
    <w:rsid w:val="007C2CF5"/>
    <w:rsid w:val="007C34DF"/>
    <w:rsid w:val="007C3811"/>
    <w:rsid w:val="007C3D97"/>
    <w:rsid w:val="007C413D"/>
    <w:rsid w:val="007C4184"/>
    <w:rsid w:val="007C42D5"/>
    <w:rsid w:val="007C43C0"/>
    <w:rsid w:val="007C4787"/>
    <w:rsid w:val="007C4D76"/>
    <w:rsid w:val="007C4DEF"/>
    <w:rsid w:val="007C4E7E"/>
    <w:rsid w:val="007C5110"/>
    <w:rsid w:val="007C54C3"/>
    <w:rsid w:val="007C55F3"/>
    <w:rsid w:val="007C5774"/>
    <w:rsid w:val="007C5D8F"/>
    <w:rsid w:val="007C5E21"/>
    <w:rsid w:val="007C5F4F"/>
    <w:rsid w:val="007C6033"/>
    <w:rsid w:val="007C6360"/>
    <w:rsid w:val="007C67FE"/>
    <w:rsid w:val="007C717F"/>
    <w:rsid w:val="007C7A99"/>
    <w:rsid w:val="007C7B80"/>
    <w:rsid w:val="007C7D55"/>
    <w:rsid w:val="007C7DC2"/>
    <w:rsid w:val="007C7FC1"/>
    <w:rsid w:val="007D019E"/>
    <w:rsid w:val="007D0541"/>
    <w:rsid w:val="007D0A81"/>
    <w:rsid w:val="007D0E31"/>
    <w:rsid w:val="007D1217"/>
    <w:rsid w:val="007D19F9"/>
    <w:rsid w:val="007D1B74"/>
    <w:rsid w:val="007D23FA"/>
    <w:rsid w:val="007D2A3B"/>
    <w:rsid w:val="007D302F"/>
    <w:rsid w:val="007D3120"/>
    <w:rsid w:val="007D3472"/>
    <w:rsid w:val="007D3C37"/>
    <w:rsid w:val="007D3C73"/>
    <w:rsid w:val="007D41CC"/>
    <w:rsid w:val="007D44B6"/>
    <w:rsid w:val="007D46A4"/>
    <w:rsid w:val="007D4D51"/>
    <w:rsid w:val="007D4E25"/>
    <w:rsid w:val="007D4FEF"/>
    <w:rsid w:val="007D5662"/>
    <w:rsid w:val="007D5870"/>
    <w:rsid w:val="007D5ABC"/>
    <w:rsid w:val="007D5C62"/>
    <w:rsid w:val="007D5F34"/>
    <w:rsid w:val="007D6427"/>
    <w:rsid w:val="007D7344"/>
    <w:rsid w:val="007D746A"/>
    <w:rsid w:val="007D7A71"/>
    <w:rsid w:val="007D7F0C"/>
    <w:rsid w:val="007D7FE5"/>
    <w:rsid w:val="007E00D5"/>
    <w:rsid w:val="007E01B8"/>
    <w:rsid w:val="007E0363"/>
    <w:rsid w:val="007E05F6"/>
    <w:rsid w:val="007E0748"/>
    <w:rsid w:val="007E112D"/>
    <w:rsid w:val="007E1B2E"/>
    <w:rsid w:val="007E1BAD"/>
    <w:rsid w:val="007E281A"/>
    <w:rsid w:val="007E28F1"/>
    <w:rsid w:val="007E2CA6"/>
    <w:rsid w:val="007E2D1B"/>
    <w:rsid w:val="007E2EFE"/>
    <w:rsid w:val="007E3523"/>
    <w:rsid w:val="007E39DD"/>
    <w:rsid w:val="007E3C60"/>
    <w:rsid w:val="007E3E6B"/>
    <w:rsid w:val="007E45CF"/>
    <w:rsid w:val="007E476A"/>
    <w:rsid w:val="007E477B"/>
    <w:rsid w:val="007E4C50"/>
    <w:rsid w:val="007E4D0E"/>
    <w:rsid w:val="007E50F1"/>
    <w:rsid w:val="007E5363"/>
    <w:rsid w:val="007E5D36"/>
    <w:rsid w:val="007E5DC2"/>
    <w:rsid w:val="007E60F7"/>
    <w:rsid w:val="007E6F53"/>
    <w:rsid w:val="007E76E3"/>
    <w:rsid w:val="007E79C2"/>
    <w:rsid w:val="007E7E42"/>
    <w:rsid w:val="007E7FB1"/>
    <w:rsid w:val="007F0403"/>
    <w:rsid w:val="007F0700"/>
    <w:rsid w:val="007F0AC6"/>
    <w:rsid w:val="007F0D0C"/>
    <w:rsid w:val="007F0E74"/>
    <w:rsid w:val="007F127E"/>
    <w:rsid w:val="007F1336"/>
    <w:rsid w:val="007F15C9"/>
    <w:rsid w:val="007F193E"/>
    <w:rsid w:val="007F27A2"/>
    <w:rsid w:val="007F2BBA"/>
    <w:rsid w:val="007F2E7C"/>
    <w:rsid w:val="007F3DFE"/>
    <w:rsid w:val="007F4304"/>
    <w:rsid w:val="007F46F4"/>
    <w:rsid w:val="007F4B9C"/>
    <w:rsid w:val="007F4BDC"/>
    <w:rsid w:val="007F4F91"/>
    <w:rsid w:val="007F4FAC"/>
    <w:rsid w:val="007F50CB"/>
    <w:rsid w:val="007F5393"/>
    <w:rsid w:val="007F65A2"/>
    <w:rsid w:val="007F6FBF"/>
    <w:rsid w:val="007F6FD3"/>
    <w:rsid w:val="007F7315"/>
    <w:rsid w:val="007F7426"/>
    <w:rsid w:val="007F7550"/>
    <w:rsid w:val="007F7669"/>
    <w:rsid w:val="007F76CF"/>
    <w:rsid w:val="007F7984"/>
    <w:rsid w:val="007F7A05"/>
    <w:rsid w:val="008008F8"/>
    <w:rsid w:val="00800B46"/>
    <w:rsid w:val="00800BFE"/>
    <w:rsid w:val="00800C90"/>
    <w:rsid w:val="00800E66"/>
    <w:rsid w:val="008016F1"/>
    <w:rsid w:val="00801813"/>
    <w:rsid w:val="00801E27"/>
    <w:rsid w:val="008020AA"/>
    <w:rsid w:val="00802A40"/>
    <w:rsid w:val="0080389E"/>
    <w:rsid w:val="00804036"/>
    <w:rsid w:val="008048B9"/>
    <w:rsid w:val="00804D4D"/>
    <w:rsid w:val="0080574B"/>
    <w:rsid w:val="00805E18"/>
    <w:rsid w:val="0080632F"/>
    <w:rsid w:val="0080652C"/>
    <w:rsid w:val="00806830"/>
    <w:rsid w:val="00806A93"/>
    <w:rsid w:val="00806EAD"/>
    <w:rsid w:val="00807469"/>
    <w:rsid w:val="00807929"/>
    <w:rsid w:val="00807960"/>
    <w:rsid w:val="00807ECC"/>
    <w:rsid w:val="0081018F"/>
    <w:rsid w:val="008109F7"/>
    <w:rsid w:val="00811007"/>
    <w:rsid w:val="00811124"/>
    <w:rsid w:val="00811309"/>
    <w:rsid w:val="00811720"/>
    <w:rsid w:val="00811773"/>
    <w:rsid w:val="00811AE9"/>
    <w:rsid w:val="00811D30"/>
    <w:rsid w:val="00811EE2"/>
    <w:rsid w:val="00811EEC"/>
    <w:rsid w:val="00812115"/>
    <w:rsid w:val="00812367"/>
    <w:rsid w:val="00812794"/>
    <w:rsid w:val="00812974"/>
    <w:rsid w:val="00812DEA"/>
    <w:rsid w:val="00812F5F"/>
    <w:rsid w:val="008130A9"/>
    <w:rsid w:val="0081375F"/>
    <w:rsid w:val="00813BBF"/>
    <w:rsid w:val="00813E7D"/>
    <w:rsid w:val="0081469D"/>
    <w:rsid w:val="00814A10"/>
    <w:rsid w:val="00814A9B"/>
    <w:rsid w:val="00814AB2"/>
    <w:rsid w:val="0081518D"/>
    <w:rsid w:val="008151B5"/>
    <w:rsid w:val="0081596F"/>
    <w:rsid w:val="00816342"/>
    <w:rsid w:val="0081653C"/>
    <w:rsid w:val="008169AB"/>
    <w:rsid w:val="008179D5"/>
    <w:rsid w:val="00817B7A"/>
    <w:rsid w:val="0082046D"/>
    <w:rsid w:val="00820531"/>
    <w:rsid w:val="00820924"/>
    <w:rsid w:val="00820993"/>
    <w:rsid w:val="00820D49"/>
    <w:rsid w:val="0082139F"/>
    <w:rsid w:val="008217B7"/>
    <w:rsid w:val="00821908"/>
    <w:rsid w:val="00821ABC"/>
    <w:rsid w:val="008226BA"/>
    <w:rsid w:val="0082292E"/>
    <w:rsid w:val="00822B77"/>
    <w:rsid w:val="00822CBA"/>
    <w:rsid w:val="00822E40"/>
    <w:rsid w:val="00822F81"/>
    <w:rsid w:val="00823007"/>
    <w:rsid w:val="0082319F"/>
    <w:rsid w:val="00823624"/>
    <w:rsid w:val="00823965"/>
    <w:rsid w:val="00823BB7"/>
    <w:rsid w:val="00823EBD"/>
    <w:rsid w:val="00823FFF"/>
    <w:rsid w:val="00824C85"/>
    <w:rsid w:val="00824DA5"/>
    <w:rsid w:val="00825281"/>
    <w:rsid w:val="008254AF"/>
    <w:rsid w:val="00825AD6"/>
    <w:rsid w:val="00826086"/>
    <w:rsid w:val="0082621E"/>
    <w:rsid w:val="0082674A"/>
    <w:rsid w:val="00826892"/>
    <w:rsid w:val="008269CB"/>
    <w:rsid w:val="008269D6"/>
    <w:rsid w:val="00826B49"/>
    <w:rsid w:val="00827C4F"/>
    <w:rsid w:val="00827DB1"/>
    <w:rsid w:val="00827DCA"/>
    <w:rsid w:val="008300C8"/>
    <w:rsid w:val="0083031C"/>
    <w:rsid w:val="00830491"/>
    <w:rsid w:val="008304A2"/>
    <w:rsid w:val="00830559"/>
    <w:rsid w:val="00830839"/>
    <w:rsid w:val="0083143E"/>
    <w:rsid w:val="00831600"/>
    <w:rsid w:val="00831726"/>
    <w:rsid w:val="00831900"/>
    <w:rsid w:val="00831B38"/>
    <w:rsid w:val="00831E72"/>
    <w:rsid w:val="00832BBE"/>
    <w:rsid w:val="00832C49"/>
    <w:rsid w:val="00832F15"/>
    <w:rsid w:val="00833037"/>
    <w:rsid w:val="00833220"/>
    <w:rsid w:val="00833FAC"/>
    <w:rsid w:val="008342E0"/>
    <w:rsid w:val="0083480B"/>
    <w:rsid w:val="00834888"/>
    <w:rsid w:val="0083560B"/>
    <w:rsid w:val="008366A1"/>
    <w:rsid w:val="0083671C"/>
    <w:rsid w:val="008367CE"/>
    <w:rsid w:val="00836C42"/>
    <w:rsid w:val="00836E81"/>
    <w:rsid w:val="00837086"/>
    <w:rsid w:val="008370DF"/>
    <w:rsid w:val="0083727C"/>
    <w:rsid w:val="008373F6"/>
    <w:rsid w:val="0083745E"/>
    <w:rsid w:val="00837BC1"/>
    <w:rsid w:val="00837C5A"/>
    <w:rsid w:val="00837DB6"/>
    <w:rsid w:val="00837EB9"/>
    <w:rsid w:val="00837ED0"/>
    <w:rsid w:val="0084032F"/>
    <w:rsid w:val="00840376"/>
    <w:rsid w:val="008405CF"/>
    <w:rsid w:val="008406D7"/>
    <w:rsid w:val="00840ACA"/>
    <w:rsid w:val="00840DED"/>
    <w:rsid w:val="00840DFC"/>
    <w:rsid w:val="00841253"/>
    <w:rsid w:val="00841296"/>
    <w:rsid w:val="008414F5"/>
    <w:rsid w:val="0084177E"/>
    <w:rsid w:val="00841B24"/>
    <w:rsid w:val="00841D9B"/>
    <w:rsid w:val="00841E5B"/>
    <w:rsid w:val="00841E71"/>
    <w:rsid w:val="00841E83"/>
    <w:rsid w:val="00841ECD"/>
    <w:rsid w:val="00841FAD"/>
    <w:rsid w:val="00842090"/>
    <w:rsid w:val="00842167"/>
    <w:rsid w:val="008421EB"/>
    <w:rsid w:val="00842346"/>
    <w:rsid w:val="008429FC"/>
    <w:rsid w:val="00842B22"/>
    <w:rsid w:val="00842CDB"/>
    <w:rsid w:val="008430EC"/>
    <w:rsid w:val="0084322D"/>
    <w:rsid w:val="00843A13"/>
    <w:rsid w:val="00843A3C"/>
    <w:rsid w:val="00843A7A"/>
    <w:rsid w:val="00843E4F"/>
    <w:rsid w:val="00844158"/>
    <w:rsid w:val="0084464D"/>
    <w:rsid w:val="008446E4"/>
    <w:rsid w:val="008447EE"/>
    <w:rsid w:val="008452EF"/>
    <w:rsid w:val="00845563"/>
    <w:rsid w:val="00845FBA"/>
    <w:rsid w:val="0084634F"/>
    <w:rsid w:val="0084650D"/>
    <w:rsid w:val="00846599"/>
    <w:rsid w:val="00846754"/>
    <w:rsid w:val="0084698A"/>
    <w:rsid w:val="00846E14"/>
    <w:rsid w:val="008472F7"/>
    <w:rsid w:val="0084734B"/>
    <w:rsid w:val="008473F8"/>
    <w:rsid w:val="00847404"/>
    <w:rsid w:val="00847863"/>
    <w:rsid w:val="00847B40"/>
    <w:rsid w:val="00847BCE"/>
    <w:rsid w:val="00847D7B"/>
    <w:rsid w:val="00847E83"/>
    <w:rsid w:val="00850182"/>
    <w:rsid w:val="00850369"/>
    <w:rsid w:val="0085036C"/>
    <w:rsid w:val="00850756"/>
    <w:rsid w:val="00850DB3"/>
    <w:rsid w:val="008514CF"/>
    <w:rsid w:val="00851A26"/>
    <w:rsid w:val="00851A5D"/>
    <w:rsid w:val="00851B64"/>
    <w:rsid w:val="00851C57"/>
    <w:rsid w:val="00851EF9"/>
    <w:rsid w:val="008520E9"/>
    <w:rsid w:val="008522A3"/>
    <w:rsid w:val="008523E1"/>
    <w:rsid w:val="008524B7"/>
    <w:rsid w:val="008529B8"/>
    <w:rsid w:val="0085387B"/>
    <w:rsid w:val="008539F8"/>
    <w:rsid w:val="00853B9A"/>
    <w:rsid w:val="00853F0D"/>
    <w:rsid w:val="00854267"/>
    <w:rsid w:val="00854AE6"/>
    <w:rsid w:val="00854B74"/>
    <w:rsid w:val="00854EDB"/>
    <w:rsid w:val="00855794"/>
    <w:rsid w:val="00855AF4"/>
    <w:rsid w:val="00855C28"/>
    <w:rsid w:val="00855DBB"/>
    <w:rsid w:val="00855ED2"/>
    <w:rsid w:val="0085626E"/>
    <w:rsid w:val="00857958"/>
    <w:rsid w:val="008579BD"/>
    <w:rsid w:val="00857EA3"/>
    <w:rsid w:val="00857F78"/>
    <w:rsid w:val="008604D2"/>
    <w:rsid w:val="00861044"/>
    <w:rsid w:val="0086156D"/>
    <w:rsid w:val="00861858"/>
    <w:rsid w:val="00861887"/>
    <w:rsid w:val="0086264D"/>
    <w:rsid w:val="00862761"/>
    <w:rsid w:val="0086289F"/>
    <w:rsid w:val="00862ACA"/>
    <w:rsid w:val="0086395F"/>
    <w:rsid w:val="00863C86"/>
    <w:rsid w:val="00863E2C"/>
    <w:rsid w:val="00864281"/>
    <w:rsid w:val="00864493"/>
    <w:rsid w:val="00864581"/>
    <w:rsid w:val="00864673"/>
    <w:rsid w:val="00864935"/>
    <w:rsid w:val="00865524"/>
    <w:rsid w:val="0086565E"/>
    <w:rsid w:val="00865B76"/>
    <w:rsid w:val="00865BD3"/>
    <w:rsid w:val="00866072"/>
    <w:rsid w:val="008660F7"/>
    <w:rsid w:val="008665A4"/>
    <w:rsid w:val="00866774"/>
    <w:rsid w:val="008669C5"/>
    <w:rsid w:val="00866C78"/>
    <w:rsid w:val="0086705B"/>
    <w:rsid w:val="00867CFA"/>
    <w:rsid w:val="00870025"/>
    <w:rsid w:val="0087039E"/>
    <w:rsid w:val="0087043E"/>
    <w:rsid w:val="008709FB"/>
    <w:rsid w:val="00870A4E"/>
    <w:rsid w:val="008710AA"/>
    <w:rsid w:val="0087140F"/>
    <w:rsid w:val="0087168B"/>
    <w:rsid w:val="00871835"/>
    <w:rsid w:val="00871949"/>
    <w:rsid w:val="00871978"/>
    <w:rsid w:val="00872276"/>
    <w:rsid w:val="00872A9F"/>
    <w:rsid w:val="008731CB"/>
    <w:rsid w:val="00873286"/>
    <w:rsid w:val="00873441"/>
    <w:rsid w:val="0087384B"/>
    <w:rsid w:val="008739D1"/>
    <w:rsid w:val="00873CD9"/>
    <w:rsid w:val="008742EA"/>
    <w:rsid w:val="0087497B"/>
    <w:rsid w:val="00874C78"/>
    <w:rsid w:val="00874D50"/>
    <w:rsid w:val="008753CE"/>
    <w:rsid w:val="008757C4"/>
    <w:rsid w:val="00875838"/>
    <w:rsid w:val="008758BD"/>
    <w:rsid w:val="0087628E"/>
    <w:rsid w:val="00876519"/>
    <w:rsid w:val="008765E5"/>
    <w:rsid w:val="00876622"/>
    <w:rsid w:val="00876B96"/>
    <w:rsid w:val="00876D45"/>
    <w:rsid w:val="00876E8E"/>
    <w:rsid w:val="00876F77"/>
    <w:rsid w:val="00877AE8"/>
    <w:rsid w:val="00877BA2"/>
    <w:rsid w:val="00877E7C"/>
    <w:rsid w:val="00880006"/>
    <w:rsid w:val="0088024C"/>
    <w:rsid w:val="008804EB"/>
    <w:rsid w:val="00880769"/>
    <w:rsid w:val="0088095E"/>
    <w:rsid w:val="00880A0D"/>
    <w:rsid w:val="00880C57"/>
    <w:rsid w:val="008812E4"/>
    <w:rsid w:val="008813B4"/>
    <w:rsid w:val="008815B5"/>
    <w:rsid w:val="00881CD8"/>
    <w:rsid w:val="00882838"/>
    <w:rsid w:val="00882B92"/>
    <w:rsid w:val="00882F94"/>
    <w:rsid w:val="00882F96"/>
    <w:rsid w:val="008830F2"/>
    <w:rsid w:val="0088343D"/>
    <w:rsid w:val="008837D6"/>
    <w:rsid w:val="00883EF4"/>
    <w:rsid w:val="00884056"/>
    <w:rsid w:val="00884B11"/>
    <w:rsid w:val="0088506A"/>
    <w:rsid w:val="00885A99"/>
    <w:rsid w:val="00885D0F"/>
    <w:rsid w:val="00885EFA"/>
    <w:rsid w:val="008866AE"/>
    <w:rsid w:val="008866F3"/>
    <w:rsid w:val="00886F19"/>
    <w:rsid w:val="008878CF"/>
    <w:rsid w:val="00887CBB"/>
    <w:rsid w:val="00887EA1"/>
    <w:rsid w:val="00890088"/>
    <w:rsid w:val="008903BA"/>
    <w:rsid w:val="00890492"/>
    <w:rsid w:val="0089071C"/>
    <w:rsid w:val="00890C6F"/>
    <w:rsid w:val="00890E54"/>
    <w:rsid w:val="00890EBE"/>
    <w:rsid w:val="0089165D"/>
    <w:rsid w:val="00891943"/>
    <w:rsid w:val="00891A4D"/>
    <w:rsid w:val="00891BEB"/>
    <w:rsid w:val="008923A1"/>
    <w:rsid w:val="0089285D"/>
    <w:rsid w:val="00892861"/>
    <w:rsid w:val="008928E2"/>
    <w:rsid w:val="00892901"/>
    <w:rsid w:val="00893301"/>
    <w:rsid w:val="0089378A"/>
    <w:rsid w:val="00893860"/>
    <w:rsid w:val="00893B18"/>
    <w:rsid w:val="00893B6E"/>
    <w:rsid w:val="00894448"/>
    <w:rsid w:val="008946C5"/>
    <w:rsid w:val="008949FA"/>
    <w:rsid w:val="00894CFB"/>
    <w:rsid w:val="00894D73"/>
    <w:rsid w:val="008953D1"/>
    <w:rsid w:val="00895843"/>
    <w:rsid w:val="00895901"/>
    <w:rsid w:val="00895C85"/>
    <w:rsid w:val="008962E6"/>
    <w:rsid w:val="008964E4"/>
    <w:rsid w:val="00896680"/>
    <w:rsid w:val="0089689E"/>
    <w:rsid w:val="00896989"/>
    <w:rsid w:val="00896ED8"/>
    <w:rsid w:val="00897068"/>
    <w:rsid w:val="00897A43"/>
    <w:rsid w:val="00897B62"/>
    <w:rsid w:val="008A035A"/>
    <w:rsid w:val="008A15DA"/>
    <w:rsid w:val="008A193D"/>
    <w:rsid w:val="008A1BCB"/>
    <w:rsid w:val="008A1E3F"/>
    <w:rsid w:val="008A23E1"/>
    <w:rsid w:val="008A25F0"/>
    <w:rsid w:val="008A26B1"/>
    <w:rsid w:val="008A2933"/>
    <w:rsid w:val="008A2CC8"/>
    <w:rsid w:val="008A2DD3"/>
    <w:rsid w:val="008A2E2D"/>
    <w:rsid w:val="008A3907"/>
    <w:rsid w:val="008A398A"/>
    <w:rsid w:val="008A3C7D"/>
    <w:rsid w:val="008A3F7E"/>
    <w:rsid w:val="008A4006"/>
    <w:rsid w:val="008A44E1"/>
    <w:rsid w:val="008A4AE5"/>
    <w:rsid w:val="008A4E3C"/>
    <w:rsid w:val="008A4E6A"/>
    <w:rsid w:val="008A5384"/>
    <w:rsid w:val="008A58A3"/>
    <w:rsid w:val="008A5BD1"/>
    <w:rsid w:val="008A5DCC"/>
    <w:rsid w:val="008A5E1A"/>
    <w:rsid w:val="008A5F8A"/>
    <w:rsid w:val="008A5FE7"/>
    <w:rsid w:val="008A64BE"/>
    <w:rsid w:val="008A6863"/>
    <w:rsid w:val="008A68E5"/>
    <w:rsid w:val="008A755F"/>
    <w:rsid w:val="008A7AED"/>
    <w:rsid w:val="008A7B58"/>
    <w:rsid w:val="008A7CAF"/>
    <w:rsid w:val="008A7E97"/>
    <w:rsid w:val="008B00DA"/>
    <w:rsid w:val="008B0252"/>
    <w:rsid w:val="008B0272"/>
    <w:rsid w:val="008B036B"/>
    <w:rsid w:val="008B03E0"/>
    <w:rsid w:val="008B058A"/>
    <w:rsid w:val="008B09A3"/>
    <w:rsid w:val="008B12A6"/>
    <w:rsid w:val="008B170A"/>
    <w:rsid w:val="008B1A1F"/>
    <w:rsid w:val="008B1BD5"/>
    <w:rsid w:val="008B2D2E"/>
    <w:rsid w:val="008B3237"/>
    <w:rsid w:val="008B3F8B"/>
    <w:rsid w:val="008B45A3"/>
    <w:rsid w:val="008B4677"/>
    <w:rsid w:val="008B4F3C"/>
    <w:rsid w:val="008B56B4"/>
    <w:rsid w:val="008B5E3E"/>
    <w:rsid w:val="008B5EF5"/>
    <w:rsid w:val="008B6202"/>
    <w:rsid w:val="008B6695"/>
    <w:rsid w:val="008B67F1"/>
    <w:rsid w:val="008B6BA6"/>
    <w:rsid w:val="008B6C3C"/>
    <w:rsid w:val="008B6D69"/>
    <w:rsid w:val="008B7941"/>
    <w:rsid w:val="008B7D56"/>
    <w:rsid w:val="008C02E7"/>
    <w:rsid w:val="008C04AF"/>
    <w:rsid w:val="008C064F"/>
    <w:rsid w:val="008C073D"/>
    <w:rsid w:val="008C0A85"/>
    <w:rsid w:val="008C123A"/>
    <w:rsid w:val="008C20D1"/>
    <w:rsid w:val="008C254E"/>
    <w:rsid w:val="008C2664"/>
    <w:rsid w:val="008C2EB4"/>
    <w:rsid w:val="008C313E"/>
    <w:rsid w:val="008C3553"/>
    <w:rsid w:val="008C3C98"/>
    <w:rsid w:val="008C4090"/>
    <w:rsid w:val="008C4AD1"/>
    <w:rsid w:val="008C4B37"/>
    <w:rsid w:val="008C4C90"/>
    <w:rsid w:val="008C4E4C"/>
    <w:rsid w:val="008C4EC6"/>
    <w:rsid w:val="008C50A1"/>
    <w:rsid w:val="008C5661"/>
    <w:rsid w:val="008C5741"/>
    <w:rsid w:val="008C578B"/>
    <w:rsid w:val="008C6802"/>
    <w:rsid w:val="008C6906"/>
    <w:rsid w:val="008C6BA1"/>
    <w:rsid w:val="008C6C60"/>
    <w:rsid w:val="008C6C62"/>
    <w:rsid w:val="008C6CDF"/>
    <w:rsid w:val="008C708C"/>
    <w:rsid w:val="008C7142"/>
    <w:rsid w:val="008C731D"/>
    <w:rsid w:val="008C768E"/>
    <w:rsid w:val="008D0644"/>
    <w:rsid w:val="008D0BB6"/>
    <w:rsid w:val="008D1254"/>
    <w:rsid w:val="008D15C8"/>
    <w:rsid w:val="008D1FC1"/>
    <w:rsid w:val="008D2010"/>
    <w:rsid w:val="008D251A"/>
    <w:rsid w:val="008D26EB"/>
    <w:rsid w:val="008D297B"/>
    <w:rsid w:val="008D2A9D"/>
    <w:rsid w:val="008D3273"/>
    <w:rsid w:val="008D38C6"/>
    <w:rsid w:val="008D3B55"/>
    <w:rsid w:val="008D3D6C"/>
    <w:rsid w:val="008D3DA5"/>
    <w:rsid w:val="008D3FD4"/>
    <w:rsid w:val="008D4078"/>
    <w:rsid w:val="008D443A"/>
    <w:rsid w:val="008D49B2"/>
    <w:rsid w:val="008D4CF9"/>
    <w:rsid w:val="008D4F3A"/>
    <w:rsid w:val="008D565F"/>
    <w:rsid w:val="008D5667"/>
    <w:rsid w:val="008D58CB"/>
    <w:rsid w:val="008D6B3A"/>
    <w:rsid w:val="008D6B8B"/>
    <w:rsid w:val="008D6C8F"/>
    <w:rsid w:val="008D6D4C"/>
    <w:rsid w:val="008D70C2"/>
    <w:rsid w:val="008D7188"/>
    <w:rsid w:val="008D74E0"/>
    <w:rsid w:val="008D75A9"/>
    <w:rsid w:val="008D75CD"/>
    <w:rsid w:val="008D7648"/>
    <w:rsid w:val="008D777F"/>
    <w:rsid w:val="008D786D"/>
    <w:rsid w:val="008D7C86"/>
    <w:rsid w:val="008D7DA4"/>
    <w:rsid w:val="008E0022"/>
    <w:rsid w:val="008E0148"/>
    <w:rsid w:val="008E018B"/>
    <w:rsid w:val="008E0EF1"/>
    <w:rsid w:val="008E1516"/>
    <w:rsid w:val="008E1525"/>
    <w:rsid w:val="008E161B"/>
    <w:rsid w:val="008E1FA6"/>
    <w:rsid w:val="008E27FD"/>
    <w:rsid w:val="008E2DE4"/>
    <w:rsid w:val="008E31B7"/>
    <w:rsid w:val="008E32E5"/>
    <w:rsid w:val="008E34B5"/>
    <w:rsid w:val="008E3D07"/>
    <w:rsid w:val="008E3DE4"/>
    <w:rsid w:val="008E3E23"/>
    <w:rsid w:val="008E3F6A"/>
    <w:rsid w:val="008E408F"/>
    <w:rsid w:val="008E44F7"/>
    <w:rsid w:val="008E4789"/>
    <w:rsid w:val="008E4BE6"/>
    <w:rsid w:val="008E64C5"/>
    <w:rsid w:val="008E68B7"/>
    <w:rsid w:val="008E6A21"/>
    <w:rsid w:val="008E6AD3"/>
    <w:rsid w:val="008E6B39"/>
    <w:rsid w:val="008E6D0D"/>
    <w:rsid w:val="008E6F58"/>
    <w:rsid w:val="008E7579"/>
    <w:rsid w:val="008E77A1"/>
    <w:rsid w:val="008E77E4"/>
    <w:rsid w:val="008F0033"/>
    <w:rsid w:val="008F02DE"/>
    <w:rsid w:val="008F09A1"/>
    <w:rsid w:val="008F0FAC"/>
    <w:rsid w:val="008F1539"/>
    <w:rsid w:val="008F1657"/>
    <w:rsid w:val="008F1776"/>
    <w:rsid w:val="008F1909"/>
    <w:rsid w:val="008F1B2E"/>
    <w:rsid w:val="008F1D41"/>
    <w:rsid w:val="008F22AE"/>
    <w:rsid w:val="008F27D2"/>
    <w:rsid w:val="008F29E7"/>
    <w:rsid w:val="008F335F"/>
    <w:rsid w:val="008F3486"/>
    <w:rsid w:val="008F3BCE"/>
    <w:rsid w:val="008F3C46"/>
    <w:rsid w:val="008F4239"/>
    <w:rsid w:val="008F4716"/>
    <w:rsid w:val="008F4A63"/>
    <w:rsid w:val="008F4EA8"/>
    <w:rsid w:val="008F58D2"/>
    <w:rsid w:val="008F59BA"/>
    <w:rsid w:val="008F5B73"/>
    <w:rsid w:val="008F60B0"/>
    <w:rsid w:val="008F6795"/>
    <w:rsid w:val="008F67C6"/>
    <w:rsid w:val="008F6A09"/>
    <w:rsid w:val="008F6E51"/>
    <w:rsid w:val="008F703F"/>
    <w:rsid w:val="008F70B8"/>
    <w:rsid w:val="008F75D6"/>
    <w:rsid w:val="008F789D"/>
    <w:rsid w:val="008F7ADC"/>
    <w:rsid w:val="008F7F06"/>
    <w:rsid w:val="00900307"/>
    <w:rsid w:val="009004BE"/>
    <w:rsid w:val="009007B9"/>
    <w:rsid w:val="009007CD"/>
    <w:rsid w:val="00900C7D"/>
    <w:rsid w:val="00900E3C"/>
    <w:rsid w:val="00900F83"/>
    <w:rsid w:val="00900FFF"/>
    <w:rsid w:val="009012E6"/>
    <w:rsid w:val="00901518"/>
    <w:rsid w:val="00901A5F"/>
    <w:rsid w:val="00901F91"/>
    <w:rsid w:val="00902422"/>
    <w:rsid w:val="009026E1"/>
    <w:rsid w:val="0090294D"/>
    <w:rsid w:val="00902B60"/>
    <w:rsid w:val="00902CE5"/>
    <w:rsid w:val="00902E6B"/>
    <w:rsid w:val="00903A5B"/>
    <w:rsid w:val="0090453E"/>
    <w:rsid w:val="0090458E"/>
    <w:rsid w:val="00904FCD"/>
    <w:rsid w:val="0090531E"/>
    <w:rsid w:val="00905966"/>
    <w:rsid w:val="00906779"/>
    <w:rsid w:val="0090679D"/>
    <w:rsid w:val="00906C3C"/>
    <w:rsid w:val="00906F92"/>
    <w:rsid w:val="00907005"/>
    <w:rsid w:val="00907FF4"/>
    <w:rsid w:val="00910393"/>
    <w:rsid w:val="0091071E"/>
    <w:rsid w:val="00910D28"/>
    <w:rsid w:val="009111DC"/>
    <w:rsid w:val="009114C0"/>
    <w:rsid w:val="00911AD4"/>
    <w:rsid w:val="00911D4E"/>
    <w:rsid w:val="00911FE7"/>
    <w:rsid w:val="00912657"/>
    <w:rsid w:val="00912988"/>
    <w:rsid w:val="00912DF7"/>
    <w:rsid w:val="00912F94"/>
    <w:rsid w:val="00913141"/>
    <w:rsid w:val="00913542"/>
    <w:rsid w:val="00913807"/>
    <w:rsid w:val="0091426E"/>
    <w:rsid w:val="009145E7"/>
    <w:rsid w:val="00914630"/>
    <w:rsid w:val="00914799"/>
    <w:rsid w:val="00914BCA"/>
    <w:rsid w:val="00914F00"/>
    <w:rsid w:val="0091502D"/>
    <w:rsid w:val="009150E5"/>
    <w:rsid w:val="00916AC0"/>
    <w:rsid w:val="00916ACE"/>
    <w:rsid w:val="00917154"/>
    <w:rsid w:val="00917572"/>
    <w:rsid w:val="0091784D"/>
    <w:rsid w:val="00917CFC"/>
    <w:rsid w:val="00917E7B"/>
    <w:rsid w:val="009204F9"/>
    <w:rsid w:val="00920831"/>
    <w:rsid w:val="00920945"/>
    <w:rsid w:val="009209A5"/>
    <w:rsid w:val="00920AF4"/>
    <w:rsid w:val="00920F86"/>
    <w:rsid w:val="009213E7"/>
    <w:rsid w:val="009216F3"/>
    <w:rsid w:val="00921912"/>
    <w:rsid w:val="00921963"/>
    <w:rsid w:val="009223DE"/>
    <w:rsid w:val="00922893"/>
    <w:rsid w:val="00922E9B"/>
    <w:rsid w:val="00923BBC"/>
    <w:rsid w:val="00924132"/>
    <w:rsid w:val="009249E5"/>
    <w:rsid w:val="009258BB"/>
    <w:rsid w:val="0092593B"/>
    <w:rsid w:val="00925BD0"/>
    <w:rsid w:val="0092623A"/>
    <w:rsid w:val="009264FB"/>
    <w:rsid w:val="00926583"/>
    <w:rsid w:val="009266A6"/>
    <w:rsid w:val="0092688A"/>
    <w:rsid w:val="009269B6"/>
    <w:rsid w:val="00926A83"/>
    <w:rsid w:val="00926B57"/>
    <w:rsid w:val="00927083"/>
    <w:rsid w:val="009271ED"/>
    <w:rsid w:val="00927440"/>
    <w:rsid w:val="0092744D"/>
    <w:rsid w:val="009274E7"/>
    <w:rsid w:val="009275D4"/>
    <w:rsid w:val="0092771B"/>
    <w:rsid w:val="00927CB1"/>
    <w:rsid w:val="00927ECD"/>
    <w:rsid w:val="00930376"/>
    <w:rsid w:val="00930554"/>
    <w:rsid w:val="0093057A"/>
    <w:rsid w:val="00930A6C"/>
    <w:rsid w:val="00930DB0"/>
    <w:rsid w:val="00930EB0"/>
    <w:rsid w:val="009320E0"/>
    <w:rsid w:val="00932395"/>
    <w:rsid w:val="009327C3"/>
    <w:rsid w:val="00932846"/>
    <w:rsid w:val="00932873"/>
    <w:rsid w:val="00932904"/>
    <w:rsid w:val="00932B66"/>
    <w:rsid w:val="00932FD3"/>
    <w:rsid w:val="0093332B"/>
    <w:rsid w:val="009340A8"/>
    <w:rsid w:val="0093443C"/>
    <w:rsid w:val="00934738"/>
    <w:rsid w:val="0093481C"/>
    <w:rsid w:val="0093485C"/>
    <w:rsid w:val="00935BC5"/>
    <w:rsid w:val="00936245"/>
    <w:rsid w:val="00936655"/>
    <w:rsid w:val="00936E66"/>
    <w:rsid w:val="009372A8"/>
    <w:rsid w:val="0094090A"/>
    <w:rsid w:val="00940AA6"/>
    <w:rsid w:val="0094113F"/>
    <w:rsid w:val="00941374"/>
    <w:rsid w:val="00941E07"/>
    <w:rsid w:val="0094209F"/>
    <w:rsid w:val="0094219F"/>
    <w:rsid w:val="00942CA1"/>
    <w:rsid w:val="009434B8"/>
    <w:rsid w:val="009435F1"/>
    <w:rsid w:val="00943DF1"/>
    <w:rsid w:val="009443D6"/>
    <w:rsid w:val="009446C0"/>
    <w:rsid w:val="009446F5"/>
    <w:rsid w:val="009449E3"/>
    <w:rsid w:val="00944ADE"/>
    <w:rsid w:val="00944AF8"/>
    <w:rsid w:val="00944B76"/>
    <w:rsid w:val="00944DDB"/>
    <w:rsid w:val="00945493"/>
    <w:rsid w:val="009454BB"/>
    <w:rsid w:val="0094550B"/>
    <w:rsid w:val="00945532"/>
    <w:rsid w:val="00945A8F"/>
    <w:rsid w:val="0094627E"/>
    <w:rsid w:val="0094633D"/>
    <w:rsid w:val="0094645D"/>
    <w:rsid w:val="00946EE9"/>
    <w:rsid w:val="0094785D"/>
    <w:rsid w:val="00947D19"/>
    <w:rsid w:val="009503E9"/>
    <w:rsid w:val="009506D4"/>
    <w:rsid w:val="0095072B"/>
    <w:rsid w:val="00950AD6"/>
    <w:rsid w:val="00950C01"/>
    <w:rsid w:val="00951432"/>
    <w:rsid w:val="00951B2A"/>
    <w:rsid w:val="00951F5D"/>
    <w:rsid w:val="00952315"/>
    <w:rsid w:val="00952544"/>
    <w:rsid w:val="00953081"/>
    <w:rsid w:val="009534CF"/>
    <w:rsid w:val="00953859"/>
    <w:rsid w:val="009539EE"/>
    <w:rsid w:val="00953B16"/>
    <w:rsid w:val="00953DE2"/>
    <w:rsid w:val="00954069"/>
    <w:rsid w:val="009540A1"/>
    <w:rsid w:val="009544DC"/>
    <w:rsid w:val="0095494D"/>
    <w:rsid w:val="009550D6"/>
    <w:rsid w:val="0095527B"/>
    <w:rsid w:val="009552B4"/>
    <w:rsid w:val="00955920"/>
    <w:rsid w:val="009559E4"/>
    <w:rsid w:val="00955A42"/>
    <w:rsid w:val="00955E9A"/>
    <w:rsid w:val="009568C3"/>
    <w:rsid w:val="009579D8"/>
    <w:rsid w:val="00957A9A"/>
    <w:rsid w:val="00960CCB"/>
    <w:rsid w:val="00960F36"/>
    <w:rsid w:val="009611D8"/>
    <w:rsid w:val="009619DB"/>
    <w:rsid w:val="00961B6E"/>
    <w:rsid w:val="00961DA9"/>
    <w:rsid w:val="00961E5D"/>
    <w:rsid w:val="009626A3"/>
    <w:rsid w:val="0096276D"/>
    <w:rsid w:val="00962840"/>
    <w:rsid w:val="0096299A"/>
    <w:rsid w:val="009631A6"/>
    <w:rsid w:val="0096360B"/>
    <w:rsid w:val="00963942"/>
    <w:rsid w:val="00963E53"/>
    <w:rsid w:val="00964B4E"/>
    <w:rsid w:val="0096593C"/>
    <w:rsid w:val="009660A6"/>
    <w:rsid w:val="009661CE"/>
    <w:rsid w:val="009668D4"/>
    <w:rsid w:val="0096729B"/>
    <w:rsid w:val="009673A5"/>
    <w:rsid w:val="00967920"/>
    <w:rsid w:val="00967AFA"/>
    <w:rsid w:val="00967C6F"/>
    <w:rsid w:val="00970E2B"/>
    <w:rsid w:val="0097185E"/>
    <w:rsid w:val="00971D76"/>
    <w:rsid w:val="009727E0"/>
    <w:rsid w:val="00972A85"/>
    <w:rsid w:val="00972FD9"/>
    <w:rsid w:val="00973646"/>
    <w:rsid w:val="00973648"/>
    <w:rsid w:val="009738D0"/>
    <w:rsid w:val="00973F34"/>
    <w:rsid w:val="009740E5"/>
    <w:rsid w:val="00974304"/>
    <w:rsid w:val="00974374"/>
    <w:rsid w:val="00974EB1"/>
    <w:rsid w:val="00975660"/>
    <w:rsid w:val="00975A15"/>
    <w:rsid w:val="009768C5"/>
    <w:rsid w:val="0097692F"/>
    <w:rsid w:val="00976F11"/>
    <w:rsid w:val="00977017"/>
    <w:rsid w:val="0097703E"/>
    <w:rsid w:val="009774AC"/>
    <w:rsid w:val="009774FE"/>
    <w:rsid w:val="009777B6"/>
    <w:rsid w:val="00977A9C"/>
    <w:rsid w:val="00977D1C"/>
    <w:rsid w:val="00977F81"/>
    <w:rsid w:val="00980517"/>
    <w:rsid w:val="0098081F"/>
    <w:rsid w:val="00980855"/>
    <w:rsid w:val="00980EB2"/>
    <w:rsid w:val="00981046"/>
    <w:rsid w:val="00981FC2"/>
    <w:rsid w:val="0098246B"/>
    <w:rsid w:val="00982495"/>
    <w:rsid w:val="009825CD"/>
    <w:rsid w:val="00982876"/>
    <w:rsid w:val="00982977"/>
    <w:rsid w:val="009829C5"/>
    <w:rsid w:val="00982B88"/>
    <w:rsid w:val="00982EEC"/>
    <w:rsid w:val="00982FCB"/>
    <w:rsid w:val="00983394"/>
    <w:rsid w:val="0098389F"/>
    <w:rsid w:val="00983C1E"/>
    <w:rsid w:val="00983E19"/>
    <w:rsid w:val="009840B8"/>
    <w:rsid w:val="009841D0"/>
    <w:rsid w:val="00984A3B"/>
    <w:rsid w:val="00984B55"/>
    <w:rsid w:val="00984F51"/>
    <w:rsid w:val="00984F71"/>
    <w:rsid w:val="0098507F"/>
    <w:rsid w:val="009857F9"/>
    <w:rsid w:val="009859E7"/>
    <w:rsid w:val="00985FAD"/>
    <w:rsid w:val="009863E4"/>
    <w:rsid w:val="00986B07"/>
    <w:rsid w:val="00986CD2"/>
    <w:rsid w:val="00987191"/>
    <w:rsid w:val="00987909"/>
    <w:rsid w:val="00987FC6"/>
    <w:rsid w:val="0099001F"/>
    <w:rsid w:val="0099020C"/>
    <w:rsid w:val="00990497"/>
    <w:rsid w:val="009906DC"/>
    <w:rsid w:val="00990939"/>
    <w:rsid w:val="009909AF"/>
    <w:rsid w:val="00990C8C"/>
    <w:rsid w:val="009910F5"/>
    <w:rsid w:val="0099176F"/>
    <w:rsid w:val="00991A52"/>
    <w:rsid w:val="00991A61"/>
    <w:rsid w:val="00991A82"/>
    <w:rsid w:val="00991AA5"/>
    <w:rsid w:val="00991C5C"/>
    <w:rsid w:val="00991FFD"/>
    <w:rsid w:val="009921C4"/>
    <w:rsid w:val="00992708"/>
    <w:rsid w:val="00992B2E"/>
    <w:rsid w:val="00993D0D"/>
    <w:rsid w:val="00993F9E"/>
    <w:rsid w:val="0099440B"/>
    <w:rsid w:val="0099443E"/>
    <w:rsid w:val="009949BD"/>
    <w:rsid w:val="00994F82"/>
    <w:rsid w:val="0099506C"/>
    <w:rsid w:val="00995117"/>
    <w:rsid w:val="00995146"/>
    <w:rsid w:val="0099515B"/>
    <w:rsid w:val="009952B3"/>
    <w:rsid w:val="00995C46"/>
    <w:rsid w:val="00995C9B"/>
    <w:rsid w:val="0099637E"/>
    <w:rsid w:val="00996573"/>
    <w:rsid w:val="009974FF"/>
    <w:rsid w:val="00997F9B"/>
    <w:rsid w:val="009A01AF"/>
    <w:rsid w:val="009A0A1C"/>
    <w:rsid w:val="009A0A77"/>
    <w:rsid w:val="009A0AB0"/>
    <w:rsid w:val="009A1065"/>
    <w:rsid w:val="009A129E"/>
    <w:rsid w:val="009A14F1"/>
    <w:rsid w:val="009A1545"/>
    <w:rsid w:val="009A1607"/>
    <w:rsid w:val="009A177A"/>
    <w:rsid w:val="009A20A5"/>
    <w:rsid w:val="009A231F"/>
    <w:rsid w:val="009A27F9"/>
    <w:rsid w:val="009A2BC0"/>
    <w:rsid w:val="009A334A"/>
    <w:rsid w:val="009A338D"/>
    <w:rsid w:val="009A3CC0"/>
    <w:rsid w:val="009A3E43"/>
    <w:rsid w:val="009A406A"/>
    <w:rsid w:val="009A409D"/>
    <w:rsid w:val="009A437C"/>
    <w:rsid w:val="009A43FF"/>
    <w:rsid w:val="009A4799"/>
    <w:rsid w:val="009A4961"/>
    <w:rsid w:val="009A5050"/>
    <w:rsid w:val="009A525F"/>
    <w:rsid w:val="009A591A"/>
    <w:rsid w:val="009A6239"/>
    <w:rsid w:val="009A648C"/>
    <w:rsid w:val="009A678E"/>
    <w:rsid w:val="009A76B1"/>
    <w:rsid w:val="009A7A50"/>
    <w:rsid w:val="009B0393"/>
    <w:rsid w:val="009B04D4"/>
    <w:rsid w:val="009B07C4"/>
    <w:rsid w:val="009B0CBB"/>
    <w:rsid w:val="009B13B9"/>
    <w:rsid w:val="009B14EA"/>
    <w:rsid w:val="009B1609"/>
    <w:rsid w:val="009B1E12"/>
    <w:rsid w:val="009B2583"/>
    <w:rsid w:val="009B2B9E"/>
    <w:rsid w:val="009B2DF5"/>
    <w:rsid w:val="009B32E9"/>
    <w:rsid w:val="009B36D7"/>
    <w:rsid w:val="009B39C7"/>
    <w:rsid w:val="009B3B63"/>
    <w:rsid w:val="009B404F"/>
    <w:rsid w:val="009B4113"/>
    <w:rsid w:val="009B41B7"/>
    <w:rsid w:val="009B424F"/>
    <w:rsid w:val="009B42F7"/>
    <w:rsid w:val="009B453A"/>
    <w:rsid w:val="009B462D"/>
    <w:rsid w:val="009B4C19"/>
    <w:rsid w:val="009B4F91"/>
    <w:rsid w:val="009B53D9"/>
    <w:rsid w:val="009B56CC"/>
    <w:rsid w:val="009B6237"/>
    <w:rsid w:val="009B644B"/>
    <w:rsid w:val="009B6BA0"/>
    <w:rsid w:val="009B7B0F"/>
    <w:rsid w:val="009B7EF9"/>
    <w:rsid w:val="009C03D3"/>
    <w:rsid w:val="009C11D6"/>
    <w:rsid w:val="009C1564"/>
    <w:rsid w:val="009C17AE"/>
    <w:rsid w:val="009C193E"/>
    <w:rsid w:val="009C1B6F"/>
    <w:rsid w:val="009C1DA5"/>
    <w:rsid w:val="009C26FD"/>
    <w:rsid w:val="009C2985"/>
    <w:rsid w:val="009C2B63"/>
    <w:rsid w:val="009C2E37"/>
    <w:rsid w:val="009C3431"/>
    <w:rsid w:val="009C34EE"/>
    <w:rsid w:val="009C3E33"/>
    <w:rsid w:val="009C3F76"/>
    <w:rsid w:val="009C4157"/>
    <w:rsid w:val="009C5137"/>
    <w:rsid w:val="009C53C4"/>
    <w:rsid w:val="009C5497"/>
    <w:rsid w:val="009C55D7"/>
    <w:rsid w:val="009C5B3F"/>
    <w:rsid w:val="009C5BBF"/>
    <w:rsid w:val="009C62A7"/>
    <w:rsid w:val="009C6556"/>
    <w:rsid w:val="009C674A"/>
    <w:rsid w:val="009C6770"/>
    <w:rsid w:val="009C685B"/>
    <w:rsid w:val="009C68DB"/>
    <w:rsid w:val="009C6A37"/>
    <w:rsid w:val="009C6DA0"/>
    <w:rsid w:val="009C6DF7"/>
    <w:rsid w:val="009C6EFC"/>
    <w:rsid w:val="009C764E"/>
    <w:rsid w:val="009C78A5"/>
    <w:rsid w:val="009C7E55"/>
    <w:rsid w:val="009D0013"/>
    <w:rsid w:val="009D08B2"/>
    <w:rsid w:val="009D09B4"/>
    <w:rsid w:val="009D0D9C"/>
    <w:rsid w:val="009D1031"/>
    <w:rsid w:val="009D18F1"/>
    <w:rsid w:val="009D1DE5"/>
    <w:rsid w:val="009D1F30"/>
    <w:rsid w:val="009D2496"/>
    <w:rsid w:val="009D24B7"/>
    <w:rsid w:val="009D2967"/>
    <w:rsid w:val="009D382C"/>
    <w:rsid w:val="009D3CD3"/>
    <w:rsid w:val="009D4178"/>
    <w:rsid w:val="009D4998"/>
    <w:rsid w:val="009D4E2E"/>
    <w:rsid w:val="009D5417"/>
    <w:rsid w:val="009D6BC4"/>
    <w:rsid w:val="009D759C"/>
    <w:rsid w:val="009D75F5"/>
    <w:rsid w:val="009D7B83"/>
    <w:rsid w:val="009D7B9C"/>
    <w:rsid w:val="009D7ED5"/>
    <w:rsid w:val="009E0CE8"/>
    <w:rsid w:val="009E122B"/>
    <w:rsid w:val="009E1DED"/>
    <w:rsid w:val="009E20FC"/>
    <w:rsid w:val="009E2484"/>
    <w:rsid w:val="009E2607"/>
    <w:rsid w:val="009E2B6F"/>
    <w:rsid w:val="009E2BF7"/>
    <w:rsid w:val="009E2F06"/>
    <w:rsid w:val="009E343D"/>
    <w:rsid w:val="009E34F8"/>
    <w:rsid w:val="009E3FB8"/>
    <w:rsid w:val="009E41DA"/>
    <w:rsid w:val="009E42E9"/>
    <w:rsid w:val="009E470C"/>
    <w:rsid w:val="009E48C2"/>
    <w:rsid w:val="009E54D5"/>
    <w:rsid w:val="009E5710"/>
    <w:rsid w:val="009E5D47"/>
    <w:rsid w:val="009E6730"/>
    <w:rsid w:val="009E6746"/>
    <w:rsid w:val="009E6962"/>
    <w:rsid w:val="009E6AC2"/>
    <w:rsid w:val="009E6B08"/>
    <w:rsid w:val="009E71D4"/>
    <w:rsid w:val="009E7A90"/>
    <w:rsid w:val="009E7C32"/>
    <w:rsid w:val="009F0043"/>
    <w:rsid w:val="009F020A"/>
    <w:rsid w:val="009F0240"/>
    <w:rsid w:val="009F036A"/>
    <w:rsid w:val="009F0741"/>
    <w:rsid w:val="009F0CA8"/>
    <w:rsid w:val="009F0CC4"/>
    <w:rsid w:val="009F111A"/>
    <w:rsid w:val="009F1655"/>
    <w:rsid w:val="009F18FE"/>
    <w:rsid w:val="009F208F"/>
    <w:rsid w:val="009F2AE1"/>
    <w:rsid w:val="009F31EE"/>
    <w:rsid w:val="009F323E"/>
    <w:rsid w:val="009F3324"/>
    <w:rsid w:val="009F3604"/>
    <w:rsid w:val="009F37FD"/>
    <w:rsid w:val="009F3997"/>
    <w:rsid w:val="009F3A76"/>
    <w:rsid w:val="009F45E8"/>
    <w:rsid w:val="009F46BB"/>
    <w:rsid w:val="009F46FA"/>
    <w:rsid w:val="009F49E4"/>
    <w:rsid w:val="009F4CA7"/>
    <w:rsid w:val="009F4E3C"/>
    <w:rsid w:val="009F5027"/>
    <w:rsid w:val="009F5656"/>
    <w:rsid w:val="009F567B"/>
    <w:rsid w:val="009F5FCB"/>
    <w:rsid w:val="009F5FF4"/>
    <w:rsid w:val="009F612D"/>
    <w:rsid w:val="009F6283"/>
    <w:rsid w:val="009F69F7"/>
    <w:rsid w:val="009F6A32"/>
    <w:rsid w:val="009F7151"/>
    <w:rsid w:val="009F72D3"/>
    <w:rsid w:val="009F7872"/>
    <w:rsid w:val="00A006DC"/>
    <w:rsid w:val="00A00807"/>
    <w:rsid w:val="00A00BB3"/>
    <w:rsid w:val="00A00C55"/>
    <w:rsid w:val="00A00C9F"/>
    <w:rsid w:val="00A00D83"/>
    <w:rsid w:val="00A00E4F"/>
    <w:rsid w:val="00A01A89"/>
    <w:rsid w:val="00A023C1"/>
    <w:rsid w:val="00A02FC0"/>
    <w:rsid w:val="00A03560"/>
    <w:rsid w:val="00A03A4B"/>
    <w:rsid w:val="00A03AF7"/>
    <w:rsid w:val="00A04E17"/>
    <w:rsid w:val="00A05172"/>
    <w:rsid w:val="00A05193"/>
    <w:rsid w:val="00A053BC"/>
    <w:rsid w:val="00A053D4"/>
    <w:rsid w:val="00A0585C"/>
    <w:rsid w:val="00A05E01"/>
    <w:rsid w:val="00A06194"/>
    <w:rsid w:val="00A0687C"/>
    <w:rsid w:val="00A0699F"/>
    <w:rsid w:val="00A072F0"/>
    <w:rsid w:val="00A075B2"/>
    <w:rsid w:val="00A077E7"/>
    <w:rsid w:val="00A07D81"/>
    <w:rsid w:val="00A111D7"/>
    <w:rsid w:val="00A11205"/>
    <w:rsid w:val="00A11654"/>
    <w:rsid w:val="00A116C2"/>
    <w:rsid w:val="00A1180B"/>
    <w:rsid w:val="00A119B5"/>
    <w:rsid w:val="00A122D2"/>
    <w:rsid w:val="00A126D3"/>
    <w:rsid w:val="00A12B03"/>
    <w:rsid w:val="00A12C12"/>
    <w:rsid w:val="00A12E7D"/>
    <w:rsid w:val="00A12EF6"/>
    <w:rsid w:val="00A13194"/>
    <w:rsid w:val="00A134F0"/>
    <w:rsid w:val="00A13BC1"/>
    <w:rsid w:val="00A13ED7"/>
    <w:rsid w:val="00A14231"/>
    <w:rsid w:val="00A14BB2"/>
    <w:rsid w:val="00A1510A"/>
    <w:rsid w:val="00A152B1"/>
    <w:rsid w:val="00A15538"/>
    <w:rsid w:val="00A155F2"/>
    <w:rsid w:val="00A15E6A"/>
    <w:rsid w:val="00A15F5C"/>
    <w:rsid w:val="00A16CF0"/>
    <w:rsid w:val="00A16D54"/>
    <w:rsid w:val="00A16EBE"/>
    <w:rsid w:val="00A174F3"/>
    <w:rsid w:val="00A17F27"/>
    <w:rsid w:val="00A20646"/>
    <w:rsid w:val="00A20883"/>
    <w:rsid w:val="00A20D3A"/>
    <w:rsid w:val="00A20F07"/>
    <w:rsid w:val="00A20F94"/>
    <w:rsid w:val="00A2123C"/>
    <w:rsid w:val="00A21390"/>
    <w:rsid w:val="00A2191F"/>
    <w:rsid w:val="00A21BE2"/>
    <w:rsid w:val="00A2222F"/>
    <w:rsid w:val="00A22F0A"/>
    <w:rsid w:val="00A23675"/>
    <w:rsid w:val="00A2391D"/>
    <w:rsid w:val="00A23FEF"/>
    <w:rsid w:val="00A24913"/>
    <w:rsid w:val="00A249DE"/>
    <w:rsid w:val="00A24C3F"/>
    <w:rsid w:val="00A2500A"/>
    <w:rsid w:val="00A256C2"/>
    <w:rsid w:val="00A2580B"/>
    <w:rsid w:val="00A258B2"/>
    <w:rsid w:val="00A258B7"/>
    <w:rsid w:val="00A2593C"/>
    <w:rsid w:val="00A25E84"/>
    <w:rsid w:val="00A262DA"/>
    <w:rsid w:val="00A2653B"/>
    <w:rsid w:val="00A26595"/>
    <w:rsid w:val="00A265CC"/>
    <w:rsid w:val="00A26B7F"/>
    <w:rsid w:val="00A26CC5"/>
    <w:rsid w:val="00A271A5"/>
    <w:rsid w:val="00A27613"/>
    <w:rsid w:val="00A27B40"/>
    <w:rsid w:val="00A27B41"/>
    <w:rsid w:val="00A3005F"/>
    <w:rsid w:val="00A3033B"/>
    <w:rsid w:val="00A308BD"/>
    <w:rsid w:val="00A30ADE"/>
    <w:rsid w:val="00A30AFC"/>
    <w:rsid w:val="00A30E7E"/>
    <w:rsid w:val="00A30F39"/>
    <w:rsid w:val="00A3127C"/>
    <w:rsid w:val="00A313BD"/>
    <w:rsid w:val="00A314D7"/>
    <w:rsid w:val="00A319AB"/>
    <w:rsid w:val="00A31C4F"/>
    <w:rsid w:val="00A31DA9"/>
    <w:rsid w:val="00A3239D"/>
    <w:rsid w:val="00A32890"/>
    <w:rsid w:val="00A3311A"/>
    <w:rsid w:val="00A331C0"/>
    <w:rsid w:val="00A337F3"/>
    <w:rsid w:val="00A33971"/>
    <w:rsid w:val="00A33DC4"/>
    <w:rsid w:val="00A33F14"/>
    <w:rsid w:val="00A34585"/>
    <w:rsid w:val="00A346C0"/>
    <w:rsid w:val="00A34986"/>
    <w:rsid w:val="00A34F3F"/>
    <w:rsid w:val="00A35500"/>
    <w:rsid w:val="00A357D8"/>
    <w:rsid w:val="00A35974"/>
    <w:rsid w:val="00A36E78"/>
    <w:rsid w:val="00A36E8B"/>
    <w:rsid w:val="00A370DF"/>
    <w:rsid w:val="00A371A8"/>
    <w:rsid w:val="00A372D2"/>
    <w:rsid w:val="00A374C1"/>
    <w:rsid w:val="00A37525"/>
    <w:rsid w:val="00A376FE"/>
    <w:rsid w:val="00A378BB"/>
    <w:rsid w:val="00A37A78"/>
    <w:rsid w:val="00A37AE5"/>
    <w:rsid w:val="00A37C94"/>
    <w:rsid w:val="00A37CBB"/>
    <w:rsid w:val="00A4010B"/>
    <w:rsid w:val="00A403AA"/>
    <w:rsid w:val="00A407D4"/>
    <w:rsid w:val="00A40C39"/>
    <w:rsid w:val="00A40F23"/>
    <w:rsid w:val="00A40FAE"/>
    <w:rsid w:val="00A4186A"/>
    <w:rsid w:val="00A41874"/>
    <w:rsid w:val="00A423DB"/>
    <w:rsid w:val="00A428F4"/>
    <w:rsid w:val="00A430F8"/>
    <w:rsid w:val="00A43667"/>
    <w:rsid w:val="00A43E50"/>
    <w:rsid w:val="00A4445C"/>
    <w:rsid w:val="00A446DA"/>
    <w:rsid w:val="00A44716"/>
    <w:rsid w:val="00A4476D"/>
    <w:rsid w:val="00A44ACF"/>
    <w:rsid w:val="00A44C2D"/>
    <w:rsid w:val="00A44D7C"/>
    <w:rsid w:val="00A450FA"/>
    <w:rsid w:val="00A45B52"/>
    <w:rsid w:val="00A45C36"/>
    <w:rsid w:val="00A45E3A"/>
    <w:rsid w:val="00A462A6"/>
    <w:rsid w:val="00A463F1"/>
    <w:rsid w:val="00A4654C"/>
    <w:rsid w:val="00A467B3"/>
    <w:rsid w:val="00A46E2D"/>
    <w:rsid w:val="00A47573"/>
    <w:rsid w:val="00A47599"/>
    <w:rsid w:val="00A476A5"/>
    <w:rsid w:val="00A47873"/>
    <w:rsid w:val="00A47F85"/>
    <w:rsid w:val="00A50057"/>
    <w:rsid w:val="00A50A03"/>
    <w:rsid w:val="00A50B0C"/>
    <w:rsid w:val="00A50B7F"/>
    <w:rsid w:val="00A5113F"/>
    <w:rsid w:val="00A513BF"/>
    <w:rsid w:val="00A5142A"/>
    <w:rsid w:val="00A514EC"/>
    <w:rsid w:val="00A51C23"/>
    <w:rsid w:val="00A51F2F"/>
    <w:rsid w:val="00A52041"/>
    <w:rsid w:val="00A52049"/>
    <w:rsid w:val="00A52080"/>
    <w:rsid w:val="00A520F7"/>
    <w:rsid w:val="00A52187"/>
    <w:rsid w:val="00A527DA"/>
    <w:rsid w:val="00A52B79"/>
    <w:rsid w:val="00A52FCF"/>
    <w:rsid w:val="00A52FFE"/>
    <w:rsid w:val="00A53103"/>
    <w:rsid w:val="00A5326B"/>
    <w:rsid w:val="00A53420"/>
    <w:rsid w:val="00A53468"/>
    <w:rsid w:val="00A53843"/>
    <w:rsid w:val="00A53A50"/>
    <w:rsid w:val="00A53DD8"/>
    <w:rsid w:val="00A53FCD"/>
    <w:rsid w:val="00A5427E"/>
    <w:rsid w:val="00A54BA2"/>
    <w:rsid w:val="00A55400"/>
    <w:rsid w:val="00A557AB"/>
    <w:rsid w:val="00A55B46"/>
    <w:rsid w:val="00A55E77"/>
    <w:rsid w:val="00A55E8A"/>
    <w:rsid w:val="00A5602A"/>
    <w:rsid w:val="00A56247"/>
    <w:rsid w:val="00A56885"/>
    <w:rsid w:val="00A56A2A"/>
    <w:rsid w:val="00A570F3"/>
    <w:rsid w:val="00A571A4"/>
    <w:rsid w:val="00A573B6"/>
    <w:rsid w:val="00A57DE3"/>
    <w:rsid w:val="00A57EC3"/>
    <w:rsid w:val="00A602E7"/>
    <w:rsid w:val="00A60BE9"/>
    <w:rsid w:val="00A61004"/>
    <w:rsid w:val="00A6189B"/>
    <w:rsid w:val="00A61999"/>
    <w:rsid w:val="00A61A08"/>
    <w:rsid w:val="00A61BF8"/>
    <w:rsid w:val="00A61EC6"/>
    <w:rsid w:val="00A621C9"/>
    <w:rsid w:val="00A623F4"/>
    <w:rsid w:val="00A62759"/>
    <w:rsid w:val="00A62998"/>
    <w:rsid w:val="00A629CC"/>
    <w:rsid w:val="00A62A46"/>
    <w:rsid w:val="00A62B1F"/>
    <w:rsid w:val="00A62D97"/>
    <w:rsid w:val="00A62F72"/>
    <w:rsid w:val="00A63744"/>
    <w:rsid w:val="00A63888"/>
    <w:rsid w:val="00A63D5A"/>
    <w:rsid w:val="00A6429B"/>
    <w:rsid w:val="00A64311"/>
    <w:rsid w:val="00A64358"/>
    <w:rsid w:val="00A644B6"/>
    <w:rsid w:val="00A64507"/>
    <w:rsid w:val="00A6469A"/>
    <w:rsid w:val="00A64A9A"/>
    <w:rsid w:val="00A64B80"/>
    <w:rsid w:val="00A65604"/>
    <w:rsid w:val="00A659CC"/>
    <w:rsid w:val="00A666CB"/>
    <w:rsid w:val="00A667C1"/>
    <w:rsid w:val="00A66DAB"/>
    <w:rsid w:val="00A67584"/>
    <w:rsid w:val="00A67597"/>
    <w:rsid w:val="00A70240"/>
    <w:rsid w:val="00A70325"/>
    <w:rsid w:val="00A70636"/>
    <w:rsid w:val="00A7078F"/>
    <w:rsid w:val="00A70A06"/>
    <w:rsid w:val="00A70C15"/>
    <w:rsid w:val="00A70E4A"/>
    <w:rsid w:val="00A719B9"/>
    <w:rsid w:val="00A71B9B"/>
    <w:rsid w:val="00A71BC9"/>
    <w:rsid w:val="00A71DFB"/>
    <w:rsid w:val="00A72101"/>
    <w:rsid w:val="00A72BE4"/>
    <w:rsid w:val="00A72D7E"/>
    <w:rsid w:val="00A73685"/>
    <w:rsid w:val="00A73831"/>
    <w:rsid w:val="00A738A6"/>
    <w:rsid w:val="00A73DCD"/>
    <w:rsid w:val="00A74301"/>
    <w:rsid w:val="00A74ADF"/>
    <w:rsid w:val="00A74CA3"/>
    <w:rsid w:val="00A74F75"/>
    <w:rsid w:val="00A75478"/>
    <w:rsid w:val="00A759AC"/>
    <w:rsid w:val="00A75CF7"/>
    <w:rsid w:val="00A76168"/>
    <w:rsid w:val="00A764EC"/>
    <w:rsid w:val="00A76AE6"/>
    <w:rsid w:val="00A77427"/>
    <w:rsid w:val="00A774F6"/>
    <w:rsid w:val="00A77559"/>
    <w:rsid w:val="00A77642"/>
    <w:rsid w:val="00A8010A"/>
    <w:rsid w:val="00A806AC"/>
    <w:rsid w:val="00A80CFE"/>
    <w:rsid w:val="00A80D0F"/>
    <w:rsid w:val="00A81CDE"/>
    <w:rsid w:val="00A82246"/>
    <w:rsid w:val="00A824B2"/>
    <w:rsid w:val="00A82556"/>
    <w:rsid w:val="00A827B5"/>
    <w:rsid w:val="00A82EBB"/>
    <w:rsid w:val="00A833A5"/>
    <w:rsid w:val="00A8352E"/>
    <w:rsid w:val="00A8395A"/>
    <w:rsid w:val="00A84111"/>
    <w:rsid w:val="00A84809"/>
    <w:rsid w:val="00A84835"/>
    <w:rsid w:val="00A84ADA"/>
    <w:rsid w:val="00A85A97"/>
    <w:rsid w:val="00A85B0B"/>
    <w:rsid w:val="00A85B1C"/>
    <w:rsid w:val="00A85FE6"/>
    <w:rsid w:val="00A86028"/>
    <w:rsid w:val="00A86092"/>
    <w:rsid w:val="00A86E37"/>
    <w:rsid w:val="00A86ED6"/>
    <w:rsid w:val="00A871A4"/>
    <w:rsid w:val="00A8748F"/>
    <w:rsid w:val="00A87587"/>
    <w:rsid w:val="00A87742"/>
    <w:rsid w:val="00A87805"/>
    <w:rsid w:val="00A8785B"/>
    <w:rsid w:val="00A87EAB"/>
    <w:rsid w:val="00A90082"/>
    <w:rsid w:val="00A9026F"/>
    <w:rsid w:val="00A904AF"/>
    <w:rsid w:val="00A90541"/>
    <w:rsid w:val="00A90AC1"/>
    <w:rsid w:val="00A9120D"/>
    <w:rsid w:val="00A9166A"/>
    <w:rsid w:val="00A917BD"/>
    <w:rsid w:val="00A918B1"/>
    <w:rsid w:val="00A91E67"/>
    <w:rsid w:val="00A92012"/>
    <w:rsid w:val="00A922FA"/>
    <w:rsid w:val="00A92688"/>
    <w:rsid w:val="00A9289D"/>
    <w:rsid w:val="00A92B72"/>
    <w:rsid w:val="00A92C26"/>
    <w:rsid w:val="00A92C85"/>
    <w:rsid w:val="00A92D3E"/>
    <w:rsid w:val="00A936C9"/>
    <w:rsid w:val="00A93DA3"/>
    <w:rsid w:val="00A93E30"/>
    <w:rsid w:val="00A9430A"/>
    <w:rsid w:val="00A944A8"/>
    <w:rsid w:val="00A948E1"/>
    <w:rsid w:val="00A94EB3"/>
    <w:rsid w:val="00A953EB"/>
    <w:rsid w:val="00A953F5"/>
    <w:rsid w:val="00A9567F"/>
    <w:rsid w:val="00A95ECD"/>
    <w:rsid w:val="00A96341"/>
    <w:rsid w:val="00A9648F"/>
    <w:rsid w:val="00A96A37"/>
    <w:rsid w:val="00A96BB1"/>
    <w:rsid w:val="00A96DBE"/>
    <w:rsid w:val="00A9743D"/>
    <w:rsid w:val="00A9747E"/>
    <w:rsid w:val="00A97A80"/>
    <w:rsid w:val="00A97AAA"/>
    <w:rsid w:val="00A97ABC"/>
    <w:rsid w:val="00A97D95"/>
    <w:rsid w:val="00A97E71"/>
    <w:rsid w:val="00A97E74"/>
    <w:rsid w:val="00AA030D"/>
    <w:rsid w:val="00AA039C"/>
    <w:rsid w:val="00AA091E"/>
    <w:rsid w:val="00AA1040"/>
    <w:rsid w:val="00AA146D"/>
    <w:rsid w:val="00AA14B0"/>
    <w:rsid w:val="00AA14C2"/>
    <w:rsid w:val="00AA1511"/>
    <w:rsid w:val="00AA1716"/>
    <w:rsid w:val="00AA18A4"/>
    <w:rsid w:val="00AA191B"/>
    <w:rsid w:val="00AA1974"/>
    <w:rsid w:val="00AA2DEE"/>
    <w:rsid w:val="00AA2E6B"/>
    <w:rsid w:val="00AA328C"/>
    <w:rsid w:val="00AA359B"/>
    <w:rsid w:val="00AA3B14"/>
    <w:rsid w:val="00AA3B71"/>
    <w:rsid w:val="00AA3D5E"/>
    <w:rsid w:val="00AA3F27"/>
    <w:rsid w:val="00AA460A"/>
    <w:rsid w:val="00AA4A16"/>
    <w:rsid w:val="00AA4A1D"/>
    <w:rsid w:val="00AA4A8C"/>
    <w:rsid w:val="00AA4D73"/>
    <w:rsid w:val="00AA4E3A"/>
    <w:rsid w:val="00AA4E6D"/>
    <w:rsid w:val="00AA53A8"/>
    <w:rsid w:val="00AA586C"/>
    <w:rsid w:val="00AA59B5"/>
    <w:rsid w:val="00AA5BC6"/>
    <w:rsid w:val="00AA5C4A"/>
    <w:rsid w:val="00AA5CB2"/>
    <w:rsid w:val="00AA6069"/>
    <w:rsid w:val="00AA643B"/>
    <w:rsid w:val="00AA66B3"/>
    <w:rsid w:val="00AA6780"/>
    <w:rsid w:val="00AA73F1"/>
    <w:rsid w:val="00AA7A7A"/>
    <w:rsid w:val="00AB096D"/>
    <w:rsid w:val="00AB0DE4"/>
    <w:rsid w:val="00AB110D"/>
    <w:rsid w:val="00AB1617"/>
    <w:rsid w:val="00AB212B"/>
    <w:rsid w:val="00AB22D2"/>
    <w:rsid w:val="00AB2C3F"/>
    <w:rsid w:val="00AB2D0C"/>
    <w:rsid w:val="00AB322E"/>
    <w:rsid w:val="00AB327A"/>
    <w:rsid w:val="00AB342E"/>
    <w:rsid w:val="00AB357E"/>
    <w:rsid w:val="00AB358D"/>
    <w:rsid w:val="00AB3B7B"/>
    <w:rsid w:val="00AB40FA"/>
    <w:rsid w:val="00AB43AC"/>
    <w:rsid w:val="00AB45F6"/>
    <w:rsid w:val="00AB4663"/>
    <w:rsid w:val="00AB474C"/>
    <w:rsid w:val="00AB497C"/>
    <w:rsid w:val="00AB4E1C"/>
    <w:rsid w:val="00AB4FF2"/>
    <w:rsid w:val="00AB52C6"/>
    <w:rsid w:val="00AB53B9"/>
    <w:rsid w:val="00AB5444"/>
    <w:rsid w:val="00AB55EE"/>
    <w:rsid w:val="00AB598E"/>
    <w:rsid w:val="00AB5FEC"/>
    <w:rsid w:val="00AB61DB"/>
    <w:rsid w:val="00AB6459"/>
    <w:rsid w:val="00AB64D4"/>
    <w:rsid w:val="00AB67F2"/>
    <w:rsid w:val="00AB6B93"/>
    <w:rsid w:val="00AB6E18"/>
    <w:rsid w:val="00AB70BA"/>
    <w:rsid w:val="00AB7454"/>
    <w:rsid w:val="00AB75D3"/>
    <w:rsid w:val="00AB78B7"/>
    <w:rsid w:val="00AB7BCC"/>
    <w:rsid w:val="00AC0158"/>
    <w:rsid w:val="00AC06D2"/>
    <w:rsid w:val="00AC0B3B"/>
    <w:rsid w:val="00AC0E73"/>
    <w:rsid w:val="00AC1001"/>
    <w:rsid w:val="00AC109E"/>
    <w:rsid w:val="00AC11D4"/>
    <w:rsid w:val="00AC14CF"/>
    <w:rsid w:val="00AC183D"/>
    <w:rsid w:val="00AC1D11"/>
    <w:rsid w:val="00AC22BF"/>
    <w:rsid w:val="00AC2469"/>
    <w:rsid w:val="00AC2C9F"/>
    <w:rsid w:val="00AC2F2E"/>
    <w:rsid w:val="00AC2FFA"/>
    <w:rsid w:val="00AC35E9"/>
    <w:rsid w:val="00AC3AD2"/>
    <w:rsid w:val="00AC3E8E"/>
    <w:rsid w:val="00AC3F26"/>
    <w:rsid w:val="00AC4F7B"/>
    <w:rsid w:val="00AC50E9"/>
    <w:rsid w:val="00AC553F"/>
    <w:rsid w:val="00AC5706"/>
    <w:rsid w:val="00AC5826"/>
    <w:rsid w:val="00AC5997"/>
    <w:rsid w:val="00AC5EC3"/>
    <w:rsid w:val="00AC5F61"/>
    <w:rsid w:val="00AC65BE"/>
    <w:rsid w:val="00AC67E6"/>
    <w:rsid w:val="00AC69F3"/>
    <w:rsid w:val="00AC6E49"/>
    <w:rsid w:val="00AC6EC5"/>
    <w:rsid w:val="00AC700D"/>
    <w:rsid w:val="00AC78E7"/>
    <w:rsid w:val="00AC7AC7"/>
    <w:rsid w:val="00AC7E6D"/>
    <w:rsid w:val="00AD0694"/>
    <w:rsid w:val="00AD0B1D"/>
    <w:rsid w:val="00AD0C09"/>
    <w:rsid w:val="00AD1287"/>
    <w:rsid w:val="00AD12FB"/>
    <w:rsid w:val="00AD1CE9"/>
    <w:rsid w:val="00AD1FE2"/>
    <w:rsid w:val="00AD20F6"/>
    <w:rsid w:val="00AD25E9"/>
    <w:rsid w:val="00AD2607"/>
    <w:rsid w:val="00AD27CB"/>
    <w:rsid w:val="00AD2D1B"/>
    <w:rsid w:val="00AD305A"/>
    <w:rsid w:val="00AD39BF"/>
    <w:rsid w:val="00AD3AC5"/>
    <w:rsid w:val="00AD433F"/>
    <w:rsid w:val="00AD43A3"/>
    <w:rsid w:val="00AD4687"/>
    <w:rsid w:val="00AD47D9"/>
    <w:rsid w:val="00AD55BA"/>
    <w:rsid w:val="00AD6098"/>
    <w:rsid w:val="00AD6390"/>
    <w:rsid w:val="00AD66B4"/>
    <w:rsid w:val="00AD67A3"/>
    <w:rsid w:val="00AD6F82"/>
    <w:rsid w:val="00AD7F54"/>
    <w:rsid w:val="00AE0006"/>
    <w:rsid w:val="00AE04B4"/>
    <w:rsid w:val="00AE075A"/>
    <w:rsid w:val="00AE0981"/>
    <w:rsid w:val="00AE11DA"/>
    <w:rsid w:val="00AE185B"/>
    <w:rsid w:val="00AE1E46"/>
    <w:rsid w:val="00AE1E48"/>
    <w:rsid w:val="00AE2001"/>
    <w:rsid w:val="00AE2C23"/>
    <w:rsid w:val="00AE37B5"/>
    <w:rsid w:val="00AE380E"/>
    <w:rsid w:val="00AE38AF"/>
    <w:rsid w:val="00AE3A98"/>
    <w:rsid w:val="00AE4401"/>
    <w:rsid w:val="00AE443F"/>
    <w:rsid w:val="00AE489F"/>
    <w:rsid w:val="00AE4921"/>
    <w:rsid w:val="00AE4BA8"/>
    <w:rsid w:val="00AE4CA9"/>
    <w:rsid w:val="00AE4DC2"/>
    <w:rsid w:val="00AE4F36"/>
    <w:rsid w:val="00AE4F7B"/>
    <w:rsid w:val="00AE5375"/>
    <w:rsid w:val="00AE595F"/>
    <w:rsid w:val="00AE5A5E"/>
    <w:rsid w:val="00AE5BAE"/>
    <w:rsid w:val="00AE5E8C"/>
    <w:rsid w:val="00AE642C"/>
    <w:rsid w:val="00AE68CB"/>
    <w:rsid w:val="00AE6DAD"/>
    <w:rsid w:val="00AE7569"/>
    <w:rsid w:val="00AE76B9"/>
    <w:rsid w:val="00AE7DBD"/>
    <w:rsid w:val="00AF0905"/>
    <w:rsid w:val="00AF0F83"/>
    <w:rsid w:val="00AF1246"/>
    <w:rsid w:val="00AF1546"/>
    <w:rsid w:val="00AF2120"/>
    <w:rsid w:val="00AF23BD"/>
    <w:rsid w:val="00AF248E"/>
    <w:rsid w:val="00AF276E"/>
    <w:rsid w:val="00AF2800"/>
    <w:rsid w:val="00AF2881"/>
    <w:rsid w:val="00AF2BF9"/>
    <w:rsid w:val="00AF2D71"/>
    <w:rsid w:val="00AF3391"/>
    <w:rsid w:val="00AF3730"/>
    <w:rsid w:val="00AF3D6E"/>
    <w:rsid w:val="00AF3EAF"/>
    <w:rsid w:val="00AF4801"/>
    <w:rsid w:val="00AF4CF0"/>
    <w:rsid w:val="00AF531B"/>
    <w:rsid w:val="00AF535A"/>
    <w:rsid w:val="00AF5409"/>
    <w:rsid w:val="00AF5B51"/>
    <w:rsid w:val="00AF5D8A"/>
    <w:rsid w:val="00AF6282"/>
    <w:rsid w:val="00AF6661"/>
    <w:rsid w:val="00AF66A8"/>
    <w:rsid w:val="00AF66BF"/>
    <w:rsid w:val="00AF713E"/>
    <w:rsid w:val="00AF79AD"/>
    <w:rsid w:val="00AFCF2F"/>
    <w:rsid w:val="00B000C5"/>
    <w:rsid w:val="00B009F6"/>
    <w:rsid w:val="00B00F4C"/>
    <w:rsid w:val="00B01456"/>
    <w:rsid w:val="00B0146D"/>
    <w:rsid w:val="00B018B7"/>
    <w:rsid w:val="00B01F7B"/>
    <w:rsid w:val="00B02463"/>
    <w:rsid w:val="00B02CF7"/>
    <w:rsid w:val="00B02F29"/>
    <w:rsid w:val="00B02F76"/>
    <w:rsid w:val="00B03FB3"/>
    <w:rsid w:val="00B045D6"/>
    <w:rsid w:val="00B0483F"/>
    <w:rsid w:val="00B04C7A"/>
    <w:rsid w:val="00B04E3B"/>
    <w:rsid w:val="00B056FE"/>
    <w:rsid w:val="00B058AE"/>
    <w:rsid w:val="00B059BE"/>
    <w:rsid w:val="00B05E5C"/>
    <w:rsid w:val="00B0601B"/>
    <w:rsid w:val="00B06183"/>
    <w:rsid w:val="00B065A8"/>
    <w:rsid w:val="00B06946"/>
    <w:rsid w:val="00B06A31"/>
    <w:rsid w:val="00B06B97"/>
    <w:rsid w:val="00B0748B"/>
    <w:rsid w:val="00B07630"/>
    <w:rsid w:val="00B078A9"/>
    <w:rsid w:val="00B07A03"/>
    <w:rsid w:val="00B10BD9"/>
    <w:rsid w:val="00B116B1"/>
    <w:rsid w:val="00B11C87"/>
    <w:rsid w:val="00B11D67"/>
    <w:rsid w:val="00B12451"/>
    <w:rsid w:val="00B126C8"/>
    <w:rsid w:val="00B12919"/>
    <w:rsid w:val="00B12C0F"/>
    <w:rsid w:val="00B12FA6"/>
    <w:rsid w:val="00B12FBA"/>
    <w:rsid w:val="00B13451"/>
    <w:rsid w:val="00B137C3"/>
    <w:rsid w:val="00B139C7"/>
    <w:rsid w:val="00B14036"/>
    <w:rsid w:val="00B14207"/>
    <w:rsid w:val="00B152CB"/>
    <w:rsid w:val="00B1558B"/>
    <w:rsid w:val="00B15AAE"/>
    <w:rsid w:val="00B15F26"/>
    <w:rsid w:val="00B1632D"/>
    <w:rsid w:val="00B167E3"/>
    <w:rsid w:val="00B17150"/>
    <w:rsid w:val="00B17282"/>
    <w:rsid w:val="00B172B4"/>
    <w:rsid w:val="00B17A69"/>
    <w:rsid w:val="00B17B66"/>
    <w:rsid w:val="00B21C50"/>
    <w:rsid w:val="00B2200C"/>
    <w:rsid w:val="00B2222C"/>
    <w:rsid w:val="00B222B3"/>
    <w:rsid w:val="00B22391"/>
    <w:rsid w:val="00B22533"/>
    <w:rsid w:val="00B225AB"/>
    <w:rsid w:val="00B2263E"/>
    <w:rsid w:val="00B2278B"/>
    <w:rsid w:val="00B22BA1"/>
    <w:rsid w:val="00B233BE"/>
    <w:rsid w:val="00B233F3"/>
    <w:rsid w:val="00B234AD"/>
    <w:rsid w:val="00B234F1"/>
    <w:rsid w:val="00B236EE"/>
    <w:rsid w:val="00B23855"/>
    <w:rsid w:val="00B2416A"/>
    <w:rsid w:val="00B24230"/>
    <w:rsid w:val="00B24245"/>
    <w:rsid w:val="00B2442F"/>
    <w:rsid w:val="00B24E80"/>
    <w:rsid w:val="00B25509"/>
    <w:rsid w:val="00B2597E"/>
    <w:rsid w:val="00B25F2E"/>
    <w:rsid w:val="00B25F71"/>
    <w:rsid w:val="00B26F4F"/>
    <w:rsid w:val="00B2741C"/>
    <w:rsid w:val="00B27566"/>
    <w:rsid w:val="00B2777A"/>
    <w:rsid w:val="00B27A13"/>
    <w:rsid w:val="00B27E5D"/>
    <w:rsid w:val="00B30151"/>
    <w:rsid w:val="00B3056A"/>
    <w:rsid w:val="00B30747"/>
    <w:rsid w:val="00B30946"/>
    <w:rsid w:val="00B30AF1"/>
    <w:rsid w:val="00B30C54"/>
    <w:rsid w:val="00B30F33"/>
    <w:rsid w:val="00B31001"/>
    <w:rsid w:val="00B3134C"/>
    <w:rsid w:val="00B31BEB"/>
    <w:rsid w:val="00B31D43"/>
    <w:rsid w:val="00B31D8D"/>
    <w:rsid w:val="00B3235C"/>
    <w:rsid w:val="00B3247F"/>
    <w:rsid w:val="00B32693"/>
    <w:rsid w:val="00B33A36"/>
    <w:rsid w:val="00B33DFC"/>
    <w:rsid w:val="00B33EDE"/>
    <w:rsid w:val="00B34200"/>
    <w:rsid w:val="00B344AE"/>
    <w:rsid w:val="00B34721"/>
    <w:rsid w:val="00B34B6B"/>
    <w:rsid w:val="00B34E6D"/>
    <w:rsid w:val="00B35611"/>
    <w:rsid w:val="00B35BBF"/>
    <w:rsid w:val="00B35E19"/>
    <w:rsid w:val="00B360CF"/>
    <w:rsid w:val="00B36411"/>
    <w:rsid w:val="00B36502"/>
    <w:rsid w:val="00B36561"/>
    <w:rsid w:val="00B3679F"/>
    <w:rsid w:val="00B369AB"/>
    <w:rsid w:val="00B36CCA"/>
    <w:rsid w:val="00B36D88"/>
    <w:rsid w:val="00B372DA"/>
    <w:rsid w:val="00B37625"/>
    <w:rsid w:val="00B37E9D"/>
    <w:rsid w:val="00B37F76"/>
    <w:rsid w:val="00B40C56"/>
    <w:rsid w:val="00B411B0"/>
    <w:rsid w:val="00B41A36"/>
    <w:rsid w:val="00B41BC2"/>
    <w:rsid w:val="00B422A2"/>
    <w:rsid w:val="00B42437"/>
    <w:rsid w:val="00B42515"/>
    <w:rsid w:val="00B427DD"/>
    <w:rsid w:val="00B427EC"/>
    <w:rsid w:val="00B42BFE"/>
    <w:rsid w:val="00B42C23"/>
    <w:rsid w:val="00B43DF7"/>
    <w:rsid w:val="00B440C7"/>
    <w:rsid w:val="00B4411E"/>
    <w:rsid w:val="00B44738"/>
    <w:rsid w:val="00B4495F"/>
    <w:rsid w:val="00B461BC"/>
    <w:rsid w:val="00B4652F"/>
    <w:rsid w:val="00B46BAA"/>
    <w:rsid w:val="00B47558"/>
    <w:rsid w:val="00B50035"/>
    <w:rsid w:val="00B50331"/>
    <w:rsid w:val="00B50A9B"/>
    <w:rsid w:val="00B50DFA"/>
    <w:rsid w:val="00B50F4E"/>
    <w:rsid w:val="00B51F71"/>
    <w:rsid w:val="00B51FD3"/>
    <w:rsid w:val="00B52003"/>
    <w:rsid w:val="00B5289C"/>
    <w:rsid w:val="00B52A91"/>
    <w:rsid w:val="00B52C60"/>
    <w:rsid w:val="00B53143"/>
    <w:rsid w:val="00B53714"/>
    <w:rsid w:val="00B538B0"/>
    <w:rsid w:val="00B53CC7"/>
    <w:rsid w:val="00B53DC1"/>
    <w:rsid w:val="00B53DE8"/>
    <w:rsid w:val="00B53E53"/>
    <w:rsid w:val="00B53F07"/>
    <w:rsid w:val="00B54672"/>
    <w:rsid w:val="00B54D9D"/>
    <w:rsid w:val="00B54F3B"/>
    <w:rsid w:val="00B550C9"/>
    <w:rsid w:val="00B55573"/>
    <w:rsid w:val="00B5576D"/>
    <w:rsid w:val="00B55F9E"/>
    <w:rsid w:val="00B56509"/>
    <w:rsid w:val="00B56BDD"/>
    <w:rsid w:val="00B56C7C"/>
    <w:rsid w:val="00B56D52"/>
    <w:rsid w:val="00B56E3B"/>
    <w:rsid w:val="00B5707F"/>
    <w:rsid w:val="00B577D0"/>
    <w:rsid w:val="00B57A07"/>
    <w:rsid w:val="00B57B87"/>
    <w:rsid w:val="00B57D5C"/>
    <w:rsid w:val="00B57DBD"/>
    <w:rsid w:val="00B60403"/>
    <w:rsid w:val="00B607A5"/>
    <w:rsid w:val="00B60A60"/>
    <w:rsid w:val="00B61261"/>
    <w:rsid w:val="00B6138E"/>
    <w:rsid w:val="00B613D9"/>
    <w:rsid w:val="00B6143C"/>
    <w:rsid w:val="00B6204A"/>
    <w:rsid w:val="00B6233F"/>
    <w:rsid w:val="00B62A0A"/>
    <w:rsid w:val="00B62F45"/>
    <w:rsid w:val="00B63037"/>
    <w:rsid w:val="00B6336C"/>
    <w:rsid w:val="00B6336E"/>
    <w:rsid w:val="00B63752"/>
    <w:rsid w:val="00B63799"/>
    <w:rsid w:val="00B63823"/>
    <w:rsid w:val="00B6387D"/>
    <w:rsid w:val="00B63B37"/>
    <w:rsid w:val="00B63D91"/>
    <w:rsid w:val="00B63DA4"/>
    <w:rsid w:val="00B642BD"/>
    <w:rsid w:val="00B644A5"/>
    <w:rsid w:val="00B646AE"/>
    <w:rsid w:val="00B65220"/>
    <w:rsid w:val="00B65D8E"/>
    <w:rsid w:val="00B66A2D"/>
    <w:rsid w:val="00B67A58"/>
    <w:rsid w:val="00B70043"/>
    <w:rsid w:val="00B702ED"/>
    <w:rsid w:val="00B7061C"/>
    <w:rsid w:val="00B70CD9"/>
    <w:rsid w:val="00B71A43"/>
    <w:rsid w:val="00B71B47"/>
    <w:rsid w:val="00B7202C"/>
    <w:rsid w:val="00B72103"/>
    <w:rsid w:val="00B72B9F"/>
    <w:rsid w:val="00B73317"/>
    <w:rsid w:val="00B73773"/>
    <w:rsid w:val="00B737D5"/>
    <w:rsid w:val="00B73CCF"/>
    <w:rsid w:val="00B74169"/>
    <w:rsid w:val="00B74390"/>
    <w:rsid w:val="00B743D2"/>
    <w:rsid w:val="00B74445"/>
    <w:rsid w:val="00B74507"/>
    <w:rsid w:val="00B74640"/>
    <w:rsid w:val="00B74689"/>
    <w:rsid w:val="00B74726"/>
    <w:rsid w:val="00B74C32"/>
    <w:rsid w:val="00B74F41"/>
    <w:rsid w:val="00B75194"/>
    <w:rsid w:val="00B7535A"/>
    <w:rsid w:val="00B75462"/>
    <w:rsid w:val="00B756E7"/>
    <w:rsid w:val="00B75C18"/>
    <w:rsid w:val="00B761D1"/>
    <w:rsid w:val="00B76243"/>
    <w:rsid w:val="00B762E1"/>
    <w:rsid w:val="00B76BC2"/>
    <w:rsid w:val="00B76F54"/>
    <w:rsid w:val="00B770C1"/>
    <w:rsid w:val="00B7711C"/>
    <w:rsid w:val="00B7730F"/>
    <w:rsid w:val="00B779AF"/>
    <w:rsid w:val="00B77E56"/>
    <w:rsid w:val="00B800E2"/>
    <w:rsid w:val="00B80269"/>
    <w:rsid w:val="00B8049E"/>
    <w:rsid w:val="00B80A9C"/>
    <w:rsid w:val="00B81133"/>
    <w:rsid w:val="00B812C9"/>
    <w:rsid w:val="00B8170E"/>
    <w:rsid w:val="00B81820"/>
    <w:rsid w:val="00B8190A"/>
    <w:rsid w:val="00B81B1B"/>
    <w:rsid w:val="00B81E1A"/>
    <w:rsid w:val="00B8209B"/>
    <w:rsid w:val="00B82922"/>
    <w:rsid w:val="00B82A0A"/>
    <w:rsid w:val="00B82C9A"/>
    <w:rsid w:val="00B84538"/>
    <w:rsid w:val="00B85160"/>
    <w:rsid w:val="00B85368"/>
    <w:rsid w:val="00B85833"/>
    <w:rsid w:val="00B85A8F"/>
    <w:rsid w:val="00B85AEE"/>
    <w:rsid w:val="00B85AF3"/>
    <w:rsid w:val="00B85BD3"/>
    <w:rsid w:val="00B85FAA"/>
    <w:rsid w:val="00B86122"/>
    <w:rsid w:val="00B861AB"/>
    <w:rsid w:val="00B863D2"/>
    <w:rsid w:val="00B86472"/>
    <w:rsid w:val="00B867FC"/>
    <w:rsid w:val="00B86D52"/>
    <w:rsid w:val="00B86EBC"/>
    <w:rsid w:val="00B87262"/>
    <w:rsid w:val="00B87270"/>
    <w:rsid w:val="00B877E0"/>
    <w:rsid w:val="00B87A0E"/>
    <w:rsid w:val="00B90B58"/>
    <w:rsid w:val="00B916FD"/>
    <w:rsid w:val="00B91DDB"/>
    <w:rsid w:val="00B9234D"/>
    <w:rsid w:val="00B9261A"/>
    <w:rsid w:val="00B928D3"/>
    <w:rsid w:val="00B92C9A"/>
    <w:rsid w:val="00B93163"/>
    <w:rsid w:val="00B937B3"/>
    <w:rsid w:val="00B93E3D"/>
    <w:rsid w:val="00B94FC7"/>
    <w:rsid w:val="00B95604"/>
    <w:rsid w:val="00B95A2C"/>
    <w:rsid w:val="00B96042"/>
    <w:rsid w:val="00B9693D"/>
    <w:rsid w:val="00B96F94"/>
    <w:rsid w:val="00B96FAC"/>
    <w:rsid w:val="00B9728B"/>
    <w:rsid w:val="00B97365"/>
    <w:rsid w:val="00B974D5"/>
    <w:rsid w:val="00B975FB"/>
    <w:rsid w:val="00B97CA5"/>
    <w:rsid w:val="00B97CD9"/>
    <w:rsid w:val="00BA0C04"/>
    <w:rsid w:val="00BA1225"/>
    <w:rsid w:val="00BA15BD"/>
    <w:rsid w:val="00BA1913"/>
    <w:rsid w:val="00BA1E6A"/>
    <w:rsid w:val="00BA2385"/>
    <w:rsid w:val="00BA2F42"/>
    <w:rsid w:val="00BA2FB8"/>
    <w:rsid w:val="00BA34C9"/>
    <w:rsid w:val="00BA35F9"/>
    <w:rsid w:val="00BA36FF"/>
    <w:rsid w:val="00BA4052"/>
    <w:rsid w:val="00BA42D1"/>
    <w:rsid w:val="00BA4E0C"/>
    <w:rsid w:val="00BA5B1B"/>
    <w:rsid w:val="00BA5C6C"/>
    <w:rsid w:val="00BA6025"/>
    <w:rsid w:val="00BA6CD7"/>
    <w:rsid w:val="00BA73A5"/>
    <w:rsid w:val="00BA76B3"/>
    <w:rsid w:val="00BA7CD8"/>
    <w:rsid w:val="00BB0413"/>
    <w:rsid w:val="00BB1481"/>
    <w:rsid w:val="00BB231A"/>
    <w:rsid w:val="00BB29A5"/>
    <w:rsid w:val="00BB2E34"/>
    <w:rsid w:val="00BB307E"/>
    <w:rsid w:val="00BB34BD"/>
    <w:rsid w:val="00BB3C5E"/>
    <w:rsid w:val="00BB43AD"/>
    <w:rsid w:val="00BB4C39"/>
    <w:rsid w:val="00BB5143"/>
    <w:rsid w:val="00BB554D"/>
    <w:rsid w:val="00BB55E9"/>
    <w:rsid w:val="00BB618B"/>
    <w:rsid w:val="00BB698D"/>
    <w:rsid w:val="00BB6FF5"/>
    <w:rsid w:val="00BB73AE"/>
    <w:rsid w:val="00BB76E3"/>
    <w:rsid w:val="00BB76FC"/>
    <w:rsid w:val="00BB7988"/>
    <w:rsid w:val="00BB7B23"/>
    <w:rsid w:val="00BB7CF7"/>
    <w:rsid w:val="00BC00A5"/>
    <w:rsid w:val="00BC06A8"/>
    <w:rsid w:val="00BC0BFB"/>
    <w:rsid w:val="00BC0C53"/>
    <w:rsid w:val="00BC1631"/>
    <w:rsid w:val="00BC17E3"/>
    <w:rsid w:val="00BC1C94"/>
    <w:rsid w:val="00BC1D18"/>
    <w:rsid w:val="00BC2182"/>
    <w:rsid w:val="00BC21E9"/>
    <w:rsid w:val="00BC2278"/>
    <w:rsid w:val="00BC22D4"/>
    <w:rsid w:val="00BC275C"/>
    <w:rsid w:val="00BC2CD4"/>
    <w:rsid w:val="00BC2DCC"/>
    <w:rsid w:val="00BC307B"/>
    <w:rsid w:val="00BC39FF"/>
    <w:rsid w:val="00BC3E5D"/>
    <w:rsid w:val="00BC4025"/>
    <w:rsid w:val="00BC4B9B"/>
    <w:rsid w:val="00BC5A24"/>
    <w:rsid w:val="00BC6145"/>
    <w:rsid w:val="00BC6478"/>
    <w:rsid w:val="00BC65B6"/>
    <w:rsid w:val="00BC6C0D"/>
    <w:rsid w:val="00BC6D25"/>
    <w:rsid w:val="00BC7149"/>
    <w:rsid w:val="00BC76F0"/>
    <w:rsid w:val="00BC785D"/>
    <w:rsid w:val="00BC7A59"/>
    <w:rsid w:val="00BC7ADE"/>
    <w:rsid w:val="00BC7F47"/>
    <w:rsid w:val="00BD0278"/>
    <w:rsid w:val="00BD03A6"/>
    <w:rsid w:val="00BD068E"/>
    <w:rsid w:val="00BD07D4"/>
    <w:rsid w:val="00BD08F5"/>
    <w:rsid w:val="00BD0918"/>
    <w:rsid w:val="00BD0B15"/>
    <w:rsid w:val="00BD0B8C"/>
    <w:rsid w:val="00BD0FED"/>
    <w:rsid w:val="00BD11CF"/>
    <w:rsid w:val="00BD15BE"/>
    <w:rsid w:val="00BD164D"/>
    <w:rsid w:val="00BD182B"/>
    <w:rsid w:val="00BD2016"/>
    <w:rsid w:val="00BD2511"/>
    <w:rsid w:val="00BD2846"/>
    <w:rsid w:val="00BD2C1E"/>
    <w:rsid w:val="00BD303E"/>
    <w:rsid w:val="00BD308B"/>
    <w:rsid w:val="00BD30AA"/>
    <w:rsid w:val="00BD3117"/>
    <w:rsid w:val="00BD326E"/>
    <w:rsid w:val="00BD356D"/>
    <w:rsid w:val="00BD368F"/>
    <w:rsid w:val="00BD3819"/>
    <w:rsid w:val="00BD44A5"/>
    <w:rsid w:val="00BD4676"/>
    <w:rsid w:val="00BD48BC"/>
    <w:rsid w:val="00BD4947"/>
    <w:rsid w:val="00BD4B29"/>
    <w:rsid w:val="00BD5735"/>
    <w:rsid w:val="00BD5C5E"/>
    <w:rsid w:val="00BD5FB7"/>
    <w:rsid w:val="00BD6075"/>
    <w:rsid w:val="00BD6313"/>
    <w:rsid w:val="00BD6444"/>
    <w:rsid w:val="00BD67D3"/>
    <w:rsid w:val="00BD6A23"/>
    <w:rsid w:val="00BD6BFE"/>
    <w:rsid w:val="00BD70BB"/>
    <w:rsid w:val="00BD7200"/>
    <w:rsid w:val="00BD72ED"/>
    <w:rsid w:val="00BD735F"/>
    <w:rsid w:val="00BD7655"/>
    <w:rsid w:val="00BD7791"/>
    <w:rsid w:val="00BD782C"/>
    <w:rsid w:val="00BD7F1C"/>
    <w:rsid w:val="00BE0653"/>
    <w:rsid w:val="00BE0AFF"/>
    <w:rsid w:val="00BE0E34"/>
    <w:rsid w:val="00BE15B3"/>
    <w:rsid w:val="00BE161F"/>
    <w:rsid w:val="00BE170A"/>
    <w:rsid w:val="00BE17AD"/>
    <w:rsid w:val="00BE1C30"/>
    <w:rsid w:val="00BE2557"/>
    <w:rsid w:val="00BE26E2"/>
    <w:rsid w:val="00BE290E"/>
    <w:rsid w:val="00BE33B3"/>
    <w:rsid w:val="00BE3481"/>
    <w:rsid w:val="00BE39AB"/>
    <w:rsid w:val="00BE49DF"/>
    <w:rsid w:val="00BE4B7C"/>
    <w:rsid w:val="00BE5011"/>
    <w:rsid w:val="00BE5103"/>
    <w:rsid w:val="00BE54E2"/>
    <w:rsid w:val="00BE6449"/>
    <w:rsid w:val="00BE68BB"/>
    <w:rsid w:val="00BE691F"/>
    <w:rsid w:val="00BE6C88"/>
    <w:rsid w:val="00BE72ED"/>
    <w:rsid w:val="00BE75C4"/>
    <w:rsid w:val="00BE7B9C"/>
    <w:rsid w:val="00BE7C15"/>
    <w:rsid w:val="00BE7CAF"/>
    <w:rsid w:val="00BE7CEB"/>
    <w:rsid w:val="00BE7CFB"/>
    <w:rsid w:val="00BF02AB"/>
    <w:rsid w:val="00BF073E"/>
    <w:rsid w:val="00BF0DE1"/>
    <w:rsid w:val="00BF0E3D"/>
    <w:rsid w:val="00BF0E46"/>
    <w:rsid w:val="00BF12DB"/>
    <w:rsid w:val="00BF12E4"/>
    <w:rsid w:val="00BF1504"/>
    <w:rsid w:val="00BF15E2"/>
    <w:rsid w:val="00BF183A"/>
    <w:rsid w:val="00BF18F1"/>
    <w:rsid w:val="00BF1A61"/>
    <w:rsid w:val="00BF1C58"/>
    <w:rsid w:val="00BF1F54"/>
    <w:rsid w:val="00BF20D8"/>
    <w:rsid w:val="00BF25E1"/>
    <w:rsid w:val="00BF2632"/>
    <w:rsid w:val="00BF27F1"/>
    <w:rsid w:val="00BF3143"/>
    <w:rsid w:val="00BF33E2"/>
    <w:rsid w:val="00BF3F81"/>
    <w:rsid w:val="00BF450B"/>
    <w:rsid w:val="00BF4A9B"/>
    <w:rsid w:val="00BF4D73"/>
    <w:rsid w:val="00BF4D80"/>
    <w:rsid w:val="00BF4EEB"/>
    <w:rsid w:val="00BF5434"/>
    <w:rsid w:val="00BF5527"/>
    <w:rsid w:val="00BF56F7"/>
    <w:rsid w:val="00BF5A97"/>
    <w:rsid w:val="00BF6028"/>
    <w:rsid w:val="00BF6754"/>
    <w:rsid w:val="00BF6DC8"/>
    <w:rsid w:val="00BF7913"/>
    <w:rsid w:val="00BF798A"/>
    <w:rsid w:val="00BF7C5E"/>
    <w:rsid w:val="00C00513"/>
    <w:rsid w:val="00C00863"/>
    <w:rsid w:val="00C00A87"/>
    <w:rsid w:val="00C00D48"/>
    <w:rsid w:val="00C01027"/>
    <w:rsid w:val="00C01286"/>
    <w:rsid w:val="00C016A4"/>
    <w:rsid w:val="00C019A0"/>
    <w:rsid w:val="00C01A2B"/>
    <w:rsid w:val="00C01F7F"/>
    <w:rsid w:val="00C0225C"/>
    <w:rsid w:val="00C02758"/>
    <w:rsid w:val="00C03105"/>
    <w:rsid w:val="00C03271"/>
    <w:rsid w:val="00C032C2"/>
    <w:rsid w:val="00C045E7"/>
    <w:rsid w:val="00C046EC"/>
    <w:rsid w:val="00C04CF4"/>
    <w:rsid w:val="00C04FE7"/>
    <w:rsid w:val="00C06006"/>
    <w:rsid w:val="00C06134"/>
    <w:rsid w:val="00C061B0"/>
    <w:rsid w:val="00C06234"/>
    <w:rsid w:val="00C06245"/>
    <w:rsid w:val="00C0703F"/>
    <w:rsid w:val="00C07A9A"/>
    <w:rsid w:val="00C07AF6"/>
    <w:rsid w:val="00C07C2D"/>
    <w:rsid w:val="00C07CA3"/>
    <w:rsid w:val="00C07D3B"/>
    <w:rsid w:val="00C10396"/>
    <w:rsid w:val="00C10AA9"/>
    <w:rsid w:val="00C10B17"/>
    <w:rsid w:val="00C10E20"/>
    <w:rsid w:val="00C11223"/>
    <w:rsid w:val="00C1144A"/>
    <w:rsid w:val="00C11CAE"/>
    <w:rsid w:val="00C12606"/>
    <w:rsid w:val="00C126EB"/>
    <w:rsid w:val="00C127BE"/>
    <w:rsid w:val="00C12909"/>
    <w:rsid w:val="00C12A2D"/>
    <w:rsid w:val="00C12F74"/>
    <w:rsid w:val="00C13134"/>
    <w:rsid w:val="00C13397"/>
    <w:rsid w:val="00C136DA"/>
    <w:rsid w:val="00C13DD1"/>
    <w:rsid w:val="00C13F8D"/>
    <w:rsid w:val="00C13FBE"/>
    <w:rsid w:val="00C14076"/>
    <w:rsid w:val="00C144EE"/>
    <w:rsid w:val="00C14B87"/>
    <w:rsid w:val="00C14D0C"/>
    <w:rsid w:val="00C1578F"/>
    <w:rsid w:val="00C1641F"/>
    <w:rsid w:val="00C167A6"/>
    <w:rsid w:val="00C16B4C"/>
    <w:rsid w:val="00C16E35"/>
    <w:rsid w:val="00C16E79"/>
    <w:rsid w:val="00C1729B"/>
    <w:rsid w:val="00C17CA2"/>
    <w:rsid w:val="00C17FA7"/>
    <w:rsid w:val="00C20005"/>
    <w:rsid w:val="00C20697"/>
    <w:rsid w:val="00C20956"/>
    <w:rsid w:val="00C20EA6"/>
    <w:rsid w:val="00C212D4"/>
    <w:rsid w:val="00C21757"/>
    <w:rsid w:val="00C21B70"/>
    <w:rsid w:val="00C22A43"/>
    <w:rsid w:val="00C22A4F"/>
    <w:rsid w:val="00C22DC5"/>
    <w:rsid w:val="00C2309E"/>
    <w:rsid w:val="00C23793"/>
    <w:rsid w:val="00C23A9D"/>
    <w:rsid w:val="00C23D1B"/>
    <w:rsid w:val="00C2405C"/>
    <w:rsid w:val="00C241E8"/>
    <w:rsid w:val="00C24DE3"/>
    <w:rsid w:val="00C251A3"/>
    <w:rsid w:val="00C25B23"/>
    <w:rsid w:val="00C25CC3"/>
    <w:rsid w:val="00C26074"/>
    <w:rsid w:val="00C260E3"/>
    <w:rsid w:val="00C261E1"/>
    <w:rsid w:val="00C26242"/>
    <w:rsid w:val="00C2661C"/>
    <w:rsid w:val="00C2688F"/>
    <w:rsid w:val="00C26B23"/>
    <w:rsid w:val="00C271DF"/>
    <w:rsid w:val="00C27302"/>
    <w:rsid w:val="00C274AE"/>
    <w:rsid w:val="00C27694"/>
    <w:rsid w:val="00C277E4"/>
    <w:rsid w:val="00C27E0D"/>
    <w:rsid w:val="00C300D3"/>
    <w:rsid w:val="00C3047B"/>
    <w:rsid w:val="00C306F3"/>
    <w:rsid w:val="00C30C04"/>
    <w:rsid w:val="00C30CA6"/>
    <w:rsid w:val="00C31029"/>
    <w:rsid w:val="00C31C28"/>
    <w:rsid w:val="00C31CC1"/>
    <w:rsid w:val="00C31D19"/>
    <w:rsid w:val="00C31DC2"/>
    <w:rsid w:val="00C31FC5"/>
    <w:rsid w:val="00C321DC"/>
    <w:rsid w:val="00C323CE"/>
    <w:rsid w:val="00C3289B"/>
    <w:rsid w:val="00C32DFF"/>
    <w:rsid w:val="00C32F0A"/>
    <w:rsid w:val="00C32F53"/>
    <w:rsid w:val="00C330E7"/>
    <w:rsid w:val="00C33ED2"/>
    <w:rsid w:val="00C34137"/>
    <w:rsid w:val="00C34266"/>
    <w:rsid w:val="00C344B6"/>
    <w:rsid w:val="00C34846"/>
    <w:rsid w:val="00C35AEC"/>
    <w:rsid w:val="00C35EA1"/>
    <w:rsid w:val="00C35FBD"/>
    <w:rsid w:val="00C360B5"/>
    <w:rsid w:val="00C3691E"/>
    <w:rsid w:val="00C36E70"/>
    <w:rsid w:val="00C36F4D"/>
    <w:rsid w:val="00C3749F"/>
    <w:rsid w:val="00C37633"/>
    <w:rsid w:val="00C4083F"/>
    <w:rsid w:val="00C40912"/>
    <w:rsid w:val="00C40BA2"/>
    <w:rsid w:val="00C40E43"/>
    <w:rsid w:val="00C4167D"/>
    <w:rsid w:val="00C41AD6"/>
    <w:rsid w:val="00C41CB5"/>
    <w:rsid w:val="00C42220"/>
    <w:rsid w:val="00C422F7"/>
    <w:rsid w:val="00C423A6"/>
    <w:rsid w:val="00C4267A"/>
    <w:rsid w:val="00C42C0F"/>
    <w:rsid w:val="00C42C34"/>
    <w:rsid w:val="00C43371"/>
    <w:rsid w:val="00C4359D"/>
    <w:rsid w:val="00C4372A"/>
    <w:rsid w:val="00C43816"/>
    <w:rsid w:val="00C43BD7"/>
    <w:rsid w:val="00C43DF4"/>
    <w:rsid w:val="00C4408C"/>
    <w:rsid w:val="00C44C25"/>
    <w:rsid w:val="00C45088"/>
    <w:rsid w:val="00C4528F"/>
    <w:rsid w:val="00C45599"/>
    <w:rsid w:val="00C45791"/>
    <w:rsid w:val="00C457B4"/>
    <w:rsid w:val="00C4595E"/>
    <w:rsid w:val="00C459D7"/>
    <w:rsid w:val="00C45BDB"/>
    <w:rsid w:val="00C45D24"/>
    <w:rsid w:val="00C45E82"/>
    <w:rsid w:val="00C460CE"/>
    <w:rsid w:val="00C46521"/>
    <w:rsid w:val="00C46707"/>
    <w:rsid w:val="00C46CDB"/>
    <w:rsid w:val="00C46F59"/>
    <w:rsid w:val="00C46FD3"/>
    <w:rsid w:val="00C471B4"/>
    <w:rsid w:val="00C47F82"/>
    <w:rsid w:val="00C5023C"/>
    <w:rsid w:val="00C502EB"/>
    <w:rsid w:val="00C50455"/>
    <w:rsid w:val="00C50E30"/>
    <w:rsid w:val="00C513CB"/>
    <w:rsid w:val="00C51488"/>
    <w:rsid w:val="00C515E1"/>
    <w:rsid w:val="00C51903"/>
    <w:rsid w:val="00C52B71"/>
    <w:rsid w:val="00C52C53"/>
    <w:rsid w:val="00C52C91"/>
    <w:rsid w:val="00C52CBE"/>
    <w:rsid w:val="00C530BB"/>
    <w:rsid w:val="00C53264"/>
    <w:rsid w:val="00C532B8"/>
    <w:rsid w:val="00C53608"/>
    <w:rsid w:val="00C54176"/>
    <w:rsid w:val="00C54317"/>
    <w:rsid w:val="00C5458E"/>
    <w:rsid w:val="00C546DA"/>
    <w:rsid w:val="00C54F17"/>
    <w:rsid w:val="00C54F27"/>
    <w:rsid w:val="00C55855"/>
    <w:rsid w:val="00C55DC2"/>
    <w:rsid w:val="00C55EDA"/>
    <w:rsid w:val="00C561FA"/>
    <w:rsid w:val="00C56328"/>
    <w:rsid w:val="00C56691"/>
    <w:rsid w:val="00C5721F"/>
    <w:rsid w:val="00C576CE"/>
    <w:rsid w:val="00C57912"/>
    <w:rsid w:val="00C57A1E"/>
    <w:rsid w:val="00C57C3E"/>
    <w:rsid w:val="00C606C6"/>
    <w:rsid w:val="00C6092B"/>
    <w:rsid w:val="00C60F60"/>
    <w:rsid w:val="00C6141B"/>
    <w:rsid w:val="00C61457"/>
    <w:rsid w:val="00C62DC3"/>
    <w:rsid w:val="00C62ECC"/>
    <w:rsid w:val="00C63299"/>
    <w:rsid w:val="00C635E0"/>
    <w:rsid w:val="00C63A0F"/>
    <w:rsid w:val="00C63A44"/>
    <w:rsid w:val="00C63C2E"/>
    <w:rsid w:val="00C64BB3"/>
    <w:rsid w:val="00C64C78"/>
    <w:rsid w:val="00C64C84"/>
    <w:rsid w:val="00C64DE8"/>
    <w:rsid w:val="00C64F33"/>
    <w:rsid w:val="00C653EE"/>
    <w:rsid w:val="00C661D4"/>
    <w:rsid w:val="00C6635B"/>
    <w:rsid w:val="00C66377"/>
    <w:rsid w:val="00C663AD"/>
    <w:rsid w:val="00C66748"/>
    <w:rsid w:val="00C66AE1"/>
    <w:rsid w:val="00C66E04"/>
    <w:rsid w:val="00C6713D"/>
    <w:rsid w:val="00C67239"/>
    <w:rsid w:val="00C675C0"/>
    <w:rsid w:val="00C676F1"/>
    <w:rsid w:val="00C6784F"/>
    <w:rsid w:val="00C67B73"/>
    <w:rsid w:val="00C7032C"/>
    <w:rsid w:val="00C7068F"/>
    <w:rsid w:val="00C706C6"/>
    <w:rsid w:val="00C7073C"/>
    <w:rsid w:val="00C70809"/>
    <w:rsid w:val="00C70EE5"/>
    <w:rsid w:val="00C7188D"/>
    <w:rsid w:val="00C71D65"/>
    <w:rsid w:val="00C72566"/>
    <w:rsid w:val="00C726C2"/>
    <w:rsid w:val="00C7278F"/>
    <w:rsid w:val="00C72EEE"/>
    <w:rsid w:val="00C73100"/>
    <w:rsid w:val="00C73720"/>
    <w:rsid w:val="00C737FB"/>
    <w:rsid w:val="00C73CFE"/>
    <w:rsid w:val="00C73DA9"/>
    <w:rsid w:val="00C73EAC"/>
    <w:rsid w:val="00C74BCD"/>
    <w:rsid w:val="00C74E42"/>
    <w:rsid w:val="00C74F16"/>
    <w:rsid w:val="00C75985"/>
    <w:rsid w:val="00C75A61"/>
    <w:rsid w:val="00C75F22"/>
    <w:rsid w:val="00C76127"/>
    <w:rsid w:val="00C764D0"/>
    <w:rsid w:val="00C76626"/>
    <w:rsid w:val="00C76919"/>
    <w:rsid w:val="00C76BF7"/>
    <w:rsid w:val="00C76FD9"/>
    <w:rsid w:val="00C7744C"/>
    <w:rsid w:val="00C77558"/>
    <w:rsid w:val="00C77692"/>
    <w:rsid w:val="00C801DD"/>
    <w:rsid w:val="00C80240"/>
    <w:rsid w:val="00C8025C"/>
    <w:rsid w:val="00C80D11"/>
    <w:rsid w:val="00C80F2F"/>
    <w:rsid w:val="00C81347"/>
    <w:rsid w:val="00C81677"/>
    <w:rsid w:val="00C817D6"/>
    <w:rsid w:val="00C819F8"/>
    <w:rsid w:val="00C81A6A"/>
    <w:rsid w:val="00C81F66"/>
    <w:rsid w:val="00C8228C"/>
    <w:rsid w:val="00C825EA"/>
    <w:rsid w:val="00C829A2"/>
    <w:rsid w:val="00C8314F"/>
    <w:rsid w:val="00C83AB8"/>
    <w:rsid w:val="00C83E39"/>
    <w:rsid w:val="00C84034"/>
    <w:rsid w:val="00C841E1"/>
    <w:rsid w:val="00C8453D"/>
    <w:rsid w:val="00C84C40"/>
    <w:rsid w:val="00C8524A"/>
    <w:rsid w:val="00C85BBE"/>
    <w:rsid w:val="00C85D3A"/>
    <w:rsid w:val="00C86399"/>
    <w:rsid w:val="00C864F4"/>
    <w:rsid w:val="00C86651"/>
    <w:rsid w:val="00C86D36"/>
    <w:rsid w:val="00C86D39"/>
    <w:rsid w:val="00C86EC4"/>
    <w:rsid w:val="00C87014"/>
    <w:rsid w:val="00C8758F"/>
    <w:rsid w:val="00C87E32"/>
    <w:rsid w:val="00C87E77"/>
    <w:rsid w:val="00C87F57"/>
    <w:rsid w:val="00C90027"/>
    <w:rsid w:val="00C90054"/>
    <w:rsid w:val="00C90296"/>
    <w:rsid w:val="00C904A6"/>
    <w:rsid w:val="00C9050F"/>
    <w:rsid w:val="00C908B8"/>
    <w:rsid w:val="00C90ACB"/>
    <w:rsid w:val="00C91877"/>
    <w:rsid w:val="00C91927"/>
    <w:rsid w:val="00C91C0A"/>
    <w:rsid w:val="00C91DAE"/>
    <w:rsid w:val="00C91FEB"/>
    <w:rsid w:val="00C92204"/>
    <w:rsid w:val="00C9301C"/>
    <w:rsid w:val="00C930BD"/>
    <w:rsid w:val="00C93286"/>
    <w:rsid w:val="00C93415"/>
    <w:rsid w:val="00C934B8"/>
    <w:rsid w:val="00C937C4"/>
    <w:rsid w:val="00C93E6F"/>
    <w:rsid w:val="00C94115"/>
    <w:rsid w:val="00C94176"/>
    <w:rsid w:val="00C9463C"/>
    <w:rsid w:val="00C95198"/>
    <w:rsid w:val="00C95866"/>
    <w:rsid w:val="00C95895"/>
    <w:rsid w:val="00C95D5D"/>
    <w:rsid w:val="00C96475"/>
    <w:rsid w:val="00C9670F"/>
    <w:rsid w:val="00C9673D"/>
    <w:rsid w:val="00C96796"/>
    <w:rsid w:val="00C96AF6"/>
    <w:rsid w:val="00C96C93"/>
    <w:rsid w:val="00C9733C"/>
    <w:rsid w:val="00C976CB"/>
    <w:rsid w:val="00C979DA"/>
    <w:rsid w:val="00C97CB2"/>
    <w:rsid w:val="00CA0087"/>
    <w:rsid w:val="00CA0110"/>
    <w:rsid w:val="00CA0155"/>
    <w:rsid w:val="00CA04D1"/>
    <w:rsid w:val="00CA059C"/>
    <w:rsid w:val="00CA0B68"/>
    <w:rsid w:val="00CA1079"/>
    <w:rsid w:val="00CA12FD"/>
    <w:rsid w:val="00CA15D4"/>
    <w:rsid w:val="00CA2021"/>
    <w:rsid w:val="00CA2562"/>
    <w:rsid w:val="00CA2786"/>
    <w:rsid w:val="00CA2C57"/>
    <w:rsid w:val="00CA2D0D"/>
    <w:rsid w:val="00CA2F75"/>
    <w:rsid w:val="00CA32FE"/>
    <w:rsid w:val="00CA392C"/>
    <w:rsid w:val="00CA3CAA"/>
    <w:rsid w:val="00CA3D1D"/>
    <w:rsid w:val="00CA3DD0"/>
    <w:rsid w:val="00CA3F53"/>
    <w:rsid w:val="00CA5A0B"/>
    <w:rsid w:val="00CA5BE1"/>
    <w:rsid w:val="00CA6190"/>
    <w:rsid w:val="00CA637B"/>
    <w:rsid w:val="00CA6515"/>
    <w:rsid w:val="00CA6B07"/>
    <w:rsid w:val="00CA789E"/>
    <w:rsid w:val="00CA7907"/>
    <w:rsid w:val="00CA7F6A"/>
    <w:rsid w:val="00CB0150"/>
    <w:rsid w:val="00CB088F"/>
    <w:rsid w:val="00CB0AB3"/>
    <w:rsid w:val="00CB1219"/>
    <w:rsid w:val="00CB1589"/>
    <w:rsid w:val="00CB194E"/>
    <w:rsid w:val="00CB1B12"/>
    <w:rsid w:val="00CB20D6"/>
    <w:rsid w:val="00CB267C"/>
    <w:rsid w:val="00CB2CA1"/>
    <w:rsid w:val="00CB2D5D"/>
    <w:rsid w:val="00CB2F92"/>
    <w:rsid w:val="00CB3AEA"/>
    <w:rsid w:val="00CB4B5F"/>
    <w:rsid w:val="00CB4C66"/>
    <w:rsid w:val="00CB4CC1"/>
    <w:rsid w:val="00CB564B"/>
    <w:rsid w:val="00CB570F"/>
    <w:rsid w:val="00CB5C11"/>
    <w:rsid w:val="00CB61EB"/>
    <w:rsid w:val="00CB62C0"/>
    <w:rsid w:val="00CB6B6B"/>
    <w:rsid w:val="00CB6C34"/>
    <w:rsid w:val="00CB737F"/>
    <w:rsid w:val="00CB7C27"/>
    <w:rsid w:val="00CB7ECF"/>
    <w:rsid w:val="00CC01EF"/>
    <w:rsid w:val="00CC0336"/>
    <w:rsid w:val="00CC0638"/>
    <w:rsid w:val="00CC0E20"/>
    <w:rsid w:val="00CC1348"/>
    <w:rsid w:val="00CC1384"/>
    <w:rsid w:val="00CC15B9"/>
    <w:rsid w:val="00CC1B67"/>
    <w:rsid w:val="00CC1C52"/>
    <w:rsid w:val="00CC21F9"/>
    <w:rsid w:val="00CC2353"/>
    <w:rsid w:val="00CC256F"/>
    <w:rsid w:val="00CC2A7F"/>
    <w:rsid w:val="00CC2DC1"/>
    <w:rsid w:val="00CC2DDB"/>
    <w:rsid w:val="00CC2E48"/>
    <w:rsid w:val="00CC2F06"/>
    <w:rsid w:val="00CC2F1E"/>
    <w:rsid w:val="00CC3343"/>
    <w:rsid w:val="00CC348D"/>
    <w:rsid w:val="00CC3A84"/>
    <w:rsid w:val="00CC3B45"/>
    <w:rsid w:val="00CC3C15"/>
    <w:rsid w:val="00CC3D6B"/>
    <w:rsid w:val="00CC3DBA"/>
    <w:rsid w:val="00CC40EE"/>
    <w:rsid w:val="00CC43A8"/>
    <w:rsid w:val="00CC4456"/>
    <w:rsid w:val="00CC49A4"/>
    <w:rsid w:val="00CC4C2C"/>
    <w:rsid w:val="00CC5087"/>
    <w:rsid w:val="00CC50D7"/>
    <w:rsid w:val="00CC517B"/>
    <w:rsid w:val="00CC538C"/>
    <w:rsid w:val="00CC584F"/>
    <w:rsid w:val="00CC5A5D"/>
    <w:rsid w:val="00CC5E7E"/>
    <w:rsid w:val="00CC5F68"/>
    <w:rsid w:val="00CC609A"/>
    <w:rsid w:val="00CC6287"/>
    <w:rsid w:val="00CC63A0"/>
    <w:rsid w:val="00CC754E"/>
    <w:rsid w:val="00CC76BC"/>
    <w:rsid w:val="00CD0C13"/>
    <w:rsid w:val="00CD0EA0"/>
    <w:rsid w:val="00CD0FF4"/>
    <w:rsid w:val="00CD176A"/>
    <w:rsid w:val="00CD1881"/>
    <w:rsid w:val="00CD1B13"/>
    <w:rsid w:val="00CD1C64"/>
    <w:rsid w:val="00CD1E8E"/>
    <w:rsid w:val="00CD2077"/>
    <w:rsid w:val="00CD2654"/>
    <w:rsid w:val="00CD2AF1"/>
    <w:rsid w:val="00CD2E13"/>
    <w:rsid w:val="00CD376F"/>
    <w:rsid w:val="00CD39F5"/>
    <w:rsid w:val="00CD3A7E"/>
    <w:rsid w:val="00CD3B00"/>
    <w:rsid w:val="00CD3EA8"/>
    <w:rsid w:val="00CD3ECD"/>
    <w:rsid w:val="00CD3F99"/>
    <w:rsid w:val="00CD3FD7"/>
    <w:rsid w:val="00CD4344"/>
    <w:rsid w:val="00CD4394"/>
    <w:rsid w:val="00CD48B8"/>
    <w:rsid w:val="00CD48C4"/>
    <w:rsid w:val="00CD4D80"/>
    <w:rsid w:val="00CD586D"/>
    <w:rsid w:val="00CD5B76"/>
    <w:rsid w:val="00CD677D"/>
    <w:rsid w:val="00CD699C"/>
    <w:rsid w:val="00CD6CC5"/>
    <w:rsid w:val="00CD6EAB"/>
    <w:rsid w:val="00CD7532"/>
    <w:rsid w:val="00CD7AF2"/>
    <w:rsid w:val="00CD7E80"/>
    <w:rsid w:val="00CD7EB9"/>
    <w:rsid w:val="00CE0149"/>
    <w:rsid w:val="00CE0243"/>
    <w:rsid w:val="00CE03D4"/>
    <w:rsid w:val="00CE0545"/>
    <w:rsid w:val="00CE06C4"/>
    <w:rsid w:val="00CE0A8D"/>
    <w:rsid w:val="00CE0BCD"/>
    <w:rsid w:val="00CE18F5"/>
    <w:rsid w:val="00CE1BD7"/>
    <w:rsid w:val="00CE1CA5"/>
    <w:rsid w:val="00CE202F"/>
    <w:rsid w:val="00CE2466"/>
    <w:rsid w:val="00CE308D"/>
    <w:rsid w:val="00CE402A"/>
    <w:rsid w:val="00CE40A3"/>
    <w:rsid w:val="00CE4351"/>
    <w:rsid w:val="00CE4471"/>
    <w:rsid w:val="00CE47F5"/>
    <w:rsid w:val="00CE4E7E"/>
    <w:rsid w:val="00CE4F04"/>
    <w:rsid w:val="00CE507E"/>
    <w:rsid w:val="00CE517D"/>
    <w:rsid w:val="00CE55EA"/>
    <w:rsid w:val="00CE59D2"/>
    <w:rsid w:val="00CE5FC2"/>
    <w:rsid w:val="00CE70C9"/>
    <w:rsid w:val="00CE7753"/>
    <w:rsid w:val="00CE78C7"/>
    <w:rsid w:val="00CE7D93"/>
    <w:rsid w:val="00CE7FC8"/>
    <w:rsid w:val="00CF0190"/>
    <w:rsid w:val="00CF03E1"/>
    <w:rsid w:val="00CF0494"/>
    <w:rsid w:val="00CF09B9"/>
    <w:rsid w:val="00CF0BA4"/>
    <w:rsid w:val="00CF0C45"/>
    <w:rsid w:val="00CF1463"/>
    <w:rsid w:val="00CF22C2"/>
    <w:rsid w:val="00CF2726"/>
    <w:rsid w:val="00CF2FBA"/>
    <w:rsid w:val="00CF2FD3"/>
    <w:rsid w:val="00CF305D"/>
    <w:rsid w:val="00CF30F6"/>
    <w:rsid w:val="00CF3375"/>
    <w:rsid w:val="00CF38E5"/>
    <w:rsid w:val="00CF391D"/>
    <w:rsid w:val="00CF3FAE"/>
    <w:rsid w:val="00CF4752"/>
    <w:rsid w:val="00CF47FD"/>
    <w:rsid w:val="00CF4A74"/>
    <w:rsid w:val="00CF4D26"/>
    <w:rsid w:val="00CF4ECA"/>
    <w:rsid w:val="00CF5359"/>
    <w:rsid w:val="00CF5569"/>
    <w:rsid w:val="00CF5CC6"/>
    <w:rsid w:val="00CF5F83"/>
    <w:rsid w:val="00CF6587"/>
    <w:rsid w:val="00CF662F"/>
    <w:rsid w:val="00CF6F43"/>
    <w:rsid w:val="00CF6F68"/>
    <w:rsid w:val="00CF6F69"/>
    <w:rsid w:val="00CF71AC"/>
    <w:rsid w:val="00CF71EC"/>
    <w:rsid w:val="00CF7200"/>
    <w:rsid w:val="00CF74A9"/>
    <w:rsid w:val="00CF75A3"/>
    <w:rsid w:val="00CF7B66"/>
    <w:rsid w:val="00CF7E4B"/>
    <w:rsid w:val="00D0032E"/>
    <w:rsid w:val="00D009F7"/>
    <w:rsid w:val="00D00AB6"/>
    <w:rsid w:val="00D00B01"/>
    <w:rsid w:val="00D0178A"/>
    <w:rsid w:val="00D0194B"/>
    <w:rsid w:val="00D01F06"/>
    <w:rsid w:val="00D01F61"/>
    <w:rsid w:val="00D02734"/>
    <w:rsid w:val="00D02BFD"/>
    <w:rsid w:val="00D0365C"/>
    <w:rsid w:val="00D03B3E"/>
    <w:rsid w:val="00D04126"/>
    <w:rsid w:val="00D044AD"/>
    <w:rsid w:val="00D04597"/>
    <w:rsid w:val="00D04976"/>
    <w:rsid w:val="00D04F4A"/>
    <w:rsid w:val="00D050B2"/>
    <w:rsid w:val="00D0552A"/>
    <w:rsid w:val="00D05BE5"/>
    <w:rsid w:val="00D05E2B"/>
    <w:rsid w:val="00D0635C"/>
    <w:rsid w:val="00D06700"/>
    <w:rsid w:val="00D0684C"/>
    <w:rsid w:val="00D06CA2"/>
    <w:rsid w:val="00D06FC0"/>
    <w:rsid w:val="00D07261"/>
    <w:rsid w:val="00D0752B"/>
    <w:rsid w:val="00D07683"/>
    <w:rsid w:val="00D07A11"/>
    <w:rsid w:val="00D07CCB"/>
    <w:rsid w:val="00D101C5"/>
    <w:rsid w:val="00D10297"/>
    <w:rsid w:val="00D10520"/>
    <w:rsid w:val="00D111C2"/>
    <w:rsid w:val="00D113AF"/>
    <w:rsid w:val="00D11A8C"/>
    <w:rsid w:val="00D11C88"/>
    <w:rsid w:val="00D11F88"/>
    <w:rsid w:val="00D122A7"/>
    <w:rsid w:val="00D12485"/>
    <w:rsid w:val="00D12696"/>
    <w:rsid w:val="00D12BE8"/>
    <w:rsid w:val="00D12DA1"/>
    <w:rsid w:val="00D12FDD"/>
    <w:rsid w:val="00D131BD"/>
    <w:rsid w:val="00D134A7"/>
    <w:rsid w:val="00D137B7"/>
    <w:rsid w:val="00D139E9"/>
    <w:rsid w:val="00D13A49"/>
    <w:rsid w:val="00D13C2F"/>
    <w:rsid w:val="00D13EED"/>
    <w:rsid w:val="00D14376"/>
    <w:rsid w:val="00D1457C"/>
    <w:rsid w:val="00D14744"/>
    <w:rsid w:val="00D155FB"/>
    <w:rsid w:val="00D1607E"/>
    <w:rsid w:val="00D16190"/>
    <w:rsid w:val="00D16381"/>
    <w:rsid w:val="00D16492"/>
    <w:rsid w:val="00D16811"/>
    <w:rsid w:val="00D16891"/>
    <w:rsid w:val="00D170E4"/>
    <w:rsid w:val="00D17216"/>
    <w:rsid w:val="00D17AD1"/>
    <w:rsid w:val="00D17EE7"/>
    <w:rsid w:val="00D20F86"/>
    <w:rsid w:val="00D20FAD"/>
    <w:rsid w:val="00D211E8"/>
    <w:rsid w:val="00D217CF"/>
    <w:rsid w:val="00D21C22"/>
    <w:rsid w:val="00D21CFD"/>
    <w:rsid w:val="00D220A2"/>
    <w:rsid w:val="00D2212D"/>
    <w:rsid w:val="00D2221F"/>
    <w:rsid w:val="00D22CAD"/>
    <w:rsid w:val="00D22D91"/>
    <w:rsid w:val="00D22E75"/>
    <w:rsid w:val="00D22EC5"/>
    <w:rsid w:val="00D23587"/>
    <w:rsid w:val="00D237B2"/>
    <w:rsid w:val="00D238EA"/>
    <w:rsid w:val="00D23A4E"/>
    <w:rsid w:val="00D23AA6"/>
    <w:rsid w:val="00D23C12"/>
    <w:rsid w:val="00D23DE0"/>
    <w:rsid w:val="00D23F52"/>
    <w:rsid w:val="00D2427F"/>
    <w:rsid w:val="00D2441E"/>
    <w:rsid w:val="00D24485"/>
    <w:rsid w:val="00D24679"/>
    <w:rsid w:val="00D2500E"/>
    <w:rsid w:val="00D25621"/>
    <w:rsid w:val="00D25B03"/>
    <w:rsid w:val="00D25CE8"/>
    <w:rsid w:val="00D25D57"/>
    <w:rsid w:val="00D262FA"/>
    <w:rsid w:val="00D26506"/>
    <w:rsid w:val="00D26A32"/>
    <w:rsid w:val="00D26E08"/>
    <w:rsid w:val="00D305F6"/>
    <w:rsid w:val="00D31364"/>
    <w:rsid w:val="00D31563"/>
    <w:rsid w:val="00D315C5"/>
    <w:rsid w:val="00D31667"/>
    <w:rsid w:val="00D318D3"/>
    <w:rsid w:val="00D31B36"/>
    <w:rsid w:val="00D31D75"/>
    <w:rsid w:val="00D31D9C"/>
    <w:rsid w:val="00D32367"/>
    <w:rsid w:val="00D32945"/>
    <w:rsid w:val="00D32B6E"/>
    <w:rsid w:val="00D32B7F"/>
    <w:rsid w:val="00D32F40"/>
    <w:rsid w:val="00D334FB"/>
    <w:rsid w:val="00D33684"/>
    <w:rsid w:val="00D3395E"/>
    <w:rsid w:val="00D3397A"/>
    <w:rsid w:val="00D339F0"/>
    <w:rsid w:val="00D33CAC"/>
    <w:rsid w:val="00D33D84"/>
    <w:rsid w:val="00D33FEC"/>
    <w:rsid w:val="00D34A05"/>
    <w:rsid w:val="00D34C2A"/>
    <w:rsid w:val="00D3500B"/>
    <w:rsid w:val="00D35204"/>
    <w:rsid w:val="00D35696"/>
    <w:rsid w:val="00D35861"/>
    <w:rsid w:val="00D35A91"/>
    <w:rsid w:val="00D35D5B"/>
    <w:rsid w:val="00D35E36"/>
    <w:rsid w:val="00D36BA1"/>
    <w:rsid w:val="00D37495"/>
    <w:rsid w:val="00D374AE"/>
    <w:rsid w:val="00D375EA"/>
    <w:rsid w:val="00D37AC0"/>
    <w:rsid w:val="00D37AE3"/>
    <w:rsid w:val="00D37B4E"/>
    <w:rsid w:val="00D400A3"/>
    <w:rsid w:val="00D40342"/>
    <w:rsid w:val="00D40C96"/>
    <w:rsid w:val="00D40D93"/>
    <w:rsid w:val="00D4195A"/>
    <w:rsid w:val="00D41E03"/>
    <w:rsid w:val="00D42171"/>
    <w:rsid w:val="00D4239D"/>
    <w:rsid w:val="00D4243E"/>
    <w:rsid w:val="00D424B1"/>
    <w:rsid w:val="00D425EB"/>
    <w:rsid w:val="00D42E28"/>
    <w:rsid w:val="00D42E76"/>
    <w:rsid w:val="00D42EA5"/>
    <w:rsid w:val="00D4340A"/>
    <w:rsid w:val="00D434D7"/>
    <w:rsid w:val="00D4372C"/>
    <w:rsid w:val="00D43A4A"/>
    <w:rsid w:val="00D44542"/>
    <w:rsid w:val="00D44670"/>
    <w:rsid w:val="00D44888"/>
    <w:rsid w:val="00D44A93"/>
    <w:rsid w:val="00D44F2E"/>
    <w:rsid w:val="00D450C0"/>
    <w:rsid w:val="00D4526A"/>
    <w:rsid w:val="00D454E8"/>
    <w:rsid w:val="00D45BF5"/>
    <w:rsid w:val="00D45BF8"/>
    <w:rsid w:val="00D45CC4"/>
    <w:rsid w:val="00D45D15"/>
    <w:rsid w:val="00D45EF5"/>
    <w:rsid w:val="00D46D19"/>
    <w:rsid w:val="00D46D95"/>
    <w:rsid w:val="00D46EC1"/>
    <w:rsid w:val="00D4724B"/>
    <w:rsid w:val="00D475F7"/>
    <w:rsid w:val="00D47939"/>
    <w:rsid w:val="00D47BD8"/>
    <w:rsid w:val="00D47C75"/>
    <w:rsid w:val="00D47D28"/>
    <w:rsid w:val="00D47D76"/>
    <w:rsid w:val="00D47D95"/>
    <w:rsid w:val="00D47DBB"/>
    <w:rsid w:val="00D502B1"/>
    <w:rsid w:val="00D50544"/>
    <w:rsid w:val="00D511C1"/>
    <w:rsid w:val="00D51385"/>
    <w:rsid w:val="00D518E0"/>
    <w:rsid w:val="00D51E15"/>
    <w:rsid w:val="00D51EEA"/>
    <w:rsid w:val="00D5216B"/>
    <w:rsid w:val="00D5234C"/>
    <w:rsid w:val="00D524A8"/>
    <w:rsid w:val="00D52558"/>
    <w:rsid w:val="00D52D76"/>
    <w:rsid w:val="00D5344C"/>
    <w:rsid w:val="00D534BF"/>
    <w:rsid w:val="00D5358C"/>
    <w:rsid w:val="00D536EB"/>
    <w:rsid w:val="00D537A2"/>
    <w:rsid w:val="00D5398C"/>
    <w:rsid w:val="00D540A3"/>
    <w:rsid w:val="00D54175"/>
    <w:rsid w:val="00D54966"/>
    <w:rsid w:val="00D54B5A"/>
    <w:rsid w:val="00D54E51"/>
    <w:rsid w:val="00D5520F"/>
    <w:rsid w:val="00D5539C"/>
    <w:rsid w:val="00D558CE"/>
    <w:rsid w:val="00D558E2"/>
    <w:rsid w:val="00D559FC"/>
    <w:rsid w:val="00D55A35"/>
    <w:rsid w:val="00D563E8"/>
    <w:rsid w:val="00D5659F"/>
    <w:rsid w:val="00D56FC0"/>
    <w:rsid w:val="00D573CD"/>
    <w:rsid w:val="00D57708"/>
    <w:rsid w:val="00D579AC"/>
    <w:rsid w:val="00D6003F"/>
    <w:rsid w:val="00D60540"/>
    <w:rsid w:val="00D60877"/>
    <w:rsid w:val="00D60AAA"/>
    <w:rsid w:val="00D60ECD"/>
    <w:rsid w:val="00D61112"/>
    <w:rsid w:val="00D6156C"/>
    <w:rsid w:val="00D61659"/>
    <w:rsid w:val="00D6178B"/>
    <w:rsid w:val="00D619EF"/>
    <w:rsid w:val="00D61A45"/>
    <w:rsid w:val="00D61B03"/>
    <w:rsid w:val="00D61BCD"/>
    <w:rsid w:val="00D62A4A"/>
    <w:rsid w:val="00D63811"/>
    <w:rsid w:val="00D63E0A"/>
    <w:rsid w:val="00D64043"/>
    <w:rsid w:val="00D64583"/>
    <w:rsid w:val="00D646AC"/>
    <w:rsid w:val="00D6477C"/>
    <w:rsid w:val="00D64848"/>
    <w:rsid w:val="00D64921"/>
    <w:rsid w:val="00D64D51"/>
    <w:rsid w:val="00D651CF"/>
    <w:rsid w:val="00D653F7"/>
    <w:rsid w:val="00D65FDC"/>
    <w:rsid w:val="00D6602F"/>
    <w:rsid w:val="00D66DE8"/>
    <w:rsid w:val="00D67445"/>
    <w:rsid w:val="00D67470"/>
    <w:rsid w:val="00D674F9"/>
    <w:rsid w:val="00D6768C"/>
    <w:rsid w:val="00D70208"/>
    <w:rsid w:val="00D7035D"/>
    <w:rsid w:val="00D7055A"/>
    <w:rsid w:val="00D705D1"/>
    <w:rsid w:val="00D70731"/>
    <w:rsid w:val="00D7089D"/>
    <w:rsid w:val="00D71263"/>
    <w:rsid w:val="00D714F7"/>
    <w:rsid w:val="00D715F8"/>
    <w:rsid w:val="00D720F6"/>
    <w:rsid w:val="00D72206"/>
    <w:rsid w:val="00D726B1"/>
    <w:rsid w:val="00D7287A"/>
    <w:rsid w:val="00D72A11"/>
    <w:rsid w:val="00D72BC1"/>
    <w:rsid w:val="00D72DE4"/>
    <w:rsid w:val="00D72E61"/>
    <w:rsid w:val="00D735A8"/>
    <w:rsid w:val="00D73881"/>
    <w:rsid w:val="00D738A8"/>
    <w:rsid w:val="00D73B13"/>
    <w:rsid w:val="00D73BFD"/>
    <w:rsid w:val="00D73D01"/>
    <w:rsid w:val="00D740D4"/>
    <w:rsid w:val="00D74814"/>
    <w:rsid w:val="00D7497A"/>
    <w:rsid w:val="00D74B64"/>
    <w:rsid w:val="00D74DB8"/>
    <w:rsid w:val="00D7513A"/>
    <w:rsid w:val="00D75497"/>
    <w:rsid w:val="00D76012"/>
    <w:rsid w:val="00D7631D"/>
    <w:rsid w:val="00D768F4"/>
    <w:rsid w:val="00D76BAB"/>
    <w:rsid w:val="00D7717A"/>
    <w:rsid w:val="00D77330"/>
    <w:rsid w:val="00D7795B"/>
    <w:rsid w:val="00D77ECE"/>
    <w:rsid w:val="00D80A2A"/>
    <w:rsid w:val="00D8111D"/>
    <w:rsid w:val="00D81301"/>
    <w:rsid w:val="00D8174F"/>
    <w:rsid w:val="00D81EAA"/>
    <w:rsid w:val="00D81F0F"/>
    <w:rsid w:val="00D823C1"/>
    <w:rsid w:val="00D82F84"/>
    <w:rsid w:val="00D830D4"/>
    <w:rsid w:val="00D83182"/>
    <w:rsid w:val="00D83527"/>
    <w:rsid w:val="00D8359B"/>
    <w:rsid w:val="00D835E4"/>
    <w:rsid w:val="00D8381C"/>
    <w:rsid w:val="00D83C21"/>
    <w:rsid w:val="00D83DB1"/>
    <w:rsid w:val="00D83E9F"/>
    <w:rsid w:val="00D83FEF"/>
    <w:rsid w:val="00D85514"/>
    <w:rsid w:val="00D8583F"/>
    <w:rsid w:val="00D859A0"/>
    <w:rsid w:val="00D85C04"/>
    <w:rsid w:val="00D85C25"/>
    <w:rsid w:val="00D85F66"/>
    <w:rsid w:val="00D85FD0"/>
    <w:rsid w:val="00D8646E"/>
    <w:rsid w:val="00D87355"/>
    <w:rsid w:val="00D904D5"/>
    <w:rsid w:val="00D90782"/>
    <w:rsid w:val="00D90852"/>
    <w:rsid w:val="00D90876"/>
    <w:rsid w:val="00D90C56"/>
    <w:rsid w:val="00D910DD"/>
    <w:rsid w:val="00D91A3B"/>
    <w:rsid w:val="00D91AE3"/>
    <w:rsid w:val="00D91D3D"/>
    <w:rsid w:val="00D91ECF"/>
    <w:rsid w:val="00D92395"/>
    <w:rsid w:val="00D92FF5"/>
    <w:rsid w:val="00D933FB"/>
    <w:rsid w:val="00D935C7"/>
    <w:rsid w:val="00D93858"/>
    <w:rsid w:val="00D93C64"/>
    <w:rsid w:val="00D93F11"/>
    <w:rsid w:val="00D941C5"/>
    <w:rsid w:val="00D94511"/>
    <w:rsid w:val="00D94803"/>
    <w:rsid w:val="00D949CB"/>
    <w:rsid w:val="00D95366"/>
    <w:rsid w:val="00D9593E"/>
    <w:rsid w:val="00D95DA4"/>
    <w:rsid w:val="00D95F87"/>
    <w:rsid w:val="00D969A0"/>
    <w:rsid w:val="00D96A21"/>
    <w:rsid w:val="00D96D14"/>
    <w:rsid w:val="00D97FD2"/>
    <w:rsid w:val="00D99880"/>
    <w:rsid w:val="00DA01D7"/>
    <w:rsid w:val="00DA0471"/>
    <w:rsid w:val="00DA0947"/>
    <w:rsid w:val="00DA09CB"/>
    <w:rsid w:val="00DA0CBE"/>
    <w:rsid w:val="00DA11EC"/>
    <w:rsid w:val="00DA1435"/>
    <w:rsid w:val="00DA15F7"/>
    <w:rsid w:val="00DA290C"/>
    <w:rsid w:val="00DA296F"/>
    <w:rsid w:val="00DA349D"/>
    <w:rsid w:val="00DA394A"/>
    <w:rsid w:val="00DA3ABD"/>
    <w:rsid w:val="00DA3CDB"/>
    <w:rsid w:val="00DA46BA"/>
    <w:rsid w:val="00DA515D"/>
    <w:rsid w:val="00DA5571"/>
    <w:rsid w:val="00DA5E41"/>
    <w:rsid w:val="00DA5FBB"/>
    <w:rsid w:val="00DA603B"/>
    <w:rsid w:val="00DA605B"/>
    <w:rsid w:val="00DA6518"/>
    <w:rsid w:val="00DA65ED"/>
    <w:rsid w:val="00DA6692"/>
    <w:rsid w:val="00DA6835"/>
    <w:rsid w:val="00DA6D5B"/>
    <w:rsid w:val="00DA6FBF"/>
    <w:rsid w:val="00DA71C1"/>
    <w:rsid w:val="00DA7A74"/>
    <w:rsid w:val="00DA7DF1"/>
    <w:rsid w:val="00DA7E44"/>
    <w:rsid w:val="00DB0761"/>
    <w:rsid w:val="00DB12E4"/>
    <w:rsid w:val="00DB13DF"/>
    <w:rsid w:val="00DB1A2D"/>
    <w:rsid w:val="00DB1DE8"/>
    <w:rsid w:val="00DB26B1"/>
    <w:rsid w:val="00DB273E"/>
    <w:rsid w:val="00DB27B5"/>
    <w:rsid w:val="00DB3423"/>
    <w:rsid w:val="00DB3431"/>
    <w:rsid w:val="00DB36DC"/>
    <w:rsid w:val="00DB3ADE"/>
    <w:rsid w:val="00DB3C1C"/>
    <w:rsid w:val="00DB3D82"/>
    <w:rsid w:val="00DB45F0"/>
    <w:rsid w:val="00DB4A1B"/>
    <w:rsid w:val="00DB4ED1"/>
    <w:rsid w:val="00DB5045"/>
    <w:rsid w:val="00DB5687"/>
    <w:rsid w:val="00DB5709"/>
    <w:rsid w:val="00DB5AA2"/>
    <w:rsid w:val="00DB5D0F"/>
    <w:rsid w:val="00DB5E0C"/>
    <w:rsid w:val="00DB5E1F"/>
    <w:rsid w:val="00DB5E34"/>
    <w:rsid w:val="00DB6D90"/>
    <w:rsid w:val="00DB7533"/>
    <w:rsid w:val="00DB7707"/>
    <w:rsid w:val="00DB777F"/>
    <w:rsid w:val="00DB7883"/>
    <w:rsid w:val="00DB7AFF"/>
    <w:rsid w:val="00DB7B01"/>
    <w:rsid w:val="00DB7C77"/>
    <w:rsid w:val="00DC02EA"/>
    <w:rsid w:val="00DC05F0"/>
    <w:rsid w:val="00DC0864"/>
    <w:rsid w:val="00DC08FB"/>
    <w:rsid w:val="00DC09A2"/>
    <w:rsid w:val="00DC1212"/>
    <w:rsid w:val="00DC12A6"/>
    <w:rsid w:val="00DC1B30"/>
    <w:rsid w:val="00DC209E"/>
    <w:rsid w:val="00DC21FC"/>
    <w:rsid w:val="00DC254A"/>
    <w:rsid w:val="00DC29F3"/>
    <w:rsid w:val="00DC2CC3"/>
    <w:rsid w:val="00DC3A76"/>
    <w:rsid w:val="00DC3AB0"/>
    <w:rsid w:val="00DC40DC"/>
    <w:rsid w:val="00DC4580"/>
    <w:rsid w:val="00DC49E5"/>
    <w:rsid w:val="00DC4D62"/>
    <w:rsid w:val="00DC51AC"/>
    <w:rsid w:val="00DC523B"/>
    <w:rsid w:val="00DC530B"/>
    <w:rsid w:val="00DC5709"/>
    <w:rsid w:val="00DC58E5"/>
    <w:rsid w:val="00DC5F82"/>
    <w:rsid w:val="00DC6355"/>
    <w:rsid w:val="00DC6467"/>
    <w:rsid w:val="00DC6592"/>
    <w:rsid w:val="00DC6F46"/>
    <w:rsid w:val="00DC72C5"/>
    <w:rsid w:val="00DC7418"/>
    <w:rsid w:val="00DC772D"/>
    <w:rsid w:val="00DC7FE2"/>
    <w:rsid w:val="00DD06D7"/>
    <w:rsid w:val="00DD0C5C"/>
    <w:rsid w:val="00DD0F0A"/>
    <w:rsid w:val="00DD12FC"/>
    <w:rsid w:val="00DD1701"/>
    <w:rsid w:val="00DD1914"/>
    <w:rsid w:val="00DD191B"/>
    <w:rsid w:val="00DD27B1"/>
    <w:rsid w:val="00DD2A36"/>
    <w:rsid w:val="00DD2BC5"/>
    <w:rsid w:val="00DD2C73"/>
    <w:rsid w:val="00DD36DA"/>
    <w:rsid w:val="00DD374D"/>
    <w:rsid w:val="00DD39F5"/>
    <w:rsid w:val="00DD3B50"/>
    <w:rsid w:val="00DD3F03"/>
    <w:rsid w:val="00DD4EB0"/>
    <w:rsid w:val="00DD5319"/>
    <w:rsid w:val="00DD568C"/>
    <w:rsid w:val="00DD585A"/>
    <w:rsid w:val="00DD5BFE"/>
    <w:rsid w:val="00DD5C2E"/>
    <w:rsid w:val="00DD5CCA"/>
    <w:rsid w:val="00DD5CCF"/>
    <w:rsid w:val="00DD5EA9"/>
    <w:rsid w:val="00DD61A8"/>
    <w:rsid w:val="00DD6937"/>
    <w:rsid w:val="00DD6D72"/>
    <w:rsid w:val="00DD72BB"/>
    <w:rsid w:val="00DD7610"/>
    <w:rsid w:val="00DD7C4F"/>
    <w:rsid w:val="00DD7ECE"/>
    <w:rsid w:val="00DD7EEA"/>
    <w:rsid w:val="00DE0460"/>
    <w:rsid w:val="00DE0893"/>
    <w:rsid w:val="00DE0E4D"/>
    <w:rsid w:val="00DE0F7C"/>
    <w:rsid w:val="00DE1258"/>
    <w:rsid w:val="00DE12DE"/>
    <w:rsid w:val="00DE1B45"/>
    <w:rsid w:val="00DE1E96"/>
    <w:rsid w:val="00DE22A9"/>
    <w:rsid w:val="00DE28A1"/>
    <w:rsid w:val="00DE2C1A"/>
    <w:rsid w:val="00DE3223"/>
    <w:rsid w:val="00DE3A19"/>
    <w:rsid w:val="00DE3F01"/>
    <w:rsid w:val="00DE49E0"/>
    <w:rsid w:val="00DE4B17"/>
    <w:rsid w:val="00DE4ECC"/>
    <w:rsid w:val="00DE5268"/>
    <w:rsid w:val="00DE5CF3"/>
    <w:rsid w:val="00DE5FD4"/>
    <w:rsid w:val="00DE61C1"/>
    <w:rsid w:val="00DE6385"/>
    <w:rsid w:val="00DE64FA"/>
    <w:rsid w:val="00DE714C"/>
    <w:rsid w:val="00DE72B7"/>
    <w:rsid w:val="00DE74E4"/>
    <w:rsid w:val="00DE76AE"/>
    <w:rsid w:val="00DE77F6"/>
    <w:rsid w:val="00DF03AC"/>
    <w:rsid w:val="00DF07CA"/>
    <w:rsid w:val="00DF0B93"/>
    <w:rsid w:val="00DF1466"/>
    <w:rsid w:val="00DF2148"/>
    <w:rsid w:val="00DF2513"/>
    <w:rsid w:val="00DF2BC6"/>
    <w:rsid w:val="00DF2D18"/>
    <w:rsid w:val="00DF3196"/>
    <w:rsid w:val="00DF32AF"/>
    <w:rsid w:val="00DF3383"/>
    <w:rsid w:val="00DF34D1"/>
    <w:rsid w:val="00DF3A6F"/>
    <w:rsid w:val="00DF3C48"/>
    <w:rsid w:val="00DF3CEA"/>
    <w:rsid w:val="00DF3D20"/>
    <w:rsid w:val="00DF42BD"/>
    <w:rsid w:val="00DF42FD"/>
    <w:rsid w:val="00DF49DF"/>
    <w:rsid w:val="00DF4B49"/>
    <w:rsid w:val="00DF4BDD"/>
    <w:rsid w:val="00DF4EA6"/>
    <w:rsid w:val="00DF4FAE"/>
    <w:rsid w:val="00DF555B"/>
    <w:rsid w:val="00DF57DC"/>
    <w:rsid w:val="00DF584D"/>
    <w:rsid w:val="00DF5C32"/>
    <w:rsid w:val="00DF5E74"/>
    <w:rsid w:val="00DF5EAE"/>
    <w:rsid w:val="00DF655F"/>
    <w:rsid w:val="00DF69CA"/>
    <w:rsid w:val="00DF6E68"/>
    <w:rsid w:val="00DF7271"/>
    <w:rsid w:val="00DF770C"/>
    <w:rsid w:val="00DF7844"/>
    <w:rsid w:val="00DF7B0E"/>
    <w:rsid w:val="00DF7D6C"/>
    <w:rsid w:val="00E00CFE"/>
    <w:rsid w:val="00E01350"/>
    <w:rsid w:val="00E0154B"/>
    <w:rsid w:val="00E0167C"/>
    <w:rsid w:val="00E016D6"/>
    <w:rsid w:val="00E0185D"/>
    <w:rsid w:val="00E01D18"/>
    <w:rsid w:val="00E020B6"/>
    <w:rsid w:val="00E02154"/>
    <w:rsid w:val="00E02451"/>
    <w:rsid w:val="00E029B9"/>
    <w:rsid w:val="00E029FA"/>
    <w:rsid w:val="00E02CBA"/>
    <w:rsid w:val="00E03111"/>
    <w:rsid w:val="00E03122"/>
    <w:rsid w:val="00E03618"/>
    <w:rsid w:val="00E03B3D"/>
    <w:rsid w:val="00E03DFF"/>
    <w:rsid w:val="00E046E7"/>
    <w:rsid w:val="00E04CAB"/>
    <w:rsid w:val="00E051C9"/>
    <w:rsid w:val="00E06635"/>
    <w:rsid w:val="00E06729"/>
    <w:rsid w:val="00E06884"/>
    <w:rsid w:val="00E06B66"/>
    <w:rsid w:val="00E06BC0"/>
    <w:rsid w:val="00E06D4B"/>
    <w:rsid w:val="00E073D8"/>
    <w:rsid w:val="00E07AA9"/>
    <w:rsid w:val="00E07B41"/>
    <w:rsid w:val="00E10265"/>
    <w:rsid w:val="00E10E02"/>
    <w:rsid w:val="00E10F2B"/>
    <w:rsid w:val="00E114CE"/>
    <w:rsid w:val="00E11714"/>
    <w:rsid w:val="00E117AE"/>
    <w:rsid w:val="00E11D2A"/>
    <w:rsid w:val="00E121FF"/>
    <w:rsid w:val="00E1226A"/>
    <w:rsid w:val="00E1229C"/>
    <w:rsid w:val="00E12622"/>
    <w:rsid w:val="00E126BD"/>
    <w:rsid w:val="00E12C40"/>
    <w:rsid w:val="00E138C7"/>
    <w:rsid w:val="00E13997"/>
    <w:rsid w:val="00E13BF9"/>
    <w:rsid w:val="00E142BC"/>
    <w:rsid w:val="00E14338"/>
    <w:rsid w:val="00E14438"/>
    <w:rsid w:val="00E14BB2"/>
    <w:rsid w:val="00E14E8D"/>
    <w:rsid w:val="00E16039"/>
    <w:rsid w:val="00E1645B"/>
    <w:rsid w:val="00E16A24"/>
    <w:rsid w:val="00E16AC9"/>
    <w:rsid w:val="00E16AF5"/>
    <w:rsid w:val="00E16C50"/>
    <w:rsid w:val="00E17A6E"/>
    <w:rsid w:val="00E17B00"/>
    <w:rsid w:val="00E17BA3"/>
    <w:rsid w:val="00E17BAD"/>
    <w:rsid w:val="00E2007C"/>
    <w:rsid w:val="00E201C1"/>
    <w:rsid w:val="00E20338"/>
    <w:rsid w:val="00E20F64"/>
    <w:rsid w:val="00E212AA"/>
    <w:rsid w:val="00E22422"/>
    <w:rsid w:val="00E227CD"/>
    <w:rsid w:val="00E22A31"/>
    <w:rsid w:val="00E22DB7"/>
    <w:rsid w:val="00E231DB"/>
    <w:rsid w:val="00E2327D"/>
    <w:rsid w:val="00E238A2"/>
    <w:rsid w:val="00E23AE6"/>
    <w:rsid w:val="00E23F51"/>
    <w:rsid w:val="00E24A61"/>
    <w:rsid w:val="00E2523E"/>
    <w:rsid w:val="00E252FD"/>
    <w:rsid w:val="00E254AA"/>
    <w:rsid w:val="00E25DCF"/>
    <w:rsid w:val="00E25FA6"/>
    <w:rsid w:val="00E2628B"/>
    <w:rsid w:val="00E26371"/>
    <w:rsid w:val="00E263A2"/>
    <w:rsid w:val="00E26815"/>
    <w:rsid w:val="00E269C5"/>
    <w:rsid w:val="00E26CDB"/>
    <w:rsid w:val="00E27186"/>
    <w:rsid w:val="00E27227"/>
    <w:rsid w:val="00E301E6"/>
    <w:rsid w:val="00E30BA2"/>
    <w:rsid w:val="00E31369"/>
    <w:rsid w:val="00E31447"/>
    <w:rsid w:val="00E3151F"/>
    <w:rsid w:val="00E31585"/>
    <w:rsid w:val="00E317AC"/>
    <w:rsid w:val="00E327D4"/>
    <w:rsid w:val="00E32A7E"/>
    <w:rsid w:val="00E32B7F"/>
    <w:rsid w:val="00E334A2"/>
    <w:rsid w:val="00E33BEE"/>
    <w:rsid w:val="00E33D45"/>
    <w:rsid w:val="00E33F30"/>
    <w:rsid w:val="00E33FAC"/>
    <w:rsid w:val="00E34161"/>
    <w:rsid w:val="00E341CA"/>
    <w:rsid w:val="00E34708"/>
    <w:rsid w:val="00E34CD2"/>
    <w:rsid w:val="00E350C8"/>
    <w:rsid w:val="00E35170"/>
    <w:rsid w:val="00E35A6A"/>
    <w:rsid w:val="00E35BEB"/>
    <w:rsid w:val="00E35ED1"/>
    <w:rsid w:val="00E35FE9"/>
    <w:rsid w:val="00E36010"/>
    <w:rsid w:val="00E3679B"/>
    <w:rsid w:val="00E368DE"/>
    <w:rsid w:val="00E36EE8"/>
    <w:rsid w:val="00E371DD"/>
    <w:rsid w:val="00E37666"/>
    <w:rsid w:val="00E37BBE"/>
    <w:rsid w:val="00E37C06"/>
    <w:rsid w:val="00E37FBD"/>
    <w:rsid w:val="00E37FF5"/>
    <w:rsid w:val="00E40290"/>
    <w:rsid w:val="00E407FF"/>
    <w:rsid w:val="00E40941"/>
    <w:rsid w:val="00E40A3D"/>
    <w:rsid w:val="00E40D9C"/>
    <w:rsid w:val="00E421F5"/>
    <w:rsid w:val="00E42332"/>
    <w:rsid w:val="00E426B7"/>
    <w:rsid w:val="00E42EA2"/>
    <w:rsid w:val="00E43399"/>
    <w:rsid w:val="00E43406"/>
    <w:rsid w:val="00E4427C"/>
    <w:rsid w:val="00E44EBE"/>
    <w:rsid w:val="00E4537D"/>
    <w:rsid w:val="00E45461"/>
    <w:rsid w:val="00E456C6"/>
    <w:rsid w:val="00E45819"/>
    <w:rsid w:val="00E458F7"/>
    <w:rsid w:val="00E45A1A"/>
    <w:rsid w:val="00E45E56"/>
    <w:rsid w:val="00E45FCA"/>
    <w:rsid w:val="00E466F3"/>
    <w:rsid w:val="00E46892"/>
    <w:rsid w:val="00E46AD8"/>
    <w:rsid w:val="00E47186"/>
    <w:rsid w:val="00E47223"/>
    <w:rsid w:val="00E4744F"/>
    <w:rsid w:val="00E47679"/>
    <w:rsid w:val="00E478C8"/>
    <w:rsid w:val="00E47A82"/>
    <w:rsid w:val="00E47B8C"/>
    <w:rsid w:val="00E502EE"/>
    <w:rsid w:val="00E50662"/>
    <w:rsid w:val="00E506CD"/>
    <w:rsid w:val="00E50B3A"/>
    <w:rsid w:val="00E511F1"/>
    <w:rsid w:val="00E51634"/>
    <w:rsid w:val="00E51840"/>
    <w:rsid w:val="00E51975"/>
    <w:rsid w:val="00E51B1A"/>
    <w:rsid w:val="00E5247D"/>
    <w:rsid w:val="00E52A9A"/>
    <w:rsid w:val="00E52B8B"/>
    <w:rsid w:val="00E52F34"/>
    <w:rsid w:val="00E535A4"/>
    <w:rsid w:val="00E54151"/>
    <w:rsid w:val="00E54C8C"/>
    <w:rsid w:val="00E54E72"/>
    <w:rsid w:val="00E55511"/>
    <w:rsid w:val="00E558CF"/>
    <w:rsid w:val="00E55AC0"/>
    <w:rsid w:val="00E56106"/>
    <w:rsid w:val="00E5617F"/>
    <w:rsid w:val="00E562BF"/>
    <w:rsid w:val="00E5688A"/>
    <w:rsid w:val="00E56A84"/>
    <w:rsid w:val="00E56BCA"/>
    <w:rsid w:val="00E56C41"/>
    <w:rsid w:val="00E56E2E"/>
    <w:rsid w:val="00E571D4"/>
    <w:rsid w:val="00E5799E"/>
    <w:rsid w:val="00E57F63"/>
    <w:rsid w:val="00E6012A"/>
    <w:rsid w:val="00E60175"/>
    <w:rsid w:val="00E605AF"/>
    <w:rsid w:val="00E60A27"/>
    <w:rsid w:val="00E60A56"/>
    <w:rsid w:val="00E612EF"/>
    <w:rsid w:val="00E619AD"/>
    <w:rsid w:val="00E61A45"/>
    <w:rsid w:val="00E61C63"/>
    <w:rsid w:val="00E62084"/>
    <w:rsid w:val="00E6242C"/>
    <w:rsid w:val="00E62738"/>
    <w:rsid w:val="00E62841"/>
    <w:rsid w:val="00E629CC"/>
    <w:rsid w:val="00E629FD"/>
    <w:rsid w:val="00E62A05"/>
    <w:rsid w:val="00E62BA4"/>
    <w:rsid w:val="00E62E2C"/>
    <w:rsid w:val="00E62FA0"/>
    <w:rsid w:val="00E63B3E"/>
    <w:rsid w:val="00E6507B"/>
    <w:rsid w:val="00E65286"/>
    <w:rsid w:val="00E65646"/>
    <w:rsid w:val="00E656BB"/>
    <w:rsid w:val="00E65C67"/>
    <w:rsid w:val="00E65D31"/>
    <w:rsid w:val="00E65FE7"/>
    <w:rsid w:val="00E662FA"/>
    <w:rsid w:val="00E663AA"/>
    <w:rsid w:val="00E6660D"/>
    <w:rsid w:val="00E6666F"/>
    <w:rsid w:val="00E67431"/>
    <w:rsid w:val="00E6788C"/>
    <w:rsid w:val="00E67D01"/>
    <w:rsid w:val="00E7035C"/>
    <w:rsid w:val="00E71D01"/>
    <w:rsid w:val="00E72445"/>
    <w:rsid w:val="00E72962"/>
    <w:rsid w:val="00E72F81"/>
    <w:rsid w:val="00E731CF"/>
    <w:rsid w:val="00E733A5"/>
    <w:rsid w:val="00E7367B"/>
    <w:rsid w:val="00E73849"/>
    <w:rsid w:val="00E73C85"/>
    <w:rsid w:val="00E74185"/>
    <w:rsid w:val="00E742EE"/>
    <w:rsid w:val="00E74A2E"/>
    <w:rsid w:val="00E74F44"/>
    <w:rsid w:val="00E756AD"/>
    <w:rsid w:val="00E75934"/>
    <w:rsid w:val="00E75A32"/>
    <w:rsid w:val="00E75B78"/>
    <w:rsid w:val="00E75F69"/>
    <w:rsid w:val="00E763DB"/>
    <w:rsid w:val="00E76768"/>
    <w:rsid w:val="00E76CEB"/>
    <w:rsid w:val="00E76DC8"/>
    <w:rsid w:val="00E77B8A"/>
    <w:rsid w:val="00E80673"/>
    <w:rsid w:val="00E81EAD"/>
    <w:rsid w:val="00E8222C"/>
    <w:rsid w:val="00E8237B"/>
    <w:rsid w:val="00E82799"/>
    <w:rsid w:val="00E827F6"/>
    <w:rsid w:val="00E82955"/>
    <w:rsid w:val="00E82AE6"/>
    <w:rsid w:val="00E82B66"/>
    <w:rsid w:val="00E82C66"/>
    <w:rsid w:val="00E82EB1"/>
    <w:rsid w:val="00E8352B"/>
    <w:rsid w:val="00E83780"/>
    <w:rsid w:val="00E838D5"/>
    <w:rsid w:val="00E83914"/>
    <w:rsid w:val="00E83D33"/>
    <w:rsid w:val="00E84A5E"/>
    <w:rsid w:val="00E85367"/>
    <w:rsid w:val="00E8612F"/>
    <w:rsid w:val="00E862CC"/>
    <w:rsid w:val="00E86D03"/>
    <w:rsid w:val="00E86E44"/>
    <w:rsid w:val="00E86E87"/>
    <w:rsid w:val="00E87023"/>
    <w:rsid w:val="00E872EA"/>
    <w:rsid w:val="00E873CE"/>
    <w:rsid w:val="00E878E3"/>
    <w:rsid w:val="00E87B4B"/>
    <w:rsid w:val="00E8C6BE"/>
    <w:rsid w:val="00E900D3"/>
    <w:rsid w:val="00E908AA"/>
    <w:rsid w:val="00E90BCF"/>
    <w:rsid w:val="00E91852"/>
    <w:rsid w:val="00E91EE3"/>
    <w:rsid w:val="00E91F44"/>
    <w:rsid w:val="00E92030"/>
    <w:rsid w:val="00E920FC"/>
    <w:rsid w:val="00E9219F"/>
    <w:rsid w:val="00E92F16"/>
    <w:rsid w:val="00E9340F"/>
    <w:rsid w:val="00E93B92"/>
    <w:rsid w:val="00E95452"/>
    <w:rsid w:val="00E956B1"/>
    <w:rsid w:val="00E95938"/>
    <w:rsid w:val="00E960F1"/>
    <w:rsid w:val="00E96C87"/>
    <w:rsid w:val="00E96DFC"/>
    <w:rsid w:val="00E97191"/>
    <w:rsid w:val="00E97A81"/>
    <w:rsid w:val="00E97D14"/>
    <w:rsid w:val="00E97F82"/>
    <w:rsid w:val="00EA0D96"/>
    <w:rsid w:val="00EA0FF3"/>
    <w:rsid w:val="00EA16C3"/>
    <w:rsid w:val="00EA172F"/>
    <w:rsid w:val="00EA1871"/>
    <w:rsid w:val="00EA1A4A"/>
    <w:rsid w:val="00EA1BF9"/>
    <w:rsid w:val="00EA21CA"/>
    <w:rsid w:val="00EA2642"/>
    <w:rsid w:val="00EA26EC"/>
    <w:rsid w:val="00EA2D32"/>
    <w:rsid w:val="00EA2E79"/>
    <w:rsid w:val="00EA2ED2"/>
    <w:rsid w:val="00EA2F7B"/>
    <w:rsid w:val="00EA36D4"/>
    <w:rsid w:val="00EA37C0"/>
    <w:rsid w:val="00EA380C"/>
    <w:rsid w:val="00EA3903"/>
    <w:rsid w:val="00EA3951"/>
    <w:rsid w:val="00EA435E"/>
    <w:rsid w:val="00EA45DB"/>
    <w:rsid w:val="00EA4665"/>
    <w:rsid w:val="00EA472E"/>
    <w:rsid w:val="00EA4833"/>
    <w:rsid w:val="00EA483B"/>
    <w:rsid w:val="00EA48EC"/>
    <w:rsid w:val="00EA48FA"/>
    <w:rsid w:val="00EA490C"/>
    <w:rsid w:val="00EA4A0F"/>
    <w:rsid w:val="00EA5962"/>
    <w:rsid w:val="00EA5C3B"/>
    <w:rsid w:val="00EA6237"/>
    <w:rsid w:val="00EA6391"/>
    <w:rsid w:val="00EA693E"/>
    <w:rsid w:val="00EA6BE8"/>
    <w:rsid w:val="00EA6C9D"/>
    <w:rsid w:val="00EA6DF7"/>
    <w:rsid w:val="00EA7005"/>
    <w:rsid w:val="00EA76B8"/>
    <w:rsid w:val="00EA792F"/>
    <w:rsid w:val="00EA7935"/>
    <w:rsid w:val="00EA79CB"/>
    <w:rsid w:val="00EA7B79"/>
    <w:rsid w:val="00EA7C29"/>
    <w:rsid w:val="00EB0484"/>
    <w:rsid w:val="00EB0C90"/>
    <w:rsid w:val="00EB1021"/>
    <w:rsid w:val="00EB1440"/>
    <w:rsid w:val="00EB170E"/>
    <w:rsid w:val="00EB1837"/>
    <w:rsid w:val="00EB1915"/>
    <w:rsid w:val="00EB1EFB"/>
    <w:rsid w:val="00EB2139"/>
    <w:rsid w:val="00EB264C"/>
    <w:rsid w:val="00EB26E5"/>
    <w:rsid w:val="00EB2E69"/>
    <w:rsid w:val="00EB2F73"/>
    <w:rsid w:val="00EB3112"/>
    <w:rsid w:val="00EB320A"/>
    <w:rsid w:val="00EB32FE"/>
    <w:rsid w:val="00EB35A8"/>
    <w:rsid w:val="00EB35FC"/>
    <w:rsid w:val="00EB3BC4"/>
    <w:rsid w:val="00EB3DB7"/>
    <w:rsid w:val="00EB3E44"/>
    <w:rsid w:val="00EB4063"/>
    <w:rsid w:val="00EB442E"/>
    <w:rsid w:val="00EB4535"/>
    <w:rsid w:val="00EB47E4"/>
    <w:rsid w:val="00EB4CD9"/>
    <w:rsid w:val="00EB4DFA"/>
    <w:rsid w:val="00EB50D4"/>
    <w:rsid w:val="00EB5A24"/>
    <w:rsid w:val="00EB602B"/>
    <w:rsid w:val="00EB63CE"/>
    <w:rsid w:val="00EB6454"/>
    <w:rsid w:val="00EB69C3"/>
    <w:rsid w:val="00EB6D89"/>
    <w:rsid w:val="00EB6F12"/>
    <w:rsid w:val="00EB7350"/>
    <w:rsid w:val="00EB7744"/>
    <w:rsid w:val="00EB7E6A"/>
    <w:rsid w:val="00EC025E"/>
    <w:rsid w:val="00EC1A92"/>
    <w:rsid w:val="00EC221C"/>
    <w:rsid w:val="00EC275E"/>
    <w:rsid w:val="00EC309C"/>
    <w:rsid w:val="00EC3707"/>
    <w:rsid w:val="00EC3B39"/>
    <w:rsid w:val="00EC3CE5"/>
    <w:rsid w:val="00EC3D42"/>
    <w:rsid w:val="00EC4363"/>
    <w:rsid w:val="00EC4615"/>
    <w:rsid w:val="00EC487F"/>
    <w:rsid w:val="00EC498C"/>
    <w:rsid w:val="00EC4AF8"/>
    <w:rsid w:val="00EC4BAF"/>
    <w:rsid w:val="00EC53E7"/>
    <w:rsid w:val="00EC5995"/>
    <w:rsid w:val="00EC652A"/>
    <w:rsid w:val="00EC6865"/>
    <w:rsid w:val="00EC6B51"/>
    <w:rsid w:val="00EC773C"/>
    <w:rsid w:val="00EC796F"/>
    <w:rsid w:val="00EC7F53"/>
    <w:rsid w:val="00ED0044"/>
    <w:rsid w:val="00ED0A0F"/>
    <w:rsid w:val="00ED0A42"/>
    <w:rsid w:val="00ED0D4E"/>
    <w:rsid w:val="00ED0E60"/>
    <w:rsid w:val="00ED0FFE"/>
    <w:rsid w:val="00ED16FB"/>
    <w:rsid w:val="00ED28B4"/>
    <w:rsid w:val="00ED29F0"/>
    <w:rsid w:val="00ED387D"/>
    <w:rsid w:val="00ED3A90"/>
    <w:rsid w:val="00ED3C8A"/>
    <w:rsid w:val="00ED3D9A"/>
    <w:rsid w:val="00ED4556"/>
    <w:rsid w:val="00ED4667"/>
    <w:rsid w:val="00ED4A25"/>
    <w:rsid w:val="00ED4F5B"/>
    <w:rsid w:val="00ED52AE"/>
    <w:rsid w:val="00ED586D"/>
    <w:rsid w:val="00ED5B0A"/>
    <w:rsid w:val="00ED5D05"/>
    <w:rsid w:val="00ED61A7"/>
    <w:rsid w:val="00ED6545"/>
    <w:rsid w:val="00ED66C4"/>
    <w:rsid w:val="00ED714B"/>
    <w:rsid w:val="00ED770D"/>
    <w:rsid w:val="00ED79A5"/>
    <w:rsid w:val="00ED7B94"/>
    <w:rsid w:val="00EE0217"/>
    <w:rsid w:val="00EE0DB7"/>
    <w:rsid w:val="00EE0F93"/>
    <w:rsid w:val="00EE132E"/>
    <w:rsid w:val="00EE17DF"/>
    <w:rsid w:val="00EE1DBD"/>
    <w:rsid w:val="00EE23BE"/>
    <w:rsid w:val="00EE27D1"/>
    <w:rsid w:val="00EE27E8"/>
    <w:rsid w:val="00EE32E2"/>
    <w:rsid w:val="00EE3A17"/>
    <w:rsid w:val="00EE3CF9"/>
    <w:rsid w:val="00EE3DA8"/>
    <w:rsid w:val="00EE3E15"/>
    <w:rsid w:val="00EE45C3"/>
    <w:rsid w:val="00EE4799"/>
    <w:rsid w:val="00EE4B84"/>
    <w:rsid w:val="00EE4F54"/>
    <w:rsid w:val="00EE4FFF"/>
    <w:rsid w:val="00EE502A"/>
    <w:rsid w:val="00EE5A3E"/>
    <w:rsid w:val="00EE5A4C"/>
    <w:rsid w:val="00EE5D1F"/>
    <w:rsid w:val="00EE61AF"/>
    <w:rsid w:val="00EE61C2"/>
    <w:rsid w:val="00EE6421"/>
    <w:rsid w:val="00EE6522"/>
    <w:rsid w:val="00EE6822"/>
    <w:rsid w:val="00EE6889"/>
    <w:rsid w:val="00EE6951"/>
    <w:rsid w:val="00EE6CF2"/>
    <w:rsid w:val="00EE6DB5"/>
    <w:rsid w:val="00EE7124"/>
    <w:rsid w:val="00EE7408"/>
    <w:rsid w:val="00EE7EC6"/>
    <w:rsid w:val="00EF02B1"/>
    <w:rsid w:val="00EF0A63"/>
    <w:rsid w:val="00EF0E27"/>
    <w:rsid w:val="00EF0E8D"/>
    <w:rsid w:val="00EF0EC4"/>
    <w:rsid w:val="00EF109E"/>
    <w:rsid w:val="00EF123A"/>
    <w:rsid w:val="00EF12C9"/>
    <w:rsid w:val="00EF245F"/>
    <w:rsid w:val="00EF2A9A"/>
    <w:rsid w:val="00EF2CD8"/>
    <w:rsid w:val="00EF2E86"/>
    <w:rsid w:val="00EF320C"/>
    <w:rsid w:val="00EF363C"/>
    <w:rsid w:val="00EF3A68"/>
    <w:rsid w:val="00EF3D34"/>
    <w:rsid w:val="00EF43EE"/>
    <w:rsid w:val="00EF45E6"/>
    <w:rsid w:val="00EF4D0A"/>
    <w:rsid w:val="00EF4E15"/>
    <w:rsid w:val="00EF6173"/>
    <w:rsid w:val="00EF6DCB"/>
    <w:rsid w:val="00EF768B"/>
    <w:rsid w:val="00EF7D3C"/>
    <w:rsid w:val="00F00CCB"/>
    <w:rsid w:val="00F00E2A"/>
    <w:rsid w:val="00F012AA"/>
    <w:rsid w:val="00F014D9"/>
    <w:rsid w:val="00F01A3D"/>
    <w:rsid w:val="00F020BD"/>
    <w:rsid w:val="00F02D3A"/>
    <w:rsid w:val="00F034A9"/>
    <w:rsid w:val="00F035FE"/>
    <w:rsid w:val="00F04B17"/>
    <w:rsid w:val="00F04D31"/>
    <w:rsid w:val="00F052AB"/>
    <w:rsid w:val="00F053AA"/>
    <w:rsid w:val="00F05469"/>
    <w:rsid w:val="00F05603"/>
    <w:rsid w:val="00F059C9"/>
    <w:rsid w:val="00F05FB3"/>
    <w:rsid w:val="00F06050"/>
    <w:rsid w:val="00F0613B"/>
    <w:rsid w:val="00F06181"/>
    <w:rsid w:val="00F06285"/>
    <w:rsid w:val="00F06389"/>
    <w:rsid w:val="00F0672A"/>
    <w:rsid w:val="00F06C7A"/>
    <w:rsid w:val="00F075DF"/>
    <w:rsid w:val="00F07851"/>
    <w:rsid w:val="00F07B12"/>
    <w:rsid w:val="00F07D7B"/>
    <w:rsid w:val="00F07D96"/>
    <w:rsid w:val="00F105DB"/>
    <w:rsid w:val="00F11FCE"/>
    <w:rsid w:val="00F121EB"/>
    <w:rsid w:val="00F12622"/>
    <w:rsid w:val="00F12684"/>
    <w:rsid w:val="00F1288F"/>
    <w:rsid w:val="00F12A30"/>
    <w:rsid w:val="00F12F62"/>
    <w:rsid w:val="00F130A0"/>
    <w:rsid w:val="00F13179"/>
    <w:rsid w:val="00F13594"/>
    <w:rsid w:val="00F1374E"/>
    <w:rsid w:val="00F13828"/>
    <w:rsid w:val="00F13906"/>
    <w:rsid w:val="00F13A6B"/>
    <w:rsid w:val="00F15127"/>
    <w:rsid w:val="00F15169"/>
    <w:rsid w:val="00F15988"/>
    <w:rsid w:val="00F16150"/>
    <w:rsid w:val="00F16243"/>
    <w:rsid w:val="00F165C6"/>
    <w:rsid w:val="00F1674E"/>
    <w:rsid w:val="00F16763"/>
    <w:rsid w:val="00F16815"/>
    <w:rsid w:val="00F17719"/>
    <w:rsid w:val="00F1778A"/>
    <w:rsid w:val="00F1783C"/>
    <w:rsid w:val="00F17A8C"/>
    <w:rsid w:val="00F17C43"/>
    <w:rsid w:val="00F17D30"/>
    <w:rsid w:val="00F20082"/>
    <w:rsid w:val="00F205E3"/>
    <w:rsid w:val="00F20DA8"/>
    <w:rsid w:val="00F21267"/>
    <w:rsid w:val="00F213F4"/>
    <w:rsid w:val="00F21660"/>
    <w:rsid w:val="00F21DE1"/>
    <w:rsid w:val="00F21E54"/>
    <w:rsid w:val="00F22199"/>
    <w:rsid w:val="00F22438"/>
    <w:rsid w:val="00F224BA"/>
    <w:rsid w:val="00F22685"/>
    <w:rsid w:val="00F22879"/>
    <w:rsid w:val="00F22CB5"/>
    <w:rsid w:val="00F22FE2"/>
    <w:rsid w:val="00F23193"/>
    <w:rsid w:val="00F234BF"/>
    <w:rsid w:val="00F23EA5"/>
    <w:rsid w:val="00F248DC"/>
    <w:rsid w:val="00F2506D"/>
    <w:rsid w:val="00F250CC"/>
    <w:rsid w:val="00F2522E"/>
    <w:rsid w:val="00F25389"/>
    <w:rsid w:val="00F254C9"/>
    <w:rsid w:val="00F25E40"/>
    <w:rsid w:val="00F25F61"/>
    <w:rsid w:val="00F26166"/>
    <w:rsid w:val="00F26526"/>
    <w:rsid w:val="00F269D3"/>
    <w:rsid w:val="00F26A92"/>
    <w:rsid w:val="00F26E16"/>
    <w:rsid w:val="00F2749E"/>
    <w:rsid w:val="00F2775C"/>
    <w:rsid w:val="00F30024"/>
    <w:rsid w:val="00F30280"/>
    <w:rsid w:val="00F30600"/>
    <w:rsid w:val="00F3082A"/>
    <w:rsid w:val="00F308D8"/>
    <w:rsid w:val="00F30C61"/>
    <w:rsid w:val="00F30EB0"/>
    <w:rsid w:val="00F3189B"/>
    <w:rsid w:val="00F31CB7"/>
    <w:rsid w:val="00F31F8D"/>
    <w:rsid w:val="00F32690"/>
    <w:rsid w:val="00F339FD"/>
    <w:rsid w:val="00F33AB0"/>
    <w:rsid w:val="00F33E22"/>
    <w:rsid w:val="00F33EAD"/>
    <w:rsid w:val="00F34079"/>
    <w:rsid w:val="00F34278"/>
    <w:rsid w:val="00F342F5"/>
    <w:rsid w:val="00F34485"/>
    <w:rsid w:val="00F34A0C"/>
    <w:rsid w:val="00F34AFB"/>
    <w:rsid w:val="00F34C6C"/>
    <w:rsid w:val="00F35468"/>
    <w:rsid w:val="00F354D6"/>
    <w:rsid w:val="00F357C7"/>
    <w:rsid w:val="00F3591C"/>
    <w:rsid w:val="00F35D9C"/>
    <w:rsid w:val="00F36280"/>
    <w:rsid w:val="00F362C0"/>
    <w:rsid w:val="00F36B37"/>
    <w:rsid w:val="00F36EB6"/>
    <w:rsid w:val="00F36F12"/>
    <w:rsid w:val="00F377CC"/>
    <w:rsid w:val="00F37A74"/>
    <w:rsid w:val="00F37BCE"/>
    <w:rsid w:val="00F37F2C"/>
    <w:rsid w:val="00F4008C"/>
    <w:rsid w:val="00F4009B"/>
    <w:rsid w:val="00F40449"/>
    <w:rsid w:val="00F40D3A"/>
    <w:rsid w:val="00F40DC5"/>
    <w:rsid w:val="00F41F9A"/>
    <w:rsid w:val="00F42717"/>
    <w:rsid w:val="00F42718"/>
    <w:rsid w:val="00F432BE"/>
    <w:rsid w:val="00F433BD"/>
    <w:rsid w:val="00F43858"/>
    <w:rsid w:val="00F43BBE"/>
    <w:rsid w:val="00F443BF"/>
    <w:rsid w:val="00F4442D"/>
    <w:rsid w:val="00F451C2"/>
    <w:rsid w:val="00F4583A"/>
    <w:rsid w:val="00F45943"/>
    <w:rsid w:val="00F459AC"/>
    <w:rsid w:val="00F465F5"/>
    <w:rsid w:val="00F46791"/>
    <w:rsid w:val="00F46A17"/>
    <w:rsid w:val="00F46E68"/>
    <w:rsid w:val="00F47192"/>
    <w:rsid w:val="00F47557"/>
    <w:rsid w:val="00F4793F"/>
    <w:rsid w:val="00F47AEA"/>
    <w:rsid w:val="00F47E76"/>
    <w:rsid w:val="00F501E4"/>
    <w:rsid w:val="00F5036B"/>
    <w:rsid w:val="00F50507"/>
    <w:rsid w:val="00F50543"/>
    <w:rsid w:val="00F507D7"/>
    <w:rsid w:val="00F50AD0"/>
    <w:rsid w:val="00F50FDB"/>
    <w:rsid w:val="00F510AA"/>
    <w:rsid w:val="00F51217"/>
    <w:rsid w:val="00F51475"/>
    <w:rsid w:val="00F51828"/>
    <w:rsid w:val="00F5191E"/>
    <w:rsid w:val="00F519AB"/>
    <w:rsid w:val="00F51A5E"/>
    <w:rsid w:val="00F51B18"/>
    <w:rsid w:val="00F51BCF"/>
    <w:rsid w:val="00F51D1D"/>
    <w:rsid w:val="00F5284B"/>
    <w:rsid w:val="00F52F4D"/>
    <w:rsid w:val="00F538A4"/>
    <w:rsid w:val="00F539C7"/>
    <w:rsid w:val="00F54515"/>
    <w:rsid w:val="00F548C3"/>
    <w:rsid w:val="00F54968"/>
    <w:rsid w:val="00F54FB0"/>
    <w:rsid w:val="00F55540"/>
    <w:rsid w:val="00F559AF"/>
    <w:rsid w:val="00F55F9E"/>
    <w:rsid w:val="00F56B84"/>
    <w:rsid w:val="00F57376"/>
    <w:rsid w:val="00F5775B"/>
    <w:rsid w:val="00F57966"/>
    <w:rsid w:val="00F57BF8"/>
    <w:rsid w:val="00F60391"/>
    <w:rsid w:val="00F606E1"/>
    <w:rsid w:val="00F60A66"/>
    <w:rsid w:val="00F60BA7"/>
    <w:rsid w:val="00F61237"/>
    <w:rsid w:val="00F61241"/>
    <w:rsid w:val="00F612C6"/>
    <w:rsid w:val="00F61663"/>
    <w:rsid w:val="00F6196E"/>
    <w:rsid w:val="00F61A9A"/>
    <w:rsid w:val="00F61F38"/>
    <w:rsid w:val="00F62078"/>
    <w:rsid w:val="00F626C5"/>
    <w:rsid w:val="00F626FE"/>
    <w:rsid w:val="00F64019"/>
    <w:rsid w:val="00F644B6"/>
    <w:rsid w:val="00F6467B"/>
    <w:rsid w:val="00F64B3C"/>
    <w:rsid w:val="00F659F9"/>
    <w:rsid w:val="00F65AD6"/>
    <w:rsid w:val="00F661B5"/>
    <w:rsid w:val="00F66363"/>
    <w:rsid w:val="00F667FF"/>
    <w:rsid w:val="00F66AC6"/>
    <w:rsid w:val="00F66AC7"/>
    <w:rsid w:val="00F66C1B"/>
    <w:rsid w:val="00F66C3C"/>
    <w:rsid w:val="00F67168"/>
    <w:rsid w:val="00F6794F"/>
    <w:rsid w:val="00F67C30"/>
    <w:rsid w:val="00F70A0E"/>
    <w:rsid w:val="00F71010"/>
    <w:rsid w:val="00F71A39"/>
    <w:rsid w:val="00F71E97"/>
    <w:rsid w:val="00F71EBE"/>
    <w:rsid w:val="00F71F98"/>
    <w:rsid w:val="00F72862"/>
    <w:rsid w:val="00F72AA7"/>
    <w:rsid w:val="00F72D57"/>
    <w:rsid w:val="00F73319"/>
    <w:rsid w:val="00F73365"/>
    <w:rsid w:val="00F73950"/>
    <w:rsid w:val="00F73DFC"/>
    <w:rsid w:val="00F7466B"/>
    <w:rsid w:val="00F7496A"/>
    <w:rsid w:val="00F75496"/>
    <w:rsid w:val="00F756CA"/>
    <w:rsid w:val="00F757C9"/>
    <w:rsid w:val="00F75ED4"/>
    <w:rsid w:val="00F763AD"/>
    <w:rsid w:val="00F76652"/>
    <w:rsid w:val="00F76737"/>
    <w:rsid w:val="00F76906"/>
    <w:rsid w:val="00F76C6D"/>
    <w:rsid w:val="00F774AB"/>
    <w:rsid w:val="00F774D6"/>
    <w:rsid w:val="00F77588"/>
    <w:rsid w:val="00F7769B"/>
    <w:rsid w:val="00F77B74"/>
    <w:rsid w:val="00F77BF7"/>
    <w:rsid w:val="00F77C02"/>
    <w:rsid w:val="00F80115"/>
    <w:rsid w:val="00F804B5"/>
    <w:rsid w:val="00F80562"/>
    <w:rsid w:val="00F807DD"/>
    <w:rsid w:val="00F809E6"/>
    <w:rsid w:val="00F80F5F"/>
    <w:rsid w:val="00F80F7F"/>
    <w:rsid w:val="00F810DB"/>
    <w:rsid w:val="00F81138"/>
    <w:rsid w:val="00F81A0E"/>
    <w:rsid w:val="00F82D78"/>
    <w:rsid w:val="00F82FF9"/>
    <w:rsid w:val="00F8303E"/>
    <w:rsid w:val="00F83143"/>
    <w:rsid w:val="00F835A8"/>
    <w:rsid w:val="00F8374F"/>
    <w:rsid w:val="00F837D8"/>
    <w:rsid w:val="00F83D55"/>
    <w:rsid w:val="00F83EC5"/>
    <w:rsid w:val="00F84669"/>
    <w:rsid w:val="00F84729"/>
    <w:rsid w:val="00F847C0"/>
    <w:rsid w:val="00F84885"/>
    <w:rsid w:val="00F84DA3"/>
    <w:rsid w:val="00F84FA8"/>
    <w:rsid w:val="00F851FE"/>
    <w:rsid w:val="00F85200"/>
    <w:rsid w:val="00F857CD"/>
    <w:rsid w:val="00F85934"/>
    <w:rsid w:val="00F859C9"/>
    <w:rsid w:val="00F85A84"/>
    <w:rsid w:val="00F85CCA"/>
    <w:rsid w:val="00F8612E"/>
    <w:rsid w:val="00F86DA7"/>
    <w:rsid w:val="00F86DC0"/>
    <w:rsid w:val="00F86DC1"/>
    <w:rsid w:val="00F86EBB"/>
    <w:rsid w:val="00F8710D"/>
    <w:rsid w:val="00F87208"/>
    <w:rsid w:val="00F8726D"/>
    <w:rsid w:val="00F874D8"/>
    <w:rsid w:val="00F878FC"/>
    <w:rsid w:val="00F87B61"/>
    <w:rsid w:val="00F87E5E"/>
    <w:rsid w:val="00F900B3"/>
    <w:rsid w:val="00F90264"/>
    <w:rsid w:val="00F9060C"/>
    <w:rsid w:val="00F90688"/>
    <w:rsid w:val="00F9098A"/>
    <w:rsid w:val="00F90A38"/>
    <w:rsid w:val="00F90B95"/>
    <w:rsid w:val="00F91646"/>
    <w:rsid w:val="00F9179A"/>
    <w:rsid w:val="00F91D63"/>
    <w:rsid w:val="00F925D0"/>
    <w:rsid w:val="00F92BBE"/>
    <w:rsid w:val="00F92C96"/>
    <w:rsid w:val="00F92E31"/>
    <w:rsid w:val="00F93203"/>
    <w:rsid w:val="00F93295"/>
    <w:rsid w:val="00F93F77"/>
    <w:rsid w:val="00F948DA"/>
    <w:rsid w:val="00F956EC"/>
    <w:rsid w:val="00F95A39"/>
    <w:rsid w:val="00F95D1B"/>
    <w:rsid w:val="00F95D9E"/>
    <w:rsid w:val="00F95F90"/>
    <w:rsid w:val="00F96270"/>
    <w:rsid w:val="00F96844"/>
    <w:rsid w:val="00F96F06"/>
    <w:rsid w:val="00F97150"/>
    <w:rsid w:val="00F971B2"/>
    <w:rsid w:val="00F972EE"/>
    <w:rsid w:val="00F97404"/>
    <w:rsid w:val="00F9777A"/>
    <w:rsid w:val="00F97EF8"/>
    <w:rsid w:val="00FA02F4"/>
    <w:rsid w:val="00FA03EA"/>
    <w:rsid w:val="00FA155F"/>
    <w:rsid w:val="00FA1957"/>
    <w:rsid w:val="00FA1C31"/>
    <w:rsid w:val="00FA1E5E"/>
    <w:rsid w:val="00FA2151"/>
    <w:rsid w:val="00FA240C"/>
    <w:rsid w:val="00FA245A"/>
    <w:rsid w:val="00FA2A15"/>
    <w:rsid w:val="00FA2A2E"/>
    <w:rsid w:val="00FA2E7E"/>
    <w:rsid w:val="00FA3078"/>
    <w:rsid w:val="00FA35EA"/>
    <w:rsid w:val="00FA3667"/>
    <w:rsid w:val="00FA3824"/>
    <w:rsid w:val="00FA38CF"/>
    <w:rsid w:val="00FA397A"/>
    <w:rsid w:val="00FA3A94"/>
    <w:rsid w:val="00FA3B96"/>
    <w:rsid w:val="00FA3DC8"/>
    <w:rsid w:val="00FA3EAD"/>
    <w:rsid w:val="00FA40E7"/>
    <w:rsid w:val="00FA43C4"/>
    <w:rsid w:val="00FA4A74"/>
    <w:rsid w:val="00FA4A9A"/>
    <w:rsid w:val="00FA4BA9"/>
    <w:rsid w:val="00FA4C0E"/>
    <w:rsid w:val="00FA4D08"/>
    <w:rsid w:val="00FA4D24"/>
    <w:rsid w:val="00FA4FEE"/>
    <w:rsid w:val="00FA5157"/>
    <w:rsid w:val="00FA5349"/>
    <w:rsid w:val="00FA5946"/>
    <w:rsid w:val="00FA5A29"/>
    <w:rsid w:val="00FA5A82"/>
    <w:rsid w:val="00FA5B84"/>
    <w:rsid w:val="00FA6144"/>
    <w:rsid w:val="00FA6297"/>
    <w:rsid w:val="00FA64D1"/>
    <w:rsid w:val="00FA67A0"/>
    <w:rsid w:val="00FA6898"/>
    <w:rsid w:val="00FA6925"/>
    <w:rsid w:val="00FA692F"/>
    <w:rsid w:val="00FA69C3"/>
    <w:rsid w:val="00FA6A66"/>
    <w:rsid w:val="00FA6BE5"/>
    <w:rsid w:val="00FA771A"/>
    <w:rsid w:val="00FA7BED"/>
    <w:rsid w:val="00FA7CA6"/>
    <w:rsid w:val="00FA7D3B"/>
    <w:rsid w:val="00FB0253"/>
    <w:rsid w:val="00FB071F"/>
    <w:rsid w:val="00FB0757"/>
    <w:rsid w:val="00FB0A60"/>
    <w:rsid w:val="00FB0AD8"/>
    <w:rsid w:val="00FB11F0"/>
    <w:rsid w:val="00FB1D30"/>
    <w:rsid w:val="00FB386A"/>
    <w:rsid w:val="00FB3ADE"/>
    <w:rsid w:val="00FB3EB5"/>
    <w:rsid w:val="00FB44A0"/>
    <w:rsid w:val="00FB45F9"/>
    <w:rsid w:val="00FB478C"/>
    <w:rsid w:val="00FB4906"/>
    <w:rsid w:val="00FB4AA3"/>
    <w:rsid w:val="00FB4E2F"/>
    <w:rsid w:val="00FB53AA"/>
    <w:rsid w:val="00FB5642"/>
    <w:rsid w:val="00FB5829"/>
    <w:rsid w:val="00FB586D"/>
    <w:rsid w:val="00FB5A9E"/>
    <w:rsid w:val="00FB5C3A"/>
    <w:rsid w:val="00FB637A"/>
    <w:rsid w:val="00FB64A0"/>
    <w:rsid w:val="00FB64A8"/>
    <w:rsid w:val="00FB699B"/>
    <w:rsid w:val="00FB6A60"/>
    <w:rsid w:val="00FB6A67"/>
    <w:rsid w:val="00FB704F"/>
    <w:rsid w:val="00FB7654"/>
    <w:rsid w:val="00FC0326"/>
    <w:rsid w:val="00FC0340"/>
    <w:rsid w:val="00FC03FA"/>
    <w:rsid w:val="00FC093F"/>
    <w:rsid w:val="00FC263D"/>
    <w:rsid w:val="00FC2AB2"/>
    <w:rsid w:val="00FC2AFF"/>
    <w:rsid w:val="00FC2B4A"/>
    <w:rsid w:val="00FC2FD2"/>
    <w:rsid w:val="00FC3085"/>
    <w:rsid w:val="00FC31ED"/>
    <w:rsid w:val="00FC34A3"/>
    <w:rsid w:val="00FC3566"/>
    <w:rsid w:val="00FC4811"/>
    <w:rsid w:val="00FC4C27"/>
    <w:rsid w:val="00FC4EEA"/>
    <w:rsid w:val="00FC511A"/>
    <w:rsid w:val="00FC52DE"/>
    <w:rsid w:val="00FC5362"/>
    <w:rsid w:val="00FC53F6"/>
    <w:rsid w:val="00FC586C"/>
    <w:rsid w:val="00FC5BBF"/>
    <w:rsid w:val="00FC68F7"/>
    <w:rsid w:val="00FC6A9A"/>
    <w:rsid w:val="00FC6C3A"/>
    <w:rsid w:val="00FC6F00"/>
    <w:rsid w:val="00FC6F34"/>
    <w:rsid w:val="00FC6FCB"/>
    <w:rsid w:val="00FC782A"/>
    <w:rsid w:val="00FC7A7B"/>
    <w:rsid w:val="00FC7AFE"/>
    <w:rsid w:val="00FC7CCC"/>
    <w:rsid w:val="00FC7D62"/>
    <w:rsid w:val="00FC7F81"/>
    <w:rsid w:val="00FD03A7"/>
    <w:rsid w:val="00FD0533"/>
    <w:rsid w:val="00FD05A0"/>
    <w:rsid w:val="00FD0AE7"/>
    <w:rsid w:val="00FD0D5B"/>
    <w:rsid w:val="00FD11A1"/>
    <w:rsid w:val="00FD140D"/>
    <w:rsid w:val="00FD1D3C"/>
    <w:rsid w:val="00FD206E"/>
    <w:rsid w:val="00FD2562"/>
    <w:rsid w:val="00FD2819"/>
    <w:rsid w:val="00FD2856"/>
    <w:rsid w:val="00FD2C92"/>
    <w:rsid w:val="00FD2ED5"/>
    <w:rsid w:val="00FD3E26"/>
    <w:rsid w:val="00FD3E64"/>
    <w:rsid w:val="00FD44C0"/>
    <w:rsid w:val="00FD4E31"/>
    <w:rsid w:val="00FD5351"/>
    <w:rsid w:val="00FD5AEC"/>
    <w:rsid w:val="00FD603E"/>
    <w:rsid w:val="00FD6433"/>
    <w:rsid w:val="00FD6613"/>
    <w:rsid w:val="00FD68AC"/>
    <w:rsid w:val="00FD6D54"/>
    <w:rsid w:val="00FD6E4A"/>
    <w:rsid w:val="00FD75CC"/>
    <w:rsid w:val="00FD76A1"/>
    <w:rsid w:val="00FD7753"/>
    <w:rsid w:val="00FD7866"/>
    <w:rsid w:val="00FD7C5F"/>
    <w:rsid w:val="00FD7FEC"/>
    <w:rsid w:val="00FE0325"/>
    <w:rsid w:val="00FE045A"/>
    <w:rsid w:val="00FE04EB"/>
    <w:rsid w:val="00FE0E7C"/>
    <w:rsid w:val="00FE1024"/>
    <w:rsid w:val="00FE10A5"/>
    <w:rsid w:val="00FE1539"/>
    <w:rsid w:val="00FE1B15"/>
    <w:rsid w:val="00FE20C4"/>
    <w:rsid w:val="00FE212C"/>
    <w:rsid w:val="00FE2353"/>
    <w:rsid w:val="00FE2460"/>
    <w:rsid w:val="00FE27B1"/>
    <w:rsid w:val="00FE2DC7"/>
    <w:rsid w:val="00FE3430"/>
    <w:rsid w:val="00FE366E"/>
    <w:rsid w:val="00FE3769"/>
    <w:rsid w:val="00FE3922"/>
    <w:rsid w:val="00FE3EBC"/>
    <w:rsid w:val="00FE432D"/>
    <w:rsid w:val="00FE450C"/>
    <w:rsid w:val="00FE472D"/>
    <w:rsid w:val="00FE47AF"/>
    <w:rsid w:val="00FE4B7E"/>
    <w:rsid w:val="00FE4BD5"/>
    <w:rsid w:val="00FE4E1E"/>
    <w:rsid w:val="00FE52B0"/>
    <w:rsid w:val="00FE5777"/>
    <w:rsid w:val="00FE57E1"/>
    <w:rsid w:val="00FE5C66"/>
    <w:rsid w:val="00FE5F54"/>
    <w:rsid w:val="00FE682E"/>
    <w:rsid w:val="00FE6B05"/>
    <w:rsid w:val="00FE6C9F"/>
    <w:rsid w:val="00FE724A"/>
    <w:rsid w:val="00FE7B6F"/>
    <w:rsid w:val="00FE7EA8"/>
    <w:rsid w:val="00FE7F20"/>
    <w:rsid w:val="00FF0055"/>
    <w:rsid w:val="00FF046D"/>
    <w:rsid w:val="00FF065C"/>
    <w:rsid w:val="00FF10C9"/>
    <w:rsid w:val="00FF1C04"/>
    <w:rsid w:val="00FF2484"/>
    <w:rsid w:val="00FF25C2"/>
    <w:rsid w:val="00FF2B7D"/>
    <w:rsid w:val="00FF2ECC"/>
    <w:rsid w:val="00FF31AC"/>
    <w:rsid w:val="00FF38AE"/>
    <w:rsid w:val="00FF4218"/>
    <w:rsid w:val="00FF49F6"/>
    <w:rsid w:val="00FF4C48"/>
    <w:rsid w:val="00FF4DF6"/>
    <w:rsid w:val="00FF5028"/>
    <w:rsid w:val="00FF511D"/>
    <w:rsid w:val="00FF5186"/>
    <w:rsid w:val="00FF520C"/>
    <w:rsid w:val="00FF52D0"/>
    <w:rsid w:val="00FF53B7"/>
    <w:rsid w:val="00FF54E3"/>
    <w:rsid w:val="00FF573E"/>
    <w:rsid w:val="00FF5AF8"/>
    <w:rsid w:val="00FF5C01"/>
    <w:rsid w:val="00FF5CDA"/>
    <w:rsid w:val="00FF6A8C"/>
    <w:rsid w:val="00FF6DB9"/>
    <w:rsid w:val="00FF6E77"/>
    <w:rsid w:val="00FF6F1E"/>
    <w:rsid w:val="00FF78CA"/>
    <w:rsid w:val="00FF7D30"/>
    <w:rsid w:val="01398EC9"/>
    <w:rsid w:val="01801CC4"/>
    <w:rsid w:val="018E58D1"/>
    <w:rsid w:val="01B1C681"/>
    <w:rsid w:val="01C67863"/>
    <w:rsid w:val="01D8B7C2"/>
    <w:rsid w:val="021469B6"/>
    <w:rsid w:val="0217C04A"/>
    <w:rsid w:val="026969CA"/>
    <w:rsid w:val="027A29E6"/>
    <w:rsid w:val="02970CE9"/>
    <w:rsid w:val="029E32B3"/>
    <w:rsid w:val="02B432E7"/>
    <w:rsid w:val="02E37673"/>
    <w:rsid w:val="02F570FB"/>
    <w:rsid w:val="02F9FEB7"/>
    <w:rsid w:val="030B5489"/>
    <w:rsid w:val="0326606D"/>
    <w:rsid w:val="034AA18A"/>
    <w:rsid w:val="0356A04F"/>
    <w:rsid w:val="03EE1A7F"/>
    <w:rsid w:val="042B3978"/>
    <w:rsid w:val="044F54F5"/>
    <w:rsid w:val="04819AAE"/>
    <w:rsid w:val="048EEBFD"/>
    <w:rsid w:val="04E530E3"/>
    <w:rsid w:val="04FE91E3"/>
    <w:rsid w:val="05878F06"/>
    <w:rsid w:val="059DD974"/>
    <w:rsid w:val="05B0B2AF"/>
    <w:rsid w:val="05C15526"/>
    <w:rsid w:val="05DB3411"/>
    <w:rsid w:val="05ECCEA2"/>
    <w:rsid w:val="05F0D1A2"/>
    <w:rsid w:val="06020C79"/>
    <w:rsid w:val="0612E3D1"/>
    <w:rsid w:val="062A27F8"/>
    <w:rsid w:val="0641AD8D"/>
    <w:rsid w:val="0652FBEE"/>
    <w:rsid w:val="065804F3"/>
    <w:rsid w:val="065A9571"/>
    <w:rsid w:val="06702181"/>
    <w:rsid w:val="06923371"/>
    <w:rsid w:val="069C0F93"/>
    <w:rsid w:val="06A10181"/>
    <w:rsid w:val="06CB3F2F"/>
    <w:rsid w:val="06CC643A"/>
    <w:rsid w:val="06D23616"/>
    <w:rsid w:val="06DA9E6E"/>
    <w:rsid w:val="073C9660"/>
    <w:rsid w:val="0752DF90"/>
    <w:rsid w:val="076BA9C1"/>
    <w:rsid w:val="077E134D"/>
    <w:rsid w:val="079630B0"/>
    <w:rsid w:val="07E3AE67"/>
    <w:rsid w:val="08050780"/>
    <w:rsid w:val="084981B0"/>
    <w:rsid w:val="0862911C"/>
    <w:rsid w:val="086A09B8"/>
    <w:rsid w:val="086DD971"/>
    <w:rsid w:val="08C03AF9"/>
    <w:rsid w:val="08CA0819"/>
    <w:rsid w:val="08E12870"/>
    <w:rsid w:val="08FC6A86"/>
    <w:rsid w:val="09563DEB"/>
    <w:rsid w:val="096654A1"/>
    <w:rsid w:val="0985DBD0"/>
    <w:rsid w:val="09E02147"/>
    <w:rsid w:val="09FB0879"/>
    <w:rsid w:val="0A268417"/>
    <w:rsid w:val="0A544C5A"/>
    <w:rsid w:val="0A79D25B"/>
    <w:rsid w:val="0AC2F164"/>
    <w:rsid w:val="0AD57D2D"/>
    <w:rsid w:val="0B321187"/>
    <w:rsid w:val="0B323B27"/>
    <w:rsid w:val="0B4B6EE2"/>
    <w:rsid w:val="0B4C87EE"/>
    <w:rsid w:val="0B77CC6D"/>
    <w:rsid w:val="0BAA6FD9"/>
    <w:rsid w:val="0BD2E7EF"/>
    <w:rsid w:val="0BE5FFF1"/>
    <w:rsid w:val="0C123564"/>
    <w:rsid w:val="0C16DB5C"/>
    <w:rsid w:val="0C330541"/>
    <w:rsid w:val="0C5F77FC"/>
    <w:rsid w:val="0C6A09FD"/>
    <w:rsid w:val="0C7B21B3"/>
    <w:rsid w:val="0CA1897B"/>
    <w:rsid w:val="0CE359C9"/>
    <w:rsid w:val="0D000D7B"/>
    <w:rsid w:val="0D41C53A"/>
    <w:rsid w:val="0D4638F6"/>
    <w:rsid w:val="0D527EA4"/>
    <w:rsid w:val="0D52FE27"/>
    <w:rsid w:val="0D6697DC"/>
    <w:rsid w:val="0D758936"/>
    <w:rsid w:val="0D9A87DD"/>
    <w:rsid w:val="0DC29252"/>
    <w:rsid w:val="0DE6BA6E"/>
    <w:rsid w:val="0DF35A6C"/>
    <w:rsid w:val="0DF6CD77"/>
    <w:rsid w:val="0DFD66BB"/>
    <w:rsid w:val="0E2FAAE7"/>
    <w:rsid w:val="0E318991"/>
    <w:rsid w:val="0E33A542"/>
    <w:rsid w:val="0EA4F0D6"/>
    <w:rsid w:val="0EAC0419"/>
    <w:rsid w:val="0F141752"/>
    <w:rsid w:val="0F471A8F"/>
    <w:rsid w:val="0F4A87C5"/>
    <w:rsid w:val="0FCE5FC9"/>
    <w:rsid w:val="0FD0A617"/>
    <w:rsid w:val="0FD1A1B6"/>
    <w:rsid w:val="0FE27ADE"/>
    <w:rsid w:val="10450FD9"/>
    <w:rsid w:val="106A127C"/>
    <w:rsid w:val="1082EDC0"/>
    <w:rsid w:val="108D65E6"/>
    <w:rsid w:val="10C628AD"/>
    <w:rsid w:val="10F7AFB8"/>
    <w:rsid w:val="11790664"/>
    <w:rsid w:val="11C22BF1"/>
    <w:rsid w:val="11D8E13E"/>
    <w:rsid w:val="1203C000"/>
    <w:rsid w:val="122E69FE"/>
    <w:rsid w:val="12B0E89B"/>
    <w:rsid w:val="12CB80D5"/>
    <w:rsid w:val="12F11548"/>
    <w:rsid w:val="1333440D"/>
    <w:rsid w:val="137A0BEC"/>
    <w:rsid w:val="137DE74A"/>
    <w:rsid w:val="13875159"/>
    <w:rsid w:val="13CB3AD1"/>
    <w:rsid w:val="13F6DEFD"/>
    <w:rsid w:val="140A36FE"/>
    <w:rsid w:val="14299D4B"/>
    <w:rsid w:val="1430CF3C"/>
    <w:rsid w:val="1441156B"/>
    <w:rsid w:val="144CB8FC"/>
    <w:rsid w:val="148DF4C8"/>
    <w:rsid w:val="148E2068"/>
    <w:rsid w:val="14AEE8ED"/>
    <w:rsid w:val="152A2AAF"/>
    <w:rsid w:val="1549F292"/>
    <w:rsid w:val="15527D43"/>
    <w:rsid w:val="15632ED2"/>
    <w:rsid w:val="158C7165"/>
    <w:rsid w:val="15C6428D"/>
    <w:rsid w:val="15DD3E23"/>
    <w:rsid w:val="15E342C4"/>
    <w:rsid w:val="15F2350F"/>
    <w:rsid w:val="1654BC52"/>
    <w:rsid w:val="168B11A3"/>
    <w:rsid w:val="16A0539C"/>
    <w:rsid w:val="16A1760F"/>
    <w:rsid w:val="16CF5341"/>
    <w:rsid w:val="16E80B64"/>
    <w:rsid w:val="1726019F"/>
    <w:rsid w:val="178B71D8"/>
    <w:rsid w:val="17A11EEC"/>
    <w:rsid w:val="17E418A1"/>
    <w:rsid w:val="17EF045D"/>
    <w:rsid w:val="1830F86B"/>
    <w:rsid w:val="188D7CAA"/>
    <w:rsid w:val="18933734"/>
    <w:rsid w:val="18E70E3A"/>
    <w:rsid w:val="19167E20"/>
    <w:rsid w:val="195C7C10"/>
    <w:rsid w:val="198948AE"/>
    <w:rsid w:val="199A4020"/>
    <w:rsid w:val="19B4778C"/>
    <w:rsid w:val="19C42707"/>
    <w:rsid w:val="19DCCC64"/>
    <w:rsid w:val="1A038EBC"/>
    <w:rsid w:val="1A207917"/>
    <w:rsid w:val="1A24551F"/>
    <w:rsid w:val="1A86E125"/>
    <w:rsid w:val="1AC703DD"/>
    <w:rsid w:val="1ACA0706"/>
    <w:rsid w:val="1ACEB3C2"/>
    <w:rsid w:val="1B122226"/>
    <w:rsid w:val="1B33C226"/>
    <w:rsid w:val="1B4956F3"/>
    <w:rsid w:val="1B65CB5E"/>
    <w:rsid w:val="1B6B1E4B"/>
    <w:rsid w:val="1B9806CC"/>
    <w:rsid w:val="1BA00FD7"/>
    <w:rsid w:val="1BC58989"/>
    <w:rsid w:val="1C0A346E"/>
    <w:rsid w:val="1C103B47"/>
    <w:rsid w:val="1C1AC9C8"/>
    <w:rsid w:val="1C749AC8"/>
    <w:rsid w:val="1C7FDE50"/>
    <w:rsid w:val="1C897FAE"/>
    <w:rsid w:val="1CE02ABA"/>
    <w:rsid w:val="1CF3241F"/>
    <w:rsid w:val="1D04D72D"/>
    <w:rsid w:val="1D140F15"/>
    <w:rsid w:val="1D6568C3"/>
    <w:rsid w:val="1D70FB62"/>
    <w:rsid w:val="1D958B0C"/>
    <w:rsid w:val="1D96692C"/>
    <w:rsid w:val="1DD91FC6"/>
    <w:rsid w:val="1E1542FB"/>
    <w:rsid w:val="1E1690B0"/>
    <w:rsid w:val="1E98027D"/>
    <w:rsid w:val="1E987679"/>
    <w:rsid w:val="1EA039EF"/>
    <w:rsid w:val="1EA7D943"/>
    <w:rsid w:val="1EC1B37E"/>
    <w:rsid w:val="1ED6634F"/>
    <w:rsid w:val="1F0EEA8C"/>
    <w:rsid w:val="1F41404C"/>
    <w:rsid w:val="1F7C52B6"/>
    <w:rsid w:val="1FAA8E72"/>
    <w:rsid w:val="1FCF01CB"/>
    <w:rsid w:val="1FD6A679"/>
    <w:rsid w:val="1FE2C0F6"/>
    <w:rsid w:val="1FE4078A"/>
    <w:rsid w:val="200D132A"/>
    <w:rsid w:val="201DDD3A"/>
    <w:rsid w:val="203438C0"/>
    <w:rsid w:val="204F492B"/>
    <w:rsid w:val="206465F2"/>
    <w:rsid w:val="206EBEB6"/>
    <w:rsid w:val="20CA62CC"/>
    <w:rsid w:val="20E9E41D"/>
    <w:rsid w:val="21174880"/>
    <w:rsid w:val="2164B9EB"/>
    <w:rsid w:val="217B9504"/>
    <w:rsid w:val="21971772"/>
    <w:rsid w:val="21E2879B"/>
    <w:rsid w:val="21FA18CF"/>
    <w:rsid w:val="220F0AFA"/>
    <w:rsid w:val="2211EC3F"/>
    <w:rsid w:val="2216F61B"/>
    <w:rsid w:val="2233BE8E"/>
    <w:rsid w:val="22398387"/>
    <w:rsid w:val="2244D644"/>
    <w:rsid w:val="226C128C"/>
    <w:rsid w:val="22723CFA"/>
    <w:rsid w:val="229AC9CC"/>
    <w:rsid w:val="22A6B3CD"/>
    <w:rsid w:val="234727B2"/>
    <w:rsid w:val="238E651D"/>
    <w:rsid w:val="23E49C28"/>
    <w:rsid w:val="24142465"/>
    <w:rsid w:val="2414C764"/>
    <w:rsid w:val="241B7760"/>
    <w:rsid w:val="24295997"/>
    <w:rsid w:val="246AD3FE"/>
    <w:rsid w:val="246C6263"/>
    <w:rsid w:val="249BA5A2"/>
    <w:rsid w:val="24EC285C"/>
    <w:rsid w:val="24F469D8"/>
    <w:rsid w:val="25A69FE9"/>
    <w:rsid w:val="25CEFE9C"/>
    <w:rsid w:val="25D30281"/>
    <w:rsid w:val="25FD6AB2"/>
    <w:rsid w:val="2626F065"/>
    <w:rsid w:val="26493C0C"/>
    <w:rsid w:val="2684672F"/>
    <w:rsid w:val="26A951EB"/>
    <w:rsid w:val="26ACF0E1"/>
    <w:rsid w:val="26B1D6E9"/>
    <w:rsid w:val="26E98245"/>
    <w:rsid w:val="27252A75"/>
    <w:rsid w:val="27472081"/>
    <w:rsid w:val="27907EB6"/>
    <w:rsid w:val="279E769F"/>
    <w:rsid w:val="27CA95A2"/>
    <w:rsid w:val="27D22724"/>
    <w:rsid w:val="27E50C6D"/>
    <w:rsid w:val="27ECB265"/>
    <w:rsid w:val="281F3E1F"/>
    <w:rsid w:val="284419E9"/>
    <w:rsid w:val="286AD4A2"/>
    <w:rsid w:val="2892D3CE"/>
    <w:rsid w:val="28ACBD9D"/>
    <w:rsid w:val="28F8A391"/>
    <w:rsid w:val="28FCC29C"/>
    <w:rsid w:val="293ADF28"/>
    <w:rsid w:val="297DDBCE"/>
    <w:rsid w:val="2A439B98"/>
    <w:rsid w:val="2A46724F"/>
    <w:rsid w:val="2A81A6EB"/>
    <w:rsid w:val="2ADF16AE"/>
    <w:rsid w:val="2AEA0E2A"/>
    <w:rsid w:val="2AEFA464"/>
    <w:rsid w:val="2AF81CD5"/>
    <w:rsid w:val="2B221F27"/>
    <w:rsid w:val="2B3E631C"/>
    <w:rsid w:val="2B49CA92"/>
    <w:rsid w:val="2B5A96EE"/>
    <w:rsid w:val="2B767C38"/>
    <w:rsid w:val="2B88E024"/>
    <w:rsid w:val="2B8A4C7D"/>
    <w:rsid w:val="2B958D3F"/>
    <w:rsid w:val="2BD1DBAE"/>
    <w:rsid w:val="2BF33C51"/>
    <w:rsid w:val="2BF8B21D"/>
    <w:rsid w:val="2BFB0F3D"/>
    <w:rsid w:val="2C0B8C74"/>
    <w:rsid w:val="2C41408A"/>
    <w:rsid w:val="2C4AB6D0"/>
    <w:rsid w:val="2C9CA672"/>
    <w:rsid w:val="2CC83D02"/>
    <w:rsid w:val="2CCAC019"/>
    <w:rsid w:val="2CD25443"/>
    <w:rsid w:val="2CDC863F"/>
    <w:rsid w:val="2CEE5457"/>
    <w:rsid w:val="2CF9F342"/>
    <w:rsid w:val="2D035C89"/>
    <w:rsid w:val="2D16843A"/>
    <w:rsid w:val="2D49EE6D"/>
    <w:rsid w:val="2D56F51B"/>
    <w:rsid w:val="2D94741F"/>
    <w:rsid w:val="2D95051C"/>
    <w:rsid w:val="2DC6C5EC"/>
    <w:rsid w:val="2DCEA47D"/>
    <w:rsid w:val="2DF8364C"/>
    <w:rsid w:val="2E0C5245"/>
    <w:rsid w:val="2E143EEE"/>
    <w:rsid w:val="2E14A2AB"/>
    <w:rsid w:val="2E45A666"/>
    <w:rsid w:val="2E522F28"/>
    <w:rsid w:val="2E68944B"/>
    <w:rsid w:val="2E68D2D3"/>
    <w:rsid w:val="2E76CC9D"/>
    <w:rsid w:val="2E7A4991"/>
    <w:rsid w:val="2E9EBB71"/>
    <w:rsid w:val="2EA5474C"/>
    <w:rsid w:val="2EA89211"/>
    <w:rsid w:val="2EBE4B3F"/>
    <w:rsid w:val="2F048367"/>
    <w:rsid w:val="2F692DD0"/>
    <w:rsid w:val="2F779894"/>
    <w:rsid w:val="2FCA6FFE"/>
    <w:rsid w:val="2FD48D86"/>
    <w:rsid w:val="2FDCCF63"/>
    <w:rsid w:val="2FF8C372"/>
    <w:rsid w:val="3006679B"/>
    <w:rsid w:val="301E2E1E"/>
    <w:rsid w:val="3044C535"/>
    <w:rsid w:val="30A228AE"/>
    <w:rsid w:val="30A31936"/>
    <w:rsid w:val="31314BD7"/>
    <w:rsid w:val="3138A835"/>
    <w:rsid w:val="31989BCE"/>
    <w:rsid w:val="319A9A94"/>
    <w:rsid w:val="31A166B5"/>
    <w:rsid w:val="31E5C8CF"/>
    <w:rsid w:val="320E0EF4"/>
    <w:rsid w:val="323E83F1"/>
    <w:rsid w:val="3258444C"/>
    <w:rsid w:val="328B1497"/>
    <w:rsid w:val="32D0AD25"/>
    <w:rsid w:val="32D188D7"/>
    <w:rsid w:val="32EDDD9D"/>
    <w:rsid w:val="32F7198A"/>
    <w:rsid w:val="32FB2B80"/>
    <w:rsid w:val="33005A56"/>
    <w:rsid w:val="3326164D"/>
    <w:rsid w:val="3329F40B"/>
    <w:rsid w:val="334B7415"/>
    <w:rsid w:val="33AA82A2"/>
    <w:rsid w:val="33BE91AB"/>
    <w:rsid w:val="33C9A4B4"/>
    <w:rsid w:val="33CB98D5"/>
    <w:rsid w:val="33CC1FD7"/>
    <w:rsid w:val="33E1CAEC"/>
    <w:rsid w:val="33ED718B"/>
    <w:rsid w:val="33EEEFFC"/>
    <w:rsid w:val="3411E8AC"/>
    <w:rsid w:val="3425FD98"/>
    <w:rsid w:val="344C75D0"/>
    <w:rsid w:val="344DF0F2"/>
    <w:rsid w:val="345B57DF"/>
    <w:rsid w:val="34FF7B05"/>
    <w:rsid w:val="3522A66B"/>
    <w:rsid w:val="353CC241"/>
    <w:rsid w:val="35FB3B4E"/>
    <w:rsid w:val="36052769"/>
    <w:rsid w:val="36255B2D"/>
    <w:rsid w:val="36418F94"/>
    <w:rsid w:val="36480A27"/>
    <w:rsid w:val="36671735"/>
    <w:rsid w:val="366C0CF1"/>
    <w:rsid w:val="36A45BE9"/>
    <w:rsid w:val="36D3A17B"/>
    <w:rsid w:val="36F07C14"/>
    <w:rsid w:val="3703D6D7"/>
    <w:rsid w:val="371810C3"/>
    <w:rsid w:val="373C0649"/>
    <w:rsid w:val="373C4B7B"/>
    <w:rsid w:val="37706F90"/>
    <w:rsid w:val="378D857F"/>
    <w:rsid w:val="378EB074"/>
    <w:rsid w:val="37C93558"/>
    <w:rsid w:val="37D15C51"/>
    <w:rsid w:val="37F8FA90"/>
    <w:rsid w:val="3803CFF0"/>
    <w:rsid w:val="3818642F"/>
    <w:rsid w:val="383D3E4E"/>
    <w:rsid w:val="38561C12"/>
    <w:rsid w:val="3865A91A"/>
    <w:rsid w:val="38A551D9"/>
    <w:rsid w:val="38A6BEBC"/>
    <w:rsid w:val="38CA10A0"/>
    <w:rsid w:val="38CC3480"/>
    <w:rsid w:val="3908FE41"/>
    <w:rsid w:val="391C17EA"/>
    <w:rsid w:val="3923FB85"/>
    <w:rsid w:val="394CC3B2"/>
    <w:rsid w:val="395AE140"/>
    <w:rsid w:val="39930CF6"/>
    <w:rsid w:val="39C8559D"/>
    <w:rsid w:val="3A0480D0"/>
    <w:rsid w:val="3A0670E6"/>
    <w:rsid w:val="3A1DB28E"/>
    <w:rsid w:val="3A2200C0"/>
    <w:rsid w:val="3A2FA5DD"/>
    <w:rsid w:val="3A4B4864"/>
    <w:rsid w:val="3A6B82A0"/>
    <w:rsid w:val="3A733C28"/>
    <w:rsid w:val="3A9555F7"/>
    <w:rsid w:val="3AA0187E"/>
    <w:rsid w:val="3AB09903"/>
    <w:rsid w:val="3AB68098"/>
    <w:rsid w:val="3AB6C1B8"/>
    <w:rsid w:val="3AC73677"/>
    <w:rsid w:val="3ACC65FB"/>
    <w:rsid w:val="3AFD5849"/>
    <w:rsid w:val="3B036A52"/>
    <w:rsid w:val="3B140921"/>
    <w:rsid w:val="3B25064C"/>
    <w:rsid w:val="3B3526B2"/>
    <w:rsid w:val="3B374240"/>
    <w:rsid w:val="3B3A4CAF"/>
    <w:rsid w:val="3B4E1506"/>
    <w:rsid w:val="3B542A8D"/>
    <w:rsid w:val="3B62E496"/>
    <w:rsid w:val="3BA2F468"/>
    <w:rsid w:val="3BAB72B1"/>
    <w:rsid w:val="3BC79F0F"/>
    <w:rsid w:val="3BCABCAC"/>
    <w:rsid w:val="3C08306B"/>
    <w:rsid w:val="3C1AE42A"/>
    <w:rsid w:val="3C2161BD"/>
    <w:rsid w:val="3C74E472"/>
    <w:rsid w:val="3C86A5AE"/>
    <w:rsid w:val="3CB019BD"/>
    <w:rsid w:val="3CDFCACE"/>
    <w:rsid w:val="3CF4CAAD"/>
    <w:rsid w:val="3CFD272B"/>
    <w:rsid w:val="3D06747C"/>
    <w:rsid w:val="3D21FB69"/>
    <w:rsid w:val="3D2A224C"/>
    <w:rsid w:val="3D3167B8"/>
    <w:rsid w:val="3D655A5E"/>
    <w:rsid w:val="3E68C8F4"/>
    <w:rsid w:val="3EA06F0D"/>
    <w:rsid w:val="3EC2D062"/>
    <w:rsid w:val="3ED02FC9"/>
    <w:rsid w:val="3ED5D59A"/>
    <w:rsid w:val="3F5E14C7"/>
    <w:rsid w:val="3F9C76EF"/>
    <w:rsid w:val="3FB3CFC8"/>
    <w:rsid w:val="3FB53B55"/>
    <w:rsid w:val="4025CC19"/>
    <w:rsid w:val="404AA1E0"/>
    <w:rsid w:val="405FBB18"/>
    <w:rsid w:val="40B4B9DC"/>
    <w:rsid w:val="40C5C7AA"/>
    <w:rsid w:val="40CEA50C"/>
    <w:rsid w:val="41055631"/>
    <w:rsid w:val="41202324"/>
    <w:rsid w:val="41224D97"/>
    <w:rsid w:val="4126539D"/>
    <w:rsid w:val="412814DB"/>
    <w:rsid w:val="4130D17A"/>
    <w:rsid w:val="414CC12B"/>
    <w:rsid w:val="417F119D"/>
    <w:rsid w:val="41CF852E"/>
    <w:rsid w:val="41D5CAA4"/>
    <w:rsid w:val="41E629F3"/>
    <w:rsid w:val="42128982"/>
    <w:rsid w:val="421B0AD8"/>
    <w:rsid w:val="422E73ED"/>
    <w:rsid w:val="426492F0"/>
    <w:rsid w:val="42878784"/>
    <w:rsid w:val="428E485D"/>
    <w:rsid w:val="42B850E9"/>
    <w:rsid w:val="42C32F49"/>
    <w:rsid w:val="42D1090C"/>
    <w:rsid w:val="42FF5E2B"/>
    <w:rsid w:val="430517BD"/>
    <w:rsid w:val="433D750E"/>
    <w:rsid w:val="4373E030"/>
    <w:rsid w:val="43C48303"/>
    <w:rsid w:val="43C93182"/>
    <w:rsid w:val="43E691AC"/>
    <w:rsid w:val="43EEB2B3"/>
    <w:rsid w:val="43FF4F32"/>
    <w:rsid w:val="44148DFD"/>
    <w:rsid w:val="44165EAB"/>
    <w:rsid w:val="443310E5"/>
    <w:rsid w:val="443980D6"/>
    <w:rsid w:val="443A5E1C"/>
    <w:rsid w:val="446355C8"/>
    <w:rsid w:val="446BD783"/>
    <w:rsid w:val="4476F6B6"/>
    <w:rsid w:val="44A76D7A"/>
    <w:rsid w:val="44A8A2D3"/>
    <w:rsid w:val="44AE4D17"/>
    <w:rsid w:val="44E2DB00"/>
    <w:rsid w:val="44EE4DE0"/>
    <w:rsid w:val="44FE4F2F"/>
    <w:rsid w:val="451FD37D"/>
    <w:rsid w:val="456E2FC0"/>
    <w:rsid w:val="456E670D"/>
    <w:rsid w:val="458CEB8C"/>
    <w:rsid w:val="45B22F0C"/>
    <w:rsid w:val="45B2DB5E"/>
    <w:rsid w:val="45CD734B"/>
    <w:rsid w:val="45D294EE"/>
    <w:rsid w:val="45F53868"/>
    <w:rsid w:val="462080CA"/>
    <w:rsid w:val="4629A88B"/>
    <w:rsid w:val="4652C2FD"/>
    <w:rsid w:val="4674FA3E"/>
    <w:rsid w:val="47158DA8"/>
    <w:rsid w:val="4750BF96"/>
    <w:rsid w:val="47668F7C"/>
    <w:rsid w:val="4771BC54"/>
    <w:rsid w:val="4785F4FD"/>
    <w:rsid w:val="4788EE72"/>
    <w:rsid w:val="478C9122"/>
    <w:rsid w:val="47E05CCA"/>
    <w:rsid w:val="47E5B9A4"/>
    <w:rsid w:val="480D4188"/>
    <w:rsid w:val="4811759A"/>
    <w:rsid w:val="481C2D94"/>
    <w:rsid w:val="4825EEA2"/>
    <w:rsid w:val="483C0C30"/>
    <w:rsid w:val="48944DD1"/>
    <w:rsid w:val="4898C9D5"/>
    <w:rsid w:val="48BB28C7"/>
    <w:rsid w:val="491BDDAD"/>
    <w:rsid w:val="494E6649"/>
    <w:rsid w:val="494F8929"/>
    <w:rsid w:val="499C240D"/>
    <w:rsid w:val="49A5EBF8"/>
    <w:rsid w:val="49B83D3F"/>
    <w:rsid w:val="4A058702"/>
    <w:rsid w:val="4A10ACA7"/>
    <w:rsid w:val="4A25CB26"/>
    <w:rsid w:val="4A6592F9"/>
    <w:rsid w:val="4A941C9A"/>
    <w:rsid w:val="4A9A305C"/>
    <w:rsid w:val="4A9B13CB"/>
    <w:rsid w:val="4AAE86C0"/>
    <w:rsid w:val="4B50111E"/>
    <w:rsid w:val="4B7E3C22"/>
    <w:rsid w:val="4B9070D0"/>
    <w:rsid w:val="4B9768BF"/>
    <w:rsid w:val="4BBA0340"/>
    <w:rsid w:val="4BD28A40"/>
    <w:rsid w:val="4BF4BC0A"/>
    <w:rsid w:val="4C297BED"/>
    <w:rsid w:val="4C738EB9"/>
    <w:rsid w:val="4C753F3A"/>
    <w:rsid w:val="4CE212D0"/>
    <w:rsid w:val="4CE407E4"/>
    <w:rsid w:val="4CF2613E"/>
    <w:rsid w:val="4D00B093"/>
    <w:rsid w:val="4D062EBE"/>
    <w:rsid w:val="4D202213"/>
    <w:rsid w:val="4D419312"/>
    <w:rsid w:val="4D63AFAC"/>
    <w:rsid w:val="4D65AB97"/>
    <w:rsid w:val="4D6B689D"/>
    <w:rsid w:val="4D9AA147"/>
    <w:rsid w:val="4D9AC60E"/>
    <w:rsid w:val="4DAFECAC"/>
    <w:rsid w:val="4DB43526"/>
    <w:rsid w:val="4DD35E81"/>
    <w:rsid w:val="4E1D0422"/>
    <w:rsid w:val="4E45DBCC"/>
    <w:rsid w:val="4E6632F0"/>
    <w:rsid w:val="4E816AFD"/>
    <w:rsid w:val="4EB89CEE"/>
    <w:rsid w:val="4EC717BB"/>
    <w:rsid w:val="4EFE41EF"/>
    <w:rsid w:val="4F499668"/>
    <w:rsid w:val="4F705026"/>
    <w:rsid w:val="4FA08862"/>
    <w:rsid w:val="4FF1D0DC"/>
    <w:rsid w:val="5008414A"/>
    <w:rsid w:val="5024424E"/>
    <w:rsid w:val="504A81F8"/>
    <w:rsid w:val="5067468A"/>
    <w:rsid w:val="506E6F35"/>
    <w:rsid w:val="5084ED2A"/>
    <w:rsid w:val="508673DA"/>
    <w:rsid w:val="509063F3"/>
    <w:rsid w:val="510AAC72"/>
    <w:rsid w:val="511C8E62"/>
    <w:rsid w:val="51344941"/>
    <w:rsid w:val="516382E8"/>
    <w:rsid w:val="5178A873"/>
    <w:rsid w:val="519D105E"/>
    <w:rsid w:val="51A32A41"/>
    <w:rsid w:val="51DB5584"/>
    <w:rsid w:val="51E12D22"/>
    <w:rsid w:val="522F3280"/>
    <w:rsid w:val="52419D10"/>
    <w:rsid w:val="52502578"/>
    <w:rsid w:val="525527B8"/>
    <w:rsid w:val="52C6C9AE"/>
    <w:rsid w:val="52EF9850"/>
    <w:rsid w:val="52F15D40"/>
    <w:rsid w:val="53049272"/>
    <w:rsid w:val="5319C777"/>
    <w:rsid w:val="531C5DC1"/>
    <w:rsid w:val="534AFB90"/>
    <w:rsid w:val="536A3F75"/>
    <w:rsid w:val="536C05E0"/>
    <w:rsid w:val="536C4DE1"/>
    <w:rsid w:val="53A96F20"/>
    <w:rsid w:val="53EE1698"/>
    <w:rsid w:val="53F82965"/>
    <w:rsid w:val="53FF73E0"/>
    <w:rsid w:val="540BC639"/>
    <w:rsid w:val="5425AAC4"/>
    <w:rsid w:val="543E0922"/>
    <w:rsid w:val="545BF5D6"/>
    <w:rsid w:val="546E19E5"/>
    <w:rsid w:val="5485FEFD"/>
    <w:rsid w:val="549E118C"/>
    <w:rsid w:val="54DA0D0C"/>
    <w:rsid w:val="54DD9EC3"/>
    <w:rsid w:val="5505674E"/>
    <w:rsid w:val="55260164"/>
    <w:rsid w:val="556DBF47"/>
    <w:rsid w:val="558B6D11"/>
    <w:rsid w:val="55977A2C"/>
    <w:rsid w:val="55DFA2ED"/>
    <w:rsid w:val="562574B5"/>
    <w:rsid w:val="56302515"/>
    <w:rsid w:val="56368226"/>
    <w:rsid w:val="5657F6FA"/>
    <w:rsid w:val="56719D1F"/>
    <w:rsid w:val="567494AD"/>
    <w:rsid w:val="567836EC"/>
    <w:rsid w:val="567F13C7"/>
    <w:rsid w:val="568B7D45"/>
    <w:rsid w:val="568F4559"/>
    <w:rsid w:val="56985AC2"/>
    <w:rsid w:val="56C1D1C5"/>
    <w:rsid w:val="56D2D9CB"/>
    <w:rsid w:val="56DC3602"/>
    <w:rsid w:val="56F4E564"/>
    <w:rsid w:val="573CB4F6"/>
    <w:rsid w:val="5745C7A4"/>
    <w:rsid w:val="5778FE93"/>
    <w:rsid w:val="579A8E70"/>
    <w:rsid w:val="57DC47F8"/>
    <w:rsid w:val="57FCD67E"/>
    <w:rsid w:val="58476E84"/>
    <w:rsid w:val="5849BBD3"/>
    <w:rsid w:val="585EC626"/>
    <w:rsid w:val="589E5182"/>
    <w:rsid w:val="58A6E924"/>
    <w:rsid w:val="58DE7FEB"/>
    <w:rsid w:val="5901D448"/>
    <w:rsid w:val="591C911A"/>
    <w:rsid w:val="5923224D"/>
    <w:rsid w:val="59283CBA"/>
    <w:rsid w:val="596D7640"/>
    <w:rsid w:val="59B0A457"/>
    <w:rsid w:val="59B1EF00"/>
    <w:rsid w:val="59DE19CC"/>
    <w:rsid w:val="5A056764"/>
    <w:rsid w:val="5A058B94"/>
    <w:rsid w:val="5A0A7A8D"/>
    <w:rsid w:val="5A193F59"/>
    <w:rsid w:val="5A3108F0"/>
    <w:rsid w:val="5A33B54C"/>
    <w:rsid w:val="5A5B5859"/>
    <w:rsid w:val="5A78151C"/>
    <w:rsid w:val="5AA40B20"/>
    <w:rsid w:val="5AC3280B"/>
    <w:rsid w:val="5B0402E3"/>
    <w:rsid w:val="5B1CEDEB"/>
    <w:rsid w:val="5B242C59"/>
    <w:rsid w:val="5B3B74C9"/>
    <w:rsid w:val="5B57CD62"/>
    <w:rsid w:val="5B6A903D"/>
    <w:rsid w:val="5BA2B667"/>
    <w:rsid w:val="5BD6904F"/>
    <w:rsid w:val="5BDB83BB"/>
    <w:rsid w:val="5BDE7F86"/>
    <w:rsid w:val="5BEA12ED"/>
    <w:rsid w:val="5BF3943D"/>
    <w:rsid w:val="5C0A25D4"/>
    <w:rsid w:val="5C16B243"/>
    <w:rsid w:val="5C5AD70B"/>
    <w:rsid w:val="5C66A038"/>
    <w:rsid w:val="5C952936"/>
    <w:rsid w:val="5CBB3F6F"/>
    <w:rsid w:val="5CC8D1F9"/>
    <w:rsid w:val="5CCF710C"/>
    <w:rsid w:val="5CD595E7"/>
    <w:rsid w:val="5CF154E9"/>
    <w:rsid w:val="5D1A79C1"/>
    <w:rsid w:val="5D1D2AFA"/>
    <w:rsid w:val="5D298907"/>
    <w:rsid w:val="5D5B85E2"/>
    <w:rsid w:val="5D9825D7"/>
    <w:rsid w:val="5D999ADD"/>
    <w:rsid w:val="5DBAB260"/>
    <w:rsid w:val="5E00F690"/>
    <w:rsid w:val="5E1164C3"/>
    <w:rsid w:val="5E4B8D9C"/>
    <w:rsid w:val="5E60B49C"/>
    <w:rsid w:val="5E62F8CA"/>
    <w:rsid w:val="5E8F41CE"/>
    <w:rsid w:val="5EB3BB4D"/>
    <w:rsid w:val="5EC291A3"/>
    <w:rsid w:val="5ECCE0B3"/>
    <w:rsid w:val="5ED133FD"/>
    <w:rsid w:val="5EF8FA3D"/>
    <w:rsid w:val="5F0907CF"/>
    <w:rsid w:val="5F2EAE93"/>
    <w:rsid w:val="5F306B86"/>
    <w:rsid w:val="5F44B9D8"/>
    <w:rsid w:val="5F52E5D9"/>
    <w:rsid w:val="5F72662F"/>
    <w:rsid w:val="5F834E6D"/>
    <w:rsid w:val="5F86AAB4"/>
    <w:rsid w:val="5F95EFD5"/>
    <w:rsid w:val="5FC43D6E"/>
    <w:rsid w:val="5FE8606D"/>
    <w:rsid w:val="5FEC4EBE"/>
    <w:rsid w:val="5FF2E031"/>
    <w:rsid w:val="601D1B2C"/>
    <w:rsid w:val="603AA857"/>
    <w:rsid w:val="608DEF21"/>
    <w:rsid w:val="60AAE673"/>
    <w:rsid w:val="60B19148"/>
    <w:rsid w:val="60CD1620"/>
    <w:rsid w:val="6110DE1F"/>
    <w:rsid w:val="612ADE7F"/>
    <w:rsid w:val="618A36CE"/>
    <w:rsid w:val="61DCA937"/>
    <w:rsid w:val="622C5D6A"/>
    <w:rsid w:val="62446498"/>
    <w:rsid w:val="62799BEA"/>
    <w:rsid w:val="6291E18F"/>
    <w:rsid w:val="62A36FE4"/>
    <w:rsid w:val="62F57358"/>
    <w:rsid w:val="632ED8D0"/>
    <w:rsid w:val="633514EB"/>
    <w:rsid w:val="6393457D"/>
    <w:rsid w:val="63AF5287"/>
    <w:rsid w:val="63ED8C8B"/>
    <w:rsid w:val="6423D7D0"/>
    <w:rsid w:val="6436FA5B"/>
    <w:rsid w:val="6448E7A5"/>
    <w:rsid w:val="64605942"/>
    <w:rsid w:val="64ED8CBE"/>
    <w:rsid w:val="65008306"/>
    <w:rsid w:val="65115B85"/>
    <w:rsid w:val="65207D73"/>
    <w:rsid w:val="6540693E"/>
    <w:rsid w:val="6596DD8E"/>
    <w:rsid w:val="659B0F63"/>
    <w:rsid w:val="65BC7549"/>
    <w:rsid w:val="65DEB409"/>
    <w:rsid w:val="65E68724"/>
    <w:rsid w:val="66A79B92"/>
    <w:rsid w:val="66ACBABC"/>
    <w:rsid w:val="66B968FC"/>
    <w:rsid w:val="66C72BAB"/>
    <w:rsid w:val="66CE3C26"/>
    <w:rsid w:val="66F95AC8"/>
    <w:rsid w:val="67173082"/>
    <w:rsid w:val="673C28F0"/>
    <w:rsid w:val="6743C8AA"/>
    <w:rsid w:val="6744ECE1"/>
    <w:rsid w:val="6753AE8F"/>
    <w:rsid w:val="67704339"/>
    <w:rsid w:val="6783D24F"/>
    <w:rsid w:val="67AAF633"/>
    <w:rsid w:val="67B6162F"/>
    <w:rsid w:val="6822C1B0"/>
    <w:rsid w:val="6871B1BC"/>
    <w:rsid w:val="68EB0CD7"/>
    <w:rsid w:val="695B5066"/>
    <w:rsid w:val="697DC09D"/>
    <w:rsid w:val="69F4EC7E"/>
    <w:rsid w:val="6A3D2AC6"/>
    <w:rsid w:val="6AA0ACEC"/>
    <w:rsid w:val="6AE15658"/>
    <w:rsid w:val="6B3AEFAD"/>
    <w:rsid w:val="6B4F9C94"/>
    <w:rsid w:val="6B5806D8"/>
    <w:rsid w:val="6B84A403"/>
    <w:rsid w:val="6BEE86D6"/>
    <w:rsid w:val="6C0ED659"/>
    <w:rsid w:val="6C4B3C6D"/>
    <w:rsid w:val="6C61375E"/>
    <w:rsid w:val="6C7617A9"/>
    <w:rsid w:val="6C7F4CE6"/>
    <w:rsid w:val="6C911501"/>
    <w:rsid w:val="6C9A9C99"/>
    <w:rsid w:val="6CA49C83"/>
    <w:rsid w:val="6CB40178"/>
    <w:rsid w:val="6CB537FB"/>
    <w:rsid w:val="6D11991C"/>
    <w:rsid w:val="6D29374B"/>
    <w:rsid w:val="6D4468F3"/>
    <w:rsid w:val="6D45C3C5"/>
    <w:rsid w:val="6D517F03"/>
    <w:rsid w:val="6D977959"/>
    <w:rsid w:val="6D97E02C"/>
    <w:rsid w:val="6DA60D9F"/>
    <w:rsid w:val="6DB3C8E4"/>
    <w:rsid w:val="6DF30A93"/>
    <w:rsid w:val="6E5D7C13"/>
    <w:rsid w:val="6E60564E"/>
    <w:rsid w:val="6E656C9F"/>
    <w:rsid w:val="6E85B73E"/>
    <w:rsid w:val="6EA93E5C"/>
    <w:rsid w:val="6F4D9D6D"/>
    <w:rsid w:val="6F584486"/>
    <w:rsid w:val="6FE68BA1"/>
    <w:rsid w:val="6FE6CFD3"/>
    <w:rsid w:val="6FEC6CB8"/>
    <w:rsid w:val="6FF9D017"/>
    <w:rsid w:val="70241903"/>
    <w:rsid w:val="70456F71"/>
    <w:rsid w:val="706BD279"/>
    <w:rsid w:val="70DE8AE1"/>
    <w:rsid w:val="70E0B92C"/>
    <w:rsid w:val="7133F8B0"/>
    <w:rsid w:val="71689972"/>
    <w:rsid w:val="71AEBEED"/>
    <w:rsid w:val="71BC7887"/>
    <w:rsid w:val="7261D67E"/>
    <w:rsid w:val="729D20FA"/>
    <w:rsid w:val="72ABA7F3"/>
    <w:rsid w:val="72F5772E"/>
    <w:rsid w:val="730B038E"/>
    <w:rsid w:val="7311BD84"/>
    <w:rsid w:val="733360B6"/>
    <w:rsid w:val="735D2107"/>
    <w:rsid w:val="73647E0C"/>
    <w:rsid w:val="736B13F9"/>
    <w:rsid w:val="737FF42E"/>
    <w:rsid w:val="7380834D"/>
    <w:rsid w:val="738F11F8"/>
    <w:rsid w:val="739CF69C"/>
    <w:rsid w:val="73B28327"/>
    <w:rsid w:val="73D42FC9"/>
    <w:rsid w:val="73F8E3ED"/>
    <w:rsid w:val="749FF79A"/>
    <w:rsid w:val="74B3DC6F"/>
    <w:rsid w:val="7506560A"/>
    <w:rsid w:val="750F9340"/>
    <w:rsid w:val="752416BB"/>
    <w:rsid w:val="75246F1F"/>
    <w:rsid w:val="7526674E"/>
    <w:rsid w:val="7535B639"/>
    <w:rsid w:val="7581BD7D"/>
    <w:rsid w:val="75837748"/>
    <w:rsid w:val="762ECAC6"/>
    <w:rsid w:val="762FAC90"/>
    <w:rsid w:val="764C4CE5"/>
    <w:rsid w:val="7661E3C6"/>
    <w:rsid w:val="766698C0"/>
    <w:rsid w:val="767CA06A"/>
    <w:rsid w:val="76B3D68D"/>
    <w:rsid w:val="76C67847"/>
    <w:rsid w:val="76CD93AE"/>
    <w:rsid w:val="76CEEAA1"/>
    <w:rsid w:val="76E4C8AF"/>
    <w:rsid w:val="76EB83D8"/>
    <w:rsid w:val="76FE4C7E"/>
    <w:rsid w:val="773FE49E"/>
    <w:rsid w:val="777D1B10"/>
    <w:rsid w:val="778890E8"/>
    <w:rsid w:val="778FAC5F"/>
    <w:rsid w:val="77DED4E6"/>
    <w:rsid w:val="77FBBBE9"/>
    <w:rsid w:val="77FEC721"/>
    <w:rsid w:val="78245A75"/>
    <w:rsid w:val="7842CBD9"/>
    <w:rsid w:val="7845FF4A"/>
    <w:rsid w:val="787650B7"/>
    <w:rsid w:val="7879CC78"/>
    <w:rsid w:val="78C0D174"/>
    <w:rsid w:val="78D6CD1E"/>
    <w:rsid w:val="78E6E97B"/>
    <w:rsid w:val="78ED9D79"/>
    <w:rsid w:val="791F853D"/>
    <w:rsid w:val="792355D6"/>
    <w:rsid w:val="792ADFE3"/>
    <w:rsid w:val="798F7DD8"/>
    <w:rsid w:val="79931569"/>
    <w:rsid w:val="79A92881"/>
    <w:rsid w:val="79BBD2F8"/>
    <w:rsid w:val="7A22292E"/>
    <w:rsid w:val="7A4DE296"/>
    <w:rsid w:val="7A8543AF"/>
    <w:rsid w:val="7A9EE2DC"/>
    <w:rsid w:val="7AA3E31A"/>
    <w:rsid w:val="7ADE0D9D"/>
    <w:rsid w:val="7AE635FD"/>
    <w:rsid w:val="7AF8103A"/>
    <w:rsid w:val="7B3B83A5"/>
    <w:rsid w:val="7BA809BD"/>
    <w:rsid w:val="7BA9DED8"/>
    <w:rsid w:val="7BADD912"/>
    <w:rsid w:val="7BC20BC9"/>
    <w:rsid w:val="7C047759"/>
    <w:rsid w:val="7C0DF741"/>
    <w:rsid w:val="7C1F5FFB"/>
    <w:rsid w:val="7C2BCFC4"/>
    <w:rsid w:val="7C51F3DD"/>
    <w:rsid w:val="7CC87BF4"/>
    <w:rsid w:val="7D1AC69B"/>
    <w:rsid w:val="7D639888"/>
    <w:rsid w:val="7D643105"/>
    <w:rsid w:val="7D893F9A"/>
    <w:rsid w:val="7DAA7337"/>
    <w:rsid w:val="7DB1F620"/>
    <w:rsid w:val="7DBD0B6B"/>
    <w:rsid w:val="7DCDD182"/>
    <w:rsid w:val="7DEA074F"/>
    <w:rsid w:val="7DF710BE"/>
    <w:rsid w:val="7DF9616B"/>
    <w:rsid w:val="7E46D900"/>
    <w:rsid w:val="7E8F22B3"/>
    <w:rsid w:val="7ED87482"/>
    <w:rsid w:val="7F2E360E"/>
    <w:rsid w:val="7F38ECCE"/>
    <w:rsid w:val="7F5DF1FA"/>
    <w:rsid w:val="7F6CD409"/>
    <w:rsid w:val="7F7CF879"/>
    <w:rsid w:val="7F916463"/>
    <w:rsid w:val="7FCE4E6C"/>
    <w:rsid w:val="7FD8E9AA"/>
    <w:rsid w:val="7FF2BE38"/>
  </w:rsids>
  <m:mathPr>
    <m:mathFont m:val="Cambria Math"/>
    <m:brkBin m:val="before"/>
    <m:brkBinSub m:val="--"/>
    <m:smallFrac m:val="0"/>
    <m:dispDef m:val="0"/>
    <m:lMargin m:val="0"/>
    <m:rMargin m:val="0"/>
    <m:defJc m:val="centerGroup"/>
    <m:wrapRight/>
    <m:intLim m:val="subSup"/>
    <m:naryLim m:val="subSup"/>
  </m:mathPr>
  <w:themeFontLang w:val="ru-R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20FF8A"/>
  <w15:docId w15:val="{290E91EA-0503-443D-969C-B0EFC1A01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0"/>
    <w:lsdException w:name="Light List Accent 5" w:uiPriority="0"/>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090"/>
  </w:style>
  <w:style w:type="paragraph" w:styleId="Heading1">
    <w:name w:val="heading 1"/>
    <w:basedOn w:val="Normal"/>
    <w:next w:val="Normal"/>
    <w:link w:val="Heading1Char"/>
    <w:qFormat/>
    <w:rsid w:val="00061E90"/>
    <w:pPr>
      <w:keepNext/>
      <w:keepLines/>
      <w:spacing w:before="480"/>
      <w:outlineLvl w:val="0"/>
    </w:pPr>
    <w:rPr>
      <w:rFonts w:ascii="Arial Narrow" w:eastAsiaTheme="majorEastAsia" w:hAnsi="Arial Narrow" w:cstheme="majorBidi"/>
      <w:b/>
      <w:bCs/>
      <w:color w:val="0A4E8C" w:themeColor="accent1" w:themeShade="B5"/>
      <w:sz w:val="28"/>
      <w:szCs w:val="28"/>
    </w:rPr>
  </w:style>
  <w:style w:type="paragraph" w:styleId="Heading2">
    <w:name w:val="heading 2"/>
    <w:aliases w:val="Chapter Sub-Heading"/>
    <w:basedOn w:val="Normal"/>
    <w:next w:val="Normal"/>
    <w:link w:val="Heading2Char"/>
    <w:unhideWhenUsed/>
    <w:qFormat/>
    <w:rsid w:val="00F40DC5"/>
    <w:pPr>
      <w:keepNext/>
      <w:keepLines/>
      <w:spacing w:before="20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nhideWhenUsed/>
    <w:qFormat/>
    <w:rsid w:val="003F3077"/>
    <w:pPr>
      <w:keepNext/>
      <w:keepLines/>
      <w:spacing w:before="200"/>
      <w:outlineLvl w:val="2"/>
    </w:pPr>
    <w:rPr>
      <w:rFonts w:asciiTheme="majorHAnsi" w:eastAsiaTheme="majorEastAsia" w:hAnsiTheme="majorHAnsi" w:cstheme="majorBidi"/>
      <w:b/>
      <w:bCs/>
      <w:color w:val="0F6FC6" w:themeColor="accent1"/>
    </w:rPr>
  </w:style>
  <w:style w:type="paragraph" w:styleId="Heading4">
    <w:name w:val="heading 4"/>
    <w:basedOn w:val="Normal"/>
    <w:next w:val="Normal"/>
    <w:link w:val="Heading4Char"/>
    <w:uiPriority w:val="9"/>
    <w:qFormat/>
    <w:rsid w:val="00175764"/>
    <w:pPr>
      <w:keepNext/>
      <w:tabs>
        <w:tab w:val="num" w:pos="864"/>
      </w:tabs>
      <w:spacing w:before="240" w:after="60"/>
      <w:ind w:left="864" w:hanging="864"/>
      <w:outlineLvl w:val="3"/>
    </w:pPr>
    <w:rPr>
      <w:rFonts w:ascii="Times New Roman" w:eastAsia="SimSun" w:hAnsi="Times New Roman" w:cs="Times New Roman"/>
      <w:b/>
      <w:bCs/>
      <w:sz w:val="28"/>
      <w:szCs w:val="28"/>
      <w:lang w:val="en-CA" w:eastAsia="zh-CN"/>
    </w:rPr>
  </w:style>
  <w:style w:type="paragraph" w:styleId="Heading5">
    <w:name w:val="heading 5"/>
    <w:basedOn w:val="Normal"/>
    <w:next w:val="Normal"/>
    <w:link w:val="Heading5Char"/>
    <w:uiPriority w:val="9"/>
    <w:qFormat/>
    <w:rsid w:val="00175764"/>
    <w:pPr>
      <w:tabs>
        <w:tab w:val="num" w:pos="1008"/>
      </w:tabs>
      <w:spacing w:before="240" w:after="60"/>
      <w:ind w:left="1008" w:hanging="1008"/>
      <w:outlineLvl w:val="4"/>
    </w:pPr>
    <w:rPr>
      <w:rFonts w:ascii="Times New Roman" w:eastAsia="SimSun" w:hAnsi="Times New Roman" w:cs="Times New Roman"/>
      <w:b/>
      <w:bCs/>
      <w:i/>
      <w:iCs/>
      <w:sz w:val="26"/>
      <w:szCs w:val="26"/>
      <w:lang w:val="en-CA" w:eastAsia="zh-CN"/>
    </w:rPr>
  </w:style>
  <w:style w:type="paragraph" w:styleId="Heading6">
    <w:name w:val="heading 6"/>
    <w:basedOn w:val="Normal"/>
    <w:next w:val="Normal"/>
    <w:link w:val="Heading6Char"/>
    <w:uiPriority w:val="9"/>
    <w:qFormat/>
    <w:rsid w:val="00175764"/>
    <w:pPr>
      <w:keepNext/>
      <w:tabs>
        <w:tab w:val="num" w:pos="1152"/>
      </w:tabs>
      <w:ind w:left="1152" w:hanging="1152"/>
      <w:outlineLvl w:val="5"/>
    </w:pPr>
    <w:rPr>
      <w:rFonts w:ascii="Myriad Pro" w:eastAsia="SimSun" w:hAnsi="Myriad Pro" w:cs="Myriad Pro"/>
      <w:b/>
      <w:bCs/>
      <w:sz w:val="18"/>
      <w:szCs w:val="18"/>
      <w:lang w:val="en-CA"/>
    </w:rPr>
  </w:style>
  <w:style w:type="paragraph" w:styleId="Heading7">
    <w:name w:val="heading 7"/>
    <w:basedOn w:val="Normal"/>
    <w:next w:val="Normal"/>
    <w:link w:val="Heading7Char"/>
    <w:uiPriority w:val="9"/>
    <w:unhideWhenUsed/>
    <w:qFormat/>
    <w:rsid w:val="004E098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qFormat/>
    <w:rsid w:val="00175764"/>
    <w:pPr>
      <w:tabs>
        <w:tab w:val="num" w:pos="1440"/>
      </w:tabs>
      <w:spacing w:before="240" w:after="60"/>
      <w:ind w:left="1440" w:hanging="1440"/>
      <w:outlineLvl w:val="7"/>
    </w:pPr>
    <w:rPr>
      <w:rFonts w:ascii="Times New Roman" w:eastAsia="SimSun" w:hAnsi="Times New Roman" w:cs="Times New Roman"/>
      <w:i/>
      <w:iCs/>
      <w:lang w:val="en-CA" w:eastAsia="zh-CN"/>
    </w:rPr>
  </w:style>
  <w:style w:type="paragraph" w:styleId="Heading9">
    <w:name w:val="heading 9"/>
    <w:basedOn w:val="Normal"/>
    <w:next w:val="Normal"/>
    <w:link w:val="Heading9Char"/>
    <w:uiPriority w:val="9"/>
    <w:qFormat/>
    <w:rsid w:val="00175764"/>
    <w:pPr>
      <w:tabs>
        <w:tab w:val="num" w:pos="1584"/>
      </w:tabs>
      <w:spacing w:before="240" w:after="60"/>
      <w:ind w:left="1584" w:hanging="1584"/>
      <w:outlineLvl w:val="8"/>
    </w:pPr>
    <w:rPr>
      <w:rFonts w:ascii="Arial" w:eastAsia="SimSun" w:hAnsi="Arial" w:cs="Arial"/>
      <w:sz w:val="22"/>
      <w:szCs w:val="22"/>
      <w:lang w:val="en-CA"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hapter Sub-Heading Char"/>
    <w:basedOn w:val="DefaultParagraphFont"/>
    <w:link w:val="Heading2"/>
    <w:rsid w:val="00F40DC5"/>
    <w:rPr>
      <w:rFonts w:asciiTheme="majorHAnsi" w:eastAsiaTheme="majorEastAsia" w:hAnsiTheme="majorHAnsi" w:cstheme="majorBidi"/>
      <w:b/>
      <w:bCs/>
      <w:color w:val="0F6FC6" w:themeColor="accent1"/>
      <w:sz w:val="26"/>
      <w:szCs w:val="26"/>
    </w:rPr>
  </w:style>
  <w:style w:type="character" w:customStyle="1" w:styleId="Heading1Char">
    <w:name w:val="Heading 1 Char"/>
    <w:basedOn w:val="DefaultParagraphFont"/>
    <w:link w:val="Heading1"/>
    <w:rsid w:val="00061E90"/>
    <w:rPr>
      <w:rFonts w:ascii="Arial Narrow" w:eastAsiaTheme="majorEastAsia" w:hAnsi="Arial Narrow" w:cstheme="majorBidi"/>
      <w:b/>
      <w:bCs/>
      <w:color w:val="0A4E8C" w:themeColor="accent1" w:themeShade="B5"/>
      <w:sz w:val="28"/>
      <w:szCs w:val="28"/>
    </w:rPr>
  </w:style>
  <w:style w:type="paragraph" w:styleId="DocumentMap">
    <w:name w:val="Document Map"/>
    <w:basedOn w:val="Normal"/>
    <w:link w:val="DocumentMapChar"/>
    <w:uiPriority w:val="99"/>
    <w:unhideWhenUsed/>
    <w:rsid w:val="003F3077"/>
    <w:rPr>
      <w:rFonts w:ascii="Lucida Grande" w:hAnsi="Lucida Grande" w:cs="Lucida Grande"/>
    </w:rPr>
  </w:style>
  <w:style w:type="character" w:customStyle="1" w:styleId="DocumentMapChar">
    <w:name w:val="Document Map Char"/>
    <w:basedOn w:val="DefaultParagraphFont"/>
    <w:link w:val="DocumentMap"/>
    <w:uiPriority w:val="99"/>
    <w:rsid w:val="003F3077"/>
    <w:rPr>
      <w:rFonts w:ascii="Lucida Grande" w:hAnsi="Lucida Grande" w:cs="Lucida Grande"/>
    </w:rPr>
  </w:style>
  <w:style w:type="character" w:customStyle="1" w:styleId="Heading3Char">
    <w:name w:val="Heading 3 Char"/>
    <w:basedOn w:val="DefaultParagraphFont"/>
    <w:link w:val="Heading3"/>
    <w:rsid w:val="003F3077"/>
    <w:rPr>
      <w:rFonts w:asciiTheme="majorHAnsi" w:eastAsiaTheme="majorEastAsia" w:hAnsiTheme="majorHAnsi" w:cstheme="majorBidi"/>
      <w:b/>
      <w:bCs/>
      <w:color w:val="0F6FC6" w:themeColor="accent1"/>
    </w:rPr>
  </w:style>
  <w:style w:type="paragraph" w:styleId="Footer">
    <w:name w:val="footer"/>
    <w:basedOn w:val="Normal"/>
    <w:link w:val="FooterChar"/>
    <w:uiPriority w:val="99"/>
    <w:unhideWhenUsed/>
    <w:rsid w:val="005E398C"/>
    <w:pPr>
      <w:tabs>
        <w:tab w:val="center" w:pos="4320"/>
        <w:tab w:val="right" w:pos="8640"/>
      </w:tabs>
    </w:pPr>
  </w:style>
  <w:style w:type="character" w:customStyle="1" w:styleId="FooterChar">
    <w:name w:val="Footer Char"/>
    <w:basedOn w:val="DefaultParagraphFont"/>
    <w:link w:val="Footer"/>
    <w:uiPriority w:val="99"/>
    <w:rsid w:val="005E398C"/>
  </w:style>
  <w:style w:type="character" w:styleId="PageNumber">
    <w:name w:val="page number"/>
    <w:aliases w:val="IOD PARC Page Number"/>
    <w:basedOn w:val="DefaultParagraphFont"/>
    <w:unhideWhenUsed/>
    <w:rsid w:val="005E398C"/>
  </w:style>
  <w:style w:type="paragraph" w:styleId="FootnoteText">
    <w:name w:val="footnote text"/>
    <w:aliases w:val="Geneva 9,Font: Geneva 9,Boston 10,f,single space,ft,footnote text,Fußnote,Footnote,WB-Fußnotentext,WB-Fußnotentext Char Char,Fußnotentext Char,fn,Footnote Text Blue,Footnote Text1,Char,Footnote Text Char2,Footnote Text Char1 Char,FOOTNOTES"/>
    <w:basedOn w:val="Normal"/>
    <w:link w:val="FootnoteTextChar"/>
    <w:uiPriority w:val="99"/>
    <w:unhideWhenUsed/>
    <w:qFormat/>
    <w:rsid w:val="00AE4CA9"/>
  </w:style>
  <w:style w:type="character" w:customStyle="1" w:styleId="FootnoteTextChar">
    <w:name w:val="Footnote Text Char"/>
    <w:aliases w:val="Geneva 9 Char,Font: Geneva 9 Char,Boston 10 Char,f Char,single space Char,ft Char,footnote text Char,Fußnote Char,Footnote Char,WB-Fußnotentext Char,WB-Fußnotentext Char Char Char,Fußnotentext Char Char,fn Char,Footnote Text Blue Char"/>
    <w:basedOn w:val="DefaultParagraphFont"/>
    <w:link w:val="FootnoteText"/>
    <w:uiPriority w:val="99"/>
    <w:rsid w:val="00AE4CA9"/>
  </w:style>
  <w:style w:type="character" w:styleId="FootnoteReference">
    <w:name w:val="footnote reference"/>
    <w:aliases w:val="ftref,BVI fnr,Footnote text,Ref. de nota al pie1,Times 10 Point, Exposant 3 Point,Footnote symbol,Footnote reference number,Exposant 3 Point,EN Footnote Reference,note TESI,16 Point,Superscript 6 Point,(NECG) Footnote Reference,сноска"/>
    <w:basedOn w:val="DefaultParagraphFont"/>
    <w:link w:val="BVIfnrCarCar"/>
    <w:uiPriority w:val="99"/>
    <w:unhideWhenUsed/>
    <w:qFormat/>
    <w:rsid w:val="00AE4CA9"/>
    <w:rPr>
      <w:vertAlign w:val="superscript"/>
    </w:rPr>
  </w:style>
  <w:style w:type="paragraph" w:styleId="ListParagraph">
    <w:name w:val="List Paragraph"/>
    <w:aliases w:val="List Square,bulleted Jens,MCHIP_list paragraph,List Paragraph1,Recommendation,Dot pt,F5 List Paragraph,No Spacing1,List Paragraph Char Char Char,Indicator Text,Numbered Para 1,MAIN CONTENT,Colorful List - Accent 11,Bullet 1,Bullet Points"/>
    <w:basedOn w:val="Normal"/>
    <w:link w:val="ListParagraphChar"/>
    <w:uiPriority w:val="34"/>
    <w:qFormat/>
    <w:rsid w:val="008D75A9"/>
    <w:pPr>
      <w:ind w:left="720"/>
      <w:contextualSpacing/>
    </w:pPr>
  </w:style>
  <w:style w:type="paragraph" w:styleId="Header">
    <w:name w:val="header"/>
    <w:basedOn w:val="Normal"/>
    <w:link w:val="HeaderChar"/>
    <w:uiPriority w:val="99"/>
    <w:rsid w:val="00E238A2"/>
    <w:pPr>
      <w:tabs>
        <w:tab w:val="center" w:pos="4320"/>
        <w:tab w:val="right" w:pos="8640"/>
      </w:tabs>
    </w:pPr>
    <w:rPr>
      <w:rFonts w:ascii="Times New Roman" w:eastAsia="SimSun" w:hAnsi="Times New Roman" w:cs="Times New Roman"/>
      <w:lang w:val="en-CA" w:eastAsia="zh-CN"/>
    </w:rPr>
  </w:style>
  <w:style w:type="character" w:customStyle="1" w:styleId="HeaderChar">
    <w:name w:val="Header Char"/>
    <w:basedOn w:val="DefaultParagraphFont"/>
    <w:link w:val="Header"/>
    <w:uiPriority w:val="99"/>
    <w:rsid w:val="00E238A2"/>
    <w:rPr>
      <w:rFonts w:ascii="Times New Roman" w:eastAsia="SimSun" w:hAnsi="Times New Roman" w:cs="Times New Roman"/>
      <w:lang w:val="en-CA" w:eastAsia="zh-CN"/>
    </w:rPr>
  </w:style>
  <w:style w:type="table" w:styleId="TableGrid">
    <w:name w:val="Table Grid"/>
    <w:basedOn w:val="TableNormal"/>
    <w:uiPriority w:val="39"/>
    <w:rsid w:val="003465B8"/>
    <w:rPr>
      <w:rFonts w:ascii="Georgia" w:eastAsia="Calibri" w:hAnsi="Georgia" w:cs="Times New Roman"/>
      <w:sz w:val="20"/>
      <w:szCs w:val="20"/>
      <w:lang w:val="en-GB" w:eastAsia="en-GB"/>
    </w:rPr>
    <w:tblPr>
      <w:tblBorders>
        <w:top w:val="single" w:sz="12" w:space="0" w:color="CCCC00"/>
        <w:left w:val="single" w:sz="12" w:space="0" w:color="CCCC00"/>
        <w:bottom w:val="single" w:sz="12" w:space="0" w:color="CCCC00"/>
        <w:right w:val="single" w:sz="12" w:space="0" w:color="CCCC00"/>
        <w:insideH w:val="single" w:sz="12" w:space="0" w:color="CCCC00"/>
        <w:insideV w:val="single" w:sz="12" w:space="0" w:color="CCCC00"/>
      </w:tblBorders>
    </w:tblPr>
    <w:tblStylePr w:type="firstRow">
      <w:rPr>
        <w:rFonts w:ascii="Bahnschrift" w:hAnsi="Bahnschrift"/>
        <w:color w:val="FFFFFF"/>
        <w:sz w:val="22"/>
      </w:rPr>
      <w:tblPr/>
      <w:tcPr>
        <w:shd w:val="clear" w:color="auto" w:fill="666666"/>
      </w:tcPr>
    </w:tblStylePr>
  </w:style>
  <w:style w:type="paragraph" w:customStyle="1" w:styleId="BVIfnrCarCar">
    <w:name w:val="BVI fnr Car Car"/>
    <w:aliases w:val="BVI fnr Car,BVI fnr Car Car Car Car,BVI fnr Char Char Char Char Char Char Char,BVI fnr Car Car Car Car Char"/>
    <w:basedOn w:val="Normal"/>
    <w:link w:val="FootnoteReference"/>
    <w:uiPriority w:val="99"/>
    <w:rsid w:val="001A2057"/>
    <w:pPr>
      <w:spacing w:before="120" w:after="160" w:line="240" w:lineRule="exact"/>
    </w:pPr>
    <w:rPr>
      <w:vertAlign w:val="superscript"/>
    </w:rPr>
  </w:style>
  <w:style w:type="character" w:customStyle="1" w:styleId="ListParagraphChar">
    <w:name w:val="List Paragraph Char"/>
    <w:aliases w:val="List Square Char,bulleted Jens Char,MCHIP_list paragraph Char,List Paragraph1 Char,Recommendation Char,Dot pt Char,F5 List Paragraph Char,No Spacing1 Char,List Paragraph Char Char Char Char,Indicator Text Char,Numbered Para 1 Char"/>
    <w:link w:val="ListParagraph"/>
    <w:uiPriority w:val="34"/>
    <w:qFormat/>
    <w:locked/>
    <w:rsid w:val="004E0981"/>
  </w:style>
  <w:style w:type="character" w:customStyle="1" w:styleId="Heading7Char">
    <w:name w:val="Heading 7 Char"/>
    <w:basedOn w:val="DefaultParagraphFont"/>
    <w:link w:val="Heading7"/>
    <w:uiPriority w:val="9"/>
    <w:rsid w:val="004E0981"/>
    <w:rPr>
      <w:rFonts w:asciiTheme="majorHAnsi" w:eastAsiaTheme="majorEastAsia" w:hAnsiTheme="majorHAnsi" w:cstheme="majorBidi"/>
      <w:i/>
      <w:iCs/>
      <w:color w:val="404040" w:themeColor="text1" w:themeTint="BF"/>
    </w:rPr>
  </w:style>
  <w:style w:type="numbering" w:customStyle="1" w:styleId="4">
    <w:name w:val="Стиль4"/>
    <w:rsid w:val="004E0981"/>
    <w:pPr>
      <w:numPr>
        <w:numId w:val="1"/>
      </w:numPr>
    </w:pPr>
  </w:style>
  <w:style w:type="paragraph" w:styleId="BodyText">
    <w:name w:val="Body Text"/>
    <w:basedOn w:val="Normal"/>
    <w:link w:val="BodyTextChar"/>
    <w:unhideWhenUsed/>
    <w:qFormat/>
    <w:rsid w:val="00B6387D"/>
    <w:pPr>
      <w:spacing w:after="120"/>
    </w:pPr>
  </w:style>
  <w:style w:type="character" w:customStyle="1" w:styleId="BodyTextChar">
    <w:name w:val="Body Text Char"/>
    <w:basedOn w:val="DefaultParagraphFont"/>
    <w:link w:val="BodyText"/>
    <w:rsid w:val="00B6387D"/>
  </w:style>
  <w:style w:type="paragraph" w:styleId="EndnoteText">
    <w:name w:val="endnote text"/>
    <w:basedOn w:val="Normal"/>
    <w:link w:val="EndnoteTextChar"/>
    <w:uiPriority w:val="99"/>
    <w:unhideWhenUsed/>
    <w:rsid w:val="00BD7F1C"/>
  </w:style>
  <w:style w:type="character" w:customStyle="1" w:styleId="EndnoteTextChar">
    <w:name w:val="Endnote Text Char"/>
    <w:basedOn w:val="DefaultParagraphFont"/>
    <w:link w:val="EndnoteText"/>
    <w:uiPriority w:val="99"/>
    <w:rsid w:val="00BD7F1C"/>
  </w:style>
  <w:style w:type="character" w:styleId="EndnoteReference">
    <w:name w:val="endnote reference"/>
    <w:basedOn w:val="DefaultParagraphFont"/>
    <w:uiPriority w:val="99"/>
    <w:unhideWhenUsed/>
    <w:rsid w:val="00BD7F1C"/>
    <w:rPr>
      <w:vertAlign w:val="superscript"/>
    </w:rPr>
  </w:style>
  <w:style w:type="paragraph" w:styleId="TOC1">
    <w:name w:val="toc 1"/>
    <w:basedOn w:val="Normal"/>
    <w:next w:val="Normal"/>
    <w:autoRedefine/>
    <w:uiPriority w:val="39"/>
    <w:unhideWhenUsed/>
    <w:rsid w:val="002E0286"/>
    <w:pPr>
      <w:tabs>
        <w:tab w:val="left" w:pos="480"/>
        <w:tab w:val="right" w:leader="dot" w:pos="8636"/>
      </w:tabs>
      <w:spacing w:before="120"/>
    </w:pPr>
    <w:rPr>
      <w:rFonts w:ascii="Arial" w:hAnsi="Arial" w:cs="Arial"/>
      <w:b/>
      <w:noProof/>
      <w:color w:val="00B0F0"/>
      <w:lang w:val="en-GB"/>
    </w:rPr>
  </w:style>
  <w:style w:type="paragraph" w:styleId="TOC2">
    <w:name w:val="toc 2"/>
    <w:basedOn w:val="Normal"/>
    <w:next w:val="Normal"/>
    <w:autoRedefine/>
    <w:uiPriority w:val="39"/>
    <w:unhideWhenUsed/>
    <w:rsid w:val="00061E90"/>
    <w:rPr>
      <w:sz w:val="22"/>
      <w:szCs w:val="22"/>
    </w:rPr>
  </w:style>
  <w:style w:type="paragraph" w:styleId="TOC3">
    <w:name w:val="toc 3"/>
    <w:basedOn w:val="Normal"/>
    <w:next w:val="Normal"/>
    <w:autoRedefine/>
    <w:uiPriority w:val="39"/>
    <w:unhideWhenUsed/>
    <w:rsid w:val="00D05E2B"/>
    <w:pPr>
      <w:tabs>
        <w:tab w:val="left" w:pos="960"/>
        <w:tab w:val="right" w:leader="dot" w:pos="8636"/>
      </w:tabs>
      <w:ind w:left="240"/>
    </w:pPr>
    <w:rPr>
      <w:i/>
      <w:sz w:val="22"/>
      <w:szCs w:val="22"/>
    </w:rPr>
  </w:style>
  <w:style w:type="paragraph" w:styleId="TOC4">
    <w:name w:val="toc 4"/>
    <w:basedOn w:val="Normal"/>
    <w:next w:val="Normal"/>
    <w:autoRedefine/>
    <w:uiPriority w:val="99"/>
    <w:unhideWhenUsed/>
    <w:rsid w:val="00061E90"/>
    <w:pPr>
      <w:pBdr>
        <w:between w:val="double" w:sz="6" w:space="0" w:color="auto"/>
      </w:pBdr>
      <w:ind w:left="480"/>
    </w:pPr>
    <w:rPr>
      <w:sz w:val="20"/>
      <w:szCs w:val="20"/>
    </w:rPr>
  </w:style>
  <w:style w:type="paragraph" w:styleId="TOC5">
    <w:name w:val="toc 5"/>
    <w:basedOn w:val="Normal"/>
    <w:next w:val="Normal"/>
    <w:autoRedefine/>
    <w:uiPriority w:val="99"/>
    <w:unhideWhenUsed/>
    <w:rsid w:val="00061E90"/>
    <w:pPr>
      <w:pBdr>
        <w:between w:val="double" w:sz="6" w:space="0" w:color="auto"/>
      </w:pBdr>
      <w:ind w:left="720"/>
    </w:pPr>
    <w:rPr>
      <w:sz w:val="20"/>
      <w:szCs w:val="20"/>
    </w:rPr>
  </w:style>
  <w:style w:type="paragraph" w:styleId="TOC6">
    <w:name w:val="toc 6"/>
    <w:basedOn w:val="Normal"/>
    <w:next w:val="Normal"/>
    <w:autoRedefine/>
    <w:uiPriority w:val="99"/>
    <w:unhideWhenUsed/>
    <w:rsid w:val="00061E90"/>
    <w:pPr>
      <w:pBdr>
        <w:between w:val="double" w:sz="6" w:space="0" w:color="auto"/>
      </w:pBdr>
      <w:ind w:left="960"/>
    </w:pPr>
    <w:rPr>
      <w:sz w:val="20"/>
      <w:szCs w:val="20"/>
    </w:rPr>
  </w:style>
  <w:style w:type="paragraph" w:styleId="TOC7">
    <w:name w:val="toc 7"/>
    <w:basedOn w:val="Normal"/>
    <w:next w:val="Normal"/>
    <w:autoRedefine/>
    <w:uiPriority w:val="99"/>
    <w:unhideWhenUsed/>
    <w:rsid w:val="00061E90"/>
    <w:pPr>
      <w:pBdr>
        <w:between w:val="double" w:sz="6" w:space="0" w:color="auto"/>
      </w:pBdr>
      <w:ind w:left="1200"/>
    </w:pPr>
    <w:rPr>
      <w:sz w:val="20"/>
      <w:szCs w:val="20"/>
    </w:rPr>
  </w:style>
  <w:style w:type="paragraph" w:styleId="TOC8">
    <w:name w:val="toc 8"/>
    <w:basedOn w:val="Normal"/>
    <w:next w:val="Normal"/>
    <w:autoRedefine/>
    <w:uiPriority w:val="99"/>
    <w:unhideWhenUsed/>
    <w:rsid w:val="00061E90"/>
    <w:pPr>
      <w:pBdr>
        <w:between w:val="double" w:sz="6" w:space="0" w:color="auto"/>
      </w:pBdr>
      <w:ind w:left="1440"/>
    </w:pPr>
    <w:rPr>
      <w:sz w:val="20"/>
      <w:szCs w:val="20"/>
    </w:rPr>
  </w:style>
  <w:style w:type="paragraph" w:styleId="TOC9">
    <w:name w:val="toc 9"/>
    <w:basedOn w:val="Normal"/>
    <w:next w:val="Normal"/>
    <w:autoRedefine/>
    <w:uiPriority w:val="99"/>
    <w:unhideWhenUsed/>
    <w:rsid w:val="00061E90"/>
    <w:pPr>
      <w:pBdr>
        <w:between w:val="double" w:sz="6" w:space="0" w:color="auto"/>
      </w:pBdr>
      <w:ind w:left="1680"/>
    </w:pPr>
    <w:rPr>
      <w:sz w:val="20"/>
      <w:szCs w:val="20"/>
    </w:rPr>
  </w:style>
  <w:style w:type="character" w:customStyle="1" w:styleId="normaltextrun">
    <w:name w:val="normaltextrun"/>
    <w:basedOn w:val="DefaultParagraphFont"/>
    <w:rsid w:val="003943CF"/>
  </w:style>
  <w:style w:type="character" w:customStyle="1" w:styleId="apple-converted-space">
    <w:name w:val="apple-converted-space"/>
    <w:basedOn w:val="DefaultParagraphFont"/>
    <w:rsid w:val="003943CF"/>
  </w:style>
  <w:style w:type="character" w:customStyle="1" w:styleId="eop">
    <w:name w:val="eop"/>
    <w:basedOn w:val="DefaultParagraphFont"/>
    <w:rsid w:val="003943CF"/>
  </w:style>
  <w:style w:type="paragraph" w:styleId="BalloonText">
    <w:name w:val="Balloon Text"/>
    <w:basedOn w:val="Normal"/>
    <w:link w:val="BalloonTextChar"/>
    <w:unhideWhenUsed/>
    <w:rsid w:val="003943CF"/>
    <w:rPr>
      <w:rFonts w:ascii="Lucida Grande" w:hAnsi="Lucida Grande" w:cs="Lucida Grande"/>
      <w:sz w:val="18"/>
      <w:szCs w:val="18"/>
    </w:rPr>
  </w:style>
  <w:style w:type="character" w:customStyle="1" w:styleId="BalloonTextChar">
    <w:name w:val="Balloon Text Char"/>
    <w:basedOn w:val="DefaultParagraphFont"/>
    <w:link w:val="BalloonText"/>
    <w:rsid w:val="003943CF"/>
    <w:rPr>
      <w:rFonts w:ascii="Lucida Grande" w:hAnsi="Lucida Grande" w:cs="Lucida Grande"/>
      <w:sz w:val="18"/>
      <w:szCs w:val="18"/>
    </w:rPr>
  </w:style>
  <w:style w:type="character" w:styleId="Hyperlink">
    <w:name w:val="Hyperlink"/>
    <w:basedOn w:val="DefaultParagraphFont"/>
    <w:uiPriority w:val="99"/>
    <w:rsid w:val="006D4462"/>
    <w:rPr>
      <w:rFonts w:cs="Times New Roman"/>
      <w:color w:val="0000FF"/>
      <w:u w:val="single"/>
    </w:rPr>
  </w:style>
  <w:style w:type="table" w:customStyle="1" w:styleId="TableGrid1">
    <w:name w:val="Table Grid1"/>
    <w:basedOn w:val="TableNormal"/>
    <w:next w:val="TableGrid"/>
    <w:uiPriority w:val="39"/>
    <w:rsid w:val="0084464D"/>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E573F"/>
    <w:rPr>
      <w:rFonts w:ascii="Georgia" w:eastAsia="Calibri" w:hAnsi="Georgia" w:cs="Times New Roman"/>
      <w:sz w:val="22"/>
      <w:szCs w:val="20"/>
      <w:lang w:val="en-GB" w:eastAsia="en-GB"/>
    </w:rPr>
    <w:tblPr>
      <w:jc w:val="center"/>
      <w:tblBorders>
        <w:top w:val="single" w:sz="12" w:space="0" w:color="CCCC00"/>
        <w:left w:val="single" w:sz="12" w:space="0" w:color="CCCC00"/>
        <w:bottom w:val="single" w:sz="12" w:space="0" w:color="CCCC00"/>
        <w:right w:val="single" w:sz="12" w:space="0" w:color="CCCC00"/>
        <w:insideH w:val="single" w:sz="12" w:space="0" w:color="CCCC00"/>
        <w:insideV w:val="single" w:sz="12" w:space="0" w:color="CCCC00"/>
      </w:tblBorders>
      <w:tblCellMar>
        <w:top w:w="40" w:type="dxa"/>
        <w:bottom w:w="40" w:type="dxa"/>
      </w:tblCellMar>
    </w:tblPr>
    <w:trPr>
      <w:jc w:val="center"/>
    </w:trPr>
    <w:tcPr>
      <w:shd w:val="clear" w:color="auto" w:fill="auto"/>
    </w:tcPr>
    <w:tblStylePr w:type="firstRow">
      <w:rPr>
        <w:rFonts w:ascii="Bahnschrift SemiBold" w:hAnsi="Bahnschrift SemiBold"/>
        <w:color w:val="FFFFFF"/>
        <w:sz w:val="22"/>
      </w:rPr>
      <w:tblPr/>
      <w:tcPr>
        <w:shd w:val="clear" w:color="auto" w:fill="666666"/>
      </w:tcPr>
    </w:tblStyle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0E573F"/>
    <w:rPr>
      <w:sz w:val="21"/>
      <w:szCs w:val="21"/>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0E573F"/>
    <w:pPr>
      <w:widowControl w:val="0"/>
      <w:shd w:val="clear" w:color="auto" w:fill="FFFFFF"/>
      <w:spacing w:before="260" w:after="260" w:line="232" w:lineRule="exact"/>
    </w:pPr>
    <w:rPr>
      <w:sz w:val="21"/>
      <w:szCs w:val="21"/>
    </w:rPr>
  </w:style>
  <w:style w:type="paragraph" w:styleId="Title">
    <w:name w:val="Title"/>
    <w:basedOn w:val="Normal"/>
    <w:link w:val="TitleChar"/>
    <w:qFormat/>
    <w:rsid w:val="005C7E2B"/>
    <w:pPr>
      <w:autoSpaceDE w:val="0"/>
      <w:autoSpaceDN w:val="0"/>
      <w:adjustRightInd w:val="0"/>
      <w:jc w:val="center"/>
    </w:pPr>
    <w:rPr>
      <w:rFonts w:ascii="Virtec Times New Roman Uz" w:eastAsia="SimSun" w:hAnsi="Virtec Times New Roman Uz" w:cs="Virtec Times New Roman Uz"/>
      <w:b/>
      <w:bCs/>
      <w:lang w:val="ru-RU" w:eastAsia="ru-RU"/>
    </w:rPr>
  </w:style>
  <w:style w:type="character" w:customStyle="1" w:styleId="TitleChar">
    <w:name w:val="Title Char"/>
    <w:basedOn w:val="DefaultParagraphFont"/>
    <w:link w:val="Title"/>
    <w:rsid w:val="005C7E2B"/>
    <w:rPr>
      <w:rFonts w:ascii="Virtec Times New Roman Uz" w:eastAsia="SimSun" w:hAnsi="Virtec Times New Roman Uz" w:cs="Virtec Times New Roman Uz"/>
      <w:b/>
      <w:bCs/>
      <w:lang w:val="ru-RU" w:eastAsia="ru-RU"/>
    </w:rPr>
  </w:style>
  <w:style w:type="paragraph" w:customStyle="1" w:styleId="BodyTextT">
    <w:name w:val="Body Text T"/>
    <w:basedOn w:val="Normal"/>
    <w:rsid w:val="005C7E2B"/>
    <w:pPr>
      <w:spacing w:before="20" w:after="40"/>
    </w:pPr>
    <w:rPr>
      <w:rFonts w:eastAsia="Times New Roman" w:cs="Times New Roman"/>
      <w:bCs/>
      <w:sz w:val="20"/>
    </w:rPr>
  </w:style>
  <w:style w:type="paragraph" w:customStyle="1" w:styleId="ListBulletT">
    <w:name w:val="List Bullet T"/>
    <w:basedOn w:val="Normal"/>
    <w:qFormat/>
    <w:rsid w:val="005C7E2B"/>
    <w:pPr>
      <w:numPr>
        <w:numId w:val="2"/>
      </w:numPr>
      <w:spacing w:before="20" w:after="40"/>
    </w:pPr>
    <w:rPr>
      <w:rFonts w:eastAsia="Calibri" w:cs="Times New Roman"/>
      <w:kern w:val="20"/>
      <w:sz w:val="20"/>
      <w:szCs w:val="22"/>
    </w:rPr>
  </w:style>
  <w:style w:type="paragraph" w:customStyle="1" w:styleId="ListNumberT">
    <w:name w:val="List Number T"/>
    <w:basedOn w:val="Normal"/>
    <w:qFormat/>
    <w:rsid w:val="005C7E2B"/>
    <w:pPr>
      <w:numPr>
        <w:numId w:val="3"/>
      </w:numPr>
      <w:tabs>
        <w:tab w:val="left" w:pos="1260"/>
        <w:tab w:val="left" w:pos="1440"/>
      </w:tabs>
      <w:spacing w:before="20" w:after="40"/>
    </w:pPr>
    <w:rPr>
      <w:rFonts w:eastAsia="Times New Roman" w:cs="Times New Roman"/>
      <w:bCs/>
      <w:sz w:val="18"/>
    </w:rPr>
  </w:style>
  <w:style w:type="paragraph" w:styleId="Subtitle">
    <w:name w:val="Subtitle"/>
    <w:basedOn w:val="Normal"/>
    <w:next w:val="Normal"/>
    <w:link w:val="SubtitleChar"/>
    <w:uiPriority w:val="11"/>
    <w:qFormat/>
    <w:rsid w:val="005C7E2B"/>
    <w:pPr>
      <w:numPr>
        <w:ilvl w:val="1"/>
      </w:numPr>
      <w:spacing w:after="160" w:line="259" w:lineRule="auto"/>
    </w:pPr>
    <w:rPr>
      <w:color w:val="5A5A5A" w:themeColor="text1" w:themeTint="A5"/>
      <w:spacing w:val="10"/>
      <w:sz w:val="28"/>
      <w:szCs w:val="22"/>
    </w:rPr>
  </w:style>
  <w:style w:type="character" w:customStyle="1" w:styleId="SubtitleChar">
    <w:name w:val="Subtitle Char"/>
    <w:basedOn w:val="DefaultParagraphFont"/>
    <w:link w:val="Subtitle"/>
    <w:uiPriority w:val="11"/>
    <w:rsid w:val="005C7E2B"/>
    <w:rPr>
      <w:color w:val="5A5A5A" w:themeColor="text1" w:themeTint="A5"/>
      <w:spacing w:val="10"/>
      <w:sz w:val="28"/>
      <w:szCs w:val="22"/>
    </w:rPr>
  </w:style>
  <w:style w:type="table" w:customStyle="1" w:styleId="GridTable1Light-Accent11">
    <w:name w:val="Grid Table 1 Light - Accent 11"/>
    <w:basedOn w:val="TableNormal"/>
    <w:uiPriority w:val="46"/>
    <w:rsid w:val="005C7E2B"/>
    <w:rPr>
      <w:rFonts w:eastAsiaTheme="minorHAnsi"/>
      <w:sz w:val="22"/>
      <w:szCs w:val="22"/>
    </w:r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paragraph" w:customStyle="1" w:styleId="yiv2825996417msonormal">
    <w:name w:val="yiv2825996417msonormal"/>
    <w:basedOn w:val="Normal"/>
    <w:rsid w:val="00F5036B"/>
    <w:pPr>
      <w:spacing w:before="100" w:beforeAutospacing="1" w:after="100" w:afterAutospacing="1"/>
    </w:pPr>
    <w:rPr>
      <w:rFonts w:ascii="Times" w:hAnsi="Times"/>
      <w:sz w:val="20"/>
      <w:szCs w:val="20"/>
      <w:lang w:val="en-CA"/>
    </w:rPr>
  </w:style>
  <w:style w:type="paragraph" w:styleId="NormalWeb">
    <w:name w:val="Normal (Web)"/>
    <w:basedOn w:val="Normal"/>
    <w:uiPriority w:val="99"/>
    <w:rsid w:val="008B6D69"/>
    <w:pPr>
      <w:spacing w:before="100" w:after="100"/>
    </w:pPr>
    <w:rPr>
      <w:rFonts w:ascii="Times New Roman" w:eastAsia="Times New Roman" w:hAnsi="Times New Roman" w:cs="Times New Roman"/>
    </w:rPr>
  </w:style>
  <w:style w:type="paragraph" w:customStyle="1" w:styleId="yiv8787345197msonormal">
    <w:name w:val="yiv8787345197msonormal"/>
    <w:basedOn w:val="Normal"/>
    <w:rsid w:val="003315B3"/>
    <w:pPr>
      <w:spacing w:before="100" w:beforeAutospacing="1" w:after="100" w:afterAutospacing="1"/>
    </w:pPr>
    <w:rPr>
      <w:rFonts w:ascii="Times" w:hAnsi="Times"/>
      <w:sz w:val="20"/>
      <w:szCs w:val="20"/>
      <w:lang w:val="en-CA"/>
    </w:rPr>
  </w:style>
  <w:style w:type="paragraph" w:customStyle="1" w:styleId="yiv8787345197msolistparagraph">
    <w:name w:val="yiv8787345197msolistparagraph"/>
    <w:basedOn w:val="Normal"/>
    <w:rsid w:val="003315B3"/>
    <w:pPr>
      <w:spacing w:before="100" w:beforeAutospacing="1" w:after="100" w:afterAutospacing="1"/>
    </w:pPr>
    <w:rPr>
      <w:rFonts w:ascii="Times" w:hAnsi="Times"/>
      <w:sz w:val="20"/>
      <w:szCs w:val="20"/>
      <w:lang w:val="en-CA"/>
    </w:rPr>
  </w:style>
  <w:style w:type="character" w:customStyle="1" w:styleId="yiv8787345197msofootnotereference">
    <w:name w:val="yiv8787345197msofootnotereference"/>
    <w:basedOn w:val="DefaultParagraphFont"/>
    <w:rsid w:val="003315B3"/>
  </w:style>
  <w:style w:type="paragraph" w:customStyle="1" w:styleId="CharCharCharCharCharCharCharCharChar">
    <w:name w:val="Char Char Char Char Char Char Char Char Char"/>
    <w:basedOn w:val="Normal"/>
    <w:rsid w:val="004705A2"/>
    <w:pPr>
      <w:spacing w:after="160" w:line="240" w:lineRule="exact"/>
    </w:pPr>
    <w:rPr>
      <w:rFonts w:ascii="Arial" w:eastAsia="Times New Roman" w:hAnsi="Arial" w:cs="Arial"/>
      <w:sz w:val="20"/>
      <w:szCs w:val="20"/>
      <w:lang w:val="en-GB"/>
    </w:rPr>
  </w:style>
  <w:style w:type="character" w:customStyle="1" w:styleId="GPCdescriptionChar">
    <w:name w:val="GPC_description Char"/>
    <w:basedOn w:val="DefaultParagraphFont"/>
    <w:link w:val="GPCdescription"/>
    <w:locked/>
    <w:rsid w:val="00FE045A"/>
    <w:rPr>
      <w:rFonts w:ascii="Calibri" w:hAnsi="Calibri"/>
      <w:color w:val="404040"/>
    </w:rPr>
  </w:style>
  <w:style w:type="paragraph" w:customStyle="1" w:styleId="GPCdescription">
    <w:name w:val="GPC_description"/>
    <w:basedOn w:val="Normal"/>
    <w:link w:val="GPCdescriptionChar"/>
    <w:rsid w:val="00FE045A"/>
    <w:pPr>
      <w:spacing w:before="100" w:after="100"/>
      <w:jc w:val="right"/>
    </w:pPr>
    <w:rPr>
      <w:rFonts w:ascii="Calibri" w:hAnsi="Calibri"/>
      <w:color w:val="404040"/>
    </w:rPr>
  </w:style>
  <w:style w:type="paragraph" w:customStyle="1" w:styleId="yiv9128449693msonormal">
    <w:name w:val="yiv9128449693msonormal"/>
    <w:basedOn w:val="Normal"/>
    <w:rsid w:val="00FE045A"/>
    <w:pPr>
      <w:spacing w:before="100" w:beforeAutospacing="1" w:after="100" w:afterAutospacing="1"/>
    </w:pPr>
    <w:rPr>
      <w:rFonts w:ascii="Times" w:hAnsi="Times"/>
      <w:sz w:val="20"/>
      <w:szCs w:val="20"/>
      <w:lang w:val="en-CA"/>
    </w:rPr>
  </w:style>
  <w:style w:type="paragraph" w:customStyle="1" w:styleId="Default">
    <w:name w:val="Default"/>
    <w:link w:val="DefaultChar"/>
    <w:rsid w:val="009B7EF9"/>
    <w:pPr>
      <w:widowControl w:val="0"/>
      <w:autoSpaceDE w:val="0"/>
      <w:autoSpaceDN w:val="0"/>
      <w:adjustRightInd w:val="0"/>
    </w:pPr>
    <w:rPr>
      <w:rFonts w:ascii="Calibri" w:hAnsi="Calibri" w:cs="Calibri"/>
      <w:color w:val="000000"/>
    </w:rPr>
  </w:style>
  <w:style w:type="paragraph" w:styleId="Caption">
    <w:name w:val="caption"/>
    <w:basedOn w:val="Normal"/>
    <w:next w:val="Normal"/>
    <w:uiPriority w:val="99"/>
    <w:qFormat/>
    <w:rsid w:val="00BF450B"/>
    <w:pPr>
      <w:spacing w:after="200"/>
      <w:jc w:val="both"/>
    </w:pPr>
    <w:rPr>
      <w:rFonts w:ascii="Calibri" w:eastAsia="Calibri" w:hAnsi="Calibri" w:cs="Times New Roman"/>
      <w:b/>
      <w:bCs/>
      <w:color w:val="4F81BD"/>
      <w:sz w:val="18"/>
      <w:szCs w:val="18"/>
      <w:lang w:val="bg-BG"/>
    </w:rPr>
  </w:style>
  <w:style w:type="paragraph" w:customStyle="1" w:styleId="tabletop">
    <w:name w:val="table top"/>
    <w:basedOn w:val="Normal"/>
    <w:qFormat/>
    <w:rsid w:val="00416AC1"/>
    <w:pPr>
      <w:tabs>
        <w:tab w:val="left" w:pos="0"/>
      </w:tabs>
      <w:spacing w:before="120" w:after="120" w:line="276" w:lineRule="auto"/>
      <w:jc w:val="center"/>
    </w:pPr>
    <w:rPr>
      <w:rFonts w:eastAsia="Calibri" w:cs="Times New Roman"/>
      <w:b/>
      <w:color w:val="FFFFFF"/>
      <w:sz w:val="20"/>
      <w:szCs w:val="22"/>
      <w:lang w:val="en-GB" w:eastAsia="en-GB"/>
    </w:rPr>
  </w:style>
  <w:style w:type="paragraph" w:customStyle="1" w:styleId="tabletopsmall">
    <w:name w:val="table top small"/>
    <w:basedOn w:val="tabletop"/>
    <w:qFormat/>
    <w:rsid w:val="00416AC1"/>
    <w:rPr>
      <w:sz w:val="16"/>
    </w:rPr>
  </w:style>
  <w:style w:type="paragraph" w:customStyle="1" w:styleId="tabletextsmall">
    <w:name w:val="table text small"/>
    <w:basedOn w:val="Normal"/>
    <w:qFormat/>
    <w:rsid w:val="00416AC1"/>
    <w:pPr>
      <w:tabs>
        <w:tab w:val="left" w:pos="0"/>
      </w:tabs>
      <w:spacing w:before="20" w:after="20" w:line="276" w:lineRule="auto"/>
    </w:pPr>
    <w:rPr>
      <w:rFonts w:eastAsia="Times New Roman" w:cs="Times New Roman"/>
      <w:sz w:val="18"/>
      <w:lang w:val="en-GB" w:eastAsia="en-GB"/>
    </w:rPr>
  </w:style>
  <w:style w:type="character" w:customStyle="1" w:styleId="Heading4Char">
    <w:name w:val="Heading 4 Char"/>
    <w:basedOn w:val="DefaultParagraphFont"/>
    <w:link w:val="Heading4"/>
    <w:uiPriority w:val="9"/>
    <w:rsid w:val="00175764"/>
    <w:rPr>
      <w:rFonts w:ascii="Times New Roman" w:eastAsia="SimSun" w:hAnsi="Times New Roman" w:cs="Times New Roman"/>
      <w:b/>
      <w:bCs/>
      <w:sz w:val="28"/>
      <w:szCs w:val="28"/>
      <w:lang w:val="en-CA" w:eastAsia="zh-CN"/>
    </w:rPr>
  </w:style>
  <w:style w:type="character" w:customStyle="1" w:styleId="Heading5Char">
    <w:name w:val="Heading 5 Char"/>
    <w:basedOn w:val="DefaultParagraphFont"/>
    <w:link w:val="Heading5"/>
    <w:uiPriority w:val="9"/>
    <w:rsid w:val="00175764"/>
    <w:rPr>
      <w:rFonts w:ascii="Times New Roman" w:eastAsia="SimSun" w:hAnsi="Times New Roman" w:cs="Times New Roman"/>
      <w:b/>
      <w:bCs/>
      <w:i/>
      <w:iCs/>
      <w:sz w:val="26"/>
      <w:szCs w:val="26"/>
      <w:lang w:val="en-CA" w:eastAsia="zh-CN"/>
    </w:rPr>
  </w:style>
  <w:style w:type="character" w:customStyle="1" w:styleId="Heading6Char">
    <w:name w:val="Heading 6 Char"/>
    <w:basedOn w:val="DefaultParagraphFont"/>
    <w:link w:val="Heading6"/>
    <w:uiPriority w:val="9"/>
    <w:rsid w:val="00175764"/>
    <w:rPr>
      <w:rFonts w:ascii="Myriad Pro" w:eastAsia="SimSun" w:hAnsi="Myriad Pro" w:cs="Myriad Pro"/>
      <w:b/>
      <w:bCs/>
      <w:sz w:val="18"/>
      <w:szCs w:val="18"/>
      <w:lang w:val="en-CA"/>
    </w:rPr>
  </w:style>
  <w:style w:type="character" w:customStyle="1" w:styleId="Heading8Char">
    <w:name w:val="Heading 8 Char"/>
    <w:basedOn w:val="DefaultParagraphFont"/>
    <w:link w:val="Heading8"/>
    <w:uiPriority w:val="9"/>
    <w:rsid w:val="00175764"/>
    <w:rPr>
      <w:rFonts w:ascii="Times New Roman" w:eastAsia="SimSun" w:hAnsi="Times New Roman" w:cs="Times New Roman"/>
      <w:i/>
      <w:iCs/>
      <w:lang w:val="en-CA" w:eastAsia="zh-CN"/>
    </w:rPr>
  </w:style>
  <w:style w:type="character" w:customStyle="1" w:styleId="Heading9Char">
    <w:name w:val="Heading 9 Char"/>
    <w:basedOn w:val="DefaultParagraphFont"/>
    <w:link w:val="Heading9"/>
    <w:uiPriority w:val="9"/>
    <w:rsid w:val="00175764"/>
    <w:rPr>
      <w:rFonts w:ascii="Arial" w:eastAsia="SimSun" w:hAnsi="Arial" w:cs="Arial"/>
      <w:sz w:val="22"/>
      <w:szCs w:val="22"/>
      <w:lang w:val="en-CA" w:eastAsia="zh-CN"/>
    </w:rPr>
  </w:style>
  <w:style w:type="character" w:customStyle="1" w:styleId="BalloonTextChar2">
    <w:name w:val="Balloon Text Char2"/>
    <w:basedOn w:val="DefaultParagraphFont"/>
    <w:uiPriority w:val="99"/>
    <w:semiHidden/>
    <w:locked/>
    <w:rsid w:val="00175764"/>
    <w:rPr>
      <w:rFonts w:ascii="Lucida Grande" w:hAnsi="Lucida Grande" w:cs="Times New Roman"/>
      <w:sz w:val="18"/>
      <w:szCs w:val="18"/>
    </w:rPr>
  </w:style>
  <w:style w:type="character" w:styleId="Strong">
    <w:name w:val="Strong"/>
    <w:basedOn w:val="DefaultParagraphFont"/>
    <w:uiPriority w:val="22"/>
    <w:qFormat/>
    <w:rsid w:val="00175764"/>
    <w:rPr>
      <w:rFonts w:cs="Times New Roman"/>
      <w:b/>
      <w:bCs/>
    </w:rPr>
  </w:style>
  <w:style w:type="paragraph" w:customStyle="1" w:styleId="Textlist">
    <w:name w:val="Text list"/>
    <w:basedOn w:val="NormalNote"/>
    <w:uiPriority w:val="99"/>
    <w:rsid w:val="00175764"/>
    <w:pPr>
      <w:tabs>
        <w:tab w:val="num" w:pos="720"/>
      </w:tabs>
      <w:ind w:left="720" w:hanging="720"/>
    </w:pPr>
  </w:style>
  <w:style w:type="paragraph" w:customStyle="1" w:styleId="NormalNote">
    <w:name w:val="Normal Note"/>
    <w:basedOn w:val="Normal"/>
    <w:link w:val="NormalNoteChar"/>
    <w:uiPriority w:val="99"/>
    <w:rsid w:val="00175764"/>
    <w:rPr>
      <w:rFonts w:ascii="Myriad Pro" w:eastAsia="SimSun" w:hAnsi="Myriad Pro" w:cs="Myriad Pro"/>
      <w:sz w:val="22"/>
      <w:szCs w:val="22"/>
      <w:lang w:val="en-GB"/>
    </w:rPr>
  </w:style>
  <w:style w:type="paragraph" w:customStyle="1" w:styleId="Textlistbullet">
    <w:name w:val="Text list bullet"/>
    <w:basedOn w:val="Textlist"/>
    <w:uiPriority w:val="99"/>
    <w:rsid w:val="00175764"/>
    <w:pPr>
      <w:numPr>
        <w:numId w:val="5"/>
      </w:numPr>
      <w:tabs>
        <w:tab w:val="clear" w:pos="720"/>
      </w:tabs>
      <w:ind w:left="525" w:hanging="525"/>
    </w:pPr>
  </w:style>
  <w:style w:type="character" w:customStyle="1" w:styleId="NormalNoteChar">
    <w:name w:val="Normal Note Char"/>
    <w:basedOn w:val="DefaultParagraphFont"/>
    <w:link w:val="NormalNote"/>
    <w:uiPriority w:val="99"/>
    <w:locked/>
    <w:rsid w:val="00175764"/>
    <w:rPr>
      <w:rFonts w:ascii="Myriad Pro" w:eastAsia="SimSun" w:hAnsi="Myriad Pro" w:cs="Myriad Pro"/>
      <w:sz w:val="22"/>
      <w:szCs w:val="22"/>
      <w:lang w:val="en-GB"/>
    </w:rPr>
  </w:style>
  <w:style w:type="paragraph" w:customStyle="1" w:styleId="Boxtext">
    <w:name w:val="Box text"/>
    <w:basedOn w:val="Normal"/>
    <w:uiPriority w:val="99"/>
    <w:rsid w:val="00175764"/>
    <w:rPr>
      <w:rFonts w:ascii="Myriad Pro" w:eastAsia="SimSun" w:hAnsi="Myriad Pro" w:cs="Myriad Pro"/>
      <w:sz w:val="20"/>
      <w:szCs w:val="20"/>
      <w:lang w:val="en-GB"/>
    </w:rPr>
  </w:style>
  <w:style w:type="paragraph" w:customStyle="1" w:styleId="StyleHeading2Italic">
    <w:name w:val="Style Heading 2 + Italic"/>
    <w:basedOn w:val="Heading2"/>
    <w:autoRedefine/>
    <w:uiPriority w:val="99"/>
    <w:rsid w:val="00175764"/>
    <w:pPr>
      <w:keepLines w:val="0"/>
      <w:spacing w:before="0"/>
      <w:ind w:left="1152"/>
    </w:pPr>
    <w:rPr>
      <w:rFonts w:ascii="Arial Narrow" w:eastAsia="SimSun" w:hAnsi="Arial Narrow" w:cs="Arial"/>
      <w:iCs/>
      <w:color w:val="auto"/>
      <w:sz w:val="28"/>
      <w:szCs w:val="28"/>
      <w:lang w:val="en-CA" w:eastAsia="zh-CN"/>
    </w:rPr>
  </w:style>
  <w:style w:type="character" w:customStyle="1" w:styleId="BalloonTextChar1">
    <w:name w:val="Balloon Text Char1"/>
    <w:basedOn w:val="DefaultParagraphFont"/>
    <w:uiPriority w:val="99"/>
    <w:semiHidden/>
    <w:locked/>
    <w:rsid w:val="00175764"/>
    <w:rPr>
      <w:rFonts w:ascii="Tahoma" w:hAnsi="Tahoma" w:cs="Tahoma"/>
      <w:sz w:val="16"/>
      <w:szCs w:val="16"/>
      <w:lang w:val="en-CA" w:eastAsia="zh-CN"/>
    </w:rPr>
  </w:style>
  <w:style w:type="character" w:styleId="FollowedHyperlink">
    <w:name w:val="FollowedHyperlink"/>
    <w:basedOn w:val="DefaultParagraphFont"/>
    <w:rsid w:val="00175764"/>
    <w:rPr>
      <w:rFonts w:cs="Times New Roman"/>
      <w:color w:val="800080"/>
      <w:u w:val="single"/>
    </w:rPr>
  </w:style>
  <w:style w:type="paragraph" w:styleId="BodyText3">
    <w:name w:val="Body Text 3"/>
    <w:basedOn w:val="Normal"/>
    <w:link w:val="BodyText3Char"/>
    <w:uiPriority w:val="99"/>
    <w:rsid w:val="00175764"/>
    <w:pPr>
      <w:jc w:val="both"/>
    </w:pPr>
    <w:rPr>
      <w:rFonts w:ascii="Times New Roman" w:eastAsia="SimSun" w:hAnsi="Times New Roman" w:cs="Times New Roman"/>
      <w:bCs/>
      <w:szCs w:val="21"/>
      <w:lang w:val="en-GB"/>
    </w:rPr>
  </w:style>
  <w:style w:type="character" w:customStyle="1" w:styleId="BodyText3Char">
    <w:name w:val="Body Text 3 Char"/>
    <w:basedOn w:val="DefaultParagraphFont"/>
    <w:link w:val="BodyText3"/>
    <w:uiPriority w:val="99"/>
    <w:rsid w:val="00175764"/>
    <w:rPr>
      <w:rFonts w:ascii="Times New Roman" w:eastAsia="SimSun" w:hAnsi="Times New Roman" w:cs="Times New Roman"/>
      <w:bCs/>
      <w:szCs w:val="21"/>
      <w:lang w:val="en-GB"/>
    </w:rPr>
  </w:style>
  <w:style w:type="paragraph" w:customStyle="1" w:styleId="PilotNormal">
    <w:name w:val="PilotNormal"/>
    <w:basedOn w:val="Default"/>
    <w:next w:val="Default"/>
    <w:uiPriority w:val="99"/>
    <w:rsid w:val="00175764"/>
    <w:pPr>
      <w:widowControl/>
      <w:spacing w:after="240"/>
    </w:pPr>
    <w:rPr>
      <w:rFonts w:ascii="Myriad Pro" w:eastAsia="SimSun" w:hAnsi="Myriad Pro" w:cs="Times New Roman"/>
      <w:color w:val="auto"/>
    </w:rPr>
  </w:style>
  <w:style w:type="paragraph" w:customStyle="1" w:styleId="PilotBulletsl">
    <w:name w:val="PilotBulletsl"/>
    <w:basedOn w:val="Default"/>
    <w:next w:val="Default"/>
    <w:uiPriority w:val="99"/>
    <w:rsid w:val="00175764"/>
    <w:pPr>
      <w:widowControl/>
      <w:spacing w:after="240"/>
    </w:pPr>
    <w:rPr>
      <w:rFonts w:ascii="Myriad Pro" w:eastAsia="SimSun" w:hAnsi="Myriad Pro" w:cs="Times New Roman"/>
      <w:color w:val="auto"/>
    </w:rPr>
  </w:style>
  <w:style w:type="character" w:styleId="CommentReference">
    <w:name w:val="annotation reference"/>
    <w:basedOn w:val="DefaultParagraphFont"/>
    <w:rsid w:val="00175764"/>
    <w:rPr>
      <w:rFonts w:cs="Times New Roman"/>
      <w:sz w:val="16"/>
      <w:szCs w:val="16"/>
    </w:rPr>
  </w:style>
  <w:style w:type="paragraph" w:styleId="CommentText">
    <w:name w:val="annotation text"/>
    <w:basedOn w:val="Normal"/>
    <w:link w:val="CommentTextChar"/>
    <w:uiPriority w:val="99"/>
    <w:rsid w:val="00175764"/>
    <w:rPr>
      <w:rFonts w:ascii="Times New Roman" w:eastAsia="SimSun" w:hAnsi="Times New Roman" w:cs="Times New Roman"/>
      <w:sz w:val="20"/>
      <w:szCs w:val="20"/>
      <w:lang w:val="en-CA" w:eastAsia="zh-CN"/>
    </w:rPr>
  </w:style>
  <w:style w:type="character" w:customStyle="1" w:styleId="CommentTextChar">
    <w:name w:val="Comment Text Char"/>
    <w:basedOn w:val="DefaultParagraphFont"/>
    <w:link w:val="CommentText"/>
    <w:uiPriority w:val="99"/>
    <w:rsid w:val="00175764"/>
    <w:rPr>
      <w:rFonts w:ascii="Times New Roman" w:eastAsia="SimSun" w:hAnsi="Times New Roman" w:cs="Times New Roman"/>
      <w:sz w:val="20"/>
      <w:szCs w:val="20"/>
      <w:lang w:val="en-CA" w:eastAsia="zh-CN"/>
    </w:rPr>
  </w:style>
  <w:style w:type="paragraph" w:styleId="CommentSubject">
    <w:name w:val="annotation subject"/>
    <w:basedOn w:val="CommentText"/>
    <w:next w:val="CommentText"/>
    <w:link w:val="CommentSubjectChar"/>
    <w:rsid w:val="00175764"/>
    <w:rPr>
      <w:b/>
      <w:bCs/>
    </w:rPr>
  </w:style>
  <w:style w:type="character" w:customStyle="1" w:styleId="CommentSubjectChar">
    <w:name w:val="Comment Subject Char"/>
    <w:basedOn w:val="CommentTextChar"/>
    <w:link w:val="CommentSubject"/>
    <w:rsid w:val="00175764"/>
    <w:rPr>
      <w:rFonts w:ascii="Times New Roman" w:eastAsia="SimSun" w:hAnsi="Times New Roman" w:cs="Times New Roman"/>
      <w:b/>
      <w:bCs/>
      <w:sz w:val="20"/>
      <w:szCs w:val="20"/>
      <w:lang w:val="en-CA" w:eastAsia="zh-CN"/>
    </w:rPr>
  </w:style>
  <w:style w:type="paragraph" w:customStyle="1" w:styleId="CharCharCharCharCharCharChar">
    <w:name w:val="Char Char Char Char Char Char Char"/>
    <w:basedOn w:val="Normal"/>
    <w:uiPriority w:val="99"/>
    <w:rsid w:val="00175764"/>
    <w:pPr>
      <w:spacing w:after="160" w:line="240" w:lineRule="exact"/>
    </w:pPr>
    <w:rPr>
      <w:rFonts w:ascii="Arial" w:eastAsia="SimSun" w:hAnsi="Arial" w:cs="Arial"/>
      <w:sz w:val="20"/>
      <w:szCs w:val="20"/>
      <w:lang w:val="en-GB"/>
    </w:rPr>
  </w:style>
  <w:style w:type="paragraph" w:customStyle="1" w:styleId="Textnormal">
    <w:name w:val="Text normal"/>
    <w:basedOn w:val="Normal"/>
    <w:uiPriority w:val="99"/>
    <w:rsid w:val="00175764"/>
    <w:rPr>
      <w:rFonts w:ascii="Myriad Pro" w:eastAsia="SimSun" w:hAnsi="Myriad Pro" w:cs="Times New Roman"/>
      <w:sz w:val="22"/>
      <w:szCs w:val="22"/>
      <w:lang w:val="en-GB"/>
    </w:rPr>
  </w:style>
  <w:style w:type="paragraph" w:customStyle="1" w:styleId="Char1CharCharCharCharCharCharCharChar">
    <w:name w:val="Char1 Char Char Char Char Char Char Char Char"/>
    <w:basedOn w:val="Normal"/>
    <w:uiPriority w:val="99"/>
    <w:rsid w:val="00175764"/>
    <w:pPr>
      <w:spacing w:after="160" w:line="240" w:lineRule="exact"/>
    </w:pPr>
    <w:rPr>
      <w:rFonts w:ascii="Arial" w:eastAsia="SimSun" w:hAnsi="Arial" w:cs="Arial"/>
      <w:sz w:val="20"/>
      <w:szCs w:val="20"/>
      <w:lang w:val="en-GB"/>
    </w:rPr>
  </w:style>
  <w:style w:type="paragraph" w:customStyle="1" w:styleId="Application2">
    <w:name w:val="Application2"/>
    <w:basedOn w:val="Normal"/>
    <w:uiPriority w:val="99"/>
    <w:rsid w:val="00175764"/>
    <w:pPr>
      <w:tabs>
        <w:tab w:val="left" w:pos="-720"/>
      </w:tabs>
      <w:suppressAutoHyphens/>
      <w:jc w:val="both"/>
    </w:pPr>
    <w:rPr>
      <w:rFonts w:ascii="Arial" w:eastAsia="SimSun" w:hAnsi="Arial" w:cs="Arial"/>
      <w:sz w:val="20"/>
      <w:szCs w:val="20"/>
      <w:lang w:val="en-GB" w:eastAsia="zh-CN"/>
    </w:rPr>
  </w:style>
  <w:style w:type="paragraph" w:customStyle="1" w:styleId="CharChar2CharCharCharCharCharChar">
    <w:name w:val="Char Char2 Знак Знак Char Char Знак Знак Char Char Знак Знак Char Char Знак Знак"/>
    <w:basedOn w:val="Normal"/>
    <w:uiPriority w:val="99"/>
    <w:rsid w:val="00175764"/>
    <w:rPr>
      <w:rFonts w:ascii="Times New Roman" w:eastAsia="SimSun" w:hAnsi="Times New Roman" w:cs="Times New Roman"/>
      <w:lang w:val="pl-PL" w:eastAsia="pl-PL"/>
    </w:rPr>
  </w:style>
  <w:style w:type="character" w:customStyle="1" w:styleId="DefaultChar">
    <w:name w:val="Default Char"/>
    <w:basedOn w:val="DefaultParagraphFont"/>
    <w:link w:val="Default"/>
    <w:uiPriority w:val="99"/>
    <w:locked/>
    <w:rsid w:val="00175764"/>
    <w:rPr>
      <w:rFonts w:ascii="Calibri" w:hAnsi="Calibri" w:cs="Calibri"/>
      <w:color w:val="000000"/>
    </w:rPr>
  </w:style>
  <w:style w:type="paragraph" w:customStyle="1" w:styleId="CharCharCharCharCharCharCharCharCharChar">
    <w:name w:val="Char Char Char Char Char Char Char Char Char Char"/>
    <w:basedOn w:val="Normal"/>
    <w:uiPriority w:val="99"/>
    <w:rsid w:val="00175764"/>
    <w:pPr>
      <w:spacing w:after="160" w:line="240" w:lineRule="exact"/>
    </w:pPr>
    <w:rPr>
      <w:rFonts w:ascii="Arial" w:eastAsia="SimSun" w:hAnsi="Arial" w:cs="Arial"/>
      <w:sz w:val="20"/>
      <w:szCs w:val="20"/>
      <w:lang w:val="en-GB"/>
    </w:rPr>
  </w:style>
  <w:style w:type="paragraph" w:customStyle="1" w:styleId="BodyText21">
    <w:name w:val="Body Text 21"/>
    <w:basedOn w:val="Normal"/>
    <w:uiPriority w:val="99"/>
    <w:rsid w:val="00175764"/>
    <w:pPr>
      <w:ind w:firstLine="567"/>
      <w:jc w:val="both"/>
    </w:pPr>
    <w:rPr>
      <w:rFonts w:ascii="CG Times" w:eastAsia="SimSun" w:hAnsi="CG Times" w:cs="Times New Roman"/>
      <w:szCs w:val="20"/>
      <w:lang w:val="ru-RU" w:eastAsia="ru-RU"/>
    </w:rPr>
  </w:style>
  <w:style w:type="paragraph" w:customStyle="1" w:styleId="msolistparagraph0">
    <w:name w:val="msolistparagraph"/>
    <w:basedOn w:val="Normal"/>
    <w:uiPriority w:val="99"/>
    <w:rsid w:val="00175764"/>
    <w:pPr>
      <w:spacing w:before="100" w:beforeAutospacing="1" w:after="100" w:afterAutospacing="1"/>
    </w:pPr>
    <w:rPr>
      <w:rFonts w:ascii="Times New Roman" w:eastAsia="SimSun" w:hAnsi="Times New Roman" w:cs="Times New Roman"/>
    </w:rPr>
  </w:style>
  <w:style w:type="paragraph" w:customStyle="1" w:styleId="-11">
    <w:name w:val="Цветной список - Акцент 11"/>
    <w:basedOn w:val="Normal"/>
    <w:uiPriority w:val="99"/>
    <w:rsid w:val="00175764"/>
    <w:pPr>
      <w:ind w:left="720"/>
    </w:pPr>
    <w:rPr>
      <w:rFonts w:ascii="Times New Roman" w:eastAsia="SimSun" w:hAnsi="Times New Roman" w:cs="Times New Roman"/>
      <w:lang w:val="en-CA" w:eastAsia="zh-CN"/>
    </w:rPr>
  </w:style>
  <w:style w:type="paragraph" w:styleId="HTMLPreformatted">
    <w:name w:val="HTML Preformatted"/>
    <w:basedOn w:val="Normal"/>
    <w:link w:val="HTMLPreformattedChar"/>
    <w:uiPriority w:val="99"/>
    <w:rsid w:val="00175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color w:val="000000"/>
      <w:sz w:val="20"/>
      <w:szCs w:val="20"/>
      <w:lang w:val="ru-RU" w:eastAsia="ru-RU"/>
    </w:rPr>
  </w:style>
  <w:style w:type="character" w:customStyle="1" w:styleId="HTMLPreformattedChar">
    <w:name w:val="HTML Preformatted Char"/>
    <w:basedOn w:val="DefaultParagraphFont"/>
    <w:link w:val="HTMLPreformatted"/>
    <w:uiPriority w:val="99"/>
    <w:rsid w:val="00175764"/>
    <w:rPr>
      <w:rFonts w:ascii="Courier New" w:eastAsia="SimSun" w:hAnsi="Courier New" w:cs="Courier New"/>
      <w:color w:val="000000"/>
      <w:sz w:val="20"/>
      <w:szCs w:val="20"/>
      <w:lang w:val="ru-RU" w:eastAsia="ru-RU"/>
    </w:rPr>
  </w:style>
  <w:style w:type="paragraph" w:styleId="TOCHeading">
    <w:name w:val="TOC Heading"/>
    <w:basedOn w:val="Heading1"/>
    <w:next w:val="Normal"/>
    <w:uiPriority w:val="39"/>
    <w:qFormat/>
    <w:rsid w:val="00175764"/>
    <w:pPr>
      <w:spacing w:line="276" w:lineRule="auto"/>
      <w:jc w:val="center"/>
      <w:outlineLvl w:val="9"/>
    </w:pPr>
    <w:rPr>
      <w:rFonts w:ascii="Calibri" w:eastAsia="SimSun" w:hAnsi="Calibri" w:cs="Times New Roman"/>
      <w:color w:val="365F91"/>
    </w:rPr>
  </w:style>
  <w:style w:type="paragraph" w:customStyle="1" w:styleId="a">
    <w:name w:val="Знак"/>
    <w:basedOn w:val="Normal"/>
    <w:uiPriority w:val="99"/>
    <w:rsid w:val="00175764"/>
    <w:rPr>
      <w:rFonts w:ascii="Times New Roman" w:eastAsia="SimSun" w:hAnsi="Times New Roman" w:cs="Times New Roman"/>
      <w:lang w:val="pl-PL" w:eastAsia="pl-PL"/>
    </w:rPr>
  </w:style>
  <w:style w:type="character" w:customStyle="1" w:styleId="shorttext">
    <w:name w:val="short_text"/>
    <w:basedOn w:val="DefaultParagraphFont"/>
    <w:uiPriority w:val="99"/>
    <w:rsid w:val="00175764"/>
    <w:rPr>
      <w:rFonts w:cs="Times New Roman"/>
    </w:rPr>
  </w:style>
  <w:style w:type="paragraph" w:customStyle="1" w:styleId="CharChar">
    <w:name w:val="Char Char"/>
    <w:basedOn w:val="Normal"/>
    <w:uiPriority w:val="99"/>
    <w:rsid w:val="00175764"/>
    <w:rPr>
      <w:rFonts w:ascii="Times New Roman" w:eastAsia="SimSun" w:hAnsi="Times New Roman" w:cs="Times New Roman"/>
      <w:lang w:val="pl-PL" w:eastAsia="pl-PL"/>
    </w:rPr>
  </w:style>
  <w:style w:type="paragraph" w:styleId="BodyTextIndent2">
    <w:name w:val="Body Text Indent 2"/>
    <w:basedOn w:val="Normal"/>
    <w:link w:val="BodyTextIndent2Char"/>
    <w:uiPriority w:val="99"/>
    <w:rsid w:val="00175764"/>
    <w:pPr>
      <w:spacing w:after="120" w:line="480" w:lineRule="auto"/>
      <w:ind w:left="283"/>
    </w:pPr>
    <w:rPr>
      <w:rFonts w:ascii="Times New Roman" w:eastAsia="SimSun" w:hAnsi="Times New Roman" w:cs="Times New Roman"/>
      <w:lang w:val="en-CA" w:eastAsia="zh-CN"/>
    </w:rPr>
  </w:style>
  <w:style w:type="character" w:customStyle="1" w:styleId="BodyTextIndent2Char">
    <w:name w:val="Body Text Indent 2 Char"/>
    <w:basedOn w:val="DefaultParagraphFont"/>
    <w:link w:val="BodyTextIndent2"/>
    <w:uiPriority w:val="99"/>
    <w:rsid w:val="00175764"/>
    <w:rPr>
      <w:rFonts w:ascii="Times New Roman" w:eastAsia="SimSun" w:hAnsi="Times New Roman" w:cs="Times New Roman"/>
      <w:lang w:val="en-CA" w:eastAsia="zh-CN"/>
    </w:rPr>
  </w:style>
  <w:style w:type="character" w:customStyle="1" w:styleId="q">
    <w:name w:val="q"/>
    <w:basedOn w:val="DefaultParagraphFont"/>
    <w:uiPriority w:val="99"/>
    <w:rsid w:val="00175764"/>
    <w:rPr>
      <w:rFonts w:cs="Times New Roman"/>
    </w:rPr>
  </w:style>
  <w:style w:type="paragraph" w:styleId="BodyTextIndent">
    <w:name w:val="Body Text Indent"/>
    <w:basedOn w:val="Normal"/>
    <w:link w:val="BodyTextIndentChar"/>
    <w:rsid w:val="00175764"/>
    <w:pPr>
      <w:ind w:left="720"/>
      <w:jc w:val="both"/>
    </w:pPr>
    <w:rPr>
      <w:rFonts w:ascii="Arial" w:eastAsia="SimSun" w:hAnsi="Arial" w:cs="Arial"/>
      <w:sz w:val="20"/>
    </w:rPr>
  </w:style>
  <w:style w:type="character" w:customStyle="1" w:styleId="BodyTextIndentChar">
    <w:name w:val="Body Text Indent Char"/>
    <w:basedOn w:val="DefaultParagraphFont"/>
    <w:link w:val="BodyTextIndent"/>
    <w:rsid w:val="00175764"/>
    <w:rPr>
      <w:rFonts w:ascii="Arial" w:eastAsia="SimSun" w:hAnsi="Arial" w:cs="Arial"/>
      <w:sz w:val="20"/>
    </w:rPr>
  </w:style>
  <w:style w:type="paragraph" w:styleId="BodyTextIndent3">
    <w:name w:val="Body Text Indent 3"/>
    <w:basedOn w:val="Normal"/>
    <w:link w:val="BodyTextIndent3Char"/>
    <w:uiPriority w:val="99"/>
    <w:rsid w:val="00175764"/>
    <w:pPr>
      <w:ind w:left="540" w:hanging="540"/>
      <w:jc w:val="both"/>
    </w:pPr>
    <w:rPr>
      <w:rFonts w:ascii="Arial" w:eastAsia="SimSun" w:hAnsi="Arial" w:cs="Times New Roman"/>
      <w:sz w:val="20"/>
    </w:rPr>
  </w:style>
  <w:style w:type="character" w:customStyle="1" w:styleId="BodyTextIndent3Char">
    <w:name w:val="Body Text Indent 3 Char"/>
    <w:basedOn w:val="DefaultParagraphFont"/>
    <w:link w:val="BodyTextIndent3"/>
    <w:uiPriority w:val="99"/>
    <w:rsid w:val="00175764"/>
    <w:rPr>
      <w:rFonts w:ascii="Arial" w:eastAsia="SimSun" w:hAnsi="Arial" w:cs="Times New Roman"/>
      <w:sz w:val="20"/>
    </w:rPr>
  </w:style>
  <w:style w:type="paragraph" w:customStyle="1" w:styleId="CharChar1">
    <w:name w:val="Char Char1"/>
    <w:basedOn w:val="Normal"/>
    <w:uiPriority w:val="99"/>
    <w:rsid w:val="00175764"/>
    <w:rPr>
      <w:rFonts w:ascii="Times New Roman" w:eastAsia="SimSun" w:hAnsi="Times New Roman" w:cs="Times New Roman"/>
      <w:lang w:val="pl-PL" w:eastAsia="pl-PL"/>
    </w:rPr>
  </w:style>
  <w:style w:type="paragraph" w:customStyle="1" w:styleId="Tabletext">
    <w:name w:val="Table text"/>
    <w:basedOn w:val="Normal"/>
    <w:uiPriority w:val="99"/>
    <w:rsid w:val="00175764"/>
    <w:pPr>
      <w:suppressAutoHyphens/>
    </w:pPr>
    <w:rPr>
      <w:rFonts w:ascii="Arial" w:eastAsia="SimSun" w:hAnsi="Arial" w:cs="Times New Roman"/>
      <w:sz w:val="22"/>
      <w:szCs w:val="20"/>
      <w:lang w:val="en-GB" w:eastAsia="ar-SA"/>
    </w:rPr>
  </w:style>
  <w:style w:type="paragraph" w:customStyle="1" w:styleId="CharCharCharChar">
    <w:name w:val="Char Char Знак Знак Char Char"/>
    <w:basedOn w:val="Normal"/>
    <w:uiPriority w:val="99"/>
    <w:rsid w:val="00175764"/>
    <w:pPr>
      <w:spacing w:after="160" w:line="240" w:lineRule="exact"/>
    </w:pPr>
    <w:rPr>
      <w:rFonts w:ascii="Times New Roman" w:eastAsia="SimSun" w:hAnsi="Times New Roman" w:cs="Arial"/>
      <w:sz w:val="20"/>
      <w:szCs w:val="20"/>
      <w:lang w:val="de-CH" w:eastAsia="de-CH"/>
    </w:rPr>
  </w:style>
  <w:style w:type="paragraph" w:customStyle="1" w:styleId="ParaCharChar">
    <w:name w:val="Para Char Char"/>
    <w:basedOn w:val="Normal"/>
    <w:autoRedefine/>
    <w:uiPriority w:val="99"/>
    <w:rsid w:val="00175764"/>
    <w:pPr>
      <w:tabs>
        <w:tab w:val="left" w:pos="720"/>
      </w:tabs>
      <w:jc w:val="both"/>
    </w:pPr>
    <w:rPr>
      <w:rFonts w:ascii="Times New Roman" w:eastAsia="SimSun" w:hAnsi="Times New Roman" w:cs="Times New Roman"/>
      <w:iCs/>
      <w:noProof/>
      <w:sz w:val="22"/>
      <w:szCs w:val="22"/>
      <w:lang w:val="en-GB"/>
    </w:rPr>
  </w:style>
  <w:style w:type="paragraph" w:customStyle="1" w:styleId="a0">
    <w:name w:val="Нормальный"/>
    <w:uiPriority w:val="99"/>
    <w:rsid w:val="00175764"/>
    <w:pPr>
      <w:autoSpaceDE w:val="0"/>
      <w:autoSpaceDN w:val="0"/>
      <w:adjustRightInd w:val="0"/>
    </w:pPr>
    <w:rPr>
      <w:rFonts w:ascii="LinePrinter" w:eastAsia="SimSun" w:hAnsi="LinePrinter" w:cs="Times New Roman"/>
      <w:lang w:val="ru-RU" w:eastAsia="ru-RU"/>
    </w:rPr>
  </w:style>
  <w:style w:type="paragraph" w:styleId="PlainText">
    <w:name w:val="Plain Text"/>
    <w:basedOn w:val="Normal"/>
    <w:link w:val="PlainTextChar"/>
    <w:uiPriority w:val="99"/>
    <w:rsid w:val="00175764"/>
    <w:rPr>
      <w:rFonts w:ascii="Consolas" w:eastAsia="SimSun" w:hAnsi="Consolas" w:cs="Times New Roman"/>
      <w:sz w:val="21"/>
      <w:szCs w:val="21"/>
    </w:rPr>
  </w:style>
  <w:style w:type="character" w:customStyle="1" w:styleId="PlainTextChar">
    <w:name w:val="Plain Text Char"/>
    <w:basedOn w:val="DefaultParagraphFont"/>
    <w:link w:val="PlainText"/>
    <w:uiPriority w:val="99"/>
    <w:rsid w:val="00175764"/>
    <w:rPr>
      <w:rFonts w:ascii="Consolas" w:eastAsia="SimSun" w:hAnsi="Consolas" w:cs="Times New Roman"/>
      <w:sz w:val="21"/>
      <w:szCs w:val="21"/>
    </w:rPr>
  </w:style>
  <w:style w:type="paragraph" w:customStyle="1" w:styleId="10">
    <w:name w:val="Обычный + 10 пт"/>
    <w:aliases w:val="Первая строка:  1,27 см"/>
    <w:basedOn w:val="BodyText2"/>
    <w:link w:val="100"/>
    <w:uiPriority w:val="99"/>
    <w:rsid w:val="00175764"/>
  </w:style>
  <w:style w:type="character" w:customStyle="1" w:styleId="100">
    <w:name w:val="Обычный + 10 пт Знак"/>
    <w:aliases w:val="Первая строка:  1 Знак,27 см Знак"/>
    <w:basedOn w:val="BodyText2Char"/>
    <w:link w:val="10"/>
    <w:uiPriority w:val="99"/>
    <w:locked/>
    <w:rsid w:val="00175764"/>
    <w:rPr>
      <w:rFonts w:ascii="Arial" w:eastAsia="SimSun" w:hAnsi="Arial" w:cs="Times New Roman"/>
      <w:sz w:val="20"/>
    </w:rPr>
  </w:style>
  <w:style w:type="paragraph" w:customStyle="1" w:styleId="clearformatting">
    <w:name w:val="clear formatting"/>
    <w:basedOn w:val="10"/>
    <w:link w:val="clearformatting0"/>
    <w:uiPriority w:val="99"/>
    <w:rsid w:val="00175764"/>
    <w:pPr>
      <w:spacing w:before="120" w:line="240" w:lineRule="auto"/>
      <w:jc w:val="both"/>
    </w:pPr>
    <w:rPr>
      <w:rFonts w:cs="Arial"/>
      <w:szCs w:val="20"/>
    </w:rPr>
  </w:style>
  <w:style w:type="character" w:customStyle="1" w:styleId="clearformatting0">
    <w:name w:val="clear formatting Знак"/>
    <w:basedOn w:val="100"/>
    <w:link w:val="clearformatting"/>
    <w:uiPriority w:val="99"/>
    <w:locked/>
    <w:rsid w:val="00175764"/>
    <w:rPr>
      <w:rFonts w:ascii="Arial" w:eastAsia="SimSun" w:hAnsi="Arial" w:cs="Arial"/>
      <w:sz w:val="20"/>
      <w:szCs w:val="20"/>
    </w:rPr>
  </w:style>
  <w:style w:type="paragraph" w:styleId="BodyText2">
    <w:name w:val="Body Text 2"/>
    <w:basedOn w:val="Normal"/>
    <w:link w:val="BodyText2Char"/>
    <w:uiPriority w:val="99"/>
    <w:rsid w:val="00175764"/>
    <w:pPr>
      <w:spacing w:after="120" w:line="480" w:lineRule="auto"/>
    </w:pPr>
    <w:rPr>
      <w:rFonts w:ascii="Arial" w:eastAsia="SimSun" w:hAnsi="Arial" w:cs="Times New Roman"/>
      <w:sz w:val="20"/>
    </w:rPr>
  </w:style>
  <w:style w:type="character" w:customStyle="1" w:styleId="BodyText2Char">
    <w:name w:val="Body Text 2 Char"/>
    <w:basedOn w:val="DefaultParagraphFont"/>
    <w:link w:val="BodyText2"/>
    <w:uiPriority w:val="99"/>
    <w:rsid w:val="00175764"/>
    <w:rPr>
      <w:rFonts w:ascii="Arial" w:eastAsia="SimSun" w:hAnsi="Arial" w:cs="Times New Roman"/>
      <w:sz w:val="20"/>
    </w:rPr>
  </w:style>
  <w:style w:type="paragraph" w:customStyle="1" w:styleId="11">
    <w:name w:val="Знак1"/>
    <w:basedOn w:val="Normal"/>
    <w:uiPriority w:val="99"/>
    <w:rsid w:val="00175764"/>
    <w:pPr>
      <w:spacing w:after="160" w:line="240" w:lineRule="exact"/>
    </w:pPr>
    <w:rPr>
      <w:rFonts w:ascii="Arial" w:eastAsia="SimSun" w:hAnsi="Arial" w:cs="Arial"/>
      <w:sz w:val="20"/>
      <w:szCs w:val="20"/>
    </w:rPr>
  </w:style>
  <w:style w:type="paragraph" w:customStyle="1" w:styleId="ILOpara">
    <w:name w:val="ILO para"/>
    <w:uiPriority w:val="99"/>
    <w:rsid w:val="00175764"/>
    <w:pPr>
      <w:ind w:firstLine="244"/>
      <w:jc w:val="both"/>
    </w:pPr>
    <w:rPr>
      <w:rFonts w:ascii="Times New Roman" w:eastAsia="SimSun" w:hAnsi="Times New Roman" w:cs="Times New Roman"/>
      <w:szCs w:val="32"/>
    </w:rPr>
  </w:style>
  <w:style w:type="paragraph" w:customStyle="1" w:styleId="ILOfootnote">
    <w:name w:val="ILO footnote"/>
    <w:basedOn w:val="Normal"/>
    <w:uiPriority w:val="99"/>
    <w:rsid w:val="00175764"/>
    <w:pPr>
      <w:ind w:left="289" w:hanging="289"/>
      <w:jc w:val="both"/>
    </w:pPr>
    <w:rPr>
      <w:rFonts w:ascii="Times New Roman" w:eastAsia="SimSun" w:hAnsi="Times New Roman" w:cs="Times New Roman"/>
      <w:bCs/>
      <w:sz w:val="20"/>
      <w:szCs w:val="28"/>
    </w:rPr>
  </w:style>
  <w:style w:type="paragraph" w:customStyle="1" w:styleId="ILOfirstpara">
    <w:name w:val="ILO first para"/>
    <w:uiPriority w:val="99"/>
    <w:rsid w:val="00175764"/>
    <w:pPr>
      <w:jc w:val="both"/>
    </w:pPr>
    <w:rPr>
      <w:rFonts w:ascii="Times New Roman" w:eastAsia="SimSun" w:hAnsi="Times New Roman" w:cs="Times New Roman"/>
      <w:bCs/>
      <w:szCs w:val="28"/>
    </w:rPr>
  </w:style>
  <w:style w:type="character" w:customStyle="1" w:styleId="longtext">
    <w:name w:val="long_text"/>
    <w:basedOn w:val="DefaultParagraphFont"/>
    <w:uiPriority w:val="99"/>
    <w:rsid w:val="00175764"/>
    <w:rPr>
      <w:rFonts w:cs="Times New Roman"/>
    </w:rPr>
  </w:style>
  <w:style w:type="numbering" w:customStyle="1" w:styleId="StyleOutlinenumberedBold">
    <w:name w:val="Style Outline numbered Bold"/>
    <w:rsid w:val="00175764"/>
    <w:pPr>
      <w:numPr>
        <w:numId w:val="6"/>
      </w:numPr>
    </w:pPr>
  </w:style>
  <w:style w:type="numbering" w:customStyle="1" w:styleId="3">
    <w:name w:val="Стиль3"/>
    <w:rsid w:val="00175764"/>
    <w:pPr>
      <w:numPr>
        <w:numId w:val="8"/>
      </w:numPr>
    </w:pPr>
  </w:style>
  <w:style w:type="numbering" w:customStyle="1" w:styleId="1">
    <w:name w:val="Стиль1"/>
    <w:rsid w:val="00175764"/>
    <w:pPr>
      <w:numPr>
        <w:numId w:val="7"/>
      </w:numPr>
    </w:pPr>
  </w:style>
  <w:style w:type="numbering" w:customStyle="1" w:styleId="Style1">
    <w:name w:val="Style1"/>
    <w:rsid w:val="00175764"/>
    <w:pPr>
      <w:numPr>
        <w:numId w:val="4"/>
      </w:numPr>
    </w:pPr>
  </w:style>
  <w:style w:type="paragraph" w:styleId="List">
    <w:name w:val="List"/>
    <w:aliases w:val="IOD PARC Numbered Paragraphs"/>
    <w:basedOn w:val="Normal"/>
    <w:link w:val="ListChar"/>
    <w:rsid w:val="00175764"/>
    <w:pPr>
      <w:numPr>
        <w:numId w:val="9"/>
      </w:numPr>
      <w:spacing w:after="240"/>
    </w:pPr>
    <w:rPr>
      <w:rFonts w:ascii="Georgia" w:eastAsia="Georgia" w:hAnsi="Georgia" w:cs="Times New Roman"/>
      <w:sz w:val="22"/>
      <w:szCs w:val="22"/>
      <w:lang w:val="en-GB"/>
    </w:rPr>
  </w:style>
  <w:style w:type="paragraph" w:customStyle="1" w:styleId="IODPARCHeadingLevel1">
    <w:name w:val="IOD PARC Heading Level 1"/>
    <w:basedOn w:val="IODPARCFrontCoverFinalDraftReport"/>
    <w:next w:val="Normal"/>
    <w:link w:val="IODPARCHeadingLevel1Char"/>
    <w:qFormat/>
    <w:rsid w:val="00175764"/>
    <w:pPr>
      <w:spacing w:before="120"/>
      <w:outlineLvl w:val="0"/>
    </w:pPr>
    <w:rPr>
      <w:rFonts w:cs="Arial"/>
      <w:bCs w:val="0"/>
      <w:szCs w:val="24"/>
      <w:lang w:eastAsia="en-GB"/>
    </w:rPr>
  </w:style>
  <w:style w:type="character" w:customStyle="1" w:styleId="IODPARCHeadingLevel1Char">
    <w:name w:val="IOD PARC Heading Level 1 Char"/>
    <w:basedOn w:val="DefaultParagraphFont"/>
    <w:link w:val="IODPARCHeadingLevel1"/>
    <w:rsid w:val="00175764"/>
    <w:rPr>
      <w:rFonts w:ascii="Georgia" w:eastAsia="Times New Roman" w:hAnsi="Georgia" w:cs="Arial"/>
      <w:color w:val="333333"/>
      <w:kern w:val="28"/>
      <w:sz w:val="48"/>
      <w:lang w:val="en-GB" w:eastAsia="en-GB"/>
    </w:rPr>
  </w:style>
  <w:style w:type="character" w:customStyle="1" w:styleId="ListChar">
    <w:name w:val="List Char"/>
    <w:aliases w:val="IOD PARC Numbered Paragraphs Char"/>
    <w:basedOn w:val="DefaultParagraphFont"/>
    <w:link w:val="List"/>
    <w:rsid w:val="00175764"/>
    <w:rPr>
      <w:rFonts w:ascii="Georgia" w:eastAsia="Georgia" w:hAnsi="Georgia" w:cs="Times New Roman"/>
      <w:sz w:val="22"/>
      <w:szCs w:val="22"/>
      <w:lang w:val="en-GB"/>
    </w:rPr>
  </w:style>
  <w:style w:type="paragraph" w:customStyle="1" w:styleId="FindingsList">
    <w:name w:val="Findings List"/>
    <w:basedOn w:val="List"/>
    <w:link w:val="FindingsListChar"/>
    <w:uiPriority w:val="79"/>
    <w:semiHidden/>
    <w:rsid w:val="00175764"/>
    <w:pPr>
      <w:numPr>
        <w:numId w:val="10"/>
      </w:numPr>
    </w:pPr>
    <w:rPr>
      <w:rFonts w:cs="Georgia"/>
      <w:lang w:eastAsia="en-GB"/>
    </w:rPr>
  </w:style>
  <w:style w:type="character" w:customStyle="1" w:styleId="FindingsListChar">
    <w:name w:val="Findings List Char"/>
    <w:basedOn w:val="ListChar"/>
    <w:link w:val="FindingsList"/>
    <w:uiPriority w:val="79"/>
    <w:semiHidden/>
    <w:rsid w:val="00175764"/>
    <w:rPr>
      <w:rFonts w:ascii="Georgia" w:eastAsia="Georgia" w:hAnsi="Georgia" w:cs="Georgia"/>
      <w:sz w:val="22"/>
      <w:szCs w:val="22"/>
      <w:lang w:val="en-GB" w:eastAsia="en-GB"/>
    </w:rPr>
  </w:style>
  <w:style w:type="paragraph" w:customStyle="1" w:styleId="IODPARCBullets">
    <w:name w:val="IOD PARC Bullets"/>
    <w:basedOn w:val="Normal"/>
    <w:link w:val="IODPARCBulletsChar"/>
    <w:uiPriority w:val="99"/>
    <w:qFormat/>
    <w:rsid w:val="00175764"/>
    <w:pPr>
      <w:numPr>
        <w:numId w:val="11"/>
      </w:numPr>
      <w:tabs>
        <w:tab w:val="left" w:pos="567"/>
        <w:tab w:val="left" w:pos="993"/>
      </w:tabs>
      <w:spacing w:after="120"/>
      <w:ind w:left="568" w:right="454" w:hanging="284"/>
    </w:pPr>
    <w:rPr>
      <w:rFonts w:ascii="Georgia" w:eastAsia="Times New Roman" w:hAnsi="Georgia" w:cs="Arial"/>
      <w:sz w:val="22"/>
      <w:lang w:eastAsia="en-GB"/>
    </w:rPr>
  </w:style>
  <w:style w:type="character" w:customStyle="1" w:styleId="IODPARCBulletsChar">
    <w:name w:val="IOD PARC Bullets Char"/>
    <w:basedOn w:val="DefaultParagraphFont"/>
    <w:link w:val="IODPARCBullets"/>
    <w:uiPriority w:val="99"/>
    <w:rsid w:val="00175764"/>
    <w:rPr>
      <w:rFonts w:ascii="Georgia" w:eastAsia="Times New Roman" w:hAnsi="Georgia" w:cs="Arial"/>
      <w:sz w:val="22"/>
      <w:lang w:eastAsia="en-GB"/>
    </w:rPr>
  </w:style>
  <w:style w:type="character" w:styleId="LineNumber">
    <w:name w:val="line number"/>
    <w:basedOn w:val="DefaultParagraphFont"/>
    <w:uiPriority w:val="99"/>
    <w:semiHidden/>
    <w:unhideWhenUsed/>
    <w:rsid w:val="00175764"/>
  </w:style>
  <w:style w:type="paragraph" w:customStyle="1" w:styleId="IODPARCHeadingLevel2">
    <w:name w:val="IOD PARC Heading Level 2"/>
    <w:basedOn w:val="IODPARCHeadingLevel1"/>
    <w:next w:val="Normal"/>
    <w:link w:val="IODPARCHeadingLevel2Char"/>
    <w:qFormat/>
    <w:rsid w:val="00175764"/>
    <w:pPr>
      <w:spacing w:after="0" w:line="360" w:lineRule="auto"/>
      <w:outlineLvl w:val="1"/>
    </w:pPr>
    <w:rPr>
      <w:sz w:val="28"/>
    </w:rPr>
  </w:style>
  <w:style w:type="character" w:customStyle="1" w:styleId="IODPARCHeadingLevel2Char">
    <w:name w:val="IOD PARC Heading Level 2 Char"/>
    <w:basedOn w:val="DefaultParagraphFont"/>
    <w:link w:val="IODPARCHeadingLevel2"/>
    <w:rsid w:val="00175764"/>
    <w:rPr>
      <w:rFonts w:ascii="Georgia" w:eastAsia="Times New Roman" w:hAnsi="Georgia" w:cs="Arial"/>
      <w:color w:val="333333"/>
      <w:kern w:val="28"/>
      <w:sz w:val="28"/>
      <w:lang w:val="en-GB" w:eastAsia="en-GB"/>
    </w:rPr>
  </w:style>
  <w:style w:type="paragraph" w:customStyle="1" w:styleId="IODPARCHeadingLevel3">
    <w:name w:val="IOD PARC Heading Level 3"/>
    <w:basedOn w:val="Normal"/>
    <w:link w:val="IODPARCHeadingLevel3Char"/>
    <w:uiPriority w:val="99"/>
    <w:qFormat/>
    <w:rsid w:val="00175764"/>
    <w:pPr>
      <w:spacing w:before="120" w:after="120"/>
    </w:pPr>
    <w:rPr>
      <w:rFonts w:ascii="Georgia" w:eastAsia="Times New Roman" w:hAnsi="Georgia" w:cs="Arial"/>
      <w:bCs/>
      <w:i/>
      <w:color w:val="333333"/>
      <w:szCs w:val="20"/>
      <w:lang w:val="en-GB" w:eastAsia="en-GB"/>
    </w:rPr>
  </w:style>
  <w:style w:type="character" w:customStyle="1" w:styleId="IODPARCHeadingLevel3Char">
    <w:name w:val="IOD PARC Heading Level 3 Char"/>
    <w:basedOn w:val="DefaultParagraphFont"/>
    <w:link w:val="IODPARCHeadingLevel3"/>
    <w:uiPriority w:val="99"/>
    <w:rsid w:val="00175764"/>
    <w:rPr>
      <w:rFonts w:ascii="Georgia" w:eastAsia="Times New Roman" w:hAnsi="Georgia" w:cs="Arial"/>
      <w:bCs/>
      <w:i/>
      <w:color w:val="333333"/>
      <w:szCs w:val="20"/>
      <w:lang w:val="en-GB" w:eastAsia="en-GB"/>
    </w:rPr>
  </w:style>
  <w:style w:type="character" w:customStyle="1" w:styleId="IODPARCWhiteTableheadingsongraybkgd">
    <w:name w:val="IOD PARC White Table headings on gray bkgd"/>
    <w:rsid w:val="00175764"/>
    <w:rPr>
      <w:rFonts w:ascii="Georgia" w:hAnsi="Georgia"/>
      <w:color w:val="FFFFFF"/>
      <w:sz w:val="22"/>
    </w:rPr>
  </w:style>
  <w:style w:type="paragraph" w:customStyle="1" w:styleId="IODPARCHeadingFrontCoverandContents">
    <w:name w:val="IOD PARC Heading Front Cover and Contents"/>
    <w:basedOn w:val="Normal"/>
    <w:next w:val="IODPARCSubtitleonfrontcover"/>
    <w:rsid w:val="00175764"/>
    <w:pPr>
      <w:spacing w:before="100" w:beforeAutospacing="1" w:after="240"/>
    </w:pPr>
    <w:rPr>
      <w:rFonts w:ascii="Georgia" w:eastAsia="Times New Roman" w:hAnsi="Georgia" w:cs="Times New Roman"/>
      <w:color w:val="333333"/>
      <w:sz w:val="48"/>
      <w:szCs w:val="20"/>
      <w:lang w:val="en-GB"/>
    </w:rPr>
  </w:style>
  <w:style w:type="paragraph" w:customStyle="1" w:styleId="IODPARCSubtitleonfrontcover">
    <w:name w:val="IOD PARC Subtitle on front cover"/>
    <w:basedOn w:val="Normal"/>
    <w:next w:val="Normal"/>
    <w:rsid w:val="00175764"/>
    <w:pPr>
      <w:spacing w:after="480"/>
    </w:pPr>
    <w:rPr>
      <w:rFonts w:ascii="Georgia" w:eastAsia="Times New Roman" w:hAnsi="Georgia" w:cs="Times New Roman"/>
      <w:color w:val="333333"/>
      <w:kern w:val="28"/>
      <w:sz w:val="28"/>
      <w:szCs w:val="32"/>
      <w:lang w:val="en-GB"/>
    </w:rPr>
  </w:style>
  <w:style w:type="paragraph" w:customStyle="1" w:styleId="IODPARCFrontCoverFinalDraftReport">
    <w:name w:val="IOD PARC Front Cover Final/Draft Report"/>
    <w:basedOn w:val="Normal"/>
    <w:next w:val="Normal"/>
    <w:link w:val="IODPARCFrontCoverFinalDraftReportChar"/>
    <w:rsid w:val="00175764"/>
    <w:pPr>
      <w:spacing w:after="480"/>
    </w:pPr>
    <w:rPr>
      <w:rFonts w:ascii="Georgia" w:eastAsia="Times New Roman" w:hAnsi="Georgia" w:cs="Times New Roman"/>
      <w:bCs/>
      <w:color w:val="333333"/>
      <w:kern w:val="28"/>
      <w:sz w:val="48"/>
      <w:szCs w:val="32"/>
      <w:lang w:val="en-GB"/>
    </w:rPr>
  </w:style>
  <w:style w:type="character" w:customStyle="1" w:styleId="IODPARCFrontCoverFinalDraftReportChar">
    <w:name w:val="IOD PARC Front Cover Final/Draft Report Char"/>
    <w:basedOn w:val="DefaultParagraphFont"/>
    <w:link w:val="IODPARCFrontCoverFinalDraftReport"/>
    <w:rsid w:val="00175764"/>
    <w:rPr>
      <w:rFonts w:ascii="Georgia" w:eastAsia="Times New Roman" w:hAnsi="Georgia" w:cs="Times New Roman"/>
      <w:bCs/>
      <w:color w:val="333333"/>
      <w:kern w:val="28"/>
      <w:sz w:val="48"/>
      <w:szCs w:val="32"/>
      <w:lang w:val="en-GB"/>
    </w:rPr>
  </w:style>
  <w:style w:type="table" w:customStyle="1" w:styleId="Style2">
    <w:name w:val="Style2"/>
    <w:basedOn w:val="TableNormal"/>
    <w:uiPriority w:val="99"/>
    <w:qFormat/>
    <w:rsid w:val="00175764"/>
    <w:rPr>
      <w:rFonts w:ascii="Georgia" w:eastAsia="Calibri" w:hAnsi="Georgia" w:cs="Times New Roman"/>
      <w:sz w:val="20"/>
      <w:szCs w:val="20"/>
      <w:lang w:val="en-GB" w:eastAsia="en-GB"/>
    </w:rPr>
    <w:tblPr/>
  </w:style>
  <w:style w:type="table" w:customStyle="1" w:styleId="Style3">
    <w:name w:val="Style3"/>
    <w:basedOn w:val="TableNormal"/>
    <w:uiPriority w:val="99"/>
    <w:qFormat/>
    <w:rsid w:val="00175764"/>
    <w:rPr>
      <w:rFonts w:ascii="Georgia" w:eastAsia="Calibri" w:hAnsi="Georgia" w:cs="Times New Roman"/>
      <w:sz w:val="20"/>
      <w:szCs w:val="20"/>
      <w:lang w:val="en-GB" w:eastAsia="en-GB"/>
    </w:rPr>
    <w:tblPr/>
    <w:tblStylePr w:type="firstRow">
      <w:rPr>
        <w:rFonts w:ascii="Bahnschrift" w:hAnsi="Bahnschrift"/>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style>
  <w:style w:type="table" w:customStyle="1" w:styleId="LightList1">
    <w:name w:val="Light List1"/>
    <w:basedOn w:val="TableNormal"/>
    <w:uiPriority w:val="61"/>
    <w:rsid w:val="00175764"/>
    <w:rPr>
      <w:rFonts w:ascii="Georgia" w:eastAsia="Calibri" w:hAnsi="Georgia" w:cs="Times New Roman"/>
      <w:sz w:val="20"/>
      <w:szCs w:val="20"/>
      <w:lang w:val="en-GB" w:eastAsia="en-GB"/>
    </w:rPr>
    <w:tblPr>
      <w:tblStyleRowBandSize w:val="1"/>
      <w:tblStyleColBandSize w:val="1"/>
      <w:tblBorders>
        <w:top w:val="single" w:sz="4" w:space="0" w:color="CCCC00"/>
        <w:left w:val="single" w:sz="4" w:space="0" w:color="CCCC00"/>
        <w:bottom w:val="single" w:sz="4" w:space="0" w:color="CCCC00"/>
        <w:right w:val="single" w:sz="4" w:space="0" w:color="CCCC00"/>
        <w:insideH w:val="single" w:sz="6" w:space="0" w:color="CCCC00"/>
        <w:insideV w:val="single" w:sz="6" w:space="0" w:color="CCCC00"/>
      </w:tblBorders>
    </w:tblPr>
    <w:tcPr>
      <w:shd w:val="clear" w:color="auto" w:fill="auto"/>
    </w:tcPr>
    <w:tblStylePr w:type="firstRow">
      <w:pPr>
        <w:spacing w:before="0" w:after="0" w:line="240" w:lineRule="auto"/>
      </w:pPr>
      <w:rPr>
        <w:rFonts w:ascii="Bahnschrift" w:hAnsi="Bahnschrift"/>
        <w:b w:val="0"/>
        <w:bCs/>
        <w:color w:val="FFFFFF"/>
        <w:sz w:val="22"/>
      </w:rPr>
      <w:tblPr/>
      <w:tcPr>
        <w:tcBorders>
          <w:top w:val="single" w:sz="4" w:space="0" w:color="CCCC00"/>
          <w:left w:val="single" w:sz="4" w:space="0" w:color="CCCC00"/>
          <w:bottom w:val="single" w:sz="4" w:space="0" w:color="CCCC00"/>
          <w:right w:val="single" w:sz="4" w:space="0" w:color="CCCC00"/>
          <w:insideH w:val="single" w:sz="4" w:space="0" w:color="CCCC00"/>
          <w:insideV w:val="single" w:sz="4" w:space="0" w:color="CCCC00"/>
        </w:tcBorders>
        <w:shd w:val="clear" w:color="auto" w:fill="666666"/>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ODPARCTextCharChar">
    <w:name w:val="IOD PARC Text Char Char"/>
    <w:basedOn w:val="DefaultParagraphFont"/>
    <w:link w:val="IODPARCText"/>
    <w:uiPriority w:val="99"/>
    <w:rsid w:val="00175764"/>
    <w:rPr>
      <w:rFonts w:ascii="Georgia" w:eastAsia="Calibri" w:hAnsi="Georgia"/>
      <w:lang w:val="en-GB" w:eastAsia="en-GB"/>
    </w:rPr>
  </w:style>
  <w:style w:type="paragraph" w:customStyle="1" w:styleId="IODPARCFinalDraftReport">
    <w:name w:val="IOD PARC Final/Draft Report"/>
    <w:basedOn w:val="Title"/>
    <w:next w:val="Normal"/>
    <w:rsid w:val="00175764"/>
    <w:pPr>
      <w:autoSpaceDE/>
      <w:autoSpaceDN/>
      <w:adjustRightInd/>
      <w:spacing w:after="480"/>
      <w:jc w:val="left"/>
      <w:outlineLvl w:val="0"/>
    </w:pPr>
    <w:rPr>
      <w:rFonts w:ascii="Georgia" w:eastAsia="Times New Roman" w:hAnsi="Georgia" w:cs="Times New Roman"/>
      <w:b w:val="0"/>
      <w:color w:val="333333"/>
      <w:kern w:val="28"/>
      <w:sz w:val="48"/>
      <w:szCs w:val="32"/>
      <w:lang w:val="en-GB" w:eastAsia="en-US"/>
    </w:rPr>
  </w:style>
  <w:style w:type="character" w:customStyle="1" w:styleId="IODPARCHeadingLevel1CharChar">
    <w:name w:val="IOD PARC Heading Level 1 Char Char"/>
    <w:basedOn w:val="DefaultParagraphFont"/>
    <w:rsid w:val="00175764"/>
    <w:rPr>
      <w:rFonts w:ascii="Georgia" w:eastAsia="Times New Roman" w:hAnsi="Georgia"/>
      <w:bCs/>
      <w:color w:val="333333"/>
      <w:kern w:val="28"/>
      <w:sz w:val="48"/>
      <w:szCs w:val="32"/>
      <w:lang w:eastAsia="en-US"/>
    </w:rPr>
  </w:style>
  <w:style w:type="paragraph" w:customStyle="1" w:styleId="IODPARCFrontCoverTitleandContentsheading">
    <w:name w:val="IOD PARC Front Cover Title and Contents heading"/>
    <w:basedOn w:val="Normal"/>
    <w:next w:val="IODPARCSubtitleonfrontcover"/>
    <w:rsid w:val="00175764"/>
    <w:pPr>
      <w:spacing w:before="240" w:after="240"/>
    </w:pPr>
    <w:rPr>
      <w:rFonts w:ascii="Georgia" w:eastAsia="Times New Roman" w:hAnsi="Georgia" w:cs="Times New Roman"/>
      <w:color w:val="333333"/>
      <w:sz w:val="48"/>
      <w:szCs w:val="20"/>
      <w:lang w:val="en-GB"/>
    </w:rPr>
  </w:style>
  <w:style w:type="numbering" w:customStyle="1" w:styleId="IODPARCBulletLevel2">
    <w:name w:val="IOD PARC Bullet Level 2"/>
    <w:basedOn w:val="NoList"/>
    <w:rsid w:val="00175764"/>
    <w:pPr>
      <w:numPr>
        <w:numId w:val="13"/>
      </w:numPr>
    </w:pPr>
  </w:style>
  <w:style w:type="numbering" w:customStyle="1" w:styleId="IODPARCBulletLevel1">
    <w:name w:val="IOD PARC Bullet Level 1"/>
    <w:basedOn w:val="NoList"/>
    <w:rsid w:val="00175764"/>
    <w:pPr>
      <w:numPr>
        <w:numId w:val="14"/>
      </w:numPr>
    </w:pPr>
  </w:style>
  <w:style w:type="character" w:customStyle="1" w:styleId="A2">
    <w:name w:val="A2"/>
    <w:uiPriority w:val="99"/>
    <w:rsid w:val="00175764"/>
    <w:rPr>
      <w:rFonts w:cs="Georgia"/>
      <w:color w:val="000000"/>
      <w:sz w:val="18"/>
      <w:szCs w:val="18"/>
    </w:rPr>
  </w:style>
  <w:style w:type="numbering" w:customStyle="1" w:styleId="IODPARCOutlinenumbered">
    <w:name w:val="IOD PARC Outline numbered"/>
    <w:basedOn w:val="NoList"/>
    <w:rsid w:val="00175764"/>
    <w:pPr>
      <w:numPr>
        <w:numId w:val="12"/>
      </w:numPr>
    </w:pPr>
  </w:style>
  <w:style w:type="paragraph" w:customStyle="1" w:styleId="IODPARCTableText">
    <w:name w:val="IOD PARC Table Text"/>
    <w:basedOn w:val="Normal"/>
    <w:qFormat/>
    <w:rsid w:val="00175764"/>
    <w:rPr>
      <w:rFonts w:ascii="Georgia" w:eastAsia="Georgia" w:hAnsi="Georgia" w:cs="Times New Roman"/>
      <w:sz w:val="22"/>
      <w:szCs w:val="22"/>
      <w:lang w:val="en-GB"/>
    </w:rPr>
  </w:style>
  <w:style w:type="paragraph" w:customStyle="1" w:styleId="NormalNumbered">
    <w:name w:val="Normal Numbered"/>
    <w:basedOn w:val="Normal"/>
    <w:rsid w:val="00175764"/>
    <w:pPr>
      <w:numPr>
        <w:numId w:val="15"/>
      </w:numPr>
      <w:spacing w:before="120" w:after="120"/>
      <w:jc w:val="both"/>
    </w:pPr>
    <w:rPr>
      <w:rFonts w:ascii="Arial" w:eastAsia="Times New Roman" w:hAnsi="Arial" w:cs="Times New Roman"/>
      <w:sz w:val="22"/>
      <w:szCs w:val="20"/>
      <w:lang w:val="en-GB" w:eastAsia="en-GB"/>
    </w:rPr>
  </w:style>
  <w:style w:type="character" w:customStyle="1" w:styleId="IODPARCParagraphTextChar">
    <w:name w:val="IOD PARC Paragraph Text Char"/>
    <w:locked/>
    <w:rsid w:val="00175764"/>
    <w:rPr>
      <w:rFonts w:ascii="Georgia" w:hAnsi="Georgia" w:cs="Arial"/>
      <w:sz w:val="22"/>
      <w:szCs w:val="24"/>
    </w:rPr>
  </w:style>
  <w:style w:type="character" w:customStyle="1" w:styleId="FootnoteTextChar1">
    <w:name w:val="Footnote Text Char1"/>
    <w:uiPriority w:val="99"/>
    <w:semiHidden/>
    <w:locked/>
    <w:rsid w:val="00175764"/>
    <w:rPr>
      <w:rFonts w:ascii="Georgia" w:hAnsi="Georgia" w:cs="Times New Roman"/>
      <w:sz w:val="15"/>
      <w:lang w:eastAsia="en-US"/>
    </w:rPr>
  </w:style>
  <w:style w:type="paragraph" w:customStyle="1" w:styleId="IODPARCText">
    <w:name w:val="IOD PARC Text"/>
    <w:basedOn w:val="Normal"/>
    <w:link w:val="IODPARCTextCharChar"/>
    <w:uiPriority w:val="99"/>
    <w:rsid w:val="00175764"/>
    <w:pPr>
      <w:spacing w:after="120" w:line="241" w:lineRule="atLeast"/>
    </w:pPr>
    <w:rPr>
      <w:rFonts w:ascii="Georgia" w:eastAsia="Calibri" w:hAnsi="Georgia"/>
      <w:lang w:val="en-GB" w:eastAsia="en-GB"/>
    </w:rPr>
  </w:style>
  <w:style w:type="character" w:customStyle="1" w:styleId="FootnoteTextChar4">
    <w:name w:val="Footnote Text Char4"/>
    <w:aliases w:val="IOD PARC Footnote Text Char3,Footnote Text Char2 Char3,Footnote Text Char1 Char1 Char3,Footnote Text Char Char Char1 Char3,Footnote Text Char1 Char Char Char3,Footnote Text Char Char Char Char Char3,Footnote Text Char Char2 Char1"/>
    <w:uiPriority w:val="99"/>
    <w:locked/>
    <w:rsid w:val="00175764"/>
    <w:rPr>
      <w:rFonts w:eastAsia="Times New Roman" w:cs="Times New Roman"/>
      <w:sz w:val="20"/>
      <w:szCs w:val="20"/>
      <w:lang w:eastAsia="en-US"/>
    </w:rPr>
  </w:style>
  <w:style w:type="paragraph" w:styleId="Revision">
    <w:name w:val="Revision"/>
    <w:hidden/>
    <w:rsid w:val="00175764"/>
    <w:rPr>
      <w:rFonts w:ascii="Calibri" w:eastAsia="Times New Roman" w:hAnsi="Calibri" w:cs="Times New Roman"/>
      <w:sz w:val="22"/>
      <w:szCs w:val="22"/>
      <w:lang w:val="en-GB" w:eastAsia="en-GB"/>
    </w:rPr>
  </w:style>
  <w:style w:type="paragraph" w:customStyle="1" w:styleId="IODPARCTabletext0">
    <w:name w:val="IOD PARC Table text"/>
    <w:basedOn w:val="Normal"/>
    <w:qFormat/>
    <w:rsid w:val="00175764"/>
    <w:pPr>
      <w:contextualSpacing/>
    </w:pPr>
    <w:rPr>
      <w:rFonts w:ascii="Georgia" w:eastAsia="Calibri" w:hAnsi="Georgia" w:cs="Times New Roman"/>
      <w:sz w:val="22"/>
      <w:szCs w:val="22"/>
      <w:lang w:val="en-GB"/>
    </w:rPr>
  </w:style>
  <w:style w:type="table" w:customStyle="1" w:styleId="TableGrid11">
    <w:name w:val="Table Grid11"/>
    <w:basedOn w:val="TableNormal"/>
    <w:next w:val="TableGrid"/>
    <w:uiPriority w:val="59"/>
    <w:rsid w:val="00175764"/>
    <w:rPr>
      <w:rFonts w:ascii="Calibri" w:eastAsia="Calibri" w:hAnsi="Calibri" w:cs="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Default"/>
    <w:next w:val="Default"/>
    <w:uiPriority w:val="99"/>
    <w:rsid w:val="00175764"/>
    <w:pPr>
      <w:widowControl/>
      <w:spacing w:line="231" w:lineRule="atLeast"/>
    </w:pPr>
    <w:rPr>
      <w:rFonts w:ascii="NewsGoth BT" w:eastAsia="Calibri" w:hAnsi="NewsGoth BT" w:cs="Times New Roman"/>
      <w:color w:val="auto"/>
      <w:lang w:val="en-GB" w:eastAsia="en-GB"/>
    </w:rPr>
  </w:style>
  <w:style w:type="character" w:customStyle="1" w:styleId="A10">
    <w:name w:val="A10"/>
    <w:uiPriority w:val="99"/>
    <w:rsid w:val="00175764"/>
    <w:rPr>
      <w:rFonts w:cs="NewsGoth BT"/>
      <w:color w:val="000000"/>
      <w:sz w:val="20"/>
      <w:szCs w:val="20"/>
    </w:rPr>
  </w:style>
  <w:style w:type="table" w:customStyle="1" w:styleId="TableGrid2">
    <w:name w:val="Table Grid2"/>
    <w:basedOn w:val="TableNormal"/>
    <w:next w:val="TableGrid"/>
    <w:uiPriority w:val="59"/>
    <w:rsid w:val="00175764"/>
    <w:rPr>
      <w:rFonts w:ascii="Georgia" w:eastAsia="Calibri" w:hAnsi="Georgia" w:cs="Times New Roman"/>
      <w:sz w:val="20"/>
      <w:szCs w:val="20"/>
      <w:lang w:val="en-GB" w:eastAsia="en-GB"/>
    </w:rPr>
    <w:tblPr>
      <w:tblBorders>
        <w:top w:val="single" w:sz="12" w:space="0" w:color="CCCC00"/>
        <w:left w:val="single" w:sz="12" w:space="0" w:color="CCCC00"/>
        <w:bottom w:val="single" w:sz="12" w:space="0" w:color="CCCC00"/>
        <w:right w:val="single" w:sz="12" w:space="0" w:color="CCCC00"/>
        <w:insideH w:val="single" w:sz="12" w:space="0" w:color="CCCC00"/>
        <w:insideV w:val="single" w:sz="12" w:space="0" w:color="CCCC00"/>
      </w:tblBorders>
    </w:tblPr>
    <w:tblStylePr w:type="firstRow">
      <w:rPr>
        <w:rFonts w:ascii="Bahnschrift" w:hAnsi="Bahnschrift"/>
        <w:color w:val="FFFFFF"/>
        <w:sz w:val="22"/>
      </w:rPr>
      <w:tblPr/>
      <w:tcPr>
        <w:shd w:val="clear" w:color="auto" w:fill="666666"/>
      </w:tcPr>
    </w:tblStylePr>
  </w:style>
  <w:style w:type="table" w:customStyle="1" w:styleId="TableGrid3">
    <w:name w:val="Table Grid3"/>
    <w:basedOn w:val="TableNormal"/>
    <w:next w:val="TableGrid"/>
    <w:uiPriority w:val="59"/>
    <w:rsid w:val="00175764"/>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75764"/>
    <w:rPr>
      <w:b/>
      <w:bCs/>
      <w:i w:val="0"/>
      <w:iCs w:val="0"/>
    </w:rPr>
  </w:style>
  <w:style w:type="paragraph" w:customStyle="1" w:styleId="SingleTxtG">
    <w:name w:val="_ Single Txt_G"/>
    <w:basedOn w:val="Normal"/>
    <w:link w:val="SingleTxtGCar"/>
    <w:rsid w:val="00175764"/>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character" w:customStyle="1" w:styleId="SingleTxtGCar">
    <w:name w:val="_ Single Txt_G Car"/>
    <w:link w:val="SingleTxtG"/>
    <w:rsid w:val="00175764"/>
    <w:rPr>
      <w:rFonts w:ascii="Times New Roman" w:eastAsia="Times New Roman" w:hAnsi="Times New Roman" w:cs="Times New Roman"/>
      <w:sz w:val="20"/>
      <w:szCs w:val="20"/>
      <w:lang w:val="en-GB"/>
    </w:rPr>
  </w:style>
  <w:style w:type="paragraph" w:styleId="NoSpacing">
    <w:name w:val="No Spacing"/>
    <w:link w:val="NoSpacingChar"/>
    <w:uiPriority w:val="1"/>
    <w:qFormat/>
    <w:rsid w:val="00175764"/>
    <w:rPr>
      <w:rFonts w:ascii="Calibri" w:eastAsia="Calibri" w:hAnsi="Calibri" w:cs="Times New Roman"/>
      <w:sz w:val="22"/>
      <w:szCs w:val="22"/>
      <w:lang w:val="en-GB"/>
    </w:rPr>
  </w:style>
  <w:style w:type="character" w:customStyle="1" w:styleId="NoSpacingChar">
    <w:name w:val="No Spacing Char"/>
    <w:link w:val="NoSpacing"/>
    <w:uiPriority w:val="1"/>
    <w:rsid w:val="00175764"/>
    <w:rPr>
      <w:rFonts w:ascii="Calibri" w:eastAsia="Calibri" w:hAnsi="Calibri" w:cs="Times New Roman"/>
      <w:sz w:val="22"/>
      <w:szCs w:val="22"/>
      <w:lang w:val="en-GB"/>
    </w:rPr>
  </w:style>
  <w:style w:type="paragraph" w:styleId="Bibliography">
    <w:name w:val="Bibliography"/>
    <w:basedOn w:val="Normal"/>
    <w:next w:val="Normal"/>
    <w:uiPriority w:val="37"/>
    <w:unhideWhenUsed/>
    <w:rsid w:val="0053563C"/>
  </w:style>
  <w:style w:type="paragraph" w:customStyle="1" w:styleId="myChart">
    <w:name w:val="myChart"/>
    <w:basedOn w:val="Normal"/>
    <w:qFormat/>
    <w:rsid w:val="008D38C6"/>
    <w:rPr>
      <w:rFonts w:eastAsiaTheme="minorHAnsi"/>
      <w:sz w:val="22"/>
      <w:szCs w:val="22"/>
    </w:rPr>
  </w:style>
  <w:style w:type="numbering" w:customStyle="1" w:styleId="myBulletMultilevel">
    <w:name w:val="myBullet_Multilevel"/>
    <w:uiPriority w:val="99"/>
    <w:rsid w:val="006E2E41"/>
    <w:pPr>
      <w:numPr>
        <w:numId w:val="16"/>
      </w:numPr>
    </w:pPr>
  </w:style>
  <w:style w:type="paragraph" w:customStyle="1" w:styleId="mySource">
    <w:name w:val="mySource"/>
    <w:basedOn w:val="Normal"/>
    <w:qFormat/>
    <w:rsid w:val="00382AED"/>
    <w:pPr>
      <w:tabs>
        <w:tab w:val="left" w:pos="851"/>
      </w:tabs>
      <w:spacing w:after="160"/>
      <w:ind w:left="851" w:hanging="851"/>
    </w:pPr>
    <w:rPr>
      <w:rFonts w:eastAsiaTheme="minorHAnsi"/>
      <w:i/>
      <w:color w:val="7F7F7F" w:themeColor="text1" w:themeTint="80"/>
      <w:sz w:val="18"/>
      <w:szCs w:val="22"/>
    </w:rPr>
  </w:style>
  <w:style w:type="paragraph" w:customStyle="1" w:styleId="p1">
    <w:name w:val="p1"/>
    <w:basedOn w:val="Normal"/>
    <w:rsid w:val="00CF47FD"/>
    <w:rPr>
      <w:rFonts w:ascii="Helvetica" w:hAnsi="Helvetica" w:cs="Times New Roman"/>
      <w:sz w:val="19"/>
      <w:szCs w:val="19"/>
    </w:rPr>
  </w:style>
  <w:style w:type="table" w:customStyle="1" w:styleId="TableGrid5">
    <w:name w:val="Table Grid5"/>
    <w:basedOn w:val="TableNormal"/>
    <w:next w:val="TableGrid"/>
    <w:uiPriority w:val="59"/>
    <w:rsid w:val="002E6C15"/>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159A1"/>
    <w:rPr>
      <w:color w:val="605E5C"/>
      <w:shd w:val="clear" w:color="auto" w:fill="E1DFDD"/>
    </w:rPr>
  </w:style>
  <w:style w:type="character" w:customStyle="1" w:styleId="MSGENFONTSTYLENAMETEMPLATEROLENUMBERMSGENFONTSTYLENAMEBYROLETEXT2MSGENFONTSTYLEMODIFERSIZE12">
    <w:name w:val="MSG_EN_FONT_STYLE_NAME_TEMPLATE_ROLE_NUMBER MSG_EN_FONT_STYLE_NAME_BY_ROLE_TEXT 2 + MSG_EN_FONT_STYLE_MODIFER_SIZE 12"/>
    <w:aliases w:val="MSG_EN_FONT_STYLE_MODIFER_BOLD"/>
    <w:basedOn w:val="MSGENFONTSTYLENAMETEMPLATEROLENUMBERMSGENFONTSTYLENAMEBYROLETEXT2"/>
    <w:rsid w:val="005A4E40"/>
    <w:rPr>
      <w:rFonts w:ascii="Times New Roman" w:eastAsia="Times New Roman" w:hAnsi="Times New Roman" w:cs="Times New Roman"/>
      <w:b/>
      <w:bCs/>
      <w:color w:val="000000"/>
      <w:spacing w:val="0"/>
      <w:w w:val="100"/>
      <w:position w:val="0"/>
      <w:sz w:val="24"/>
      <w:szCs w:val="24"/>
      <w:shd w:val="clear" w:color="auto" w:fill="FFFFFF"/>
      <w:lang w:val="en-US" w:eastAsia="en-US" w:bidi="en-US"/>
    </w:rPr>
  </w:style>
  <w:style w:type="character" w:customStyle="1" w:styleId="MSGENFONTSTYLENAMETEMPLATEROLENUMBERMSGENFONTSTYLENAMEBYROLETEXT2MSGENFONTSTYLEMODIFERSIZE11">
    <w:name w:val="MSG_EN_FONT_STYLE_NAME_TEMPLATE_ROLE_NUMBER MSG_EN_FONT_STYLE_NAME_BY_ROLE_TEXT 2 + MSG_EN_FONT_STYLE_MODIFER_SIZE 11"/>
    <w:basedOn w:val="MSGENFONTSTYLENAMETEMPLATEROLENUMBERMSGENFONTSTYLENAMEBYROLETEXT2"/>
    <w:rsid w:val="005A4E4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n-US" w:eastAsia="en-US" w:bidi="en-US"/>
    </w:rPr>
  </w:style>
  <w:style w:type="character" w:customStyle="1" w:styleId="UnresolvedMention11">
    <w:name w:val="Unresolved Mention11"/>
    <w:basedOn w:val="DefaultParagraphFont"/>
    <w:uiPriority w:val="99"/>
    <w:semiHidden/>
    <w:unhideWhenUsed/>
    <w:rsid w:val="005A4E40"/>
    <w:rPr>
      <w:color w:val="808080"/>
      <w:shd w:val="clear" w:color="auto" w:fill="E6E6E6"/>
    </w:rPr>
  </w:style>
  <w:style w:type="character" w:customStyle="1" w:styleId="s1">
    <w:name w:val="s1"/>
    <w:rsid w:val="005A4E40"/>
    <w:rPr>
      <w:rFonts w:ascii="Verdana" w:hAnsi="Verdana" w:hint="default"/>
      <w:color w:val="000000"/>
      <w:sz w:val="19"/>
      <w:szCs w:val="19"/>
    </w:rPr>
  </w:style>
  <w:style w:type="paragraph" w:customStyle="1" w:styleId="AddressText">
    <w:name w:val="Address Text"/>
    <w:rsid w:val="005A4E40"/>
    <w:pPr>
      <w:tabs>
        <w:tab w:val="left" w:pos="2977"/>
        <w:tab w:val="left" w:pos="3975"/>
      </w:tabs>
      <w:spacing w:line="200" w:lineRule="exact"/>
    </w:pPr>
    <w:rPr>
      <w:rFonts w:ascii="Arial" w:eastAsia="Times" w:hAnsi="Arial" w:cs="Times New Roman"/>
      <w:noProof/>
      <w:color w:val="0099FF"/>
      <w:sz w:val="16"/>
      <w:szCs w:val="16"/>
      <w:lang w:val="en-GB" w:eastAsia="en-GB"/>
    </w:rPr>
  </w:style>
  <w:style w:type="table" w:styleId="LightList-Accent5">
    <w:name w:val="Light List Accent 5"/>
    <w:basedOn w:val="TableNormal"/>
    <w:rsid w:val="005A4E40"/>
    <w:rPr>
      <w:rFonts w:ascii="Times" w:eastAsia="Times" w:hAnsi="Times" w:cs="Times New Roman"/>
      <w:sz w:val="20"/>
      <w:szCs w:val="20"/>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Accent5">
    <w:name w:val="Light Shading Accent 5"/>
    <w:basedOn w:val="TableNormal"/>
    <w:rsid w:val="005A4E40"/>
    <w:rPr>
      <w:rFonts w:ascii="Times" w:eastAsia="Times" w:hAnsi="Times" w:cs="Times New Roman"/>
      <w:color w:val="31849B"/>
      <w:sz w:val="20"/>
      <w:szCs w:val="20"/>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apple-style-span">
    <w:name w:val="apple-style-span"/>
    <w:rsid w:val="005A4E40"/>
  </w:style>
  <w:style w:type="paragraph" w:customStyle="1" w:styleId="tablebulletsmall">
    <w:name w:val="table bullet small"/>
    <w:basedOn w:val="Normal"/>
    <w:qFormat/>
    <w:rsid w:val="005A4E40"/>
    <w:pPr>
      <w:suppressAutoHyphens/>
      <w:autoSpaceDN w:val="0"/>
      <w:spacing w:before="120" w:after="120" w:line="276" w:lineRule="auto"/>
      <w:ind w:left="357" w:hanging="357"/>
      <w:textAlignment w:val="baseline"/>
    </w:pPr>
    <w:rPr>
      <w:rFonts w:ascii="Arial" w:eastAsia="Times New Roman" w:hAnsi="Arial" w:cs="Times New Roman"/>
      <w:kern w:val="3"/>
      <w:lang w:val="en-GB"/>
    </w:rPr>
  </w:style>
  <w:style w:type="paragraph" w:customStyle="1" w:styleId="Style10">
    <w:name w:val="Style 1"/>
    <w:basedOn w:val="Normal"/>
    <w:link w:val="Style1Char"/>
    <w:autoRedefine/>
    <w:qFormat/>
    <w:rsid w:val="005A4E40"/>
    <w:pPr>
      <w:spacing w:before="120" w:after="120" w:line="280" w:lineRule="atLeast"/>
      <w:jc w:val="both"/>
    </w:pPr>
    <w:rPr>
      <w:rFonts w:ascii="Arial" w:eastAsia="Calibri" w:hAnsi="Arial" w:cs="Arial"/>
      <w:iCs/>
      <w:sz w:val="20"/>
      <w:szCs w:val="20"/>
      <w:lang w:val="en-GB" w:eastAsia="en-GB"/>
    </w:rPr>
  </w:style>
  <w:style w:type="character" w:customStyle="1" w:styleId="Style1Char">
    <w:name w:val="Style 1 Char"/>
    <w:link w:val="Style10"/>
    <w:rsid w:val="005A4E40"/>
    <w:rPr>
      <w:rFonts w:ascii="Arial" w:eastAsia="Calibri" w:hAnsi="Arial" w:cs="Arial"/>
      <w:iCs/>
      <w:sz w:val="20"/>
      <w:szCs w:val="20"/>
      <w:lang w:val="en-GB" w:eastAsia="en-GB"/>
    </w:rPr>
  </w:style>
  <w:style w:type="paragraph" w:customStyle="1" w:styleId="12">
    <w:name w:val="Абзац списка1"/>
    <w:basedOn w:val="Normal"/>
    <w:uiPriority w:val="34"/>
    <w:qFormat/>
    <w:rsid w:val="005A4E40"/>
    <w:pPr>
      <w:spacing w:after="200" w:line="276" w:lineRule="auto"/>
      <w:ind w:left="720"/>
      <w:contextualSpacing/>
    </w:pPr>
    <w:rPr>
      <w:rFonts w:ascii="Calibri" w:eastAsia="Times New Roman" w:hAnsi="Calibri" w:cs="Times New Roman"/>
      <w:sz w:val="22"/>
      <w:szCs w:val="22"/>
    </w:rPr>
  </w:style>
  <w:style w:type="character" w:customStyle="1" w:styleId="2">
    <w:name w:val="Основной текст (2)_"/>
    <w:basedOn w:val="DefaultParagraphFont"/>
    <w:link w:val="20"/>
    <w:rsid w:val="005A4E40"/>
    <w:rPr>
      <w:rFonts w:eastAsia="Times New Roman"/>
      <w:sz w:val="28"/>
      <w:szCs w:val="28"/>
      <w:shd w:val="clear" w:color="auto" w:fill="FFFFFF"/>
    </w:rPr>
  </w:style>
  <w:style w:type="character" w:customStyle="1" w:styleId="5">
    <w:name w:val="Основной текст (5)_"/>
    <w:basedOn w:val="DefaultParagraphFont"/>
    <w:link w:val="50"/>
    <w:rsid w:val="005A4E40"/>
    <w:rPr>
      <w:rFonts w:eastAsia="Times New Roman"/>
      <w:b/>
      <w:bCs/>
      <w:sz w:val="28"/>
      <w:szCs w:val="28"/>
      <w:shd w:val="clear" w:color="auto" w:fill="FFFFFF"/>
    </w:rPr>
  </w:style>
  <w:style w:type="paragraph" w:customStyle="1" w:styleId="20">
    <w:name w:val="Основной текст (2)"/>
    <w:basedOn w:val="Normal"/>
    <w:link w:val="2"/>
    <w:rsid w:val="005A4E40"/>
    <w:pPr>
      <w:widowControl w:val="0"/>
      <w:shd w:val="clear" w:color="auto" w:fill="FFFFFF"/>
      <w:spacing w:after="360" w:line="0" w:lineRule="atLeast"/>
      <w:jc w:val="both"/>
    </w:pPr>
    <w:rPr>
      <w:rFonts w:eastAsia="Times New Roman"/>
      <w:sz w:val="28"/>
      <w:szCs w:val="28"/>
    </w:rPr>
  </w:style>
  <w:style w:type="paragraph" w:customStyle="1" w:styleId="50">
    <w:name w:val="Основной текст (5)"/>
    <w:basedOn w:val="Normal"/>
    <w:link w:val="5"/>
    <w:rsid w:val="005A4E40"/>
    <w:pPr>
      <w:widowControl w:val="0"/>
      <w:shd w:val="clear" w:color="auto" w:fill="FFFFFF"/>
      <w:spacing w:after="300" w:line="322" w:lineRule="exact"/>
      <w:jc w:val="both"/>
    </w:pPr>
    <w:rPr>
      <w:rFonts w:eastAsia="Times New Roman"/>
      <w:b/>
      <w:bCs/>
      <w:sz w:val="28"/>
      <w:szCs w:val="28"/>
    </w:rPr>
  </w:style>
  <w:style w:type="character" w:customStyle="1" w:styleId="13">
    <w:name w:val="Заголовок №1_"/>
    <w:basedOn w:val="DefaultParagraphFont"/>
    <w:link w:val="14"/>
    <w:rsid w:val="005A4E40"/>
    <w:rPr>
      <w:rFonts w:eastAsia="Times New Roman"/>
      <w:b/>
      <w:bCs/>
      <w:sz w:val="28"/>
      <w:szCs w:val="28"/>
      <w:shd w:val="clear" w:color="auto" w:fill="FFFFFF"/>
    </w:rPr>
  </w:style>
  <w:style w:type="paragraph" w:customStyle="1" w:styleId="14">
    <w:name w:val="Заголовок №1"/>
    <w:basedOn w:val="Normal"/>
    <w:link w:val="13"/>
    <w:rsid w:val="005A4E40"/>
    <w:pPr>
      <w:widowControl w:val="0"/>
      <w:shd w:val="clear" w:color="auto" w:fill="FFFFFF"/>
      <w:spacing w:line="317" w:lineRule="exact"/>
      <w:ind w:firstLine="780"/>
      <w:jc w:val="both"/>
      <w:outlineLvl w:val="0"/>
    </w:pPr>
    <w:rPr>
      <w:rFonts w:eastAsia="Times New Roman"/>
      <w:b/>
      <w:bCs/>
      <w:sz w:val="28"/>
      <w:szCs w:val="28"/>
    </w:rPr>
  </w:style>
  <w:style w:type="paragraph" w:customStyle="1" w:styleId="BVIfnrCarCharCharCharChar">
    <w:name w:val="BVI fnr Car Char Char Char Char"/>
    <w:aliases w:val="BVI fnr Car Car Car Char Char Char Char,BVI fnr Car Car Char Char Char Char,BVI fnr Car Car Car Car Car Char Char Char Char,BVI fnr Char Char Char Char,BVI fnr Car Car Car Car Char Char Char1 Char"/>
    <w:basedOn w:val="Normal"/>
    <w:uiPriority w:val="99"/>
    <w:rsid w:val="005A4E40"/>
    <w:pPr>
      <w:spacing w:after="160" w:line="240" w:lineRule="exact"/>
    </w:pPr>
    <w:rPr>
      <w:rFonts w:ascii="Times" w:eastAsia="Times" w:hAnsi="Times" w:cs="Times New Roman"/>
      <w:sz w:val="20"/>
      <w:szCs w:val="20"/>
      <w:vertAlign w:val="superscript"/>
      <w:lang w:val="en-GB" w:eastAsia="en-GB"/>
    </w:rPr>
  </w:style>
  <w:style w:type="paragraph" w:customStyle="1" w:styleId="Char2">
    <w:name w:val="Char2"/>
    <w:basedOn w:val="Normal"/>
    <w:uiPriority w:val="99"/>
    <w:rsid w:val="00CD3B00"/>
    <w:pPr>
      <w:spacing w:after="160" w:line="240" w:lineRule="exact"/>
    </w:pPr>
    <w:rPr>
      <w:vertAlign w:val="superscript"/>
    </w:rPr>
  </w:style>
  <w:style w:type="paragraph" w:styleId="TableofFigures">
    <w:name w:val="table of figures"/>
    <w:basedOn w:val="Normal"/>
    <w:next w:val="Normal"/>
    <w:uiPriority w:val="99"/>
    <w:unhideWhenUsed/>
    <w:rsid w:val="009B41B7"/>
  </w:style>
  <w:style w:type="paragraph" w:customStyle="1" w:styleId="yiv3467965288ydp13c56f09msonormal">
    <w:name w:val="yiv3467965288ydp13c56f09msonormal"/>
    <w:basedOn w:val="Normal"/>
    <w:rsid w:val="00714B3E"/>
    <w:pPr>
      <w:spacing w:before="100" w:beforeAutospacing="1" w:after="100" w:afterAutospacing="1"/>
    </w:pPr>
    <w:rPr>
      <w:rFonts w:ascii="Times New Roman" w:eastAsia="Times New Roman" w:hAnsi="Times New Roman" w:cs="Times New Roman"/>
      <w:lang w:val="en-CA"/>
    </w:rPr>
  </w:style>
  <w:style w:type="character" w:customStyle="1" w:styleId="UnresolvedMention2">
    <w:name w:val="Unresolved Mention2"/>
    <w:basedOn w:val="DefaultParagraphFont"/>
    <w:uiPriority w:val="99"/>
    <w:semiHidden/>
    <w:unhideWhenUsed/>
    <w:rsid w:val="001C1C3A"/>
    <w:rPr>
      <w:color w:val="605E5C"/>
      <w:shd w:val="clear" w:color="auto" w:fill="E1DFDD"/>
    </w:rPr>
  </w:style>
  <w:style w:type="paragraph" w:customStyle="1" w:styleId="136">
    <w:name w:val="Стиль136"/>
    <w:basedOn w:val="Heading1"/>
    <w:link w:val="1360"/>
    <w:qFormat/>
    <w:rsid w:val="002003D3"/>
    <w:pPr>
      <w:spacing w:before="0"/>
    </w:pPr>
    <w:rPr>
      <w:rFonts w:ascii="Times New Roman" w:hAnsi="Times New Roman"/>
      <w:color w:val="0B5294" w:themeColor="accent1" w:themeShade="BF"/>
      <w:lang w:val="be-BY" w:eastAsia="en-GB"/>
    </w:rPr>
  </w:style>
  <w:style w:type="character" w:customStyle="1" w:styleId="1360">
    <w:name w:val="Стиль136 Знак"/>
    <w:basedOn w:val="Heading1Char"/>
    <w:link w:val="136"/>
    <w:rsid w:val="002003D3"/>
    <w:rPr>
      <w:rFonts w:ascii="Times New Roman" w:eastAsiaTheme="majorEastAsia" w:hAnsi="Times New Roman" w:cstheme="majorBidi"/>
      <w:b/>
      <w:bCs/>
      <w:color w:val="0B5294" w:themeColor="accent1" w:themeShade="BF"/>
      <w:sz w:val="28"/>
      <w:szCs w:val="28"/>
      <w:lang w:val="be-BY" w:eastAsia="en-GB"/>
    </w:rPr>
  </w:style>
  <w:style w:type="character" w:customStyle="1" w:styleId="UnresolvedMention3">
    <w:name w:val="Unresolved Mention3"/>
    <w:basedOn w:val="DefaultParagraphFont"/>
    <w:uiPriority w:val="99"/>
    <w:semiHidden/>
    <w:unhideWhenUsed/>
    <w:rsid w:val="00BE7CFB"/>
    <w:rPr>
      <w:color w:val="605E5C"/>
      <w:shd w:val="clear" w:color="auto" w:fill="E1DFDD"/>
    </w:rPr>
  </w:style>
  <w:style w:type="table" w:customStyle="1" w:styleId="TableGridLight1">
    <w:name w:val="Table Grid Light1"/>
    <w:basedOn w:val="TableNormal"/>
    <w:uiPriority w:val="40"/>
    <w:rsid w:val="00BE7CFB"/>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51">
    <w:name w:val="Table Grid51"/>
    <w:basedOn w:val="TableNormal"/>
    <w:next w:val="TableGrid"/>
    <w:uiPriority w:val="59"/>
    <w:rsid w:val="009540A1"/>
    <w:rPr>
      <w:rFonts w:ascii="Georgia" w:eastAsia="Calibri" w:hAnsi="Georgia" w:cs="Times New Roman"/>
      <w:sz w:val="20"/>
      <w:szCs w:val="20"/>
      <w:lang w:val="en-GB" w:eastAsia="en-GB"/>
    </w:rPr>
    <w:tblPr>
      <w:tblBorders>
        <w:top w:val="single" w:sz="12" w:space="0" w:color="CCCC00"/>
        <w:left w:val="single" w:sz="12" w:space="0" w:color="CCCC00"/>
        <w:bottom w:val="single" w:sz="12" w:space="0" w:color="CCCC00"/>
        <w:right w:val="single" w:sz="12" w:space="0" w:color="CCCC00"/>
        <w:insideH w:val="single" w:sz="12" w:space="0" w:color="CCCC00"/>
        <w:insideV w:val="single" w:sz="12" w:space="0" w:color="CCCC00"/>
      </w:tblBorders>
    </w:tblPr>
    <w:tblStylePr w:type="firstRow">
      <w:rPr>
        <w:rFonts w:ascii="Cambria" w:hAnsi="Cambria"/>
        <w:color w:val="FFFFFF"/>
        <w:sz w:val="22"/>
      </w:rPr>
      <w:tblPr/>
      <w:tcPr>
        <w:shd w:val="clear" w:color="auto" w:fill="666666"/>
      </w:tcPr>
    </w:tblStylePr>
  </w:style>
  <w:style w:type="table" w:customStyle="1" w:styleId="TableGrid52">
    <w:name w:val="Table Grid52"/>
    <w:basedOn w:val="TableNormal"/>
    <w:next w:val="TableGrid"/>
    <w:uiPriority w:val="59"/>
    <w:rsid w:val="00D334FB"/>
    <w:rPr>
      <w:rFonts w:ascii="Georgia" w:eastAsia="Calibri" w:hAnsi="Georgia" w:cs="Times New Roman"/>
      <w:sz w:val="20"/>
      <w:szCs w:val="20"/>
      <w:lang w:val="en-GB" w:eastAsia="en-GB"/>
    </w:rPr>
    <w:tblPr>
      <w:tblBorders>
        <w:top w:val="single" w:sz="12" w:space="0" w:color="CCCC00"/>
        <w:left w:val="single" w:sz="12" w:space="0" w:color="CCCC00"/>
        <w:bottom w:val="single" w:sz="12" w:space="0" w:color="CCCC00"/>
        <w:right w:val="single" w:sz="12" w:space="0" w:color="CCCC00"/>
        <w:insideH w:val="single" w:sz="12" w:space="0" w:color="CCCC00"/>
        <w:insideV w:val="single" w:sz="12" w:space="0" w:color="CCCC00"/>
      </w:tblBorders>
    </w:tblPr>
    <w:tblStylePr w:type="firstRow">
      <w:rPr>
        <w:rFonts w:ascii="Cambria" w:hAnsi="Cambria"/>
        <w:color w:val="FFFFFF"/>
        <w:sz w:val="22"/>
      </w:rPr>
      <w:tblPr/>
      <w:tcPr>
        <w:shd w:val="clear" w:color="auto" w:fill="666666"/>
      </w:tcPr>
    </w:tblStylePr>
  </w:style>
  <w:style w:type="character" w:customStyle="1" w:styleId="BalloonTextChar6">
    <w:name w:val="Balloon Text Char6"/>
    <w:basedOn w:val="DefaultParagraphFont"/>
    <w:uiPriority w:val="99"/>
    <w:semiHidden/>
    <w:rsid w:val="00FF511D"/>
    <w:rPr>
      <w:rFonts w:ascii="Lucida Grande" w:hAnsi="Lucida Grande" w:cs="Lucida Grande"/>
      <w:sz w:val="18"/>
      <w:szCs w:val="18"/>
    </w:rPr>
  </w:style>
  <w:style w:type="character" w:customStyle="1" w:styleId="BalloonTextChar5">
    <w:name w:val="Balloon Text Char5"/>
    <w:basedOn w:val="DefaultParagraphFont"/>
    <w:uiPriority w:val="99"/>
    <w:semiHidden/>
    <w:rsid w:val="00FF511D"/>
    <w:rPr>
      <w:rFonts w:ascii="Lucida Grande" w:hAnsi="Lucida Grande" w:cs="Lucida Grande"/>
      <w:sz w:val="18"/>
      <w:szCs w:val="18"/>
    </w:rPr>
  </w:style>
  <w:style w:type="character" w:customStyle="1" w:styleId="BalloonTextChar4">
    <w:name w:val="Balloon Text Char4"/>
    <w:basedOn w:val="DefaultParagraphFont"/>
    <w:uiPriority w:val="99"/>
    <w:semiHidden/>
    <w:rsid w:val="00FF511D"/>
    <w:rPr>
      <w:rFonts w:ascii="Lucida Grande" w:hAnsi="Lucida Grande"/>
      <w:sz w:val="18"/>
      <w:szCs w:val="18"/>
    </w:rPr>
  </w:style>
  <w:style w:type="character" w:customStyle="1" w:styleId="BalloonTextChar3">
    <w:name w:val="Balloon Text Char3"/>
    <w:basedOn w:val="DefaultParagraphFont"/>
    <w:locked/>
    <w:rsid w:val="00FF511D"/>
    <w:rPr>
      <w:rFonts w:ascii="Lucida Grande" w:hAnsi="Lucida Grande" w:cs="Times New Roman"/>
      <w:sz w:val="18"/>
      <w:szCs w:val="18"/>
    </w:rPr>
  </w:style>
  <w:style w:type="paragraph" w:customStyle="1" w:styleId="XAListBullet2">
    <w:name w:val="XA_List Bullet 2"/>
    <w:basedOn w:val="ListBullet2"/>
    <w:rsid w:val="00FF511D"/>
    <w:pPr>
      <w:numPr>
        <w:numId w:val="0"/>
      </w:numPr>
      <w:tabs>
        <w:tab w:val="num" w:pos="720"/>
      </w:tabs>
      <w:spacing w:line="240" w:lineRule="auto"/>
      <w:ind w:left="720" w:hanging="360"/>
      <w:contextualSpacing w:val="0"/>
    </w:pPr>
    <w:rPr>
      <w:rFonts w:ascii="Arial" w:eastAsia="Times New Roman" w:hAnsi="Arial"/>
      <w:color w:val="auto"/>
      <w:sz w:val="20"/>
      <w:szCs w:val="24"/>
      <w:lang w:eastAsia="en-US"/>
    </w:rPr>
  </w:style>
  <w:style w:type="paragraph" w:styleId="ListBullet2">
    <w:name w:val="List Bullet 2"/>
    <w:basedOn w:val="Normal"/>
    <w:rsid w:val="00FF511D"/>
    <w:pPr>
      <w:numPr>
        <w:numId w:val="19"/>
      </w:numPr>
      <w:spacing w:line="260" w:lineRule="exact"/>
      <w:contextualSpacing/>
    </w:pPr>
    <w:rPr>
      <w:rFonts w:ascii="Times New Roman" w:eastAsia="Times" w:hAnsi="Times New Roman" w:cs="Times New Roman"/>
      <w:color w:val="000000"/>
      <w:sz w:val="22"/>
      <w:szCs w:val="20"/>
      <w:lang w:eastAsia="en-GB"/>
    </w:rPr>
  </w:style>
  <w:style w:type="character" w:customStyle="1" w:styleId="TableGridLight10">
    <w:name w:val="Table Grid Light10"/>
    <w:uiPriority w:val="32"/>
    <w:qFormat/>
    <w:rsid w:val="00FF511D"/>
    <w:rPr>
      <w:b/>
      <w:bCs/>
      <w:smallCaps/>
      <w:color w:val="5B9BD5"/>
      <w:spacing w:val="5"/>
    </w:rPr>
  </w:style>
  <w:style w:type="paragraph" w:customStyle="1" w:styleId="yiv6132346396msonormal">
    <w:name w:val="yiv6132346396msonormal"/>
    <w:basedOn w:val="Normal"/>
    <w:rsid w:val="00FF511D"/>
    <w:pPr>
      <w:spacing w:before="100" w:beforeAutospacing="1" w:after="100" w:afterAutospacing="1"/>
    </w:pPr>
    <w:rPr>
      <w:rFonts w:ascii="Times New Roman" w:eastAsia="Times New Roman" w:hAnsi="Times New Roman" w:cs="Times New Roman"/>
      <w:lang w:val="en-CA"/>
    </w:rPr>
  </w:style>
  <w:style w:type="paragraph" w:customStyle="1" w:styleId="TanjaBodyText">
    <w:name w:val="Tanja Body Text"/>
    <w:basedOn w:val="Normal"/>
    <w:rsid w:val="00FF511D"/>
    <w:pPr>
      <w:jc w:val="both"/>
    </w:pPr>
    <w:rPr>
      <w:rFonts w:ascii="Times" w:eastAsia="Times New Roman" w:hAnsi="Times" w:cs="Times New Roman"/>
      <w:noProof/>
      <w:szCs w:val="20"/>
      <w:lang w:val="en-CA"/>
    </w:rPr>
  </w:style>
  <w:style w:type="character" w:customStyle="1" w:styleId="UnresolvedMention30">
    <w:name w:val="Unresolved Mention30"/>
    <w:basedOn w:val="DefaultParagraphFont"/>
    <w:uiPriority w:val="99"/>
    <w:rsid w:val="00FF511D"/>
    <w:rPr>
      <w:color w:val="605E5C"/>
      <w:shd w:val="clear" w:color="auto" w:fill="E1DFDD"/>
    </w:rPr>
  </w:style>
  <w:style w:type="character" w:customStyle="1" w:styleId="ts-alignment-element">
    <w:name w:val="ts-alignment-element"/>
    <w:basedOn w:val="DefaultParagraphFont"/>
    <w:rsid w:val="00FF511D"/>
  </w:style>
  <w:style w:type="paragraph" w:customStyle="1" w:styleId="CharCharCharCharCharCharChar0">
    <w:name w:val="Char Char Char Char Char Char Char0"/>
    <w:basedOn w:val="Normal"/>
    <w:rsid w:val="00E52A9A"/>
    <w:pPr>
      <w:spacing w:after="160" w:line="240" w:lineRule="exact"/>
    </w:pPr>
    <w:rPr>
      <w:rFonts w:ascii="Arial" w:eastAsia="Times New Roman" w:hAnsi="Arial" w:cs="Arial"/>
      <w:sz w:val="20"/>
      <w:szCs w:val="20"/>
      <w:lang w:val="en-GB"/>
    </w:rPr>
  </w:style>
  <w:style w:type="character" w:customStyle="1" w:styleId="UnresolvedMention4">
    <w:name w:val="Unresolved Mention4"/>
    <w:basedOn w:val="DefaultParagraphFont"/>
    <w:uiPriority w:val="99"/>
    <w:semiHidden/>
    <w:unhideWhenUsed/>
    <w:rsid w:val="00717049"/>
    <w:rPr>
      <w:color w:val="605E5C"/>
      <w:shd w:val="clear" w:color="auto" w:fill="E1DFDD"/>
    </w:rPr>
  </w:style>
  <w:style w:type="table" w:styleId="MediumShading2-Accent5">
    <w:name w:val="Medium Shading 2 Accent 5"/>
    <w:basedOn w:val="TableNormal"/>
    <w:uiPriority w:val="64"/>
    <w:rsid w:val="00471D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CCA6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CCA62" w:themeFill="accent5"/>
      </w:tcPr>
    </w:tblStylePr>
    <w:tblStylePr w:type="lastCol">
      <w:rPr>
        <w:b/>
        <w:bCs/>
        <w:color w:val="FFFFFF" w:themeColor="background1"/>
      </w:rPr>
      <w:tblPr/>
      <w:tcPr>
        <w:tcBorders>
          <w:left w:val="nil"/>
          <w:right w:val="nil"/>
          <w:insideH w:val="nil"/>
          <w:insideV w:val="nil"/>
        </w:tcBorders>
        <w:shd w:val="clear" w:color="auto" w:fill="7CCA6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73"/>
    <w:rsid w:val="00471DBD"/>
    <w:rPr>
      <w:color w:val="000000" w:themeColor="text1"/>
    </w:rPr>
    <w:tblPr>
      <w:tblStyleRowBandSize w:val="1"/>
      <w:tblStyleColBandSize w:val="1"/>
      <w:tblBorders>
        <w:insideH w:val="single" w:sz="4" w:space="0" w:color="FFFFFF" w:themeColor="background1"/>
      </w:tblBorders>
    </w:tblPr>
    <w:tcPr>
      <w:shd w:val="clear" w:color="auto" w:fill="E4F4DF" w:themeFill="accent5" w:themeFillTint="33"/>
    </w:tcPr>
    <w:tblStylePr w:type="firstRow">
      <w:rPr>
        <w:b/>
        <w:bCs/>
      </w:rPr>
      <w:tblPr/>
      <w:tcPr>
        <w:shd w:val="clear" w:color="auto" w:fill="CAE9C0" w:themeFill="accent5" w:themeFillTint="66"/>
      </w:tcPr>
    </w:tblStylePr>
    <w:tblStylePr w:type="lastRow">
      <w:rPr>
        <w:b/>
        <w:bCs/>
        <w:color w:val="000000" w:themeColor="text1"/>
      </w:rPr>
      <w:tblPr/>
      <w:tcPr>
        <w:shd w:val="clear" w:color="auto" w:fill="CAE9C0" w:themeFill="accent5" w:themeFillTint="66"/>
      </w:tcPr>
    </w:tblStylePr>
    <w:tblStylePr w:type="firstCol">
      <w:rPr>
        <w:color w:val="FFFFFF" w:themeColor="background1"/>
      </w:rPr>
      <w:tblPr/>
      <w:tcPr>
        <w:shd w:val="clear" w:color="auto" w:fill="54A738" w:themeFill="accent5" w:themeFillShade="BF"/>
      </w:tcPr>
    </w:tblStylePr>
    <w:tblStylePr w:type="lastCol">
      <w:rPr>
        <w:color w:val="FFFFFF" w:themeColor="background1"/>
      </w:rPr>
      <w:tblPr/>
      <w:tcPr>
        <w:shd w:val="clear" w:color="auto" w:fill="54A738" w:themeFill="accent5" w:themeFillShade="BF"/>
      </w:tc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paragraph" w:customStyle="1" w:styleId="p28">
    <w:name w:val="p28"/>
    <w:basedOn w:val="Normal"/>
    <w:rsid w:val="00995117"/>
    <w:pPr>
      <w:widowControl w:val="0"/>
      <w:tabs>
        <w:tab w:val="left" w:pos="680"/>
        <w:tab w:val="left" w:pos="1060"/>
      </w:tabs>
      <w:spacing w:line="240" w:lineRule="atLeast"/>
      <w:ind w:left="432" w:hanging="288"/>
    </w:pPr>
    <w:rPr>
      <w:rFonts w:ascii="Times New Roman" w:eastAsia="Times New Roman" w:hAnsi="Times New Roman" w:cs="Times New Roman"/>
      <w:snapToGrid w:val="0"/>
      <w:szCs w:val="20"/>
    </w:rPr>
  </w:style>
  <w:style w:type="character" w:customStyle="1" w:styleId="fontstyle21">
    <w:name w:val="fontstyle21"/>
    <w:basedOn w:val="DefaultParagraphFont"/>
    <w:rsid w:val="00995117"/>
    <w:rPr>
      <w:rFonts w:ascii="Calibri" w:hAnsi="Calibri" w:cs="Calibri" w:hint="default"/>
      <w:b w:val="0"/>
      <w:bCs w:val="0"/>
      <w:i w:val="0"/>
      <w:iCs w:val="0"/>
      <w:color w:val="000000"/>
      <w:sz w:val="22"/>
      <w:szCs w:val="22"/>
    </w:rPr>
  </w:style>
  <w:style w:type="character" w:customStyle="1" w:styleId="fontstyle01">
    <w:name w:val="fontstyle01"/>
    <w:basedOn w:val="DefaultParagraphFont"/>
    <w:rsid w:val="00995117"/>
    <w:rPr>
      <w:rFonts w:ascii="Calibri-BoldItalic" w:hAnsi="Calibri-BoldItalic" w:hint="default"/>
      <w:b/>
      <w:bCs/>
      <w:i/>
      <w:iCs/>
      <w:color w:val="000000"/>
      <w:sz w:val="22"/>
      <w:szCs w:val="22"/>
    </w:rPr>
  </w:style>
  <w:style w:type="paragraph" w:customStyle="1" w:styleId="Normal0">
    <w:name w:val="Normal0"/>
    <w:qFormat/>
    <w:rsid w:val="001A2166"/>
    <w:rPr>
      <w:rFonts w:ascii="Times New Roman" w:eastAsia="Times New Roman" w:hAnsi="Times New Roman" w:cs="Times New Roman"/>
      <w:lang w:val="en-CA"/>
    </w:rPr>
  </w:style>
  <w:style w:type="character" w:customStyle="1" w:styleId="cf01">
    <w:name w:val="cf01"/>
    <w:basedOn w:val="DefaultParagraphFont"/>
    <w:rsid w:val="00001ECC"/>
    <w:rPr>
      <w:rFonts w:ascii="Segoe UI" w:hAnsi="Segoe UI" w:cs="Segoe UI" w:hint="default"/>
      <w:sz w:val="18"/>
      <w:szCs w:val="18"/>
    </w:rPr>
  </w:style>
  <w:style w:type="paragraph" w:customStyle="1" w:styleId="BVIfnrCharCar1CarChar">
    <w:name w:val="BVI fnr Char Car1 Car Char"/>
    <w:aliases w:val="BVI fnr Char Car Car Char,ftref Char Car Car Char,BVI fnr Char Car Char Char Car Car Char,ftref Char Car Char Char Car Car Char,BVI fnr Char, BVI fnr Char Car Char Char Car Car Char, BVI fnr Char"/>
    <w:basedOn w:val="Normal"/>
    <w:next w:val="Normal"/>
    <w:uiPriority w:val="99"/>
    <w:rsid w:val="00617E83"/>
    <w:pPr>
      <w:spacing w:after="160" w:line="240" w:lineRule="exact"/>
      <w:jc w:val="both"/>
    </w:pPr>
    <w:rPr>
      <w:rFonts w:eastAsiaTheme="minorHAnsi"/>
      <w:sz w:val="22"/>
      <w:szCs w:val="22"/>
      <w:vertAlign w:val="superscript"/>
    </w:rPr>
  </w:style>
  <w:style w:type="character" w:styleId="UnresolvedMention">
    <w:name w:val="Unresolved Mention"/>
    <w:basedOn w:val="DefaultParagraphFont"/>
    <w:uiPriority w:val="99"/>
    <w:semiHidden/>
    <w:unhideWhenUsed/>
    <w:rsid w:val="001A66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3905">
      <w:bodyDiv w:val="1"/>
      <w:marLeft w:val="0"/>
      <w:marRight w:val="0"/>
      <w:marTop w:val="0"/>
      <w:marBottom w:val="0"/>
      <w:divBdr>
        <w:top w:val="none" w:sz="0" w:space="0" w:color="auto"/>
        <w:left w:val="none" w:sz="0" w:space="0" w:color="auto"/>
        <w:bottom w:val="none" w:sz="0" w:space="0" w:color="auto"/>
        <w:right w:val="none" w:sz="0" w:space="0" w:color="auto"/>
      </w:divBdr>
    </w:div>
    <w:div w:id="8456332">
      <w:bodyDiv w:val="1"/>
      <w:marLeft w:val="0"/>
      <w:marRight w:val="0"/>
      <w:marTop w:val="0"/>
      <w:marBottom w:val="0"/>
      <w:divBdr>
        <w:top w:val="none" w:sz="0" w:space="0" w:color="auto"/>
        <w:left w:val="none" w:sz="0" w:space="0" w:color="auto"/>
        <w:bottom w:val="none" w:sz="0" w:space="0" w:color="auto"/>
        <w:right w:val="none" w:sz="0" w:space="0" w:color="auto"/>
      </w:divBdr>
    </w:div>
    <w:div w:id="15929977">
      <w:bodyDiv w:val="1"/>
      <w:marLeft w:val="0"/>
      <w:marRight w:val="0"/>
      <w:marTop w:val="0"/>
      <w:marBottom w:val="0"/>
      <w:divBdr>
        <w:top w:val="none" w:sz="0" w:space="0" w:color="auto"/>
        <w:left w:val="none" w:sz="0" w:space="0" w:color="auto"/>
        <w:bottom w:val="none" w:sz="0" w:space="0" w:color="auto"/>
        <w:right w:val="none" w:sz="0" w:space="0" w:color="auto"/>
      </w:divBdr>
    </w:div>
    <w:div w:id="29260243">
      <w:bodyDiv w:val="1"/>
      <w:marLeft w:val="0"/>
      <w:marRight w:val="0"/>
      <w:marTop w:val="0"/>
      <w:marBottom w:val="0"/>
      <w:divBdr>
        <w:top w:val="none" w:sz="0" w:space="0" w:color="auto"/>
        <w:left w:val="none" w:sz="0" w:space="0" w:color="auto"/>
        <w:bottom w:val="none" w:sz="0" w:space="0" w:color="auto"/>
        <w:right w:val="none" w:sz="0" w:space="0" w:color="auto"/>
      </w:divBdr>
    </w:div>
    <w:div w:id="44450386">
      <w:bodyDiv w:val="1"/>
      <w:marLeft w:val="0"/>
      <w:marRight w:val="0"/>
      <w:marTop w:val="0"/>
      <w:marBottom w:val="0"/>
      <w:divBdr>
        <w:top w:val="none" w:sz="0" w:space="0" w:color="auto"/>
        <w:left w:val="none" w:sz="0" w:space="0" w:color="auto"/>
        <w:bottom w:val="none" w:sz="0" w:space="0" w:color="auto"/>
        <w:right w:val="none" w:sz="0" w:space="0" w:color="auto"/>
      </w:divBdr>
      <w:divsChild>
        <w:div w:id="150560938">
          <w:marLeft w:val="0"/>
          <w:marRight w:val="0"/>
          <w:marTop w:val="0"/>
          <w:marBottom w:val="0"/>
          <w:divBdr>
            <w:top w:val="none" w:sz="0" w:space="0" w:color="auto"/>
            <w:left w:val="none" w:sz="0" w:space="0" w:color="auto"/>
            <w:bottom w:val="none" w:sz="0" w:space="0" w:color="auto"/>
            <w:right w:val="none" w:sz="0" w:space="0" w:color="auto"/>
          </w:divBdr>
          <w:divsChild>
            <w:div w:id="1856072668">
              <w:marLeft w:val="0"/>
              <w:marRight w:val="0"/>
              <w:marTop w:val="0"/>
              <w:marBottom w:val="0"/>
              <w:divBdr>
                <w:top w:val="none" w:sz="0" w:space="0" w:color="auto"/>
                <w:left w:val="none" w:sz="0" w:space="0" w:color="auto"/>
                <w:bottom w:val="none" w:sz="0" w:space="0" w:color="auto"/>
                <w:right w:val="none" w:sz="0" w:space="0" w:color="auto"/>
              </w:divBdr>
              <w:divsChild>
                <w:div w:id="47614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21433">
      <w:bodyDiv w:val="1"/>
      <w:marLeft w:val="0"/>
      <w:marRight w:val="0"/>
      <w:marTop w:val="0"/>
      <w:marBottom w:val="0"/>
      <w:divBdr>
        <w:top w:val="none" w:sz="0" w:space="0" w:color="auto"/>
        <w:left w:val="none" w:sz="0" w:space="0" w:color="auto"/>
        <w:bottom w:val="none" w:sz="0" w:space="0" w:color="auto"/>
        <w:right w:val="none" w:sz="0" w:space="0" w:color="auto"/>
      </w:divBdr>
    </w:div>
    <w:div w:id="80026968">
      <w:bodyDiv w:val="1"/>
      <w:marLeft w:val="0"/>
      <w:marRight w:val="0"/>
      <w:marTop w:val="0"/>
      <w:marBottom w:val="0"/>
      <w:divBdr>
        <w:top w:val="none" w:sz="0" w:space="0" w:color="auto"/>
        <w:left w:val="none" w:sz="0" w:space="0" w:color="auto"/>
        <w:bottom w:val="none" w:sz="0" w:space="0" w:color="auto"/>
        <w:right w:val="none" w:sz="0" w:space="0" w:color="auto"/>
      </w:divBdr>
    </w:div>
    <w:div w:id="83109081">
      <w:bodyDiv w:val="1"/>
      <w:marLeft w:val="0"/>
      <w:marRight w:val="0"/>
      <w:marTop w:val="0"/>
      <w:marBottom w:val="0"/>
      <w:divBdr>
        <w:top w:val="none" w:sz="0" w:space="0" w:color="auto"/>
        <w:left w:val="none" w:sz="0" w:space="0" w:color="auto"/>
        <w:bottom w:val="none" w:sz="0" w:space="0" w:color="auto"/>
        <w:right w:val="none" w:sz="0" w:space="0" w:color="auto"/>
      </w:divBdr>
    </w:div>
    <w:div w:id="88280224">
      <w:bodyDiv w:val="1"/>
      <w:marLeft w:val="0"/>
      <w:marRight w:val="0"/>
      <w:marTop w:val="0"/>
      <w:marBottom w:val="0"/>
      <w:divBdr>
        <w:top w:val="none" w:sz="0" w:space="0" w:color="auto"/>
        <w:left w:val="none" w:sz="0" w:space="0" w:color="auto"/>
        <w:bottom w:val="none" w:sz="0" w:space="0" w:color="auto"/>
        <w:right w:val="none" w:sz="0" w:space="0" w:color="auto"/>
      </w:divBdr>
      <w:divsChild>
        <w:div w:id="1871839355">
          <w:marLeft w:val="0"/>
          <w:marRight w:val="0"/>
          <w:marTop w:val="0"/>
          <w:marBottom w:val="0"/>
          <w:divBdr>
            <w:top w:val="none" w:sz="0" w:space="0" w:color="auto"/>
            <w:left w:val="none" w:sz="0" w:space="0" w:color="auto"/>
            <w:bottom w:val="none" w:sz="0" w:space="0" w:color="auto"/>
            <w:right w:val="none" w:sz="0" w:space="0" w:color="auto"/>
          </w:divBdr>
          <w:divsChild>
            <w:div w:id="667174192">
              <w:marLeft w:val="0"/>
              <w:marRight w:val="0"/>
              <w:marTop w:val="0"/>
              <w:marBottom w:val="0"/>
              <w:divBdr>
                <w:top w:val="none" w:sz="0" w:space="0" w:color="auto"/>
                <w:left w:val="none" w:sz="0" w:space="0" w:color="auto"/>
                <w:bottom w:val="none" w:sz="0" w:space="0" w:color="auto"/>
                <w:right w:val="none" w:sz="0" w:space="0" w:color="auto"/>
              </w:divBdr>
              <w:divsChild>
                <w:div w:id="1479613710">
                  <w:marLeft w:val="0"/>
                  <w:marRight w:val="0"/>
                  <w:marTop w:val="0"/>
                  <w:marBottom w:val="0"/>
                  <w:divBdr>
                    <w:top w:val="none" w:sz="0" w:space="0" w:color="auto"/>
                    <w:left w:val="none" w:sz="0" w:space="0" w:color="auto"/>
                    <w:bottom w:val="none" w:sz="0" w:space="0" w:color="auto"/>
                    <w:right w:val="none" w:sz="0" w:space="0" w:color="auto"/>
                  </w:divBdr>
                  <w:divsChild>
                    <w:div w:id="17565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03437">
      <w:bodyDiv w:val="1"/>
      <w:marLeft w:val="0"/>
      <w:marRight w:val="0"/>
      <w:marTop w:val="0"/>
      <w:marBottom w:val="0"/>
      <w:divBdr>
        <w:top w:val="none" w:sz="0" w:space="0" w:color="auto"/>
        <w:left w:val="none" w:sz="0" w:space="0" w:color="auto"/>
        <w:bottom w:val="none" w:sz="0" w:space="0" w:color="auto"/>
        <w:right w:val="none" w:sz="0" w:space="0" w:color="auto"/>
      </w:divBdr>
      <w:divsChild>
        <w:div w:id="1483883637">
          <w:marLeft w:val="274"/>
          <w:marRight w:val="0"/>
          <w:marTop w:val="0"/>
          <w:marBottom w:val="0"/>
          <w:divBdr>
            <w:top w:val="none" w:sz="0" w:space="0" w:color="auto"/>
            <w:left w:val="none" w:sz="0" w:space="0" w:color="auto"/>
            <w:bottom w:val="none" w:sz="0" w:space="0" w:color="auto"/>
            <w:right w:val="none" w:sz="0" w:space="0" w:color="auto"/>
          </w:divBdr>
        </w:div>
        <w:div w:id="1956325606">
          <w:marLeft w:val="274"/>
          <w:marRight w:val="0"/>
          <w:marTop w:val="0"/>
          <w:marBottom w:val="0"/>
          <w:divBdr>
            <w:top w:val="none" w:sz="0" w:space="0" w:color="auto"/>
            <w:left w:val="none" w:sz="0" w:space="0" w:color="auto"/>
            <w:bottom w:val="none" w:sz="0" w:space="0" w:color="auto"/>
            <w:right w:val="none" w:sz="0" w:space="0" w:color="auto"/>
          </w:divBdr>
        </w:div>
      </w:divsChild>
    </w:div>
    <w:div w:id="157816001">
      <w:bodyDiv w:val="1"/>
      <w:marLeft w:val="0"/>
      <w:marRight w:val="0"/>
      <w:marTop w:val="0"/>
      <w:marBottom w:val="0"/>
      <w:divBdr>
        <w:top w:val="none" w:sz="0" w:space="0" w:color="auto"/>
        <w:left w:val="none" w:sz="0" w:space="0" w:color="auto"/>
        <w:bottom w:val="none" w:sz="0" w:space="0" w:color="auto"/>
        <w:right w:val="none" w:sz="0" w:space="0" w:color="auto"/>
      </w:divBdr>
    </w:div>
    <w:div w:id="163713877">
      <w:bodyDiv w:val="1"/>
      <w:marLeft w:val="0"/>
      <w:marRight w:val="0"/>
      <w:marTop w:val="0"/>
      <w:marBottom w:val="0"/>
      <w:divBdr>
        <w:top w:val="none" w:sz="0" w:space="0" w:color="auto"/>
        <w:left w:val="none" w:sz="0" w:space="0" w:color="auto"/>
        <w:bottom w:val="none" w:sz="0" w:space="0" w:color="auto"/>
        <w:right w:val="none" w:sz="0" w:space="0" w:color="auto"/>
      </w:divBdr>
    </w:div>
    <w:div w:id="167524276">
      <w:bodyDiv w:val="1"/>
      <w:marLeft w:val="0"/>
      <w:marRight w:val="0"/>
      <w:marTop w:val="0"/>
      <w:marBottom w:val="0"/>
      <w:divBdr>
        <w:top w:val="none" w:sz="0" w:space="0" w:color="auto"/>
        <w:left w:val="none" w:sz="0" w:space="0" w:color="auto"/>
        <w:bottom w:val="none" w:sz="0" w:space="0" w:color="auto"/>
        <w:right w:val="none" w:sz="0" w:space="0" w:color="auto"/>
      </w:divBdr>
    </w:div>
    <w:div w:id="179200669">
      <w:bodyDiv w:val="1"/>
      <w:marLeft w:val="0"/>
      <w:marRight w:val="0"/>
      <w:marTop w:val="0"/>
      <w:marBottom w:val="0"/>
      <w:divBdr>
        <w:top w:val="none" w:sz="0" w:space="0" w:color="auto"/>
        <w:left w:val="none" w:sz="0" w:space="0" w:color="auto"/>
        <w:bottom w:val="none" w:sz="0" w:space="0" w:color="auto"/>
        <w:right w:val="none" w:sz="0" w:space="0" w:color="auto"/>
      </w:divBdr>
    </w:div>
    <w:div w:id="186914427">
      <w:bodyDiv w:val="1"/>
      <w:marLeft w:val="0"/>
      <w:marRight w:val="0"/>
      <w:marTop w:val="0"/>
      <w:marBottom w:val="0"/>
      <w:divBdr>
        <w:top w:val="none" w:sz="0" w:space="0" w:color="auto"/>
        <w:left w:val="none" w:sz="0" w:space="0" w:color="auto"/>
        <w:bottom w:val="none" w:sz="0" w:space="0" w:color="auto"/>
        <w:right w:val="none" w:sz="0" w:space="0" w:color="auto"/>
      </w:divBdr>
    </w:div>
    <w:div w:id="230384483">
      <w:bodyDiv w:val="1"/>
      <w:marLeft w:val="0"/>
      <w:marRight w:val="0"/>
      <w:marTop w:val="0"/>
      <w:marBottom w:val="0"/>
      <w:divBdr>
        <w:top w:val="none" w:sz="0" w:space="0" w:color="auto"/>
        <w:left w:val="none" w:sz="0" w:space="0" w:color="auto"/>
        <w:bottom w:val="none" w:sz="0" w:space="0" w:color="auto"/>
        <w:right w:val="none" w:sz="0" w:space="0" w:color="auto"/>
      </w:divBdr>
    </w:div>
    <w:div w:id="266889252">
      <w:bodyDiv w:val="1"/>
      <w:marLeft w:val="0"/>
      <w:marRight w:val="0"/>
      <w:marTop w:val="0"/>
      <w:marBottom w:val="0"/>
      <w:divBdr>
        <w:top w:val="none" w:sz="0" w:space="0" w:color="auto"/>
        <w:left w:val="none" w:sz="0" w:space="0" w:color="auto"/>
        <w:bottom w:val="none" w:sz="0" w:space="0" w:color="auto"/>
        <w:right w:val="none" w:sz="0" w:space="0" w:color="auto"/>
      </w:divBdr>
      <w:divsChild>
        <w:div w:id="558827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75940">
              <w:marLeft w:val="0"/>
              <w:marRight w:val="0"/>
              <w:marTop w:val="0"/>
              <w:marBottom w:val="0"/>
              <w:divBdr>
                <w:top w:val="none" w:sz="0" w:space="0" w:color="auto"/>
                <w:left w:val="none" w:sz="0" w:space="0" w:color="auto"/>
                <w:bottom w:val="none" w:sz="0" w:space="0" w:color="auto"/>
                <w:right w:val="none" w:sz="0" w:space="0" w:color="auto"/>
              </w:divBdr>
            </w:div>
            <w:div w:id="312683613">
              <w:marLeft w:val="0"/>
              <w:marRight w:val="0"/>
              <w:marTop w:val="0"/>
              <w:marBottom w:val="0"/>
              <w:divBdr>
                <w:top w:val="none" w:sz="0" w:space="0" w:color="auto"/>
                <w:left w:val="none" w:sz="0" w:space="0" w:color="auto"/>
                <w:bottom w:val="none" w:sz="0" w:space="0" w:color="auto"/>
                <w:right w:val="none" w:sz="0" w:space="0" w:color="auto"/>
              </w:divBdr>
            </w:div>
            <w:div w:id="3887670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669071">
                  <w:marLeft w:val="0"/>
                  <w:marRight w:val="0"/>
                  <w:marTop w:val="0"/>
                  <w:marBottom w:val="0"/>
                  <w:divBdr>
                    <w:top w:val="none" w:sz="0" w:space="0" w:color="auto"/>
                    <w:left w:val="none" w:sz="0" w:space="0" w:color="auto"/>
                    <w:bottom w:val="none" w:sz="0" w:space="0" w:color="auto"/>
                    <w:right w:val="none" w:sz="0" w:space="0" w:color="auto"/>
                  </w:divBdr>
                  <w:divsChild>
                    <w:div w:id="234821879">
                      <w:marLeft w:val="0"/>
                      <w:marRight w:val="0"/>
                      <w:marTop w:val="0"/>
                      <w:marBottom w:val="0"/>
                      <w:divBdr>
                        <w:top w:val="none" w:sz="0" w:space="0" w:color="auto"/>
                        <w:left w:val="none" w:sz="0" w:space="0" w:color="auto"/>
                        <w:bottom w:val="none" w:sz="0" w:space="0" w:color="auto"/>
                        <w:right w:val="none" w:sz="0" w:space="0" w:color="auto"/>
                      </w:divBdr>
                    </w:div>
                    <w:div w:id="307058029">
                      <w:marLeft w:val="0"/>
                      <w:marRight w:val="0"/>
                      <w:marTop w:val="0"/>
                      <w:marBottom w:val="0"/>
                      <w:divBdr>
                        <w:top w:val="none" w:sz="0" w:space="0" w:color="auto"/>
                        <w:left w:val="none" w:sz="0" w:space="0" w:color="auto"/>
                        <w:bottom w:val="none" w:sz="0" w:space="0" w:color="auto"/>
                        <w:right w:val="none" w:sz="0" w:space="0" w:color="auto"/>
                      </w:divBdr>
                    </w:div>
                    <w:div w:id="151827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4727">
              <w:marLeft w:val="0"/>
              <w:marRight w:val="0"/>
              <w:marTop w:val="0"/>
              <w:marBottom w:val="0"/>
              <w:divBdr>
                <w:top w:val="none" w:sz="0" w:space="0" w:color="auto"/>
                <w:left w:val="none" w:sz="0" w:space="0" w:color="auto"/>
                <w:bottom w:val="none" w:sz="0" w:space="0" w:color="auto"/>
                <w:right w:val="none" w:sz="0" w:space="0" w:color="auto"/>
              </w:divBdr>
            </w:div>
            <w:div w:id="850997208">
              <w:marLeft w:val="0"/>
              <w:marRight w:val="0"/>
              <w:marTop w:val="0"/>
              <w:marBottom w:val="0"/>
              <w:divBdr>
                <w:top w:val="none" w:sz="0" w:space="0" w:color="auto"/>
                <w:left w:val="none" w:sz="0" w:space="0" w:color="auto"/>
                <w:bottom w:val="none" w:sz="0" w:space="0" w:color="auto"/>
                <w:right w:val="none" w:sz="0" w:space="0" w:color="auto"/>
              </w:divBdr>
            </w:div>
            <w:div w:id="1474442118">
              <w:marLeft w:val="0"/>
              <w:marRight w:val="0"/>
              <w:marTop w:val="0"/>
              <w:marBottom w:val="0"/>
              <w:divBdr>
                <w:top w:val="none" w:sz="0" w:space="0" w:color="auto"/>
                <w:left w:val="none" w:sz="0" w:space="0" w:color="auto"/>
                <w:bottom w:val="none" w:sz="0" w:space="0" w:color="auto"/>
                <w:right w:val="none" w:sz="0" w:space="0" w:color="auto"/>
              </w:divBdr>
            </w:div>
            <w:div w:id="17038206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458784">
                  <w:marLeft w:val="0"/>
                  <w:marRight w:val="0"/>
                  <w:marTop w:val="0"/>
                  <w:marBottom w:val="0"/>
                  <w:divBdr>
                    <w:top w:val="none" w:sz="0" w:space="0" w:color="auto"/>
                    <w:left w:val="none" w:sz="0" w:space="0" w:color="auto"/>
                    <w:bottom w:val="none" w:sz="0" w:space="0" w:color="auto"/>
                    <w:right w:val="none" w:sz="0" w:space="0" w:color="auto"/>
                  </w:divBdr>
                  <w:divsChild>
                    <w:div w:id="468937564">
                      <w:marLeft w:val="0"/>
                      <w:marRight w:val="0"/>
                      <w:marTop w:val="0"/>
                      <w:marBottom w:val="0"/>
                      <w:divBdr>
                        <w:top w:val="none" w:sz="0" w:space="0" w:color="auto"/>
                        <w:left w:val="none" w:sz="0" w:space="0" w:color="auto"/>
                        <w:bottom w:val="none" w:sz="0" w:space="0" w:color="auto"/>
                        <w:right w:val="none" w:sz="0" w:space="0" w:color="auto"/>
                      </w:divBdr>
                    </w:div>
                    <w:div w:id="677468411">
                      <w:marLeft w:val="0"/>
                      <w:marRight w:val="0"/>
                      <w:marTop w:val="0"/>
                      <w:marBottom w:val="0"/>
                      <w:divBdr>
                        <w:top w:val="none" w:sz="0" w:space="0" w:color="auto"/>
                        <w:left w:val="none" w:sz="0" w:space="0" w:color="auto"/>
                        <w:bottom w:val="none" w:sz="0" w:space="0" w:color="auto"/>
                        <w:right w:val="none" w:sz="0" w:space="0" w:color="auto"/>
                      </w:divBdr>
                    </w:div>
                    <w:div w:id="107238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2997">
              <w:marLeft w:val="0"/>
              <w:marRight w:val="0"/>
              <w:marTop w:val="0"/>
              <w:marBottom w:val="0"/>
              <w:divBdr>
                <w:top w:val="none" w:sz="0" w:space="0" w:color="auto"/>
                <w:left w:val="none" w:sz="0" w:space="0" w:color="auto"/>
                <w:bottom w:val="none" w:sz="0" w:space="0" w:color="auto"/>
                <w:right w:val="none" w:sz="0" w:space="0" w:color="auto"/>
              </w:divBdr>
            </w:div>
            <w:div w:id="213983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23016">
      <w:bodyDiv w:val="1"/>
      <w:marLeft w:val="0"/>
      <w:marRight w:val="0"/>
      <w:marTop w:val="0"/>
      <w:marBottom w:val="0"/>
      <w:divBdr>
        <w:top w:val="none" w:sz="0" w:space="0" w:color="auto"/>
        <w:left w:val="none" w:sz="0" w:space="0" w:color="auto"/>
        <w:bottom w:val="none" w:sz="0" w:space="0" w:color="auto"/>
        <w:right w:val="none" w:sz="0" w:space="0" w:color="auto"/>
      </w:divBdr>
    </w:div>
    <w:div w:id="274756976">
      <w:bodyDiv w:val="1"/>
      <w:marLeft w:val="0"/>
      <w:marRight w:val="0"/>
      <w:marTop w:val="0"/>
      <w:marBottom w:val="0"/>
      <w:divBdr>
        <w:top w:val="none" w:sz="0" w:space="0" w:color="auto"/>
        <w:left w:val="none" w:sz="0" w:space="0" w:color="auto"/>
        <w:bottom w:val="none" w:sz="0" w:space="0" w:color="auto"/>
        <w:right w:val="none" w:sz="0" w:space="0" w:color="auto"/>
      </w:divBdr>
    </w:div>
    <w:div w:id="281573817">
      <w:bodyDiv w:val="1"/>
      <w:marLeft w:val="0"/>
      <w:marRight w:val="0"/>
      <w:marTop w:val="0"/>
      <w:marBottom w:val="0"/>
      <w:divBdr>
        <w:top w:val="none" w:sz="0" w:space="0" w:color="auto"/>
        <w:left w:val="none" w:sz="0" w:space="0" w:color="auto"/>
        <w:bottom w:val="none" w:sz="0" w:space="0" w:color="auto"/>
        <w:right w:val="none" w:sz="0" w:space="0" w:color="auto"/>
      </w:divBdr>
    </w:div>
    <w:div w:id="312833421">
      <w:bodyDiv w:val="1"/>
      <w:marLeft w:val="0"/>
      <w:marRight w:val="0"/>
      <w:marTop w:val="0"/>
      <w:marBottom w:val="0"/>
      <w:divBdr>
        <w:top w:val="none" w:sz="0" w:space="0" w:color="auto"/>
        <w:left w:val="none" w:sz="0" w:space="0" w:color="auto"/>
        <w:bottom w:val="none" w:sz="0" w:space="0" w:color="auto"/>
        <w:right w:val="none" w:sz="0" w:space="0" w:color="auto"/>
      </w:divBdr>
    </w:div>
    <w:div w:id="346950519">
      <w:bodyDiv w:val="1"/>
      <w:marLeft w:val="0"/>
      <w:marRight w:val="0"/>
      <w:marTop w:val="0"/>
      <w:marBottom w:val="0"/>
      <w:divBdr>
        <w:top w:val="none" w:sz="0" w:space="0" w:color="auto"/>
        <w:left w:val="none" w:sz="0" w:space="0" w:color="auto"/>
        <w:bottom w:val="none" w:sz="0" w:space="0" w:color="auto"/>
        <w:right w:val="none" w:sz="0" w:space="0" w:color="auto"/>
      </w:divBdr>
      <w:divsChild>
        <w:div w:id="1102991693">
          <w:marLeft w:val="0"/>
          <w:marRight w:val="0"/>
          <w:marTop w:val="0"/>
          <w:marBottom w:val="0"/>
          <w:divBdr>
            <w:top w:val="none" w:sz="0" w:space="0" w:color="auto"/>
            <w:left w:val="none" w:sz="0" w:space="0" w:color="auto"/>
            <w:bottom w:val="none" w:sz="0" w:space="0" w:color="auto"/>
            <w:right w:val="none" w:sz="0" w:space="0" w:color="auto"/>
          </w:divBdr>
          <w:divsChild>
            <w:div w:id="1759906942">
              <w:marLeft w:val="0"/>
              <w:marRight w:val="0"/>
              <w:marTop w:val="0"/>
              <w:marBottom w:val="0"/>
              <w:divBdr>
                <w:top w:val="none" w:sz="0" w:space="0" w:color="auto"/>
                <w:left w:val="none" w:sz="0" w:space="0" w:color="auto"/>
                <w:bottom w:val="none" w:sz="0" w:space="0" w:color="auto"/>
                <w:right w:val="none" w:sz="0" w:space="0" w:color="auto"/>
              </w:divBdr>
              <w:divsChild>
                <w:div w:id="35345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997447">
      <w:bodyDiv w:val="1"/>
      <w:marLeft w:val="0"/>
      <w:marRight w:val="0"/>
      <w:marTop w:val="0"/>
      <w:marBottom w:val="0"/>
      <w:divBdr>
        <w:top w:val="none" w:sz="0" w:space="0" w:color="auto"/>
        <w:left w:val="none" w:sz="0" w:space="0" w:color="auto"/>
        <w:bottom w:val="none" w:sz="0" w:space="0" w:color="auto"/>
        <w:right w:val="none" w:sz="0" w:space="0" w:color="auto"/>
      </w:divBdr>
    </w:div>
    <w:div w:id="394165327">
      <w:bodyDiv w:val="1"/>
      <w:marLeft w:val="0"/>
      <w:marRight w:val="0"/>
      <w:marTop w:val="0"/>
      <w:marBottom w:val="0"/>
      <w:divBdr>
        <w:top w:val="none" w:sz="0" w:space="0" w:color="auto"/>
        <w:left w:val="none" w:sz="0" w:space="0" w:color="auto"/>
        <w:bottom w:val="none" w:sz="0" w:space="0" w:color="auto"/>
        <w:right w:val="none" w:sz="0" w:space="0" w:color="auto"/>
      </w:divBdr>
    </w:div>
    <w:div w:id="428739914">
      <w:bodyDiv w:val="1"/>
      <w:marLeft w:val="0"/>
      <w:marRight w:val="0"/>
      <w:marTop w:val="0"/>
      <w:marBottom w:val="0"/>
      <w:divBdr>
        <w:top w:val="none" w:sz="0" w:space="0" w:color="auto"/>
        <w:left w:val="none" w:sz="0" w:space="0" w:color="auto"/>
        <w:bottom w:val="none" w:sz="0" w:space="0" w:color="auto"/>
        <w:right w:val="none" w:sz="0" w:space="0" w:color="auto"/>
      </w:divBdr>
      <w:divsChild>
        <w:div w:id="332414591">
          <w:marLeft w:val="576"/>
          <w:marRight w:val="0"/>
          <w:marTop w:val="80"/>
          <w:marBottom w:val="0"/>
          <w:divBdr>
            <w:top w:val="none" w:sz="0" w:space="0" w:color="auto"/>
            <w:left w:val="none" w:sz="0" w:space="0" w:color="auto"/>
            <w:bottom w:val="none" w:sz="0" w:space="0" w:color="auto"/>
            <w:right w:val="none" w:sz="0" w:space="0" w:color="auto"/>
          </w:divBdr>
        </w:div>
        <w:div w:id="1423599594">
          <w:marLeft w:val="576"/>
          <w:marRight w:val="0"/>
          <w:marTop w:val="80"/>
          <w:marBottom w:val="0"/>
          <w:divBdr>
            <w:top w:val="none" w:sz="0" w:space="0" w:color="auto"/>
            <w:left w:val="none" w:sz="0" w:space="0" w:color="auto"/>
            <w:bottom w:val="none" w:sz="0" w:space="0" w:color="auto"/>
            <w:right w:val="none" w:sz="0" w:space="0" w:color="auto"/>
          </w:divBdr>
        </w:div>
      </w:divsChild>
    </w:div>
    <w:div w:id="430665785">
      <w:bodyDiv w:val="1"/>
      <w:marLeft w:val="0"/>
      <w:marRight w:val="0"/>
      <w:marTop w:val="0"/>
      <w:marBottom w:val="0"/>
      <w:divBdr>
        <w:top w:val="none" w:sz="0" w:space="0" w:color="auto"/>
        <w:left w:val="none" w:sz="0" w:space="0" w:color="auto"/>
        <w:bottom w:val="none" w:sz="0" w:space="0" w:color="auto"/>
        <w:right w:val="none" w:sz="0" w:space="0" w:color="auto"/>
      </w:divBdr>
    </w:div>
    <w:div w:id="430854447">
      <w:bodyDiv w:val="1"/>
      <w:marLeft w:val="0"/>
      <w:marRight w:val="0"/>
      <w:marTop w:val="0"/>
      <w:marBottom w:val="0"/>
      <w:divBdr>
        <w:top w:val="none" w:sz="0" w:space="0" w:color="auto"/>
        <w:left w:val="none" w:sz="0" w:space="0" w:color="auto"/>
        <w:bottom w:val="none" w:sz="0" w:space="0" w:color="auto"/>
        <w:right w:val="none" w:sz="0" w:space="0" w:color="auto"/>
      </w:divBdr>
    </w:div>
    <w:div w:id="439223721">
      <w:bodyDiv w:val="1"/>
      <w:marLeft w:val="0"/>
      <w:marRight w:val="0"/>
      <w:marTop w:val="0"/>
      <w:marBottom w:val="0"/>
      <w:divBdr>
        <w:top w:val="none" w:sz="0" w:space="0" w:color="auto"/>
        <w:left w:val="none" w:sz="0" w:space="0" w:color="auto"/>
        <w:bottom w:val="none" w:sz="0" w:space="0" w:color="auto"/>
        <w:right w:val="none" w:sz="0" w:space="0" w:color="auto"/>
      </w:divBdr>
    </w:div>
    <w:div w:id="441851307">
      <w:bodyDiv w:val="1"/>
      <w:marLeft w:val="0"/>
      <w:marRight w:val="0"/>
      <w:marTop w:val="0"/>
      <w:marBottom w:val="0"/>
      <w:divBdr>
        <w:top w:val="none" w:sz="0" w:space="0" w:color="auto"/>
        <w:left w:val="none" w:sz="0" w:space="0" w:color="auto"/>
        <w:bottom w:val="none" w:sz="0" w:space="0" w:color="auto"/>
        <w:right w:val="none" w:sz="0" w:space="0" w:color="auto"/>
      </w:divBdr>
      <w:divsChild>
        <w:div w:id="424959464">
          <w:marLeft w:val="0"/>
          <w:marRight w:val="0"/>
          <w:marTop w:val="0"/>
          <w:marBottom w:val="0"/>
          <w:divBdr>
            <w:top w:val="none" w:sz="0" w:space="0" w:color="auto"/>
            <w:left w:val="none" w:sz="0" w:space="0" w:color="auto"/>
            <w:bottom w:val="none" w:sz="0" w:space="0" w:color="auto"/>
            <w:right w:val="none" w:sz="0" w:space="0" w:color="auto"/>
          </w:divBdr>
        </w:div>
        <w:div w:id="588197417">
          <w:marLeft w:val="0"/>
          <w:marRight w:val="0"/>
          <w:marTop w:val="0"/>
          <w:marBottom w:val="0"/>
          <w:divBdr>
            <w:top w:val="none" w:sz="0" w:space="0" w:color="auto"/>
            <w:left w:val="none" w:sz="0" w:space="0" w:color="auto"/>
            <w:bottom w:val="none" w:sz="0" w:space="0" w:color="auto"/>
            <w:right w:val="none" w:sz="0" w:space="0" w:color="auto"/>
          </w:divBdr>
        </w:div>
        <w:div w:id="961956930">
          <w:marLeft w:val="0"/>
          <w:marRight w:val="0"/>
          <w:marTop w:val="0"/>
          <w:marBottom w:val="0"/>
          <w:divBdr>
            <w:top w:val="none" w:sz="0" w:space="0" w:color="auto"/>
            <w:left w:val="none" w:sz="0" w:space="0" w:color="auto"/>
            <w:bottom w:val="none" w:sz="0" w:space="0" w:color="auto"/>
            <w:right w:val="none" w:sz="0" w:space="0" w:color="auto"/>
          </w:divBdr>
        </w:div>
        <w:div w:id="1175997081">
          <w:marLeft w:val="0"/>
          <w:marRight w:val="0"/>
          <w:marTop w:val="0"/>
          <w:marBottom w:val="0"/>
          <w:divBdr>
            <w:top w:val="none" w:sz="0" w:space="0" w:color="auto"/>
            <w:left w:val="none" w:sz="0" w:space="0" w:color="auto"/>
            <w:bottom w:val="none" w:sz="0" w:space="0" w:color="auto"/>
            <w:right w:val="none" w:sz="0" w:space="0" w:color="auto"/>
          </w:divBdr>
        </w:div>
        <w:div w:id="1268856303">
          <w:marLeft w:val="0"/>
          <w:marRight w:val="0"/>
          <w:marTop w:val="0"/>
          <w:marBottom w:val="0"/>
          <w:divBdr>
            <w:top w:val="none" w:sz="0" w:space="0" w:color="auto"/>
            <w:left w:val="none" w:sz="0" w:space="0" w:color="auto"/>
            <w:bottom w:val="none" w:sz="0" w:space="0" w:color="auto"/>
            <w:right w:val="none" w:sz="0" w:space="0" w:color="auto"/>
          </w:divBdr>
        </w:div>
        <w:div w:id="1623419663">
          <w:marLeft w:val="0"/>
          <w:marRight w:val="0"/>
          <w:marTop w:val="0"/>
          <w:marBottom w:val="0"/>
          <w:divBdr>
            <w:top w:val="none" w:sz="0" w:space="0" w:color="auto"/>
            <w:left w:val="none" w:sz="0" w:space="0" w:color="auto"/>
            <w:bottom w:val="none" w:sz="0" w:space="0" w:color="auto"/>
            <w:right w:val="none" w:sz="0" w:space="0" w:color="auto"/>
          </w:divBdr>
        </w:div>
        <w:div w:id="1816025269">
          <w:marLeft w:val="0"/>
          <w:marRight w:val="0"/>
          <w:marTop w:val="0"/>
          <w:marBottom w:val="0"/>
          <w:divBdr>
            <w:top w:val="none" w:sz="0" w:space="0" w:color="auto"/>
            <w:left w:val="none" w:sz="0" w:space="0" w:color="auto"/>
            <w:bottom w:val="none" w:sz="0" w:space="0" w:color="auto"/>
            <w:right w:val="none" w:sz="0" w:space="0" w:color="auto"/>
          </w:divBdr>
        </w:div>
      </w:divsChild>
    </w:div>
    <w:div w:id="462430673">
      <w:bodyDiv w:val="1"/>
      <w:marLeft w:val="0"/>
      <w:marRight w:val="0"/>
      <w:marTop w:val="0"/>
      <w:marBottom w:val="0"/>
      <w:divBdr>
        <w:top w:val="none" w:sz="0" w:space="0" w:color="auto"/>
        <w:left w:val="none" w:sz="0" w:space="0" w:color="auto"/>
        <w:bottom w:val="none" w:sz="0" w:space="0" w:color="auto"/>
        <w:right w:val="none" w:sz="0" w:space="0" w:color="auto"/>
      </w:divBdr>
    </w:div>
    <w:div w:id="499123594">
      <w:bodyDiv w:val="1"/>
      <w:marLeft w:val="0"/>
      <w:marRight w:val="0"/>
      <w:marTop w:val="0"/>
      <w:marBottom w:val="0"/>
      <w:divBdr>
        <w:top w:val="none" w:sz="0" w:space="0" w:color="auto"/>
        <w:left w:val="none" w:sz="0" w:space="0" w:color="auto"/>
        <w:bottom w:val="none" w:sz="0" w:space="0" w:color="auto"/>
        <w:right w:val="none" w:sz="0" w:space="0" w:color="auto"/>
      </w:divBdr>
    </w:div>
    <w:div w:id="520165349">
      <w:bodyDiv w:val="1"/>
      <w:marLeft w:val="0"/>
      <w:marRight w:val="0"/>
      <w:marTop w:val="0"/>
      <w:marBottom w:val="0"/>
      <w:divBdr>
        <w:top w:val="none" w:sz="0" w:space="0" w:color="auto"/>
        <w:left w:val="none" w:sz="0" w:space="0" w:color="auto"/>
        <w:bottom w:val="none" w:sz="0" w:space="0" w:color="auto"/>
        <w:right w:val="none" w:sz="0" w:space="0" w:color="auto"/>
      </w:divBdr>
    </w:div>
    <w:div w:id="523860835">
      <w:bodyDiv w:val="1"/>
      <w:marLeft w:val="0"/>
      <w:marRight w:val="0"/>
      <w:marTop w:val="0"/>
      <w:marBottom w:val="0"/>
      <w:divBdr>
        <w:top w:val="none" w:sz="0" w:space="0" w:color="auto"/>
        <w:left w:val="none" w:sz="0" w:space="0" w:color="auto"/>
        <w:bottom w:val="none" w:sz="0" w:space="0" w:color="auto"/>
        <w:right w:val="none" w:sz="0" w:space="0" w:color="auto"/>
      </w:divBdr>
    </w:div>
    <w:div w:id="556666061">
      <w:bodyDiv w:val="1"/>
      <w:marLeft w:val="0"/>
      <w:marRight w:val="0"/>
      <w:marTop w:val="0"/>
      <w:marBottom w:val="0"/>
      <w:divBdr>
        <w:top w:val="none" w:sz="0" w:space="0" w:color="auto"/>
        <w:left w:val="none" w:sz="0" w:space="0" w:color="auto"/>
        <w:bottom w:val="none" w:sz="0" w:space="0" w:color="auto"/>
        <w:right w:val="none" w:sz="0" w:space="0" w:color="auto"/>
      </w:divBdr>
    </w:div>
    <w:div w:id="587932699">
      <w:bodyDiv w:val="1"/>
      <w:marLeft w:val="0"/>
      <w:marRight w:val="0"/>
      <w:marTop w:val="0"/>
      <w:marBottom w:val="0"/>
      <w:divBdr>
        <w:top w:val="none" w:sz="0" w:space="0" w:color="auto"/>
        <w:left w:val="none" w:sz="0" w:space="0" w:color="auto"/>
        <w:bottom w:val="none" w:sz="0" w:space="0" w:color="auto"/>
        <w:right w:val="none" w:sz="0" w:space="0" w:color="auto"/>
      </w:divBdr>
    </w:div>
    <w:div w:id="595331712">
      <w:bodyDiv w:val="1"/>
      <w:marLeft w:val="0"/>
      <w:marRight w:val="0"/>
      <w:marTop w:val="0"/>
      <w:marBottom w:val="0"/>
      <w:divBdr>
        <w:top w:val="none" w:sz="0" w:space="0" w:color="auto"/>
        <w:left w:val="none" w:sz="0" w:space="0" w:color="auto"/>
        <w:bottom w:val="none" w:sz="0" w:space="0" w:color="auto"/>
        <w:right w:val="none" w:sz="0" w:space="0" w:color="auto"/>
      </w:divBdr>
    </w:div>
    <w:div w:id="607615004">
      <w:bodyDiv w:val="1"/>
      <w:marLeft w:val="0"/>
      <w:marRight w:val="0"/>
      <w:marTop w:val="0"/>
      <w:marBottom w:val="0"/>
      <w:divBdr>
        <w:top w:val="none" w:sz="0" w:space="0" w:color="auto"/>
        <w:left w:val="none" w:sz="0" w:space="0" w:color="auto"/>
        <w:bottom w:val="none" w:sz="0" w:space="0" w:color="auto"/>
        <w:right w:val="none" w:sz="0" w:space="0" w:color="auto"/>
      </w:divBdr>
    </w:div>
    <w:div w:id="614601082">
      <w:bodyDiv w:val="1"/>
      <w:marLeft w:val="0"/>
      <w:marRight w:val="0"/>
      <w:marTop w:val="0"/>
      <w:marBottom w:val="0"/>
      <w:divBdr>
        <w:top w:val="none" w:sz="0" w:space="0" w:color="auto"/>
        <w:left w:val="none" w:sz="0" w:space="0" w:color="auto"/>
        <w:bottom w:val="none" w:sz="0" w:space="0" w:color="auto"/>
        <w:right w:val="none" w:sz="0" w:space="0" w:color="auto"/>
      </w:divBdr>
    </w:div>
    <w:div w:id="619993580">
      <w:bodyDiv w:val="1"/>
      <w:marLeft w:val="0"/>
      <w:marRight w:val="0"/>
      <w:marTop w:val="0"/>
      <w:marBottom w:val="0"/>
      <w:divBdr>
        <w:top w:val="none" w:sz="0" w:space="0" w:color="auto"/>
        <w:left w:val="none" w:sz="0" w:space="0" w:color="auto"/>
        <w:bottom w:val="none" w:sz="0" w:space="0" w:color="auto"/>
        <w:right w:val="none" w:sz="0" w:space="0" w:color="auto"/>
      </w:divBdr>
    </w:div>
    <w:div w:id="620383812">
      <w:bodyDiv w:val="1"/>
      <w:marLeft w:val="0"/>
      <w:marRight w:val="0"/>
      <w:marTop w:val="0"/>
      <w:marBottom w:val="0"/>
      <w:divBdr>
        <w:top w:val="none" w:sz="0" w:space="0" w:color="auto"/>
        <w:left w:val="none" w:sz="0" w:space="0" w:color="auto"/>
        <w:bottom w:val="none" w:sz="0" w:space="0" w:color="auto"/>
        <w:right w:val="none" w:sz="0" w:space="0" w:color="auto"/>
      </w:divBdr>
    </w:div>
    <w:div w:id="623777126">
      <w:bodyDiv w:val="1"/>
      <w:marLeft w:val="0"/>
      <w:marRight w:val="0"/>
      <w:marTop w:val="0"/>
      <w:marBottom w:val="0"/>
      <w:divBdr>
        <w:top w:val="none" w:sz="0" w:space="0" w:color="auto"/>
        <w:left w:val="none" w:sz="0" w:space="0" w:color="auto"/>
        <w:bottom w:val="none" w:sz="0" w:space="0" w:color="auto"/>
        <w:right w:val="none" w:sz="0" w:space="0" w:color="auto"/>
      </w:divBdr>
    </w:div>
    <w:div w:id="640694677">
      <w:bodyDiv w:val="1"/>
      <w:marLeft w:val="0"/>
      <w:marRight w:val="0"/>
      <w:marTop w:val="0"/>
      <w:marBottom w:val="0"/>
      <w:divBdr>
        <w:top w:val="none" w:sz="0" w:space="0" w:color="auto"/>
        <w:left w:val="none" w:sz="0" w:space="0" w:color="auto"/>
        <w:bottom w:val="none" w:sz="0" w:space="0" w:color="auto"/>
        <w:right w:val="none" w:sz="0" w:space="0" w:color="auto"/>
      </w:divBdr>
    </w:div>
    <w:div w:id="647826462">
      <w:bodyDiv w:val="1"/>
      <w:marLeft w:val="0"/>
      <w:marRight w:val="0"/>
      <w:marTop w:val="0"/>
      <w:marBottom w:val="0"/>
      <w:divBdr>
        <w:top w:val="none" w:sz="0" w:space="0" w:color="auto"/>
        <w:left w:val="none" w:sz="0" w:space="0" w:color="auto"/>
        <w:bottom w:val="none" w:sz="0" w:space="0" w:color="auto"/>
        <w:right w:val="none" w:sz="0" w:space="0" w:color="auto"/>
      </w:divBdr>
    </w:div>
    <w:div w:id="656226102">
      <w:bodyDiv w:val="1"/>
      <w:marLeft w:val="0"/>
      <w:marRight w:val="0"/>
      <w:marTop w:val="0"/>
      <w:marBottom w:val="0"/>
      <w:divBdr>
        <w:top w:val="none" w:sz="0" w:space="0" w:color="auto"/>
        <w:left w:val="none" w:sz="0" w:space="0" w:color="auto"/>
        <w:bottom w:val="none" w:sz="0" w:space="0" w:color="auto"/>
        <w:right w:val="none" w:sz="0" w:space="0" w:color="auto"/>
      </w:divBdr>
    </w:div>
    <w:div w:id="656882672">
      <w:bodyDiv w:val="1"/>
      <w:marLeft w:val="0"/>
      <w:marRight w:val="0"/>
      <w:marTop w:val="0"/>
      <w:marBottom w:val="0"/>
      <w:divBdr>
        <w:top w:val="none" w:sz="0" w:space="0" w:color="auto"/>
        <w:left w:val="none" w:sz="0" w:space="0" w:color="auto"/>
        <w:bottom w:val="none" w:sz="0" w:space="0" w:color="auto"/>
        <w:right w:val="none" w:sz="0" w:space="0" w:color="auto"/>
      </w:divBdr>
    </w:div>
    <w:div w:id="658970816">
      <w:bodyDiv w:val="1"/>
      <w:marLeft w:val="0"/>
      <w:marRight w:val="0"/>
      <w:marTop w:val="0"/>
      <w:marBottom w:val="0"/>
      <w:divBdr>
        <w:top w:val="none" w:sz="0" w:space="0" w:color="auto"/>
        <w:left w:val="none" w:sz="0" w:space="0" w:color="auto"/>
        <w:bottom w:val="none" w:sz="0" w:space="0" w:color="auto"/>
        <w:right w:val="none" w:sz="0" w:space="0" w:color="auto"/>
      </w:divBdr>
    </w:div>
    <w:div w:id="669286070">
      <w:bodyDiv w:val="1"/>
      <w:marLeft w:val="0"/>
      <w:marRight w:val="0"/>
      <w:marTop w:val="0"/>
      <w:marBottom w:val="0"/>
      <w:divBdr>
        <w:top w:val="none" w:sz="0" w:space="0" w:color="auto"/>
        <w:left w:val="none" w:sz="0" w:space="0" w:color="auto"/>
        <w:bottom w:val="none" w:sz="0" w:space="0" w:color="auto"/>
        <w:right w:val="none" w:sz="0" w:space="0" w:color="auto"/>
      </w:divBdr>
    </w:div>
    <w:div w:id="685401565">
      <w:bodyDiv w:val="1"/>
      <w:marLeft w:val="0"/>
      <w:marRight w:val="0"/>
      <w:marTop w:val="0"/>
      <w:marBottom w:val="0"/>
      <w:divBdr>
        <w:top w:val="none" w:sz="0" w:space="0" w:color="auto"/>
        <w:left w:val="none" w:sz="0" w:space="0" w:color="auto"/>
        <w:bottom w:val="none" w:sz="0" w:space="0" w:color="auto"/>
        <w:right w:val="none" w:sz="0" w:space="0" w:color="auto"/>
      </w:divBdr>
    </w:div>
    <w:div w:id="689454882">
      <w:bodyDiv w:val="1"/>
      <w:marLeft w:val="0"/>
      <w:marRight w:val="0"/>
      <w:marTop w:val="0"/>
      <w:marBottom w:val="0"/>
      <w:divBdr>
        <w:top w:val="none" w:sz="0" w:space="0" w:color="auto"/>
        <w:left w:val="none" w:sz="0" w:space="0" w:color="auto"/>
        <w:bottom w:val="none" w:sz="0" w:space="0" w:color="auto"/>
        <w:right w:val="none" w:sz="0" w:space="0" w:color="auto"/>
      </w:divBdr>
      <w:divsChild>
        <w:div w:id="1599483067">
          <w:marLeft w:val="0"/>
          <w:marRight w:val="0"/>
          <w:marTop w:val="0"/>
          <w:marBottom w:val="0"/>
          <w:divBdr>
            <w:top w:val="none" w:sz="0" w:space="0" w:color="auto"/>
            <w:left w:val="none" w:sz="0" w:space="0" w:color="auto"/>
            <w:bottom w:val="none" w:sz="0" w:space="0" w:color="auto"/>
            <w:right w:val="none" w:sz="0" w:space="0" w:color="auto"/>
          </w:divBdr>
          <w:divsChild>
            <w:div w:id="218518510">
              <w:marLeft w:val="0"/>
              <w:marRight w:val="0"/>
              <w:marTop w:val="0"/>
              <w:marBottom w:val="0"/>
              <w:divBdr>
                <w:top w:val="none" w:sz="0" w:space="0" w:color="auto"/>
                <w:left w:val="none" w:sz="0" w:space="0" w:color="auto"/>
                <w:bottom w:val="none" w:sz="0" w:space="0" w:color="auto"/>
                <w:right w:val="none" w:sz="0" w:space="0" w:color="auto"/>
              </w:divBdr>
              <w:divsChild>
                <w:div w:id="1193347913">
                  <w:marLeft w:val="0"/>
                  <w:marRight w:val="0"/>
                  <w:marTop w:val="0"/>
                  <w:marBottom w:val="0"/>
                  <w:divBdr>
                    <w:top w:val="none" w:sz="0" w:space="0" w:color="auto"/>
                    <w:left w:val="none" w:sz="0" w:space="0" w:color="auto"/>
                    <w:bottom w:val="none" w:sz="0" w:space="0" w:color="auto"/>
                    <w:right w:val="none" w:sz="0" w:space="0" w:color="auto"/>
                  </w:divBdr>
                  <w:divsChild>
                    <w:div w:id="156710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9758">
      <w:bodyDiv w:val="1"/>
      <w:marLeft w:val="0"/>
      <w:marRight w:val="0"/>
      <w:marTop w:val="0"/>
      <w:marBottom w:val="0"/>
      <w:divBdr>
        <w:top w:val="none" w:sz="0" w:space="0" w:color="auto"/>
        <w:left w:val="none" w:sz="0" w:space="0" w:color="auto"/>
        <w:bottom w:val="none" w:sz="0" w:space="0" w:color="auto"/>
        <w:right w:val="none" w:sz="0" w:space="0" w:color="auto"/>
      </w:divBdr>
    </w:div>
    <w:div w:id="730351277">
      <w:bodyDiv w:val="1"/>
      <w:marLeft w:val="0"/>
      <w:marRight w:val="0"/>
      <w:marTop w:val="0"/>
      <w:marBottom w:val="0"/>
      <w:divBdr>
        <w:top w:val="none" w:sz="0" w:space="0" w:color="auto"/>
        <w:left w:val="none" w:sz="0" w:space="0" w:color="auto"/>
        <w:bottom w:val="none" w:sz="0" w:space="0" w:color="auto"/>
        <w:right w:val="none" w:sz="0" w:space="0" w:color="auto"/>
      </w:divBdr>
    </w:div>
    <w:div w:id="740753683">
      <w:bodyDiv w:val="1"/>
      <w:marLeft w:val="0"/>
      <w:marRight w:val="0"/>
      <w:marTop w:val="0"/>
      <w:marBottom w:val="0"/>
      <w:divBdr>
        <w:top w:val="none" w:sz="0" w:space="0" w:color="auto"/>
        <w:left w:val="none" w:sz="0" w:space="0" w:color="auto"/>
        <w:bottom w:val="none" w:sz="0" w:space="0" w:color="auto"/>
        <w:right w:val="none" w:sz="0" w:space="0" w:color="auto"/>
      </w:divBdr>
    </w:div>
    <w:div w:id="743260273">
      <w:bodyDiv w:val="1"/>
      <w:marLeft w:val="0"/>
      <w:marRight w:val="0"/>
      <w:marTop w:val="0"/>
      <w:marBottom w:val="0"/>
      <w:divBdr>
        <w:top w:val="none" w:sz="0" w:space="0" w:color="auto"/>
        <w:left w:val="none" w:sz="0" w:space="0" w:color="auto"/>
        <w:bottom w:val="none" w:sz="0" w:space="0" w:color="auto"/>
        <w:right w:val="none" w:sz="0" w:space="0" w:color="auto"/>
      </w:divBdr>
    </w:div>
    <w:div w:id="768892068">
      <w:bodyDiv w:val="1"/>
      <w:marLeft w:val="0"/>
      <w:marRight w:val="0"/>
      <w:marTop w:val="0"/>
      <w:marBottom w:val="0"/>
      <w:divBdr>
        <w:top w:val="none" w:sz="0" w:space="0" w:color="auto"/>
        <w:left w:val="none" w:sz="0" w:space="0" w:color="auto"/>
        <w:bottom w:val="none" w:sz="0" w:space="0" w:color="auto"/>
        <w:right w:val="none" w:sz="0" w:space="0" w:color="auto"/>
      </w:divBdr>
    </w:div>
    <w:div w:id="806318448">
      <w:bodyDiv w:val="1"/>
      <w:marLeft w:val="0"/>
      <w:marRight w:val="0"/>
      <w:marTop w:val="0"/>
      <w:marBottom w:val="0"/>
      <w:divBdr>
        <w:top w:val="none" w:sz="0" w:space="0" w:color="auto"/>
        <w:left w:val="none" w:sz="0" w:space="0" w:color="auto"/>
        <w:bottom w:val="none" w:sz="0" w:space="0" w:color="auto"/>
        <w:right w:val="none" w:sz="0" w:space="0" w:color="auto"/>
      </w:divBdr>
    </w:div>
    <w:div w:id="870915716">
      <w:bodyDiv w:val="1"/>
      <w:marLeft w:val="0"/>
      <w:marRight w:val="0"/>
      <w:marTop w:val="0"/>
      <w:marBottom w:val="0"/>
      <w:divBdr>
        <w:top w:val="none" w:sz="0" w:space="0" w:color="auto"/>
        <w:left w:val="none" w:sz="0" w:space="0" w:color="auto"/>
        <w:bottom w:val="none" w:sz="0" w:space="0" w:color="auto"/>
        <w:right w:val="none" w:sz="0" w:space="0" w:color="auto"/>
      </w:divBdr>
      <w:divsChild>
        <w:div w:id="146746743">
          <w:marLeft w:val="0"/>
          <w:marRight w:val="0"/>
          <w:marTop w:val="0"/>
          <w:marBottom w:val="0"/>
          <w:divBdr>
            <w:top w:val="none" w:sz="0" w:space="0" w:color="auto"/>
            <w:left w:val="none" w:sz="0" w:space="0" w:color="auto"/>
            <w:bottom w:val="none" w:sz="0" w:space="0" w:color="auto"/>
            <w:right w:val="none" w:sz="0" w:space="0" w:color="auto"/>
          </w:divBdr>
        </w:div>
        <w:div w:id="319116668">
          <w:marLeft w:val="0"/>
          <w:marRight w:val="0"/>
          <w:marTop w:val="0"/>
          <w:marBottom w:val="0"/>
          <w:divBdr>
            <w:top w:val="none" w:sz="0" w:space="0" w:color="auto"/>
            <w:left w:val="none" w:sz="0" w:space="0" w:color="auto"/>
            <w:bottom w:val="none" w:sz="0" w:space="0" w:color="auto"/>
            <w:right w:val="none" w:sz="0" w:space="0" w:color="auto"/>
          </w:divBdr>
        </w:div>
        <w:div w:id="589313234">
          <w:marLeft w:val="0"/>
          <w:marRight w:val="0"/>
          <w:marTop w:val="0"/>
          <w:marBottom w:val="0"/>
          <w:divBdr>
            <w:top w:val="none" w:sz="0" w:space="0" w:color="auto"/>
            <w:left w:val="none" w:sz="0" w:space="0" w:color="auto"/>
            <w:bottom w:val="none" w:sz="0" w:space="0" w:color="auto"/>
            <w:right w:val="none" w:sz="0" w:space="0" w:color="auto"/>
          </w:divBdr>
        </w:div>
        <w:div w:id="891771092">
          <w:marLeft w:val="0"/>
          <w:marRight w:val="0"/>
          <w:marTop w:val="0"/>
          <w:marBottom w:val="0"/>
          <w:divBdr>
            <w:top w:val="none" w:sz="0" w:space="0" w:color="auto"/>
            <w:left w:val="none" w:sz="0" w:space="0" w:color="auto"/>
            <w:bottom w:val="none" w:sz="0" w:space="0" w:color="auto"/>
            <w:right w:val="none" w:sz="0" w:space="0" w:color="auto"/>
          </w:divBdr>
        </w:div>
        <w:div w:id="930429696">
          <w:marLeft w:val="0"/>
          <w:marRight w:val="0"/>
          <w:marTop w:val="0"/>
          <w:marBottom w:val="0"/>
          <w:divBdr>
            <w:top w:val="none" w:sz="0" w:space="0" w:color="auto"/>
            <w:left w:val="none" w:sz="0" w:space="0" w:color="auto"/>
            <w:bottom w:val="none" w:sz="0" w:space="0" w:color="auto"/>
            <w:right w:val="none" w:sz="0" w:space="0" w:color="auto"/>
          </w:divBdr>
        </w:div>
        <w:div w:id="1011687099">
          <w:marLeft w:val="0"/>
          <w:marRight w:val="0"/>
          <w:marTop w:val="0"/>
          <w:marBottom w:val="0"/>
          <w:divBdr>
            <w:top w:val="none" w:sz="0" w:space="0" w:color="auto"/>
            <w:left w:val="none" w:sz="0" w:space="0" w:color="auto"/>
            <w:bottom w:val="none" w:sz="0" w:space="0" w:color="auto"/>
            <w:right w:val="none" w:sz="0" w:space="0" w:color="auto"/>
          </w:divBdr>
        </w:div>
        <w:div w:id="1574243309">
          <w:marLeft w:val="0"/>
          <w:marRight w:val="0"/>
          <w:marTop w:val="0"/>
          <w:marBottom w:val="0"/>
          <w:divBdr>
            <w:top w:val="none" w:sz="0" w:space="0" w:color="auto"/>
            <w:left w:val="none" w:sz="0" w:space="0" w:color="auto"/>
            <w:bottom w:val="none" w:sz="0" w:space="0" w:color="auto"/>
            <w:right w:val="none" w:sz="0" w:space="0" w:color="auto"/>
          </w:divBdr>
        </w:div>
        <w:div w:id="1666323723">
          <w:marLeft w:val="0"/>
          <w:marRight w:val="0"/>
          <w:marTop w:val="0"/>
          <w:marBottom w:val="0"/>
          <w:divBdr>
            <w:top w:val="none" w:sz="0" w:space="0" w:color="auto"/>
            <w:left w:val="none" w:sz="0" w:space="0" w:color="auto"/>
            <w:bottom w:val="none" w:sz="0" w:space="0" w:color="auto"/>
            <w:right w:val="none" w:sz="0" w:space="0" w:color="auto"/>
          </w:divBdr>
        </w:div>
        <w:div w:id="1848402236">
          <w:marLeft w:val="0"/>
          <w:marRight w:val="0"/>
          <w:marTop w:val="0"/>
          <w:marBottom w:val="0"/>
          <w:divBdr>
            <w:top w:val="none" w:sz="0" w:space="0" w:color="auto"/>
            <w:left w:val="none" w:sz="0" w:space="0" w:color="auto"/>
            <w:bottom w:val="none" w:sz="0" w:space="0" w:color="auto"/>
            <w:right w:val="none" w:sz="0" w:space="0" w:color="auto"/>
          </w:divBdr>
        </w:div>
        <w:div w:id="1875845210">
          <w:marLeft w:val="0"/>
          <w:marRight w:val="0"/>
          <w:marTop w:val="0"/>
          <w:marBottom w:val="0"/>
          <w:divBdr>
            <w:top w:val="none" w:sz="0" w:space="0" w:color="auto"/>
            <w:left w:val="none" w:sz="0" w:space="0" w:color="auto"/>
            <w:bottom w:val="none" w:sz="0" w:space="0" w:color="auto"/>
            <w:right w:val="none" w:sz="0" w:space="0" w:color="auto"/>
          </w:divBdr>
        </w:div>
        <w:div w:id="2083719910">
          <w:marLeft w:val="0"/>
          <w:marRight w:val="0"/>
          <w:marTop w:val="0"/>
          <w:marBottom w:val="0"/>
          <w:divBdr>
            <w:top w:val="none" w:sz="0" w:space="0" w:color="auto"/>
            <w:left w:val="none" w:sz="0" w:space="0" w:color="auto"/>
            <w:bottom w:val="none" w:sz="0" w:space="0" w:color="auto"/>
            <w:right w:val="none" w:sz="0" w:space="0" w:color="auto"/>
          </w:divBdr>
        </w:div>
      </w:divsChild>
    </w:div>
    <w:div w:id="891311209">
      <w:bodyDiv w:val="1"/>
      <w:marLeft w:val="0"/>
      <w:marRight w:val="0"/>
      <w:marTop w:val="0"/>
      <w:marBottom w:val="0"/>
      <w:divBdr>
        <w:top w:val="none" w:sz="0" w:space="0" w:color="auto"/>
        <w:left w:val="none" w:sz="0" w:space="0" w:color="auto"/>
        <w:bottom w:val="none" w:sz="0" w:space="0" w:color="auto"/>
        <w:right w:val="none" w:sz="0" w:space="0" w:color="auto"/>
      </w:divBdr>
      <w:divsChild>
        <w:div w:id="381373360">
          <w:marLeft w:val="0"/>
          <w:marRight w:val="0"/>
          <w:marTop w:val="0"/>
          <w:marBottom w:val="0"/>
          <w:divBdr>
            <w:top w:val="none" w:sz="0" w:space="0" w:color="auto"/>
            <w:left w:val="none" w:sz="0" w:space="0" w:color="auto"/>
            <w:bottom w:val="none" w:sz="0" w:space="0" w:color="auto"/>
            <w:right w:val="none" w:sz="0" w:space="0" w:color="auto"/>
          </w:divBdr>
          <w:divsChild>
            <w:div w:id="2140803360">
              <w:marLeft w:val="0"/>
              <w:marRight w:val="0"/>
              <w:marTop w:val="0"/>
              <w:marBottom w:val="0"/>
              <w:divBdr>
                <w:top w:val="none" w:sz="0" w:space="0" w:color="auto"/>
                <w:left w:val="none" w:sz="0" w:space="0" w:color="auto"/>
                <w:bottom w:val="none" w:sz="0" w:space="0" w:color="auto"/>
                <w:right w:val="none" w:sz="0" w:space="0" w:color="auto"/>
              </w:divBdr>
              <w:divsChild>
                <w:div w:id="878276863">
                  <w:marLeft w:val="0"/>
                  <w:marRight w:val="0"/>
                  <w:marTop w:val="0"/>
                  <w:marBottom w:val="0"/>
                  <w:divBdr>
                    <w:top w:val="none" w:sz="0" w:space="0" w:color="auto"/>
                    <w:left w:val="none" w:sz="0" w:space="0" w:color="auto"/>
                    <w:bottom w:val="none" w:sz="0" w:space="0" w:color="auto"/>
                    <w:right w:val="none" w:sz="0" w:space="0" w:color="auto"/>
                  </w:divBdr>
                  <w:divsChild>
                    <w:div w:id="70899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620334">
      <w:bodyDiv w:val="1"/>
      <w:marLeft w:val="0"/>
      <w:marRight w:val="0"/>
      <w:marTop w:val="0"/>
      <w:marBottom w:val="0"/>
      <w:divBdr>
        <w:top w:val="none" w:sz="0" w:space="0" w:color="auto"/>
        <w:left w:val="none" w:sz="0" w:space="0" w:color="auto"/>
        <w:bottom w:val="none" w:sz="0" w:space="0" w:color="auto"/>
        <w:right w:val="none" w:sz="0" w:space="0" w:color="auto"/>
      </w:divBdr>
    </w:div>
    <w:div w:id="902712764">
      <w:bodyDiv w:val="1"/>
      <w:marLeft w:val="0"/>
      <w:marRight w:val="0"/>
      <w:marTop w:val="0"/>
      <w:marBottom w:val="0"/>
      <w:divBdr>
        <w:top w:val="none" w:sz="0" w:space="0" w:color="auto"/>
        <w:left w:val="none" w:sz="0" w:space="0" w:color="auto"/>
        <w:bottom w:val="none" w:sz="0" w:space="0" w:color="auto"/>
        <w:right w:val="none" w:sz="0" w:space="0" w:color="auto"/>
      </w:divBdr>
      <w:divsChild>
        <w:div w:id="757285430">
          <w:marLeft w:val="0"/>
          <w:marRight w:val="0"/>
          <w:marTop w:val="0"/>
          <w:marBottom w:val="0"/>
          <w:divBdr>
            <w:top w:val="none" w:sz="0" w:space="0" w:color="auto"/>
            <w:left w:val="none" w:sz="0" w:space="0" w:color="auto"/>
            <w:bottom w:val="none" w:sz="0" w:space="0" w:color="auto"/>
            <w:right w:val="none" w:sz="0" w:space="0" w:color="auto"/>
          </w:divBdr>
          <w:divsChild>
            <w:div w:id="1107893611">
              <w:marLeft w:val="0"/>
              <w:marRight w:val="0"/>
              <w:marTop w:val="0"/>
              <w:marBottom w:val="0"/>
              <w:divBdr>
                <w:top w:val="none" w:sz="0" w:space="0" w:color="auto"/>
                <w:left w:val="none" w:sz="0" w:space="0" w:color="auto"/>
                <w:bottom w:val="none" w:sz="0" w:space="0" w:color="auto"/>
                <w:right w:val="none" w:sz="0" w:space="0" w:color="auto"/>
              </w:divBdr>
            </w:div>
          </w:divsChild>
        </w:div>
        <w:div w:id="1235893734">
          <w:marLeft w:val="0"/>
          <w:marRight w:val="0"/>
          <w:marTop w:val="0"/>
          <w:marBottom w:val="0"/>
          <w:divBdr>
            <w:top w:val="none" w:sz="0" w:space="0" w:color="auto"/>
            <w:left w:val="none" w:sz="0" w:space="0" w:color="auto"/>
            <w:bottom w:val="none" w:sz="0" w:space="0" w:color="auto"/>
            <w:right w:val="none" w:sz="0" w:space="0" w:color="auto"/>
          </w:divBdr>
          <w:divsChild>
            <w:div w:id="29295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032033">
      <w:bodyDiv w:val="1"/>
      <w:marLeft w:val="0"/>
      <w:marRight w:val="0"/>
      <w:marTop w:val="0"/>
      <w:marBottom w:val="0"/>
      <w:divBdr>
        <w:top w:val="none" w:sz="0" w:space="0" w:color="auto"/>
        <w:left w:val="none" w:sz="0" w:space="0" w:color="auto"/>
        <w:bottom w:val="none" w:sz="0" w:space="0" w:color="auto"/>
        <w:right w:val="none" w:sz="0" w:space="0" w:color="auto"/>
      </w:divBdr>
    </w:div>
    <w:div w:id="903295375">
      <w:bodyDiv w:val="1"/>
      <w:marLeft w:val="0"/>
      <w:marRight w:val="0"/>
      <w:marTop w:val="0"/>
      <w:marBottom w:val="0"/>
      <w:divBdr>
        <w:top w:val="none" w:sz="0" w:space="0" w:color="auto"/>
        <w:left w:val="none" w:sz="0" w:space="0" w:color="auto"/>
        <w:bottom w:val="none" w:sz="0" w:space="0" w:color="auto"/>
        <w:right w:val="none" w:sz="0" w:space="0" w:color="auto"/>
      </w:divBdr>
    </w:div>
    <w:div w:id="919027407">
      <w:bodyDiv w:val="1"/>
      <w:marLeft w:val="0"/>
      <w:marRight w:val="0"/>
      <w:marTop w:val="0"/>
      <w:marBottom w:val="0"/>
      <w:divBdr>
        <w:top w:val="none" w:sz="0" w:space="0" w:color="auto"/>
        <w:left w:val="none" w:sz="0" w:space="0" w:color="auto"/>
        <w:bottom w:val="none" w:sz="0" w:space="0" w:color="auto"/>
        <w:right w:val="none" w:sz="0" w:space="0" w:color="auto"/>
      </w:divBdr>
    </w:div>
    <w:div w:id="931595574">
      <w:bodyDiv w:val="1"/>
      <w:marLeft w:val="0"/>
      <w:marRight w:val="0"/>
      <w:marTop w:val="0"/>
      <w:marBottom w:val="0"/>
      <w:divBdr>
        <w:top w:val="none" w:sz="0" w:space="0" w:color="auto"/>
        <w:left w:val="none" w:sz="0" w:space="0" w:color="auto"/>
        <w:bottom w:val="none" w:sz="0" w:space="0" w:color="auto"/>
        <w:right w:val="none" w:sz="0" w:space="0" w:color="auto"/>
      </w:divBdr>
    </w:div>
    <w:div w:id="935555632">
      <w:bodyDiv w:val="1"/>
      <w:marLeft w:val="0"/>
      <w:marRight w:val="0"/>
      <w:marTop w:val="0"/>
      <w:marBottom w:val="0"/>
      <w:divBdr>
        <w:top w:val="none" w:sz="0" w:space="0" w:color="auto"/>
        <w:left w:val="none" w:sz="0" w:space="0" w:color="auto"/>
        <w:bottom w:val="none" w:sz="0" w:space="0" w:color="auto"/>
        <w:right w:val="none" w:sz="0" w:space="0" w:color="auto"/>
      </w:divBdr>
    </w:div>
    <w:div w:id="935867987">
      <w:bodyDiv w:val="1"/>
      <w:marLeft w:val="0"/>
      <w:marRight w:val="0"/>
      <w:marTop w:val="0"/>
      <w:marBottom w:val="0"/>
      <w:divBdr>
        <w:top w:val="none" w:sz="0" w:space="0" w:color="auto"/>
        <w:left w:val="none" w:sz="0" w:space="0" w:color="auto"/>
        <w:bottom w:val="none" w:sz="0" w:space="0" w:color="auto"/>
        <w:right w:val="none" w:sz="0" w:space="0" w:color="auto"/>
      </w:divBdr>
    </w:div>
    <w:div w:id="940600108">
      <w:bodyDiv w:val="1"/>
      <w:marLeft w:val="0"/>
      <w:marRight w:val="0"/>
      <w:marTop w:val="0"/>
      <w:marBottom w:val="0"/>
      <w:divBdr>
        <w:top w:val="none" w:sz="0" w:space="0" w:color="auto"/>
        <w:left w:val="none" w:sz="0" w:space="0" w:color="auto"/>
        <w:bottom w:val="none" w:sz="0" w:space="0" w:color="auto"/>
        <w:right w:val="none" w:sz="0" w:space="0" w:color="auto"/>
      </w:divBdr>
    </w:div>
    <w:div w:id="940643511">
      <w:bodyDiv w:val="1"/>
      <w:marLeft w:val="0"/>
      <w:marRight w:val="0"/>
      <w:marTop w:val="0"/>
      <w:marBottom w:val="0"/>
      <w:divBdr>
        <w:top w:val="none" w:sz="0" w:space="0" w:color="auto"/>
        <w:left w:val="none" w:sz="0" w:space="0" w:color="auto"/>
        <w:bottom w:val="none" w:sz="0" w:space="0" w:color="auto"/>
        <w:right w:val="none" w:sz="0" w:space="0" w:color="auto"/>
      </w:divBdr>
    </w:div>
    <w:div w:id="942222325">
      <w:bodyDiv w:val="1"/>
      <w:marLeft w:val="0"/>
      <w:marRight w:val="0"/>
      <w:marTop w:val="0"/>
      <w:marBottom w:val="0"/>
      <w:divBdr>
        <w:top w:val="none" w:sz="0" w:space="0" w:color="auto"/>
        <w:left w:val="none" w:sz="0" w:space="0" w:color="auto"/>
        <w:bottom w:val="none" w:sz="0" w:space="0" w:color="auto"/>
        <w:right w:val="none" w:sz="0" w:space="0" w:color="auto"/>
      </w:divBdr>
    </w:div>
    <w:div w:id="960921019">
      <w:bodyDiv w:val="1"/>
      <w:marLeft w:val="0"/>
      <w:marRight w:val="0"/>
      <w:marTop w:val="0"/>
      <w:marBottom w:val="0"/>
      <w:divBdr>
        <w:top w:val="none" w:sz="0" w:space="0" w:color="auto"/>
        <w:left w:val="none" w:sz="0" w:space="0" w:color="auto"/>
        <w:bottom w:val="none" w:sz="0" w:space="0" w:color="auto"/>
        <w:right w:val="none" w:sz="0" w:space="0" w:color="auto"/>
      </w:divBdr>
    </w:div>
    <w:div w:id="972296542">
      <w:bodyDiv w:val="1"/>
      <w:marLeft w:val="0"/>
      <w:marRight w:val="0"/>
      <w:marTop w:val="0"/>
      <w:marBottom w:val="0"/>
      <w:divBdr>
        <w:top w:val="none" w:sz="0" w:space="0" w:color="auto"/>
        <w:left w:val="none" w:sz="0" w:space="0" w:color="auto"/>
        <w:bottom w:val="none" w:sz="0" w:space="0" w:color="auto"/>
        <w:right w:val="none" w:sz="0" w:space="0" w:color="auto"/>
      </w:divBdr>
    </w:div>
    <w:div w:id="995107618">
      <w:bodyDiv w:val="1"/>
      <w:marLeft w:val="0"/>
      <w:marRight w:val="0"/>
      <w:marTop w:val="0"/>
      <w:marBottom w:val="0"/>
      <w:divBdr>
        <w:top w:val="none" w:sz="0" w:space="0" w:color="auto"/>
        <w:left w:val="none" w:sz="0" w:space="0" w:color="auto"/>
        <w:bottom w:val="none" w:sz="0" w:space="0" w:color="auto"/>
        <w:right w:val="none" w:sz="0" w:space="0" w:color="auto"/>
      </w:divBdr>
    </w:div>
    <w:div w:id="1000161043">
      <w:bodyDiv w:val="1"/>
      <w:marLeft w:val="0"/>
      <w:marRight w:val="0"/>
      <w:marTop w:val="0"/>
      <w:marBottom w:val="0"/>
      <w:divBdr>
        <w:top w:val="none" w:sz="0" w:space="0" w:color="auto"/>
        <w:left w:val="none" w:sz="0" w:space="0" w:color="auto"/>
        <w:bottom w:val="none" w:sz="0" w:space="0" w:color="auto"/>
        <w:right w:val="none" w:sz="0" w:space="0" w:color="auto"/>
      </w:divBdr>
    </w:div>
    <w:div w:id="1002971149">
      <w:bodyDiv w:val="1"/>
      <w:marLeft w:val="0"/>
      <w:marRight w:val="0"/>
      <w:marTop w:val="0"/>
      <w:marBottom w:val="0"/>
      <w:divBdr>
        <w:top w:val="none" w:sz="0" w:space="0" w:color="auto"/>
        <w:left w:val="none" w:sz="0" w:space="0" w:color="auto"/>
        <w:bottom w:val="none" w:sz="0" w:space="0" w:color="auto"/>
        <w:right w:val="none" w:sz="0" w:space="0" w:color="auto"/>
      </w:divBdr>
    </w:div>
    <w:div w:id="1003245789">
      <w:bodyDiv w:val="1"/>
      <w:marLeft w:val="0"/>
      <w:marRight w:val="0"/>
      <w:marTop w:val="0"/>
      <w:marBottom w:val="0"/>
      <w:divBdr>
        <w:top w:val="none" w:sz="0" w:space="0" w:color="auto"/>
        <w:left w:val="none" w:sz="0" w:space="0" w:color="auto"/>
        <w:bottom w:val="none" w:sz="0" w:space="0" w:color="auto"/>
        <w:right w:val="none" w:sz="0" w:space="0" w:color="auto"/>
      </w:divBdr>
      <w:divsChild>
        <w:div w:id="855656928">
          <w:marLeft w:val="576"/>
          <w:marRight w:val="0"/>
          <w:marTop w:val="80"/>
          <w:marBottom w:val="0"/>
          <w:divBdr>
            <w:top w:val="none" w:sz="0" w:space="0" w:color="auto"/>
            <w:left w:val="none" w:sz="0" w:space="0" w:color="auto"/>
            <w:bottom w:val="none" w:sz="0" w:space="0" w:color="auto"/>
            <w:right w:val="none" w:sz="0" w:space="0" w:color="auto"/>
          </w:divBdr>
        </w:div>
      </w:divsChild>
    </w:div>
    <w:div w:id="1021931637">
      <w:bodyDiv w:val="1"/>
      <w:marLeft w:val="0"/>
      <w:marRight w:val="0"/>
      <w:marTop w:val="0"/>
      <w:marBottom w:val="0"/>
      <w:divBdr>
        <w:top w:val="none" w:sz="0" w:space="0" w:color="auto"/>
        <w:left w:val="none" w:sz="0" w:space="0" w:color="auto"/>
        <w:bottom w:val="none" w:sz="0" w:space="0" w:color="auto"/>
        <w:right w:val="none" w:sz="0" w:space="0" w:color="auto"/>
      </w:divBdr>
    </w:div>
    <w:div w:id="1023550950">
      <w:bodyDiv w:val="1"/>
      <w:marLeft w:val="0"/>
      <w:marRight w:val="0"/>
      <w:marTop w:val="0"/>
      <w:marBottom w:val="0"/>
      <w:divBdr>
        <w:top w:val="none" w:sz="0" w:space="0" w:color="auto"/>
        <w:left w:val="none" w:sz="0" w:space="0" w:color="auto"/>
        <w:bottom w:val="none" w:sz="0" w:space="0" w:color="auto"/>
        <w:right w:val="none" w:sz="0" w:space="0" w:color="auto"/>
      </w:divBdr>
      <w:divsChild>
        <w:div w:id="864526">
          <w:marLeft w:val="0"/>
          <w:marRight w:val="0"/>
          <w:marTop w:val="0"/>
          <w:marBottom w:val="0"/>
          <w:divBdr>
            <w:top w:val="none" w:sz="0" w:space="0" w:color="auto"/>
            <w:left w:val="none" w:sz="0" w:space="0" w:color="auto"/>
            <w:bottom w:val="none" w:sz="0" w:space="0" w:color="auto"/>
            <w:right w:val="none" w:sz="0" w:space="0" w:color="auto"/>
          </w:divBdr>
        </w:div>
        <w:div w:id="11415890">
          <w:marLeft w:val="0"/>
          <w:marRight w:val="0"/>
          <w:marTop w:val="0"/>
          <w:marBottom w:val="0"/>
          <w:divBdr>
            <w:top w:val="none" w:sz="0" w:space="0" w:color="auto"/>
            <w:left w:val="none" w:sz="0" w:space="0" w:color="auto"/>
            <w:bottom w:val="none" w:sz="0" w:space="0" w:color="auto"/>
            <w:right w:val="none" w:sz="0" w:space="0" w:color="auto"/>
          </w:divBdr>
        </w:div>
        <w:div w:id="26494539">
          <w:marLeft w:val="0"/>
          <w:marRight w:val="0"/>
          <w:marTop w:val="0"/>
          <w:marBottom w:val="0"/>
          <w:divBdr>
            <w:top w:val="none" w:sz="0" w:space="0" w:color="auto"/>
            <w:left w:val="none" w:sz="0" w:space="0" w:color="auto"/>
            <w:bottom w:val="none" w:sz="0" w:space="0" w:color="auto"/>
            <w:right w:val="none" w:sz="0" w:space="0" w:color="auto"/>
          </w:divBdr>
        </w:div>
        <w:div w:id="26568854">
          <w:marLeft w:val="0"/>
          <w:marRight w:val="0"/>
          <w:marTop w:val="0"/>
          <w:marBottom w:val="0"/>
          <w:divBdr>
            <w:top w:val="none" w:sz="0" w:space="0" w:color="auto"/>
            <w:left w:val="none" w:sz="0" w:space="0" w:color="auto"/>
            <w:bottom w:val="none" w:sz="0" w:space="0" w:color="auto"/>
            <w:right w:val="none" w:sz="0" w:space="0" w:color="auto"/>
          </w:divBdr>
        </w:div>
        <w:div w:id="113990435">
          <w:marLeft w:val="0"/>
          <w:marRight w:val="0"/>
          <w:marTop w:val="0"/>
          <w:marBottom w:val="0"/>
          <w:divBdr>
            <w:top w:val="none" w:sz="0" w:space="0" w:color="auto"/>
            <w:left w:val="none" w:sz="0" w:space="0" w:color="auto"/>
            <w:bottom w:val="none" w:sz="0" w:space="0" w:color="auto"/>
            <w:right w:val="none" w:sz="0" w:space="0" w:color="auto"/>
          </w:divBdr>
        </w:div>
        <w:div w:id="119150562">
          <w:marLeft w:val="0"/>
          <w:marRight w:val="0"/>
          <w:marTop w:val="0"/>
          <w:marBottom w:val="0"/>
          <w:divBdr>
            <w:top w:val="none" w:sz="0" w:space="0" w:color="auto"/>
            <w:left w:val="none" w:sz="0" w:space="0" w:color="auto"/>
            <w:bottom w:val="none" w:sz="0" w:space="0" w:color="auto"/>
            <w:right w:val="none" w:sz="0" w:space="0" w:color="auto"/>
          </w:divBdr>
        </w:div>
        <w:div w:id="158665726">
          <w:marLeft w:val="0"/>
          <w:marRight w:val="0"/>
          <w:marTop w:val="0"/>
          <w:marBottom w:val="0"/>
          <w:divBdr>
            <w:top w:val="none" w:sz="0" w:space="0" w:color="auto"/>
            <w:left w:val="none" w:sz="0" w:space="0" w:color="auto"/>
            <w:bottom w:val="none" w:sz="0" w:space="0" w:color="auto"/>
            <w:right w:val="none" w:sz="0" w:space="0" w:color="auto"/>
          </w:divBdr>
        </w:div>
        <w:div w:id="160394597">
          <w:marLeft w:val="0"/>
          <w:marRight w:val="0"/>
          <w:marTop w:val="0"/>
          <w:marBottom w:val="0"/>
          <w:divBdr>
            <w:top w:val="none" w:sz="0" w:space="0" w:color="auto"/>
            <w:left w:val="none" w:sz="0" w:space="0" w:color="auto"/>
            <w:bottom w:val="none" w:sz="0" w:space="0" w:color="auto"/>
            <w:right w:val="none" w:sz="0" w:space="0" w:color="auto"/>
          </w:divBdr>
        </w:div>
        <w:div w:id="160703875">
          <w:marLeft w:val="0"/>
          <w:marRight w:val="0"/>
          <w:marTop w:val="0"/>
          <w:marBottom w:val="0"/>
          <w:divBdr>
            <w:top w:val="none" w:sz="0" w:space="0" w:color="auto"/>
            <w:left w:val="none" w:sz="0" w:space="0" w:color="auto"/>
            <w:bottom w:val="none" w:sz="0" w:space="0" w:color="auto"/>
            <w:right w:val="none" w:sz="0" w:space="0" w:color="auto"/>
          </w:divBdr>
        </w:div>
        <w:div w:id="172427570">
          <w:marLeft w:val="0"/>
          <w:marRight w:val="0"/>
          <w:marTop w:val="0"/>
          <w:marBottom w:val="0"/>
          <w:divBdr>
            <w:top w:val="none" w:sz="0" w:space="0" w:color="auto"/>
            <w:left w:val="none" w:sz="0" w:space="0" w:color="auto"/>
            <w:bottom w:val="none" w:sz="0" w:space="0" w:color="auto"/>
            <w:right w:val="none" w:sz="0" w:space="0" w:color="auto"/>
          </w:divBdr>
        </w:div>
        <w:div w:id="193810006">
          <w:marLeft w:val="0"/>
          <w:marRight w:val="0"/>
          <w:marTop w:val="0"/>
          <w:marBottom w:val="0"/>
          <w:divBdr>
            <w:top w:val="none" w:sz="0" w:space="0" w:color="auto"/>
            <w:left w:val="none" w:sz="0" w:space="0" w:color="auto"/>
            <w:bottom w:val="none" w:sz="0" w:space="0" w:color="auto"/>
            <w:right w:val="none" w:sz="0" w:space="0" w:color="auto"/>
          </w:divBdr>
        </w:div>
        <w:div w:id="196894537">
          <w:marLeft w:val="0"/>
          <w:marRight w:val="0"/>
          <w:marTop w:val="0"/>
          <w:marBottom w:val="0"/>
          <w:divBdr>
            <w:top w:val="none" w:sz="0" w:space="0" w:color="auto"/>
            <w:left w:val="none" w:sz="0" w:space="0" w:color="auto"/>
            <w:bottom w:val="none" w:sz="0" w:space="0" w:color="auto"/>
            <w:right w:val="none" w:sz="0" w:space="0" w:color="auto"/>
          </w:divBdr>
        </w:div>
        <w:div w:id="198787214">
          <w:marLeft w:val="0"/>
          <w:marRight w:val="0"/>
          <w:marTop w:val="0"/>
          <w:marBottom w:val="0"/>
          <w:divBdr>
            <w:top w:val="none" w:sz="0" w:space="0" w:color="auto"/>
            <w:left w:val="none" w:sz="0" w:space="0" w:color="auto"/>
            <w:bottom w:val="none" w:sz="0" w:space="0" w:color="auto"/>
            <w:right w:val="none" w:sz="0" w:space="0" w:color="auto"/>
          </w:divBdr>
        </w:div>
        <w:div w:id="233442576">
          <w:marLeft w:val="0"/>
          <w:marRight w:val="0"/>
          <w:marTop w:val="0"/>
          <w:marBottom w:val="0"/>
          <w:divBdr>
            <w:top w:val="none" w:sz="0" w:space="0" w:color="auto"/>
            <w:left w:val="none" w:sz="0" w:space="0" w:color="auto"/>
            <w:bottom w:val="none" w:sz="0" w:space="0" w:color="auto"/>
            <w:right w:val="none" w:sz="0" w:space="0" w:color="auto"/>
          </w:divBdr>
        </w:div>
        <w:div w:id="282081202">
          <w:marLeft w:val="0"/>
          <w:marRight w:val="0"/>
          <w:marTop w:val="0"/>
          <w:marBottom w:val="0"/>
          <w:divBdr>
            <w:top w:val="none" w:sz="0" w:space="0" w:color="auto"/>
            <w:left w:val="none" w:sz="0" w:space="0" w:color="auto"/>
            <w:bottom w:val="none" w:sz="0" w:space="0" w:color="auto"/>
            <w:right w:val="none" w:sz="0" w:space="0" w:color="auto"/>
          </w:divBdr>
        </w:div>
        <w:div w:id="300117426">
          <w:marLeft w:val="0"/>
          <w:marRight w:val="0"/>
          <w:marTop w:val="0"/>
          <w:marBottom w:val="0"/>
          <w:divBdr>
            <w:top w:val="none" w:sz="0" w:space="0" w:color="auto"/>
            <w:left w:val="none" w:sz="0" w:space="0" w:color="auto"/>
            <w:bottom w:val="none" w:sz="0" w:space="0" w:color="auto"/>
            <w:right w:val="none" w:sz="0" w:space="0" w:color="auto"/>
          </w:divBdr>
        </w:div>
        <w:div w:id="375812169">
          <w:marLeft w:val="0"/>
          <w:marRight w:val="0"/>
          <w:marTop w:val="0"/>
          <w:marBottom w:val="0"/>
          <w:divBdr>
            <w:top w:val="none" w:sz="0" w:space="0" w:color="auto"/>
            <w:left w:val="none" w:sz="0" w:space="0" w:color="auto"/>
            <w:bottom w:val="none" w:sz="0" w:space="0" w:color="auto"/>
            <w:right w:val="none" w:sz="0" w:space="0" w:color="auto"/>
          </w:divBdr>
        </w:div>
        <w:div w:id="391661958">
          <w:marLeft w:val="0"/>
          <w:marRight w:val="0"/>
          <w:marTop w:val="0"/>
          <w:marBottom w:val="0"/>
          <w:divBdr>
            <w:top w:val="none" w:sz="0" w:space="0" w:color="auto"/>
            <w:left w:val="none" w:sz="0" w:space="0" w:color="auto"/>
            <w:bottom w:val="none" w:sz="0" w:space="0" w:color="auto"/>
            <w:right w:val="none" w:sz="0" w:space="0" w:color="auto"/>
          </w:divBdr>
        </w:div>
        <w:div w:id="393282753">
          <w:marLeft w:val="0"/>
          <w:marRight w:val="0"/>
          <w:marTop w:val="0"/>
          <w:marBottom w:val="0"/>
          <w:divBdr>
            <w:top w:val="none" w:sz="0" w:space="0" w:color="auto"/>
            <w:left w:val="none" w:sz="0" w:space="0" w:color="auto"/>
            <w:bottom w:val="none" w:sz="0" w:space="0" w:color="auto"/>
            <w:right w:val="none" w:sz="0" w:space="0" w:color="auto"/>
          </w:divBdr>
        </w:div>
        <w:div w:id="393353253">
          <w:marLeft w:val="0"/>
          <w:marRight w:val="0"/>
          <w:marTop w:val="0"/>
          <w:marBottom w:val="0"/>
          <w:divBdr>
            <w:top w:val="none" w:sz="0" w:space="0" w:color="auto"/>
            <w:left w:val="none" w:sz="0" w:space="0" w:color="auto"/>
            <w:bottom w:val="none" w:sz="0" w:space="0" w:color="auto"/>
            <w:right w:val="none" w:sz="0" w:space="0" w:color="auto"/>
          </w:divBdr>
        </w:div>
        <w:div w:id="492839539">
          <w:marLeft w:val="0"/>
          <w:marRight w:val="0"/>
          <w:marTop w:val="0"/>
          <w:marBottom w:val="0"/>
          <w:divBdr>
            <w:top w:val="none" w:sz="0" w:space="0" w:color="auto"/>
            <w:left w:val="none" w:sz="0" w:space="0" w:color="auto"/>
            <w:bottom w:val="none" w:sz="0" w:space="0" w:color="auto"/>
            <w:right w:val="none" w:sz="0" w:space="0" w:color="auto"/>
          </w:divBdr>
        </w:div>
        <w:div w:id="518159566">
          <w:marLeft w:val="0"/>
          <w:marRight w:val="0"/>
          <w:marTop w:val="0"/>
          <w:marBottom w:val="0"/>
          <w:divBdr>
            <w:top w:val="none" w:sz="0" w:space="0" w:color="auto"/>
            <w:left w:val="none" w:sz="0" w:space="0" w:color="auto"/>
            <w:bottom w:val="none" w:sz="0" w:space="0" w:color="auto"/>
            <w:right w:val="none" w:sz="0" w:space="0" w:color="auto"/>
          </w:divBdr>
        </w:div>
        <w:div w:id="522208109">
          <w:marLeft w:val="0"/>
          <w:marRight w:val="0"/>
          <w:marTop w:val="0"/>
          <w:marBottom w:val="0"/>
          <w:divBdr>
            <w:top w:val="none" w:sz="0" w:space="0" w:color="auto"/>
            <w:left w:val="none" w:sz="0" w:space="0" w:color="auto"/>
            <w:bottom w:val="none" w:sz="0" w:space="0" w:color="auto"/>
            <w:right w:val="none" w:sz="0" w:space="0" w:color="auto"/>
          </w:divBdr>
        </w:div>
        <w:div w:id="541864121">
          <w:marLeft w:val="0"/>
          <w:marRight w:val="0"/>
          <w:marTop w:val="0"/>
          <w:marBottom w:val="0"/>
          <w:divBdr>
            <w:top w:val="none" w:sz="0" w:space="0" w:color="auto"/>
            <w:left w:val="none" w:sz="0" w:space="0" w:color="auto"/>
            <w:bottom w:val="none" w:sz="0" w:space="0" w:color="auto"/>
            <w:right w:val="none" w:sz="0" w:space="0" w:color="auto"/>
          </w:divBdr>
        </w:div>
        <w:div w:id="561451613">
          <w:marLeft w:val="0"/>
          <w:marRight w:val="0"/>
          <w:marTop w:val="0"/>
          <w:marBottom w:val="0"/>
          <w:divBdr>
            <w:top w:val="none" w:sz="0" w:space="0" w:color="auto"/>
            <w:left w:val="none" w:sz="0" w:space="0" w:color="auto"/>
            <w:bottom w:val="none" w:sz="0" w:space="0" w:color="auto"/>
            <w:right w:val="none" w:sz="0" w:space="0" w:color="auto"/>
          </w:divBdr>
        </w:div>
        <w:div w:id="583418370">
          <w:marLeft w:val="0"/>
          <w:marRight w:val="0"/>
          <w:marTop w:val="0"/>
          <w:marBottom w:val="0"/>
          <w:divBdr>
            <w:top w:val="none" w:sz="0" w:space="0" w:color="auto"/>
            <w:left w:val="none" w:sz="0" w:space="0" w:color="auto"/>
            <w:bottom w:val="none" w:sz="0" w:space="0" w:color="auto"/>
            <w:right w:val="none" w:sz="0" w:space="0" w:color="auto"/>
          </w:divBdr>
        </w:div>
        <w:div w:id="613680911">
          <w:marLeft w:val="0"/>
          <w:marRight w:val="0"/>
          <w:marTop w:val="0"/>
          <w:marBottom w:val="0"/>
          <w:divBdr>
            <w:top w:val="none" w:sz="0" w:space="0" w:color="auto"/>
            <w:left w:val="none" w:sz="0" w:space="0" w:color="auto"/>
            <w:bottom w:val="none" w:sz="0" w:space="0" w:color="auto"/>
            <w:right w:val="none" w:sz="0" w:space="0" w:color="auto"/>
          </w:divBdr>
        </w:div>
        <w:div w:id="624313845">
          <w:marLeft w:val="0"/>
          <w:marRight w:val="0"/>
          <w:marTop w:val="0"/>
          <w:marBottom w:val="0"/>
          <w:divBdr>
            <w:top w:val="none" w:sz="0" w:space="0" w:color="auto"/>
            <w:left w:val="none" w:sz="0" w:space="0" w:color="auto"/>
            <w:bottom w:val="none" w:sz="0" w:space="0" w:color="auto"/>
            <w:right w:val="none" w:sz="0" w:space="0" w:color="auto"/>
          </w:divBdr>
        </w:div>
        <w:div w:id="624504401">
          <w:marLeft w:val="0"/>
          <w:marRight w:val="0"/>
          <w:marTop w:val="0"/>
          <w:marBottom w:val="0"/>
          <w:divBdr>
            <w:top w:val="none" w:sz="0" w:space="0" w:color="auto"/>
            <w:left w:val="none" w:sz="0" w:space="0" w:color="auto"/>
            <w:bottom w:val="none" w:sz="0" w:space="0" w:color="auto"/>
            <w:right w:val="none" w:sz="0" w:space="0" w:color="auto"/>
          </w:divBdr>
        </w:div>
        <w:div w:id="624582111">
          <w:marLeft w:val="0"/>
          <w:marRight w:val="0"/>
          <w:marTop w:val="0"/>
          <w:marBottom w:val="0"/>
          <w:divBdr>
            <w:top w:val="none" w:sz="0" w:space="0" w:color="auto"/>
            <w:left w:val="none" w:sz="0" w:space="0" w:color="auto"/>
            <w:bottom w:val="none" w:sz="0" w:space="0" w:color="auto"/>
            <w:right w:val="none" w:sz="0" w:space="0" w:color="auto"/>
          </w:divBdr>
        </w:div>
        <w:div w:id="637153398">
          <w:marLeft w:val="0"/>
          <w:marRight w:val="0"/>
          <w:marTop w:val="0"/>
          <w:marBottom w:val="0"/>
          <w:divBdr>
            <w:top w:val="none" w:sz="0" w:space="0" w:color="auto"/>
            <w:left w:val="none" w:sz="0" w:space="0" w:color="auto"/>
            <w:bottom w:val="none" w:sz="0" w:space="0" w:color="auto"/>
            <w:right w:val="none" w:sz="0" w:space="0" w:color="auto"/>
          </w:divBdr>
        </w:div>
        <w:div w:id="641619986">
          <w:marLeft w:val="0"/>
          <w:marRight w:val="0"/>
          <w:marTop w:val="0"/>
          <w:marBottom w:val="0"/>
          <w:divBdr>
            <w:top w:val="none" w:sz="0" w:space="0" w:color="auto"/>
            <w:left w:val="none" w:sz="0" w:space="0" w:color="auto"/>
            <w:bottom w:val="none" w:sz="0" w:space="0" w:color="auto"/>
            <w:right w:val="none" w:sz="0" w:space="0" w:color="auto"/>
          </w:divBdr>
        </w:div>
        <w:div w:id="682436262">
          <w:marLeft w:val="0"/>
          <w:marRight w:val="0"/>
          <w:marTop w:val="0"/>
          <w:marBottom w:val="0"/>
          <w:divBdr>
            <w:top w:val="none" w:sz="0" w:space="0" w:color="auto"/>
            <w:left w:val="none" w:sz="0" w:space="0" w:color="auto"/>
            <w:bottom w:val="none" w:sz="0" w:space="0" w:color="auto"/>
            <w:right w:val="none" w:sz="0" w:space="0" w:color="auto"/>
          </w:divBdr>
        </w:div>
        <w:div w:id="682437190">
          <w:marLeft w:val="0"/>
          <w:marRight w:val="0"/>
          <w:marTop w:val="0"/>
          <w:marBottom w:val="0"/>
          <w:divBdr>
            <w:top w:val="none" w:sz="0" w:space="0" w:color="auto"/>
            <w:left w:val="none" w:sz="0" w:space="0" w:color="auto"/>
            <w:bottom w:val="none" w:sz="0" w:space="0" w:color="auto"/>
            <w:right w:val="none" w:sz="0" w:space="0" w:color="auto"/>
          </w:divBdr>
        </w:div>
        <w:div w:id="691415646">
          <w:marLeft w:val="0"/>
          <w:marRight w:val="0"/>
          <w:marTop w:val="0"/>
          <w:marBottom w:val="0"/>
          <w:divBdr>
            <w:top w:val="none" w:sz="0" w:space="0" w:color="auto"/>
            <w:left w:val="none" w:sz="0" w:space="0" w:color="auto"/>
            <w:bottom w:val="none" w:sz="0" w:space="0" w:color="auto"/>
            <w:right w:val="none" w:sz="0" w:space="0" w:color="auto"/>
          </w:divBdr>
        </w:div>
        <w:div w:id="700086422">
          <w:marLeft w:val="0"/>
          <w:marRight w:val="0"/>
          <w:marTop w:val="0"/>
          <w:marBottom w:val="0"/>
          <w:divBdr>
            <w:top w:val="none" w:sz="0" w:space="0" w:color="auto"/>
            <w:left w:val="none" w:sz="0" w:space="0" w:color="auto"/>
            <w:bottom w:val="none" w:sz="0" w:space="0" w:color="auto"/>
            <w:right w:val="none" w:sz="0" w:space="0" w:color="auto"/>
          </w:divBdr>
        </w:div>
        <w:div w:id="717709043">
          <w:marLeft w:val="0"/>
          <w:marRight w:val="0"/>
          <w:marTop w:val="0"/>
          <w:marBottom w:val="0"/>
          <w:divBdr>
            <w:top w:val="none" w:sz="0" w:space="0" w:color="auto"/>
            <w:left w:val="none" w:sz="0" w:space="0" w:color="auto"/>
            <w:bottom w:val="none" w:sz="0" w:space="0" w:color="auto"/>
            <w:right w:val="none" w:sz="0" w:space="0" w:color="auto"/>
          </w:divBdr>
        </w:div>
        <w:div w:id="719285944">
          <w:marLeft w:val="0"/>
          <w:marRight w:val="0"/>
          <w:marTop w:val="0"/>
          <w:marBottom w:val="0"/>
          <w:divBdr>
            <w:top w:val="none" w:sz="0" w:space="0" w:color="auto"/>
            <w:left w:val="none" w:sz="0" w:space="0" w:color="auto"/>
            <w:bottom w:val="none" w:sz="0" w:space="0" w:color="auto"/>
            <w:right w:val="none" w:sz="0" w:space="0" w:color="auto"/>
          </w:divBdr>
        </w:div>
        <w:div w:id="734275313">
          <w:marLeft w:val="0"/>
          <w:marRight w:val="0"/>
          <w:marTop w:val="0"/>
          <w:marBottom w:val="0"/>
          <w:divBdr>
            <w:top w:val="none" w:sz="0" w:space="0" w:color="auto"/>
            <w:left w:val="none" w:sz="0" w:space="0" w:color="auto"/>
            <w:bottom w:val="none" w:sz="0" w:space="0" w:color="auto"/>
            <w:right w:val="none" w:sz="0" w:space="0" w:color="auto"/>
          </w:divBdr>
        </w:div>
        <w:div w:id="782118413">
          <w:marLeft w:val="0"/>
          <w:marRight w:val="0"/>
          <w:marTop w:val="0"/>
          <w:marBottom w:val="0"/>
          <w:divBdr>
            <w:top w:val="none" w:sz="0" w:space="0" w:color="auto"/>
            <w:left w:val="none" w:sz="0" w:space="0" w:color="auto"/>
            <w:bottom w:val="none" w:sz="0" w:space="0" w:color="auto"/>
            <w:right w:val="none" w:sz="0" w:space="0" w:color="auto"/>
          </w:divBdr>
        </w:div>
        <w:div w:id="796796207">
          <w:marLeft w:val="0"/>
          <w:marRight w:val="0"/>
          <w:marTop w:val="0"/>
          <w:marBottom w:val="0"/>
          <w:divBdr>
            <w:top w:val="none" w:sz="0" w:space="0" w:color="auto"/>
            <w:left w:val="none" w:sz="0" w:space="0" w:color="auto"/>
            <w:bottom w:val="none" w:sz="0" w:space="0" w:color="auto"/>
            <w:right w:val="none" w:sz="0" w:space="0" w:color="auto"/>
          </w:divBdr>
        </w:div>
        <w:div w:id="826093662">
          <w:marLeft w:val="0"/>
          <w:marRight w:val="0"/>
          <w:marTop w:val="0"/>
          <w:marBottom w:val="0"/>
          <w:divBdr>
            <w:top w:val="none" w:sz="0" w:space="0" w:color="auto"/>
            <w:left w:val="none" w:sz="0" w:space="0" w:color="auto"/>
            <w:bottom w:val="none" w:sz="0" w:space="0" w:color="auto"/>
            <w:right w:val="none" w:sz="0" w:space="0" w:color="auto"/>
          </w:divBdr>
        </w:div>
        <w:div w:id="830754958">
          <w:marLeft w:val="0"/>
          <w:marRight w:val="0"/>
          <w:marTop w:val="0"/>
          <w:marBottom w:val="0"/>
          <w:divBdr>
            <w:top w:val="none" w:sz="0" w:space="0" w:color="auto"/>
            <w:left w:val="none" w:sz="0" w:space="0" w:color="auto"/>
            <w:bottom w:val="none" w:sz="0" w:space="0" w:color="auto"/>
            <w:right w:val="none" w:sz="0" w:space="0" w:color="auto"/>
          </w:divBdr>
        </w:div>
        <w:div w:id="833761332">
          <w:marLeft w:val="0"/>
          <w:marRight w:val="0"/>
          <w:marTop w:val="0"/>
          <w:marBottom w:val="0"/>
          <w:divBdr>
            <w:top w:val="none" w:sz="0" w:space="0" w:color="auto"/>
            <w:left w:val="none" w:sz="0" w:space="0" w:color="auto"/>
            <w:bottom w:val="none" w:sz="0" w:space="0" w:color="auto"/>
            <w:right w:val="none" w:sz="0" w:space="0" w:color="auto"/>
          </w:divBdr>
        </w:div>
        <w:div w:id="895093592">
          <w:marLeft w:val="0"/>
          <w:marRight w:val="0"/>
          <w:marTop w:val="0"/>
          <w:marBottom w:val="0"/>
          <w:divBdr>
            <w:top w:val="none" w:sz="0" w:space="0" w:color="auto"/>
            <w:left w:val="none" w:sz="0" w:space="0" w:color="auto"/>
            <w:bottom w:val="none" w:sz="0" w:space="0" w:color="auto"/>
            <w:right w:val="none" w:sz="0" w:space="0" w:color="auto"/>
          </w:divBdr>
        </w:div>
        <w:div w:id="946087253">
          <w:marLeft w:val="0"/>
          <w:marRight w:val="0"/>
          <w:marTop w:val="0"/>
          <w:marBottom w:val="0"/>
          <w:divBdr>
            <w:top w:val="none" w:sz="0" w:space="0" w:color="auto"/>
            <w:left w:val="none" w:sz="0" w:space="0" w:color="auto"/>
            <w:bottom w:val="none" w:sz="0" w:space="0" w:color="auto"/>
            <w:right w:val="none" w:sz="0" w:space="0" w:color="auto"/>
          </w:divBdr>
        </w:div>
        <w:div w:id="951133070">
          <w:marLeft w:val="0"/>
          <w:marRight w:val="0"/>
          <w:marTop w:val="0"/>
          <w:marBottom w:val="0"/>
          <w:divBdr>
            <w:top w:val="none" w:sz="0" w:space="0" w:color="auto"/>
            <w:left w:val="none" w:sz="0" w:space="0" w:color="auto"/>
            <w:bottom w:val="none" w:sz="0" w:space="0" w:color="auto"/>
            <w:right w:val="none" w:sz="0" w:space="0" w:color="auto"/>
          </w:divBdr>
        </w:div>
        <w:div w:id="1005598734">
          <w:marLeft w:val="0"/>
          <w:marRight w:val="0"/>
          <w:marTop w:val="0"/>
          <w:marBottom w:val="0"/>
          <w:divBdr>
            <w:top w:val="none" w:sz="0" w:space="0" w:color="auto"/>
            <w:left w:val="none" w:sz="0" w:space="0" w:color="auto"/>
            <w:bottom w:val="none" w:sz="0" w:space="0" w:color="auto"/>
            <w:right w:val="none" w:sz="0" w:space="0" w:color="auto"/>
          </w:divBdr>
        </w:div>
        <w:div w:id="1034579109">
          <w:marLeft w:val="0"/>
          <w:marRight w:val="0"/>
          <w:marTop w:val="0"/>
          <w:marBottom w:val="0"/>
          <w:divBdr>
            <w:top w:val="none" w:sz="0" w:space="0" w:color="auto"/>
            <w:left w:val="none" w:sz="0" w:space="0" w:color="auto"/>
            <w:bottom w:val="none" w:sz="0" w:space="0" w:color="auto"/>
            <w:right w:val="none" w:sz="0" w:space="0" w:color="auto"/>
          </w:divBdr>
        </w:div>
        <w:div w:id="1035037598">
          <w:marLeft w:val="0"/>
          <w:marRight w:val="0"/>
          <w:marTop w:val="0"/>
          <w:marBottom w:val="0"/>
          <w:divBdr>
            <w:top w:val="none" w:sz="0" w:space="0" w:color="auto"/>
            <w:left w:val="none" w:sz="0" w:space="0" w:color="auto"/>
            <w:bottom w:val="none" w:sz="0" w:space="0" w:color="auto"/>
            <w:right w:val="none" w:sz="0" w:space="0" w:color="auto"/>
          </w:divBdr>
        </w:div>
        <w:div w:id="1056900070">
          <w:marLeft w:val="0"/>
          <w:marRight w:val="0"/>
          <w:marTop w:val="0"/>
          <w:marBottom w:val="0"/>
          <w:divBdr>
            <w:top w:val="none" w:sz="0" w:space="0" w:color="auto"/>
            <w:left w:val="none" w:sz="0" w:space="0" w:color="auto"/>
            <w:bottom w:val="none" w:sz="0" w:space="0" w:color="auto"/>
            <w:right w:val="none" w:sz="0" w:space="0" w:color="auto"/>
          </w:divBdr>
        </w:div>
        <w:div w:id="1080327403">
          <w:marLeft w:val="0"/>
          <w:marRight w:val="0"/>
          <w:marTop w:val="0"/>
          <w:marBottom w:val="0"/>
          <w:divBdr>
            <w:top w:val="none" w:sz="0" w:space="0" w:color="auto"/>
            <w:left w:val="none" w:sz="0" w:space="0" w:color="auto"/>
            <w:bottom w:val="none" w:sz="0" w:space="0" w:color="auto"/>
            <w:right w:val="none" w:sz="0" w:space="0" w:color="auto"/>
          </w:divBdr>
        </w:div>
        <w:div w:id="1107847670">
          <w:marLeft w:val="0"/>
          <w:marRight w:val="0"/>
          <w:marTop w:val="0"/>
          <w:marBottom w:val="0"/>
          <w:divBdr>
            <w:top w:val="none" w:sz="0" w:space="0" w:color="auto"/>
            <w:left w:val="none" w:sz="0" w:space="0" w:color="auto"/>
            <w:bottom w:val="none" w:sz="0" w:space="0" w:color="auto"/>
            <w:right w:val="none" w:sz="0" w:space="0" w:color="auto"/>
          </w:divBdr>
        </w:div>
        <w:div w:id="1124542218">
          <w:marLeft w:val="0"/>
          <w:marRight w:val="0"/>
          <w:marTop w:val="0"/>
          <w:marBottom w:val="0"/>
          <w:divBdr>
            <w:top w:val="none" w:sz="0" w:space="0" w:color="auto"/>
            <w:left w:val="none" w:sz="0" w:space="0" w:color="auto"/>
            <w:bottom w:val="none" w:sz="0" w:space="0" w:color="auto"/>
            <w:right w:val="none" w:sz="0" w:space="0" w:color="auto"/>
          </w:divBdr>
        </w:div>
        <w:div w:id="1152454733">
          <w:marLeft w:val="0"/>
          <w:marRight w:val="0"/>
          <w:marTop w:val="0"/>
          <w:marBottom w:val="0"/>
          <w:divBdr>
            <w:top w:val="none" w:sz="0" w:space="0" w:color="auto"/>
            <w:left w:val="none" w:sz="0" w:space="0" w:color="auto"/>
            <w:bottom w:val="none" w:sz="0" w:space="0" w:color="auto"/>
            <w:right w:val="none" w:sz="0" w:space="0" w:color="auto"/>
          </w:divBdr>
        </w:div>
        <w:div w:id="1157921986">
          <w:marLeft w:val="0"/>
          <w:marRight w:val="0"/>
          <w:marTop w:val="0"/>
          <w:marBottom w:val="0"/>
          <w:divBdr>
            <w:top w:val="none" w:sz="0" w:space="0" w:color="auto"/>
            <w:left w:val="none" w:sz="0" w:space="0" w:color="auto"/>
            <w:bottom w:val="none" w:sz="0" w:space="0" w:color="auto"/>
            <w:right w:val="none" w:sz="0" w:space="0" w:color="auto"/>
          </w:divBdr>
        </w:div>
        <w:div w:id="1159809234">
          <w:marLeft w:val="0"/>
          <w:marRight w:val="0"/>
          <w:marTop w:val="0"/>
          <w:marBottom w:val="0"/>
          <w:divBdr>
            <w:top w:val="none" w:sz="0" w:space="0" w:color="auto"/>
            <w:left w:val="none" w:sz="0" w:space="0" w:color="auto"/>
            <w:bottom w:val="none" w:sz="0" w:space="0" w:color="auto"/>
            <w:right w:val="none" w:sz="0" w:space="0" w:color="auto"/>
          </w:divBdr>
        </w:div>
        <w:div w:id="1163160417">
          <w:marLeft w:val="0"/>
          <w:marRight w:val="0"/>
          <w:marTop w:val="0"/>
          <w:marBottom w:val="0"/>
          <w:divBdr>
            <w:top w:val="none" w:sz="0" w:space="0" w:color="auto"/>
            <w:left w:val="none" w:sz="0" w:space="0" w:color="auto"/>
            <w:bottom w:val="none" w:sz="0" w:space="0" w:color="auto"/>
            <w:right w:val="none" w:sz="0" w:space="0" w:color="auto"/>
          </w:divBdr>
        </w:div>
        <w:div w:id="1185053324">
          <w:marLeft w:val="0"/>
          <w:marRight w:val="0"/>
          <w:marTop w:val="0"/>
          <w:marBottom w:val="0"/>
          <w:divBdr>
            <w:top w:val="none" w:sz="0" w:space="0" w:color="auto"/>
            <w:left w:val="none" w:sz="0" w:space="0" w:color="auto"/>
            <w:bottom w:val="none" w:sz="0" w:space="0" w:color="auto"/>
            <w:right w:val="none" w:sz="0" w:space="0" w:color="auto"/>
          </w:divBdr>
        </w:div>
        <w:div w:id="1185175264">
          <w:marLeft w:val="0"/>
          <w:marRight w:val="0"/>
          <w:marTop w:val="0"/>
          <w:marBottom w:val="0"/>
          <w:divBdr>
            <w:top w:val="none" w:sz="0" w:space="0" w:color="auto"/>
            <w:left w:val="none" w:sz="0" w:space="0" w:color="auto"/>
            <w:bottom w:val="none" w:sz="0" w:space="0" w:color="auto"/>
            <w:right w:val="none" w:sz="0" w:space="0" w:color="auto"/>
          </w:divBdr>
        </w:div>
        <w:div w:id="1192109292">
          <w:marLeft w:val="0"/>
          <w:marRight w:val="0"/>
          <w:marTop w:val="0"/>
          <w:marBottom w:val="0"/>
          <w:divBdr>
            <w:top w:val="none" w:sz="0" w:space="0" w:color="auto"/>
            <w:left w:val="none" w:sz="0" w:space="0" w:color="auto"/>
            <w:bottom w:val="none" w:sz="0" w:space="0" w:color="auto"/>
            <w:right w:val="none" w:sz="0" w:space="0" w:color="auto"/>
          </w:divBdr>
        </w:div>
        <w:div w:id="1230576756">
          <w:marLeft w:val="0"/>
          <w:marRight w:val="0"/>
          <w:marTop w:val="0"/>
          <w:marBottom w:val="0"/>
          <w:divBdr>
            <w:top w:val="none" w:sz="0" w:space="0" w:color="auto"/>
            <w:left w:val="none" w:sz="0" w:space="0" w:color="auto"/>
            <w:bottom w:val="none" w:sz="0" w:space="0" w:color="auto"/>
            <w:right w:val="none" w:sz="0" w:space="0" w:color="auto"/>
          </w:divBdr>
        </w:div>
        <w:div w:id="1240795979">
          <w:marLeft w:val="0"/>
          <w:marRight w:val="0"/>
          <w:marTop w:val="0"/>
          <w:marBottom w:val="0"/>
          <w:divBdr>
            <w:top w:val="none" w:sz="0" w:space="0" w:color="auto"/>
            <w:left w:val="none" w:sz="0" w:space="0" w:color="auto"/>
            <w:bottom w:val="none" w:sz="0" w:space="0" w:color="auto"/>
            <w:right w:val="none" w:sz="0" w:space="0" w:color="auto"/>
          </w:divBdr>
        </w:div>
        <w:div w:id="1244604146">
          <w:marLeft w:val="0"/>
          <w:marRight w:val="0"/>
          <w:marTop w:val="0"/>
          <w:marBottom w:val="0"/>
          <w:divBdr>
            <w:top w:val="none" w:sz="0" w:space="0" w:color="auto"/>
            <w:left w:val="none" w:sz="0" w:space="0" w:color="auto"/>
            <w:bottom w:val="none" w:sz="0" w:space="0" w:color="auto"/>
            <w:right w:val="none" w:sz="0" w:space="0" w:color="auto"/>
          </w:divBdr>
        </w:div>
        <w:div w:id="1266497269">
          <w:marLeft w:val="0"/>
          <w:marRight w:val="0"/>
          <w:marTop w:val="0"/>
          <w:marBottom w:val="0"/>
          <w:divBdr>
            <w:top w:val="none" w:sz="0" w:space="0" w:color="auto"/>
            <w:left w:val="none" w:sz="0" w:space="0" w:color="auto"/>
            <w:bottom w:val="none" w:sz="0" w:space="0" w:color="auto"/>
            <w:right w:val="none" w:sz="0" w:space="0" w:color="auto"/>
          </w:divBdr>
        </w:div>
        <w:div w:id="1289357722">
          <w:marLeft w:val="0"/>
          <w:marRight w:val="0"/>
          <w:marTop w:val="0"/>
          <w:marBottom w:val="0"/>
          <w:divBdr>
            <w:top w:val="none" w:sz="0" w:space="0" w:color="auto"/>
            <w:left w:val="none" w:sz="0" w:space="0" w:color="auto"/>
            <w:bottom w:val="none" w:sz="0" w:space="0" w:color="auto"/>
            <w:right w:val="none" w:sz="0" w:space="0" w:color="auto"/>
          </w:divBdr>
        </w:div>
        <w:div w:id="1295059714">
          <w:marLeft w:val="0"/>
          <w:marRight w:val="0"/>
          <w:marTop w:val="0"/>
          <w:marBottom w:val="0"/>
          <w:divBdr>
            <w:top w:val="none" w:sz="0" w:space="0" w:color="auto"/>
            <w:left w:val="none" w:sz="0" w:space="0" w:color="auto"/>
            <w:bottom w:val="none" w:sz="0" w:space="0" w:color="auto"/>
            <w:right w:val="none" w:sz="0" w:space="0" w:color="auto"/>
          </w:divBdr>
        </w:div>
        <w:div w:id="1300648541">
          <w:marLeft w:val="0"/>
          <w:marRight w:val="0"/>
          <w:marTop w:val="0"/>
          <w:marBottom w:val="0"/>
          <w:divBdr>
            <w:top w:val="none" w:sz="0" w:space="0" w:color="auto"/>
            <w:left w:val="none" w:sz="0" w:space="0" w:color="auto"/>
            <w:bottom w:val="none" w:sz="0" w:space="0" w:color="auto"/>
            <w:right w:val="none" w:sz="0" w:space="0" w:color="auto"/>
          </w:divBdr>
        </w:div>
        <w:div w:id="1323434965">
          <w:marLeft w:val="0"/>
          <w:marRight w:val="0"/>
          <w:marTop w:val="0"/>
          <w:marBottom w:val="0"/>
          <w:divBdr>
            <w:top w:val="none" w:sz="0" w:space="0" w:color="auto"/>
            <w:left w:val="none" w:sz="0" w:space="0" w:color="auto"/>
            <w:bottom w:val="none" w:sz="0" w:space="0" w:color="auto"/>
            <w:right w:val="none" w:sz="0" w:space="0" w:color="auto"/>
          </w:divBdr>
        </w:div>
        <w:div w:id="1325863979">
          <w:marLeft w:val="0"/>
          <w:marRight w:val="0"/>
          <w:marTop w:val="0"/>
          <w:marBottom w:val="0"/>
          <w:divBdr>
            <w:top w:val="none" w:sz="0" w:space="0" w:color="auto"/>
            <w:left w:val="none" w:sz="0" w:space="0" w:color="auto"/>
            <w:bottom w:val="none" w:sz="0" w:space="0" w:color="auto"/>
            <w:right w:val="none" w:sz="0" w:space="0" w:color="auto"/>
          </w:divBdr>
        </w:div>
        <w:div w:id="1371415585">
          <w:marLeft w:val="0"/>
          <w:marRight w:val="0"/>
          <w:marTop w:val="0"/>
          <w:marBottom w:val="0"/>
          <w:divBdr>
            <w:top w:val="none" w:sz="0" w:space="0" w:color="auto"/>
            <w:left w:val="none" w:sz="0" w:space="0" w:color="auto"/>
            <w:bottom w:val="none" w:sz="0" w:space="0" w:color="auto"/>
            <w:right w:val="none" w:sz="0" w:space="0" w:color="auto"/>
          </w:divBdr>
        </w:div>
        <w:div w:id="1404521781">
          <w:marLeft w:val="0"/>
          <w:marRight w:val="0"/>
          <w:marTop w:val="0"/>
          <w:marBottom w:val="0"/>
          <w:divBdr>
            <w:top w:val="none" w:sz="0" w:space="0" w:color="auto"/>
            <w:left w:val="none" w:sz="0" w:space="0" w:color="auto"/>
            <w:bottom w:val="none" w:sz="0" w:space="0" w:color="auto"/>
            <w:right w:val="none" w:sz="0" w:space="0" w:color="auto"/>
          </w:divBdr>
        </w:div>
        <w:div w:id="1433164161">
          <w:marLeft w:val="0"/>
          <w:marRight w:val="0"/>
          <w:marTop w:val="0"/>
          <w:marBottom w:val="0"/>
          <w:divBdr>
            <w:top w:val="none" w:sz="0" w:space="0" w:color="auto"/>
            <w:left w:val="none" w:sz="0" w:space="0" w:color="auto"/>
            <w:bottom w:val="none" w:sz="0" w:space="0" w:color="auto"/>
            <w:right w:val="none" w:sz="0" w:space="0" w:color="auto"/>
          </w:divBdr>
        </w:div>
        <w:div w:id="1464737794">
          <w:marLeft w:val="0"/>
          <w:marRight w:val="0"/>
          <w:marTop w:val="0"/>
          <w:marBottom w:val="0"/>
          <w:divBdr>
            <w:top w:val="none" w:sz="0" w:space="0" w:color="auto"/>
            <w:left w:val="none" w:sz="0" w:space="0" w:color="auto"/>
            <w:bottom w:val="none" w:sz="0" w:space="0" w:color="auto"/>
            <w:right w:val="none" w:sz="0" w:space="0" w:color="auto"/>
          </w:divBdr>
        </w:div>
        <w:div w:id="1469131435">
          <w:marLeft w:val="0"/>
          <w:marRight w:val="0"/>
          <w:marTop w:val="0"/>
          <w:marBottom w:val="0"/>
          <w:divBdr>
            <w:top w:val="none" w:sz="0" w:space="0" w:color="auto"/>
            <w:left w:val="none" w:sz="0" w:space="0" w:color="auto"/>
            <w:bottom w:val="none" w:sz="0" w:space="0" w:color="auto"/>
            <w:right w:val="none" w:sz="0" w:space="0" w:color="auto"/>
          </w:divBdr>
        </w:div>
        <w:div w:id="1515073847">
          <w:marLeft w:val="0"/>
          <w:marRight w:val="0"/>
          <w:marTop w:val="0"/>
          <w:marBottom w:val="0"/>
          <w:divBdr>
            <w:top w:val="none" w:sz="0" w:space="0" w:color="auto"/>
            <w:left w:val="none" w:sz="0" w:space="0" w:color="auto"/>
            <w:bottom w:val="none" w:sz="0" w:space="0" w:color="auto"/>
            <w:right w:val="none" w:sz="0" w:space="0" w:color="auto"/>
          </w:divBdr>
        </w:div>
        <w:div w:id="1522936977">
          <w:marLeft w:val="0"/>
          <w:marRight w:val="0"/>
          <w:marTop w:val="0"/>
          <w:marBottom w:val="0"/>
          <w:divBdr>
            <w:top w:val="none" w:sz="0" w:space="0" w:color="auto"/>
            <w:left w:val="none" w:sz="0" w:space="0" w:color="auto"/>
            <w:bottom w:val="none" w:sz="0" w:space="0" w:color="auto"/>
            <w:right w:val="none" w:sz="0" w:space="0" w:color="auto"/>
          </w:divBdr>
        </w:div>
        <w:div w:id="1524855190">
          <w:marLeft w:val="0"/>
          <w:marRight w:val="0"/>
          <w:marTop w:val="0"/>
          <w:marBottom w:val="0"/>
          <w:divBdr>
            <w:top w:val="none" w:sz="0" w:space="0" w:color="auto"/>
            <w:left w:val="none" w:sz="0" w:space="0" w:color="auto"/>
            <w:bottom w:val="none" w:sz="0" w:space="0" w:color="auto"/>
            <w:right w:val="none" w:sz="0" w:space="0" w:color="auto"/>
          </w:divBdr>
        </w:div>
        <w:div w:id="1532568739">
          <w:marLeft w:val="0"/>
          <w:marRight w:val="0"/>
          <w:marTop w:val="0"/>
          <w:marBottom w:val="0"/>
          <w:divBdr>
            <w:top w:val="none" w:sz="0" w:space="0" w:color="auto"/>
            <w:left w:val="none" w:sz="0" w:space="0" w:color="auto"/>
            <w:bottom w:val="none" w:sz="0" w:space="0" w:color="auto"/>
            <w:right w:val="none" w:sz="0" w:space="0" w:color="auto"/>
          </w:divBdr>
        </w:div>
        <w:div w:id="1538277024">
          <w:marLeft w:val="0"/>
          <w:marRight w:val="0"/>
          <w:marTop w:val="0"/>
          <w:marBottom w:val="0"/>
          <w:divBdr>
            <w:top w:val="none" w:sz="0" w:space="0" w:color="auto"/>
            <w:left w:val="none" w:sz="0" w:space="0" w:color="auto"/>
            <w:bottom w:val="none" w:sz="0" w:space="0" w:color="auto"/>
            <w:right w:val="none" w:sz="0" w:space="0" w:color="auto"/>
          </w:divBdr>
        </w:div>
        <w:div w:id="1540774489">
          <w:marLeft w:val="0"/>
          <w:marRight w:val="0"/>
          <w:marTop w:val="0"/>
          <w:marBottom w:val="0"/>
          <w:divBdr>
            <w:top w:val="none" w:sz="0" w:space="0" w:color="auto"/>
            <w:left w:val="none" w:sz="0" w:space="0" w:color="auto"/>
            <w:bottom w:val="none" w:sz="0" w:space="0" w:color="auto"/>
            <w:right w:val="none" w:sz="0" w:space="0" w:color="auto"/>
          </w:divBdr>
        </w:div>
        <w:div w:id="1600141859">
          <w:marLeft w:val="0"/>
          <w:marRight w:val="0"/>
          <w:marTop w:val="0"/>
          <w:marBottom w:val="0"/>
          <w:divBdr>
            <w:top w:val="none" w:sz="0" w:space="0" w:color="auto"/>
            <w:left w:val="none" w:sz="0" w:space="0" w:color="auto"/>
            <w:bottom w:val="none" w:sz="0" w:space="0" w:color="auto"/>
            <w:right w:val="none" w:sz="0" w:space="0" w:color="auto"/>
          </w:divBdr>
        </w:div>
        <w:div w:id="1615281331">
          <w:marLeft w:val="0"/>
          <w:marRight w:val="0"/>
          <w:marTop w:val="0"/>
          <w:marBottom w:val="0"/>
          <w:divBdr>
            <w:top w:val="none" w:sz="0" w:space="0" w:color="auto"/>
            <w:left w:val="none" w:sz="0" w:space="0" w:color="auto"/>
            <w:bottom w:val="none" w:sz="0" w:space="0" w:color="auto"/>
            <w:right w:val="none" w:sz="0" w:space="0" w:color="auto"/>
          </w:divBdr>
        </w:div>
        <w:div w:id="1616014750">
          <w:marLeft w:val="0"/>
          <w:marRight w:val="0"/>
          <w:marTop w:val="0"/>
          <w:marBottom w:val="0"/>
          <w:divBdr>
            <w:top w:val="none" w:sz="0" w:space="0" w:color="auto"/>
            <w:left w:val="none" w:sz="0" w:space="0" w:color="auto"/>
            <w:bottom w:val="none" w:sz="0" w:space="0" w:color="auto"/>
            <w:right w:val="none" w:sz="0" w:space="0" w:color="auto"/>
          </w:divBdr>
        </w:div>
        <w:div w:id="1623074149">
          <w:marLeft w:val="0"/>
          <w:marRight w:val="0"/>
          <w:marTop w:val="0"/>
          <w:marBottom w:val="0"/>
          <w:divBdr>
            <w:top w:val="none" w:sz="0" w:space="0" w:color="auto"/>
            <w:left w:val="none" w:sz="0" w:space="0" w:color="auto"/>
            <w:bottom w:val="none" w:sz="0" w:space="0" w:color="auto"/>
            <w:right w:val="none" w:sz="0" w:space="0" w:color="auto"/>
          </w:divBdr>
        </w:div>
        <w:div w:id="1626039271">
          <w:marLeft w:val="0"/>
          <w:marRight w:val="0"/>
          <w:marTop w:val="0"/>
          <w:marBottom w:val="0"/>
          <w:divBdr>
            <w:top w:val="none" w:sz="0" w:space="0" w:color="auto"/>
            <w:left w:val="none" w:sz="0" w:space="0" w:color="auto"/>
            <w:bottom w:val="none" w:sz="0" w:space="0" w:color="auto"/>
            <w:right w:val="none" w:sz="0" w:space="0" w:color="auto"/>
          </w:divBdr>
        </w:div>
        <w:div w:id="1662926532">
          <w:marLeft w:val="0"/>
          <w:marRight w:val="0"/>
          <w:marTop w:val="0"/>
          <w:marBottom w:val="0"/>
          <w:divBdr>
            <w:top w:val="none" w:sz="0" w:space="0" w:color="auto"/>
            <w:left w:val="none" w:sz="0" w:space="0" w:color="auto"/>
            <w:bottom w:val="none" w:sz="0" w:space="0" w:color="auto"/>
            <w:right w:val="none" w:sz="0" w:space="0" w:color="auto"/>
          </w:divBdr>
        </w:div>
        <w:div w:id="1671561805">
          <w:marLeft w:val="0"/>
          <w:marRight w:val="0"/>
          <w:marTop w:val="0"/>
          <w:marBottom w:val="0"/>
          <w:divBdr>
            <w:top w:val="none" w:sz="0" w:space="0" w:color="auto"/>
            <w:left w:val="none" w:sz="0" w:space="0" w:color="auto"/>
            <w:bottom w:val="none" w:sz="0" w:space="0" w:color="auto"/>
            <w:right w:val="none" w:sz="0" w:space="0" w:color="auto"/>
          </w:divBdr>
        </w:div>
        <w:div w:id="1698655244">
          <w:marLeft w:val="0"/>
          <w:marRight w:val="0"/>
          <w:marTop w:val="0"/>
          <w:marBottom w:val="0"/>
          <w:divBdr>
            <w:top w:val="none" w:sz="0" w:space="0" w:color="auto"/>
            <w:left w:val="none" w:sz="0" w:space="0" w:color="auto"/>
            <w:bottom w:val="none" w:sz="0" w:space="0" w:color="auto"/>
            <w:right w:val="none" w:sz="0" w:space="0" w:color="auto"/>
          </w:divBdr>
        </w:div>
        <w:div w:id="1700544886">
          <w:marLeft w:val="0"/>
          <w:marRight w:val="0"/>
          <w:marTop w:val="0"/>
          <w:marBottom w:val="0"/>
          <w:divBdr>
            <w:top w:val="none" w:sz="0" w:space="0" w:color="auto"/>
            <w:left w:val="none" w:sz="0" w:space="0" w:color="auto"/>
            <w:bottom w:val="none" w:sz="0" w:space="0" w:color="auto"/>
            <w:right w:val="none" w:sz="0" w:space="0" w:color="auto"/>
          </w:divBdr>
        </w:div>
        <w:div w:id="1717926346">
          <w:marLeft w:val="0"/>
          <w:marRight w:val="0"/>
          <w:marTop w:val="0"/>
          <w:marBottom w:val="0"/>
          <w:divBdr>
            <w:top w:val="none" w:sz="0" w:space="0" w:color="auto"/>
            <w:left w:val="none" w:sz="0" w:space="0" w:color="auto"/>
            <w:bottom w:val="none" w:sz="0" w:space="0" w:color="auto"/>
            <w:right w:val="none" w:sz="0" w:space="0" w:color="auto"/>
          </w:divBdr>
        </w:div>
        <w:div w:id="1735934129">
          <w:marLeft w:val="0"/>
          <w:marRight w:val="0"/>
          <w:marTop w:val="0"/>
          <w:marBottom w:val="0"/>
          <w:divBdr>
            <w:top w:val="none" w:sz="0" w:space="0" w:color="auto"/>
            <w:left w:val="none" w:sz="0" w:space="0" w:color="auto"/>
            <w:bottom w:val="none" w:sz="0" w:space="0" w:color="auto"/>
            <w:right w:val="none" w:sz="0" w:space="0" w:color="auto"/>
          </w:divBdr>
        </w:div>
        <w:div w:id="1736199568">
          <w:marLeft w:val="0"/>
          <w:marRight w:val="0"/>
          <w:marTop w:val="0"/>
          <w:marBottom w:val="0"/>
          <w:divBdr>
            <w:top w:val="none" w:sz="0" w:space="0" w:color="auto"/>
            <w:left w:val="none" w:sz="0" w:space="0" w:color="auto"/>
            <w:bottom w:val="none" w:sz="0" w:space="0" w:color="auto"/>
            <w:right w:val="none" w:sz="0" w:space="0" w:color="auto"/>
          </w:divBdr>
        </w:div>
        <w:div w:id="1739327061">
          <w:marLeft w:val="0"/>
          <w:marRight w:val="0"/>
          <w:marTop w:val="0"/>
          <w:marBottom w:val="0"/>
          <w:divBdr>
            <w:top w:val="none" w:sz="0" w:space="0" w:color="auto"/>
            <w:left w:val="none" w:sz="0" w:space="0" w:color="auto"/>
            <w:bottom w:val="none" w:sz="0" w:space="0" w:color="auto"/>
            <w:right w:val="none" w:sz="0" w:space="0" w:color="auto"/>
          </w:divBdr>
        </w:div>
        <w:div w:id="1796020786">
          <w:marLeft w:val="0"/>
          <w:marRight w:val="0"/>
          <w:marTop w:val="0"/>
          <w:marBottom w:val="0"/>
          <w:divBdr>
            <w:top w:val="none" w:sz="0" w:space="0" w:color="auto"/>
            <w:left w:val="none" w:sz="0" w:space="0" w:color="auto"/>
            <w:bottom w:val="none" w:sz="0" w:space="0" w:color="auto"/>
            <w:right w:val="none" w:sz="0" w:space="0" w:color="auto"/>
          </w:divBdr>
        </w:div>
        <w:div w:id="1801653847">
          <w:marLeft w:val="0"/>
          <w:marRight w:val="0"/>
          <w:marTop w:val="0"/>
          <w:marBottom w:val="0"/>
          <w:divBdr>
            <w:top w:val="none" w:sz="0" w:space="0" w:color="auto"/>
            <w:left w:val="none" w:sz="0" w:space="0" w:color="auto"/>
            <w:bottom w:val="none" w:sz="0" w:space="0" w:color="auto"/>
            <w:right w:val="none" w:sz="0" w:space="0" w:color="auto"/>
          </w:divBdr>
        </w:div>
        <w:div w:id="1828548634">
          <w:marLeft w:val="0"/>
          <w:marRight w:val="0"/>
          <w:marTop w:val="0"/>
          <w:marBottom w:val="0"/>
          <w:divBdr>
            <w:top w:val="none" w:sz="0" w:space="0" w:color="auto"/>
            <w:left w:val="none" w:sz="0" w:space="0" w:color="auto"/>
            <w:bottom w:val="none" w:sz="0" w:space="0" w:color="auto"/>
            <w:right w:val="none" w:sz="0" w:space="0" w:color="auto"/>
          </w:divBdr>
        </w:div>
        <w:div w:id="1839341962">
          <w:marLeft w:val="0"/>
          <w:marRight w:val="0"/>
          <w:marTop w:val="0"/>
          <w:marBottom w:val="0"/>
          <w:divBdr>
            <w:top w:val="none" w:sz="0" w:space="0" w:color="auto"/>
            <w:left w:val="none" w:sz="0" w:space="0" w:color="auto"/>
            <w:bottom w:val="none" w:sz="0" w:space="0" w:color="auto"/>
            <w:right w:val="none" w:sz="0" w:space="0" w:color="auto"/>
          </w:divBdr>
        </w:div>
        <w:div w:id="1841047345">
          <w:marLeft w:val="0"/>
          <w:marRight w:val="0"/>
          <w:marTop w:val="0"/>
          <w:marBottom w:val="0"/>
          <w:divBdr>
            <w:top w:val="none" w:sz="0" w:space="0" w:color="auto"/>
            <w:left w:val="none" w:sz="0" w:space="0" w:color="auto"/>
            <w:bottom w:val="none" w:sz="0" w:space="0" w:color="auto"/>
            <w:right w:val="none" w:sz="0" w:space="0" w:color="auto"/>
          </w:divBdr>
        </w:div>
        <w:div w:id="1865708069">
          <w:marLeft w:val="0"/>
          <w:marRight w:val="0"/>
          <w:marTop w:val="0"/>
          <w:marBottom w:val="0"/>
          <w:divBdr>
            <w:top w:val="none" w:sz="0" w:space="0" w:color="auto"/>
            <w:left w:val="none" w:sz="0" w:space="0" w:color="auto"/>
            <w:bottom w:val="none" w:sz="0" w:space="0" w:color="auto"/>
            <w:right w:val="none" w:sz="0" w:space="0" w:color="auto"/>
          </w:divBdr>
        </w:div>
        <w:div w:id="1871646806">
          <w:marLeft w:val="0"/>
          <w:marRight w:val="0"/>
          <w:marTop w:val="0"/>
          <w:marBottom w:val="0"/>
          <w:divBdr>
            <w:top w:val="none" w:sz="0" w:space="0" w:color="auto"/>
            <w:left w:val="none" w:sz="0" w:space="0" w:color="auto"/>
            <w:bottom w:val="none" w:sz="0" w:space="0" w:color="auto"/>
            <w:right w:val="none" w:sz="0" w:space="0" w:color="auto"/>
          </w:divBdr>
        </w:div>
        <w:div w:id="1904563857">
          <w:marLeft w:val="0"/>
          <w:marRight w:val="0"/>
          <w:marTop w:val="0"/>
          <w:marBottom w:val="0"/>
          <w:divBdr>
            <w:top w:val="none" w:sz="0" w:space="0" w:color="auto"/>
            <w:left w:val="none" w:sz="0" w:space="0" w:color="auto"/>
            <w:bottom w:val="none" w:sz="0" w:space="0" w:color="auto"/>
            <w:right w:val="none" w:sz="0" w:space="0" w:color="auto"/>
          </w:divBdr>
        </w:div>
        <w:div w:id="1961494205">
          <w:marLeft w:val="0"/>
          <w:marRight w:val="0"/>
          <w:marTop w:val="0"/>
          <w:marBottom w:val="0"/>
          <w:divBdr>
            <w:top w:val="none" w:sz="0" w:space="0" w:color="auto"/>
            <w:left w:val="none" w:sz="0" w:space="0" w:color="auto"/>
            <w:bottom w:val="none" w:sz="0" w:space="0" w:color="auto"/>
            <w:right w:val="none" w:sz="0" w:space="0" w:color="auto"/>
          </w:divBdr>
        </w:div>
        <w:div w:id="1978878601">
          <w:marLeft w:val="0"/>
          <w:marRight w:val="0"/>
          <w:marTop w:val="0"/>
          <w:marBottom w:val="0"/>
          <w:divBdr>
            <w:top w:val="none" w:sz="0" w:space="0" w:color="auto"/>
            <w:left w:val="none" w:sz="0" w:space="0" w:color="auto"/>
            <w:bottom w:val="none" w:sz="0" w:space="0" w:color="auto"/>
            <w:right w:val="none" w:sz="0" w:space="0" w:color="auto"/>
          </w:divBdr>
        </w:div>
        <w:div w:id="1992249530">
          <w:marLeft w:val="0"/>
          <w:marRight w:val="0"/>
          <w:marTop w:val="0"/>
          <w:marBottom w:val="0"/>
          <w:divBdr>
            <w:top w:val="none" w:sz="0" w:space="0" w:color="auto"/>
            <w:left w:val="none" w:sz="0" w:space="0" w:color="auto"/>
            <w:bottom w:val="none" w:sz="0" w:space="0" w:color="auto"/>
            <w:right w:val="none" w:sz="0" w:space="0" w:color="auto"/>
          </w:divBdr>
        </w:div>
        <w:div w:id="2032611200">
          <w:marLeft w:val="0"/>
          <w:marRight w:val="0"/>
          <w:marTop w:val="0"/>
          <w:marBottom w:val="0"/>
          <w:divBdr>
            <w:top w:val="none" w:sz="0" w:space="0" w:color="auto"/>
            <w:left w:val="none" w:sz="0" w:space="0" w:color="auto"/>
            <w:bottom w:val="none" w:sz="0" w:space="0" w:color="auto"/>
            <w:right w:val="none" w:sz="0" w:space="0" w:color="auto"/>
          </w:divBdr>
        </w:div>
      </w:divsChild>
    </w:div>
    <w:div w:id="1025254138">
      <w:bodyDiv w:val="1"/>
      <w:marLeft w:val="0"/>
      <w:marRight w:val="0"/>
      <w:marTop w:val="0"/>
      <w:marBottom w:val="0"/>
      <w:divBdr>
        <w:top w:val="none" w:sz="0" w:space="0" w:color="auto"/>
        <w:left w:val="none" w:sz="0" w:space="0" w:color="auto"/>
        <w:bottom w:val="none" w:sz="0" w:space="0" w:color="auto"/>
        <w:right w:val="none" w:sz="0" w:space="0" w:color="auto"/>
      </w:divBdr>
    </w:div>
    <w:div w:id="1042361515">
      <w:bodyDiv w:val="1"/>
      <w:marLeft w:val="0"/>
      <w:marRight w:val="0"/>
      <w:marTop w:val="0"/>
      <w:marBottom w:val="0"/>
      <w:divBdr>
        <w:top w:val="none" w:sz="0" w:space="0" w:color="auto"/>
        <w:left w:val="none" w:sz="0" w:space="0" w:color="auto"/>
        <w:bottom w:val="none" w:sz="0" w:space="0" w:color="auto"/>
        <w:right w:val="none" w:sz="0" w:space="0" w:color="auto"/>
      </w:divBdr>
      <w:divsChild>
        <w:div w:id="37828979">
          <w:marLeft w:val="0"/>
          <w:marRight w:val="0"/>
          <w:marTop w:val="0"/>
          <w:marBottom w:val="0"/>
          <w:divBdr>
            <w:top w:val="none" w:sz="0" w:space="0" w:color="auto"/>
            <w:left w:val="none" w:sz="0" w:space="0" w:color="auto"/>
            <w:bottom w:val="none" w:sz="0" w:space="0" w:color="auto"/>
            <w:right w:val="none" w:sz="0" w:space="0" w:color="auto"/>
          </w:divBdr>
        </w:div>
        <w:div w:id="429357125">
          <w:marLeft w:val="0"/>
          <w:marRight w:val="0"/>
          <w:marTop w:val="0"/>
          <w:marBottom w:val="0"/>
          <w:divBdr>
            <w:top w:val="none" w:sz="0" w:space="0" w:color="auto"/>
            <w:left w:val="none" w:sz="0" w:space="0" w:color="auto"/>
            <w:bottom w:val="none" w:sz="0" w:space="0" w:color="auto"/>
            <w:right w:val="none" w:sz="0" w:space="0" w:color="auto"/>
          </w:divBdr>
        </w:div>
        <w:div w:id="714933507">
          <w:marLeft w:val="0"/>
          <w:marRight w:val="0"/>
          <w:marTop w:val="0"/>
          <w:marBottom w:val="0"/>
          <w:divBdr>
            <w:top w:val="none" w:sz="0" w:space="0" w:color="auto"/>
            <w:left w:val="none" w:sz="0" w:space="0" w:color="auto"/>
            <w:bottom w:val="none" w:sz="0" w:space="0" w:color="auto"/>
            <w:right w:val="none" w:sz="0" w:space="0" w:color="auto"/>
          </w:divBdr>
        </w:div>
        <w:div w:id="716200805">
          <w:marLeft w:val="0"/>
          <w:marRight w:val="0"/>
          <w:marTop w:val="0"/>
          <w:marBottom w:val="0"/>
          <w:divBdr>
            <w:top w:val="none" w:sz="0" w:space="0" w:color="auto"/>
            <w:left w:val="none" w:sz="0" w:space="0" w:color="auto"/>
            <w:bottom w:val="none" w:sz="0" w:space="0" w:color="auto"/>
            <w:right w:val="none" w:sz="0" w:space="0" w:color="auto"/>
          </w:divBdr>
        </w:div>
        <w:div w:id="753668622">
          <w:marLeft w:val="0"/>
          <w:marRight w:val="0"/>
          <w:marTop w:val="0"/>
          <w:marBottom w:val="0"/>
          <w:divBdr>
            <w:top w:val="none" w:sz="0" w:space="0" w:color="auto"/>
            <w:left w:val="none" w:sz="0" w:space="0" w:color="auto"/>
            <w:bottom w:val="none" w:sz="0" w:space="0" w:color="auto"/>
            <w:right w:val="none" w:sz="0" w:space="0" w:color="auto"/>
          </w:divBdr>
        </w:div>
        <w:div w:id="912156013">
          <w:marLeft w:val="0"/>
          <w:marRight w:val="0"/>
          <w:marTop w:val="0"/>
          <w:marBottom w:val="0"/>
          <w:divBdr>
            <w:top w:val="none" w:sz="0" w:space="0" w:color="auto"/>
            <w:left w:val="none" w:sz="0" w:space="0" w:color="auto"/>
            <w:bottom w:val="none" w:sz="0" w:space="0" w:color="auto"/>
            <w:right w:val="none" w:sz="0" w:space="0" w:color="auto"/>
          </w:divBdr>
        </w:div>
        <w:div w:id="1150562089">
          <w:marLeft w:val="0"/>
          <w:marRight w:val="0"/>
          <w:marTop w:val="0"/>
          <w:marBottom w:val="0"/>
          <w:divBdr>
            <w:top w:val="none" w:sz="0" w:space="0" w:color="auto"/>
            <w:left w:val="none" w:sz="0" w:space="0" w:color="auto"/>
            <w:bottom w:val="none" w:sz="0" w:space="0" w:color="auto"/>
            <w:right w:val="none" w:sz="0" w:space="0" w:color="auto"/>
          </w:divBdr>
        </w:div>
        <w:div w:id="1301307175">
          <w:marLeft w:val="0"/>
          <w:marRight w:val="0"/>
          <w:marTop w:val="0"/>
          <w:marBottom w:val="0"/>
          <w:divBdr>
            <w:top w:val="none" w:sz="0" w:space="0" w:color="auto"/>
            <w:left w:val="none" w:sz="0" w:space="0" w:color="auto"/>
            <w:bottom w:val="none" w:sz="0" w:space="0" w:color="auto"/>
            <w:right w:val="none" w:sz="0" w:space="0" w:color="auto"/>
          </w:divBdr>
        </w:div>
        <w:div w:id="1349217513">
          <w:marLeft w:val="0"/>
          <w:marRight w:val="0"/>
          <w:marTop w:val="0"/>
          <w:marBottom w:val="0"/>
          <w:divBdr>
            <w:top w:val="none" w:sz="0" w:space="0" w:color="auto"/>
            <w:left w:val="none" w:sz="0" w:space="0" w:color="auto"/>
            <w:bottom w:val="none" w:sz="0" w:space="0" w:color="auto"/>
            <w:right w:val="none" w:sz="0" w:space="0" w:color="auto"/>
          </w:divBdr>
        </w:div>
        <w:div w:id="1432505661">
          <w:marLeft w:val="0"/>
          <w:marRight w:val="0"/>
          <w:marTop w:val="0"/>
          <w:marBottom w:val="0"/>
          <w:divBdr>
            <w:top w:val="none" w:sz="0" w:space="0" w:color="auto"/>
            <w:left w:val="none" w:sz="0" w:space="0" w:color="auto"/>
            <w:bottom w:val="none" w:sz="0" w:space="0" w:color="auto"/>
            <w:right w:val="none" w:sz="0" w:space="0" w:color="auto"/>
          </w:divBdr>
        </w:div>
        <w:div w:id="1992755899">
          <w:marLeft w:val="0"/>
          <w:marRight w:val="0"/>
          <w:marTop w:val="0"/>
          <w:marBottom w:val="0"/>
          <w:divBdr>
            <w:top w:val="none" w:sz="0" w:space="0" w:color="auto"/>
            <w:left w:val="none" w:sz="0" w:space="0" w:color="auto"/>
            <w:bottom w:val="none" w:sz="0" w:space="0" w:color="auto"/>
            <w:right w:val="none" w:sz="0" w:space="0" w:color="auto"/>
          </w:divBdr>
        </w:div>
      </w:divsChild>
    </w:div>
    <w:div w:id="1044869116">
      <w:bodyDiv w:val="1"/>
      <w:marLeft w:val="0"/>
      <w:marRight w:val="0"/>
      <w:marTop w:val="0"/>
      <w:marBottom w:val="0"/>
      <w:divBdr>
        <w:top w:val="none" w:sz="0" w:space="0" w:color="auto"/>
        <w:left w:val="none" w:sz="0" w:space="0" w:color="auto"/>
        <w:bottom w:val="none" w:sz="0" w:space="0" w:color="auto"/>
        <w:right w:val="none" w:sz="0" w:space="0" w:color="auto"/>
      </w:divBdr>
    </w:div>
    <w:div w:id="1057633535">
      <w:bodyDiv w:val="1"/>
      <w:marLeft w:val="0"/>
      <w:marRight w:val="0"/>
      <w:marTop w:val="0"/>
      <w:marBottom w:val="0"/>
      <w:divBdr>
        <w:top w:val="none" w:sz="0" w:space="0" w:color="auto"/>
        <w:left w:val="none" w:sz="0" w:space="0" w:color="auto"/>
        <w:bottom w:val="none" w:sz="0" w:space="0" w:color="auto"/>
        <w:right w:val="none" w:sz="0" w:space="0" w:color="auto"/>
      </w:divBdr>
    </w:div>
    <w:div w:id="1069233939">
      <w:bodyDiv w:val="1"/>
      <w:marLeft w:val="0"/>
      <w:marRight w:val="0"/>
      <w:marTop w:val="0"/>
      <w:marBottom w:val="0"/>
      <w:divBdr>
        <w:top w:val="none" w:sz="0" w:space="0" w:color="auto"/>
        <w:left w:val="none" w:sz="0" w:space="0" w:color="auto"/>
        <w:bottom w:val="none" w:sz="0" w:space="0" w:color="auto"/>
        <w:right w:val="none" w:sz="0" w:space="0" w:color="auto"/>
      </w:divBdr>
    </w:div>
    <w:div w:id="1072653060">
      <w:bodyDiv w:val="1"/>
      <w:marLeft w:val="0"/>
      <w:marRight w:val="0"/>
      <w:marTop w:val="0"/>
      <w:marBottom w:val="0"/>
      <w:divBdr>
        <w:top w:val="none" w:sz="0" w:space="0" w:color="auto"/>
        <w:left w:val="none" w:sz="0" w:space="0" w:color="auto"/>
        <w:bottom w:val="none" w:sz="0" w:space="0" w:color="auto"/>
        <w:right w:val="none" w:sz="0" w:space="0" w:color="auto"/>
      </w:divBdr>
    </w:div>
    <w:div w:id="1076325398">
      <w:bodyDiv w:val="1"/>
      <w:marLeft w:val="0"/>
      <w:marRight w:val="0"/>
      <w:marTop w:val="0"/>
      <w:marBottom w:val="0"/>
      <w:divBdr>
        <w:top w:val="none" w:sz="0" w:space="0" w:color="auto"/>
        <w:left w:val="none" w:sz="0" w:space="0" w:color="auto"/>
        <w:bottom w:val="none" w:sz="0" w:space="0" w:color="auto"/>
        <w:right w:val="none" w:sz="0" w:space="0" w:color="auto"/>
      </w:divBdr>
    </w:div>
    <w:div w:id="1090194604">
      <w:bodyDiv w:val="1"/>
      <w:marLeft w:val="0"/>
      <w:marRight w:val="0"/>
      <w:marTop w:val="0"/>
      <w:marBottom w:val="0"/>
      <w:divBdr>
        <w:top w:val="none" w:sz="0" w:space="0" w:color="auto"/>
        <w:left w:val="none" w:sz="0" w:space="0" w:color="auto"/>
        <w:bottom w:val="none" w:sz="0" w:space="0" w:color="auto"/>
        <w:right w:val="none" w:sz="0" w:space="0" w:color="auto"/>
      </w:divBdr>
      <w:divsChild>
        <w:div w:id="1125465518">
          <w:marLeft w:val="274"/>
          <w:marRight w:val="0"/>
          <w:marTop w:val="0"/>
          <w:marBottom w:val="0"/>
          <w:divBdr>
            <w:top w:val="none" w:sz="0" w:space="0" w:color="auto"/>
            <w:left w:val="none" w:sz="0" w:space="0" w:color="auto"/>
            <w:bottom w:val="none" w:sz="0" w:space="0" w:color="auto"/>
            <w:right w:val="none" w:sz="0" w:space="0" w:color="auto"/>
          </w:divBdr>
        </w:div>
        <w:div w:id="1210997655">
          <w:marLeft w:val="274"/>
          <w:marRight w:val="0"/>
          <w:marTop w:val="0"/>
          <w:marBottom w:val="0"/>
          <w:divBdr>
            <w:top w:val="none" w:sz="0" w:space="0" w:color="auto"/>
            <w:left w:val="none" w:sz="0" w:space="0" w:color="auto"/>
            <w:bottom w:val="none" w:sz="0" w:space="0" w:color="auto"/>
            <w:right w:val="none" w:sz="0" w:space="0" w:color="auto"/>
          </w:divBdr>
        </w:div>
        <w:div w:id="502429646">
          <w:marLeft w:val="274"/>
          <w:marRight w:val="0"/>
          <w:marTop w:val="0"/>
          <w:marBottom w:val="0"/>
          <w:divBdr>
            <w:top w:val="none" w:sz="0" w:space="0" w:color="auto"/>
            <w:left w:val="none" w:sz="0" w:space="0" w:color="auto"/>
            <w:bottom w:val="none" w:sz="0" w:space="0" w:color="auto"/>
            <w:right w:val="none" w:sz="0" w:space="0" w:color="auto"/>
          </w:divBdr>
        </w:div>
      </w:divsChild>
    </w:div>
    <w:div w:id="1110785130">
      <w:bodyDiv w:val="1"/>
      <w:marLeft w:val="0"/>
      <w:marRight w:val="0"/>
      <w:marTop w:val="0"/>
      <w:marBottom w:val="0"/>
      <w:divBdr>
        <w:top w:val="none" w:sz="0" w:space="0" w:color="auto"/>
        <w:left w:val="none" w:sz="0" w:space="0" w:color="auto"/>
        <w:bottom w:val="none" w:sz="0" w:space="0" w:color="auto"/>
        <w:right w:val="none" w:sz="0" w:space="0" w:color="auto"/>
      </w:divBdr>
    </w:div>
    <w:div w:id="1125200137">
      <w:bodyDiv w:val="1"/>
      <w:marLeft w:val="0"/>
      <w:marRight w:val="0"/>
      <w:marTop w:val="0"/>
      <w:marBottom w:val="0"/>
      <w:divBdr>
        <w:top w:val="none" w:sz="0" w:space="0" w:color="auto"/>
        <w:left w:val="none" w:sz="0" w:space="0" w:color="auto"/>
        <w:bottom w:val="none" w:sz="0" w:space="0" w:color="auto"/>
        <w:right w:val="none" w:sz="0" w:space="0" w:color="auto"/>
      </w:divBdr>
    </w:div>
    <w:div w:id="1131166984">
      <w:bodyDiv w:val="1"/>
      <w:marLeft w:val="0"/>
      <w:marRight w:val="0"/>
      <w:marTop w:val="0"/>
      <w:marBottom w:val="0"/>
      <w:divBdr>
        <w:top w:val="none" w:sz="0" w:space="0" w:color="auto"/>
        <w:left w:val="none" w:sz="0" w:space="0" w:color="auto"/>
        <w:bottom w:val="none" w:sz="0" w:space="0" w:color="auto"/>
        <w:right w:val="none" w:sz="0" w:space="0" w:color="auto"/>
      </w:divBdr>
    </w:div>
    <w:div w:id="1143889937">
      <w:bodyDiv w:val="1"/>
      <w:marLeft w:val="0"/>
      <w:marRight w:val="0"/>
      <w:marTop w:val="0"/>
      <w:marBottom w:val="0"/>
      <w:divBdr>
        <w:top w:val="none" w:sz="0" w:space="0" w:color="auto"/>
        <w:left w:val="none" w:sz="0" w:space="0" w:color="auto"/>
        <w:bottom w:val="none" w:sz="0" w:space="0" w:color="auto"/>
        <w:right w:val="none" w:sz="0" w:space="0" w:color="auto"/>
      </w:divBdr>
    </w:div>
    <w:div w:id="1153791796">
      <w:bodyDiv w:val="1"/>
      <w:marLeft w:val="0"/>
      <w:marRight w:val="0"/>
      <w:marTop w:val="0"/>
      <w:marBottom w:val="0"/>
      <w:divBdr>
        <w:top w:val="none" w:sz="0" w:space="0" w:color="auto"/>
        <w:left w:val="none" w:sz="0" w:space="0" w:color="auto"/>
        <w:bottom w:val="none" w:sz="0" w:space="0" w:color="auto"/>
        <w:right w:val="none" w:sz="0" w:space="0" w:color="auto"/>
      </w:divBdr>
    </w:div>
    <w:div w:id="1179589090">
      <w:bodyDiv w:val="1"/>
      <w:marLeft w:val="0"/>
      <w:marRight w:val="0"/>
      <w:marTop w:val="0"/>
      <w:marBottom w:val="0"/>
      <w:divBdr>
        <w:top w:val="none" w:sz="0" w:space="0" w:color="auto"/>
        <w:left w:val="none" w:sz="0" w:space="0" w:color="auto"/>
        <w:bottom w:val="none" w:sz="0" w:space="0" w:color="auto"/>
        <w:right w:val="none" w:sz="0" w:space="0" w:color="auto"/>
      </w:divBdr>
    </w:div>
    <w:div w:id="1200388178">
      <w:bodyDiv w:val="1"/>
      <w:marLeft w:val="0"/>
      <w:marRight w:val="0"/>
      <w:marTop w:val="0"/>
      <w:marBottom w:val="0"/>
      <w:divBdr>
        <w:top w:val="none" w:sz="0" w:space="0" w:color="auto"/>
        <w:left w:val="none" w:sz="0" w:space="0" w:color="auto"/>
        <w:bottom w:val="none" w:sz="0" w:space="0" w:color="auto"/>
        <w:right w:val="none" w:sz="0" w:space="0" w:color="auto"/>
      </w:divBdr>
    </w:div>
    <w:div w:id="1203861935">
      <w:bodyDiv w:val="1"/>
      <w:marLeft w:val="0"/>
      <w:marRight w:val="0"/>
      <w:marTop w:val="0"/>
      <w:marBottom w:val="0"/>
      <w:divBdr>
        <w:top w:val="none" w:sz="0" w:space="0" w:color="auto"/>
        <w:left w:val="none" w:sz="0" w:space="0" w:color="auto"/>
        <w:bottom w:val="none" w:sz="0" w:space="0" w:color="auto"/>
        <w:right w:val="none" w:sz="0" w:space="0" w:color="auto"/>
      </w:divBdr>
    </w:div>
    <w:div w:id="1215384247">
      <w:bodyDiv w:val="1"/>
      <w:marLeft w:val="0"/>
      <w:marRight w:val="0"/>
      <w:marTop w:val="0"/>
      <w:marBottom w:val="0"/>
      <w:divBdr>
        <w:top w:val="none" w:sz="0" w:space="0" w:color="auto"/>
        <w:left w:val="none" w:sz="0" w:space="0" w:color="auto"/>
        <w:bottom w:val="none" w:sz="0" w:space="0" w:color="auto"/>
        <w:right w:val="none" w:sz="0" w:space="0" w:color="auto"/>
      </w:divBdr>
    </w:div>
    <w:div w:id="1218249494">
      <w:bodyDiv w:val="1"/>
      <w:marLeft w:val="0"/>
      <w:marRight w:val="0"/>
      <w:marTop w:val="0"/>
      <w:marBottom w:val="0"/>
      <w:divBdr>
        <w:top w:val="none" w:sz="0" w:space="0" w:color="auto"/>
        <w:left w:val="none" w:sz="0" w:space="0" w:color="auto"/>
        <w:bottom w:val="none" w:sz="0" w:space="0" w:color="auto"/>
        <w:right w:val="none" w:sz="0" w:space="0" w:color="auto"/>
      </w:divBdr>
    </w:div>
    <w:div w:id="1233197859">
      <w:bodyDiv w:val="1"/>
      <w:marLeft w:val="0"/>
      <w:marRight w:val="0"/>
      <w:marTop w:val="0"/>
      <w:marBottom w:val="0"/>
      <w:divBdr>
        <w:top w:val="none" w:sz="0" w:space="0" w:color="auto"/>
        <w:left w:val="none" w:sz="0" w:space="0" w:color="auto"/>
        <w:bottom w:val="none" w:sz="0" w:space="0" w:color="auto"/>
        <w:right w:val="none" w:sz="0" w:space="0" w:color="auto"/>
      </w:divBdr>
    </w:div>
    <w:div w:id="1234511465">
      <w:bodyDiv w:val="1"/>
      <w:marLeft w:val="0"/>
      <w:marRight w:val="0"/>
      <w:marTop w:val="0"/>
      <w:marBottom w:val="0"/>
      <w:divBdr>
        <w:top w:val="none" w:sz="0" w:space="0" w:color="auto"/>
        <w:left w:val="none" w:sz="0" w:space="0" w:color="auto"/>
        <w:bottom w:val="none" w:sz="0" w:space="0" w:color="auto"/>
        <w:right w:val="none" w:sz="0" w:space="0" w:color="auto"/>
      </w:divBdr>
      <w:divsChild>
        <w:div w:id="1576821635">
          <w:marLeft w:val="0"/>
          <w:marRight w:val="0"/>
          <w:marTop w:val="0"/>
          <w:marBottom w:val="0"/>
          <w:divBdr>
            <w:top w:val="none" w:sz="0" w:space="0" w:color="auto"/>
            <w:left w:val="none" w:sz="0" w:space="0" w:color="auto"/>
            <w:bottom w:val="none" w:sz="0" w:space="0" w:color="auto"/>
            <w:right w:val="none" w:sz="0" w:space="0" w:color="auto"/>
          </w:divBdr>
          <w:divsChild>
            <w:div w:id="709257729">
              <w:marLeft w:val="0"/>
              <w:marRight w:val="0"/>
              <w:marTop w:val="0"/>
              <w:marBottom w:val="0"/>
              <w:divBdr>
                <w:top w:val="none" w:sz="0" w:space="0" w:color="auto"/>
                <w:left w:val="none" w:sz="0" w:space="0" w:color="auto"/>
                <w:bottom w:val="none" w:sz="0" w:space="0" w:color="auto"/>
                <w:right w:val="none" w:sz="0" w:space="0" w:color="auto"/>
              </w:divBdr>
              <w:divsChild>
                <w:div w:id="20587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12201">
      <w:bodyDiv w:val="1"/>
      <w:marLeft w:val="0"/>
      <w:marRight w:val="0"/>
      <w:marTop w:val="0"/>
      <w:marBottom w:val="0"/>
      <w:divBdr>
        <w:top w:val="none" w:sz="0" w:space="0" w:color="auto"/>
        <w:left w:val="none" w:sz="0" w:space="0" w:color="auto"/>
        <w:bottom w:val="none" w:sz="0" w:space="0" w:color="auto"/>
        <w:right w:val="none" w:sz="0" w:space="0" w:color="auto"/>
      </w:divBdr>
    </w:div>
    <w:div w:id="1254972448">
      <w:bodyDiv w:val="1"/>
      <w:marLeft w:val="0"/>
      <w:marRight w:val="0"/>
      <w:marTop w:val="0"/>
      <w:marBottom w:val="0"/>
      <w:divBdr>
        <w:top w:val="none" w:sz="0" w:space="0" w:color="auto"/>
        <w:left w:val="none" w:sz="0" w:space="0" w:color="auto"/>
        <w:bottom w:val="none" w:sz="0" w:space="0" w:color="auto"/>
        <w:right w:val="none" w:sz="0" w:space="0" w:color="auto"/>
      </w:divBdr>
    </w:div>
    <w:div w:id="1257134138">
      <w:bodyDiv w:val="1"/>
      <w:marLeft w:val="0"/>
      <w:marRight w:val="0"/>
      <w:marTop w:val="0"/>
      <w:marBottom w:val="0"/>
      <w:divBdr>
        <w:top w:val="none" w:sz="0" w:space="0" w:color="auto"/>
        <w:left w:val="none" w:sz="0" w:space="0" w:color="auto"/>
        <w:bottom w:val="none" w:sz="0" w:space="0" w:color="auto"/>
        <w:right w:val="none" w:sz="0" w:space="0" w:color="auto"/>
      </w:divBdr>
    </w:div>
    <w:div w:id="1287083341">
      <w:bodyDiv w:val="1"/>
      <w:marLeft w:val="0"/>
      <w:marRight w:val="0"/>
      <w:marTop w:val="0"/>
      <w:marBottom w:val="0"/>
      <w:divBdr>
        <w:top w:val="none" w:sz="0" w:space="0" w:color="auto"/>
        <w:left w:val="none" w:sz="0" w:space="0" w:color="auto"/>
        <w:bottom w:val="none" w:sz="0" w:space="0" w:color="auto"/>
        <w:right w:val="none" w:sz="0" w:space="0" w:color="auto"/>
      </w:divBdr>
    </w:div>
    <w:div w:id="1292327167">
      <w:bodyDiv w:val="1"/>
      <w:marLeft w:val="0"/>
      <w:marRight w:val="0"/>
      <w:marTop w:val="0"/>
      <w:marBottom w:val="0"/>
      <w:divBdr>
        <w:top w:val="none" w:sz="0" w:space="0" w:color="auto"/>
        <w:left w:val="none" w:sz="0" w:space="0" w:color="auto"/>
        <w:bottom w:val="none" w:sz="0" w:space="0" w:color="auto"/>
        <w:right w:val="none" w:sz="0" w:space="0" w:color="auto"/>
      </w:divBdr>
      <w:divsChild>
        <w:div w:id="1576427999">
          <w:marLeft w:val="0"/>
          <w:marRight w:val="0"/>
          <w:marTop w:val="0"/>
          <w:marBottom w:val="0"/>
          <w:divBdr>
            <w:top w:val="none" w:sz="0" w:space="0" w:color="auto"/>
            <w:left w:val="none" w:sz="0" w:space="0" w:color="auto"/>
            <w:bottom w:val="none" w:sz="0" w:space="0" w:color="auto"/>
            <w:right w:val="none" w:sz="0" w:space="0" w:color="auto"/>
          </w:divBdr>
          <w:divsChild>
            <w:div w:id="832453709">
              <w:marLeft w:val="0"/>
              <w:marRight w:val="0"/>
              <w:marTop w:val="0"/>
              <w:marBottom w:val="0"/>
              <w:divBdr>
                <w:top w:val="none" w:sz="0" w:space="0" w:color="auto"/>
                <w:left w:val="none" w:sz="0" w:space="0" w:color="auto"/>
                <w:bottom w:val="none" w:sz="0" w:space="0" w:color="auto"/>
                <w:right w:val="none" w:sz="0" w:space="0" w:color="auto"/>
              </w:divBdr>
              <w:divsChild>
                <w:div w:id="184204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45115">
      <w:bodyDiv w:val="1"/>
      <w:marLeft w:val="0"/>
      <w:marRight w:val="0"/>
      <w:marTop w:val="0"/>
      <w:marBottom w:val="0"/>
      <w:divBdr>
        <w:top w:val="none" w:sz="0" w:space="0" w:color="auto"/>
        <w:left w:val="none" w:sz="0" w:space="0" w:color="auto"/>
        <w:bottom w:val="none" w:sz="0" w:space="0" w:color="auto"/>
        <w:right w:val="none" w:sz="0" w:space="0" w:color="auto"/>
      </w:divBdr>
    </w:div>
    <w:div w:id="1302492342">
      <w:bodyDiv w:val="1"/>
      <w:marLeft w:val="0"/>
      <w:marRight w:val="0"/>
      <w:marTop w:val="0"/>
      <w:marBottom w:val="0"/>
      <w:divBdr>
        <w:top w:val="none" w:sz="0" w:space="0" w:color="auto"/>
        <w:left w:val="none" w:sz="0" w:space="0" w:color="auto"/>
        <w:bottom w:val="none" w:sz="0" w:space="0" w:color="auto"/>
        <w:right w:val="none" w:sz="0" w:space="0" w:color="auto"/>
      </w:divBdr>
      <w:divsChild>
        <w:div w:id="1915429932">
          <w:marLeft w:val="0"/>
          <w:marRight w:val="0"/>
          <w:marTop w:val="0"/>
          <w:marBottom w:val="0"/>
          <w:divBdr>
            <w:top w:val="none" w:sz="0" w:space="0" w:color="auto"/>
            <w:left w:val="none" w:sz="0" w:space="0" w:color="auto"/>
            <w:bottom w:val="none" w:sz="0" w:space="0" w:color="auto"/>
            <w:right w:val="none" w:sz="0" w:space="0" w:color="auto"/>
          </w:divBdr>
          <w:divsChild>
            <w:div w:id="1719278750">
              <w:marLeft w:val="0"/>
              <w:marRight w:val="0"/>
              <w:marTop w:val="0"/>
              <w:marBottom w:val="0"/>
              <w:divBdr>
                <w:top w:val="none" w:sz="0" w:space="0" w:color="auto"/>
                <w:left w:val="none" w:sz="0" w:space="0" w:color="auto"/>
                <w:bottom w:val="none" w:sz="0" w:space="0" w:color="auto"/>
                <w:right w:val="none" w:sz="0" w:space="0" w:color="auto"/>
              </w:divBdr>
              <w:divsChild>
                <w:div w:id="862061220">
                  <w:marLeft w:val="0"/>
                  <w:marRight w:val="0"/>
                  <w:marTop w:val="0"/>
                  <w:marBottom w:val="0"/>
                  <w:divBdr>
                    <w:top w:val="none" w:sz="0" w:space="0" w:color="auto"/>
                    <w:left w:val="none" w:sz="0" w:space="0" w:color="auto"/>
                    <w:bottom w:val="none" w:sz="0" w:space="0" w:color="auto"/>
                    <w:right w:val="none" w:sz="0" w:space="0" w:color="auto"/>
                  </w:divBdr>
                  <w:divsChild>
                    <w:div w:id="161855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643015">
      <w:bodyDiv w:val="1"/>
      <w:marLeft w:val="0"/>
      <w:marRight w:val="0"/>
      <w:marTop w:val="0"/>
      <w:marBottom w:val="0"/>
      <w:divBdr>
        <w:top w:val="none" w:sz="0" w:space="0" w:color="auto"/>
        <w:left w:val="none" w:sz="0" w:space="0" w:color="auto"/>
        <w:bottom w:val="none" w:sz="0" w:space="0" w:color="auto"/>
        <w:right w:val="none" w:sz="0" w:space="0" w:color="auto"/>
      </w:divBdr>
      <w:divsChild>
        <w:div w:id="1323924374">
          <w:marLeft w:val="576"/>
          <w:marRight w:val="0"/>
          <w:marTop w:val="80"/>
          <w:marBottom w:val="0"/>
          <w:divBdr>
            <w:top w:val="none" w:sz="0" w:space="0" w:color="auto"/>
            <w:left w:val="none" w:sz="0" w:space="0" w:color="auto"/>
            <w:bottom w:val="none" w:sz="0" w:space="0" w:color="auto"/>
            <w:right w:val="none" w:sz="0" w:space="0" w:color="auto"/>
          </w:divBdr>
        </w:div>
        <w:div w:id="1851796171">
          <w:marLeft w:val="576"/>
          <w:marRight w:val="0"/>
          <w:marTop w:val="80"/>
          <w:marBottom w:val="0"/>
          <w:divBdr>
            <w:top w:val="none" w:sz="0" w:space="0" w:color="auto"/>
            <w:left w:val="none" w:sz="0" w:space="0" w:color="auto"/>
            <w:bottom w:val="none" w:sz="0" w:space="0" w:color="auto"/>
            <w:right w:val="none" w:sz="0" w:space="0" w:color="auto"/>
          </w:divBdr>
        </w:div>
      </w:divsChild>
    </w:div>
    <w:div w:id="1321424322">
      <w:bodyDiv w:val="1"/>
      <w:marLeft w:val="0"/>
      <w:marRight w:val="0"/>
      <w:marTop w:val="0"/>
      <w:marBottom w:val="0"/>
      <w:divBdr>
        <w:top w:val="none" w:sz="0" w:space="0" w:color="auto"/>
        <w:left w:val="none" w:sz="0" w:space="0" w:color="auto"/>
        <w:bottom w:val="none" w:sz="0" w:space="0" w:color="auto"/>
        <w:right w:val="none" w:sz="0" w:space="0" w:color="auto"/>
      </w:divBdr>
      <w:divsChild>
        <w:div w:id="222909211">
          <w:marLeft w:val="576"/>
          <w:marRight w:val="0"/>
          <w:marTop w:val="80"/>
          <w:marBottom w:val="0"/>
          <w:divBdr>
            <w:top w:val="none" w:sz="0" w:space="0" w:color="auto"/>
            <w:left w:val="none" w:sz="0" w:space="0" w:color="auto"/>
            <w:bottom w:val="none" w:sz="0" w:space="0" w:color="auto"/>
            <w:right w:val="none" w:sz="0" w:space="0" w:color="auto"/>
          </w:divBdr>
        </w:div>
      </w:divsChild>
    </w:div>
    <w:div w:id="1322125075">
      <w:bodyDiv w:val="1"/>
      <w:marLeft w:val="0"/>
      <w:marRight w:val="0"/>
      <w:marTop w:val="0"/>
      <w:marBottom w:val="0"/>
      <w:divBdr>
        <w:top w:val="none" w:sz="0" w:space="0" w:color="auto"/>
        <w:left w:val="none" w:sz="0" w:space="0" w:color="auto"/>
        <w:bottom w:val="none" w:sz="0" w:space="0" w:color="auto"/>
        <w:right w:val="none" w:sz="0" w:space="0" w:color="auto"/>
      </w:divBdr>
      <w:divsChild>
        <w:div w:id="1272781064">
          <w:marLeft w:val="0"/>
          <w:marRight w:val="0"/>
          <w:marTop w:val="0"/>
          <w:marBottom w:val="0"/>
          <w:divBdr>
            <w:top w:val="none" w:sz="0" w:space="0" w:color="auto"/>
            <w:left w:val="none" w:sz="0" w:space="0" w:color="auto"/>
            <w:bottom w:val="none" w:sz="0" w:space="0" w:color="auto"/>
            <w:right w:val="none" w:sz="0" w:space="0" w:color="auto"/>
          </w:divBdr>
          <w:divsChild>
            <w:div w:id="1414627192">
              <w:marLeft w:val="0"/>
              <w:marRight w:val="0"/>
              <w:marTop w:val="0"/>
              <w:marBottom w:val="0"/>
              <w:divBdr>
                <w:top w:val="none" w:sz="0" w:space="0" w:color="auto"/>
                <w:left w:val="none" w:sz="0" w:space="0" w:color="auto"/>
                <w:bottom w:val="none" w:sz="0" w:space="0" w:color="auto"/>
                <w:right w:val="none" w:sz="0" w:space="0" w:color="auto"/>
              </w:divBdr>
            </w:div>
          </w:divsChild>
        </w:div>
        <w:div w:id="1402944808">
          <w:marLeft w:val="0"/>
          <w:marRight w:val="0"/>
          <w:marTop w:val="0"/>
          <w:marBottom w:val="0"/>
          <w:divBdr>
            <w:top w:val="none" w:sz="0" w:space="0" w:color="auto"/>
            <w:left w:val="none" w:sz="0" w:space="0" w:color="auto"/>
            <w:bottom w:val="none" w:sz="0" w:space="0" w:color="auto"/>
            <w:right w:val="none" w:sz="0" w:space="0" w:color="auto"/>
          </w:divBdr>
          <w:divsChild>
            <w:div w:id="115313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54444">
      <w:bodyDiv w:val="1"/>
      <w:marLeft w:val="0"/>
      <w:marRight w:val="0"/>
      <w:marTop w:val="0"/>
      <w:marBottom w:val="0"/>
      <w:divBdr>
        <w:top w:val="none" w:sz="0" w:space="0" w:color="auto"/>
        <w:left w:val="none" w:sz="0" w:space="0" w:color="auto"/>
        <w:bottom w:val="none" w:sz="0" w:space="0" w:color="auto"/>
        <w:right w:val="none" w:sz="0" w:space="0" w:color="auto"/>
      </w:divBdr>
    </w:div>
    <w:div w:id="1326786914">
      <w:bodyDiv w:val="1"/>
      <w:marLeft w:val="0"/>
      <w:marRight w:val="0"/>
      <w:marTop w:val="0"/>
      <w:marBottom w:val="0"/>
      <w:divBdr>
        <w:top w:val="none" w:sz="0" w:space="0" w:color="auto"/>
        <w:left w:val="none" w:sz="0" w:space="0" w:color="auto"/>
        <w:bottom w:val="none" w:sz="0" w:space="0" w:color="auto"/>
        <w:right w:val="none" w:sz="0" w:space="0" w:color="auto"/>
      </w:divBdr>
    </w:div>
    <w:div w:id="1345670805">
      <w:bodyDiv w:val="1"/>
      <w:marLeft w:val="0"/>
      <w:marRight w:val="0"/>
      <w:marTop w:val="0"/>
      <w:marBottom w:val="0"/>
      <w:divBdr>
        <w:top w:val="none" w:sz="0" w:space="0" w:color="auto"/>
        <w:left w:val="none" w:sz="0" w:space="0" w:color="auto"/>
        <w:bottom w:val="none" w:sz="0" w:space="0" w:color="auto"/>
        <w:right w:val="none" w:sz="0" w:space="0" w:color="auto"/>
      </w:divBdr>
    </w:div>
    <w:div w:id="1346859300">
      <w:bodyDiv w:val="1"/>
      <w:marLeft w:val="0"/>
      <w:marRight w:val="0"/>
      <w:marTop w:val="0"/>
      <w:marBottom w:val="0"/>
      <w:divBdr>
        <w:top w:val="none" w:sz="0" w:space="0" w:color="auto"/>
        <w:left w:val="none" w:sz="0" w:space="0" w:color="auto"/>
        <w:bottom w:val="none" w:sz="0" w:space="0" w:color="auto"/>
        <w:right w:val="none" w:sz="0" w:space="0" w:color="auto"/>
      </w:divBdr>
    </w:div>
    <w:div w:id="1361278694">
      <w:bodyDiv w:val="1"/>
      <w:marLeft w:val="0"/>
      <w:marRight w:val="0"/>
      <w:marTop w:val="0"/>
      <w:marBottom w:val="0"/>
      <w:divBdr>
        <w:top w:val="none" w:sz="0" w:space="0" w:color="auto"/>
        <w:left w:val="none" w:sz="0" w:space="0" w:color="auto"/>
        <w:bottom w:val="none" w:sz="0" w:space="0" w:color="auto"/>
        <w:right w:val="none" w:sz="0" w:space="0" w:color="auto"/>
      </w:divBdr>
    </w:div>
    <w:div w:id="1363942165">
      <w:bodyDiv w:val="1"/>
      <w:marLeft w:val="0"/>
      <w:marRight w:val="0"/>
      <w:marTop w:val="0"/>
      <w:marBottom w:val="0"/>
      <w:divBdr>
        <w:top w:val="none" w:sz="0" w:space="0" w:color="auto"/>
        <w:left w:val="none" w:sz="0" w:space="0" w:color="auto"/>
        <w:bottom w:val="none" w:sz="0" w:space="0" w:color="auto"/>
        <w:right w:val="none" w:sz="0" w:space="0" w:color="auto"/>
      </w:divBdr>
    </w:div>
    <w:div w:id="1364742981">
      <w:bodyDiv w:val="1"/>
      <w:marLeft w:val="0"/>
      <w:marRight w:val="0"/>
      <w:marTop w:val="0"/>
      <w:marBottom w:val="0"/>
      <w:divBdr>
        <w:top w:val="none" w:sz="0" w:space="0" w:color="auto"/>
        <w:left w:val="none" w:sz="0" w:space="0" w:color="auto"/>
        <w:bottom w:val="none" w:sz="0" w:space="0" w:color="auto"/>
        <w:right w:val="none" w:sz="0" w:space="0" w:color="auto"/>
      </w:divBdr>
      <w:divsChild>
        <w:div w:id="1494490420">
          <w:marLeft w:val="0"/>
          <w:marRight w:val="0"/>
          <w:marTop w:val="0"/>
          <w:marBottom w:val="0"/>
          <w:divBdr>
            <w:top w:val="none" w:sz="0" w:space="0" w:color="auto"/>
            <w:left w:val="none" w:sz="0" w:space="0" w:color="auto"/>
            <w:bottom w:val="none" w:sz="0" w:space="0" w:color="auto"/>
            <w:right w:val="none" w:sz="0" w:space="0" w:color="auto"/>
          </w:divBdr>
        </w:div>
        <w:div w:id="76945435">
          <w:marLeft w:val="0"/>
          <w:marRight w:val="0"/>
          <w:marTop w:val="0"/>
          <w:marBottom w:val="0"/>
          <w:divBdr>
            <w:top w:val="none" w:sz="0" w:space="0" w:color="auto"/>
            <w:left w:val="none" w:sz="0" w:space="0" w:color="auto"/>
            <w:bottom w:val="none" w:sz="0" w:space="0" w:color="auto"/>
            <w:right w:val="none" w:sz="0" w:space="0" w:color="auto"/>
          </w:divBdr>
          <w:divsChild>
            <w:div w:id="1118255195">
              <w:marLeft w:val="0"/>
              <w:marRight w:val="0"/>
              <w:marTop w:val="0"/>
              <w:marBottom w:val="0"/>
              <w:divBdr>
                <w:top w:val="none" w:sz="0" w:space="0" w:color="auto"/>
                <w:left w:val="none" w:sz="0" w:space="0" w:color="auto"/>
                <w:bottom w:val="none" w:sz="0" w:space="0" w:color="auto"/>
                <w:right w:val="none" w:sz="0" w:space="0" w:color="auto"/>
              </w:divBdr>
              <w:divsChild>
                <w:div w:id="1435050058">
                  <w:marLeft w:val="0"/>
                  <w:marRight w:val="0"/>
                  <w:marTop w:val="0"/>
                  <w:marBottom w:val="0"/>
                  <w:divBdr>
                    <w:top w:val="none" w:sz="0" w:space="0" w:color="auto"/>
                    <w:left w:val="none" w:sz="0" w:space="0" w:color="auto"/>
                    <w:bottom w:val="none" w:sz="0" w:space="0" w:color="auto"/>
                    <w:right w:val="none" w:sz="0" w:space="0" w:color="auto"/>
                  </w:divBdr>
                  <w:divsChild>
                    <w:div w:id="93793317">
                      <w:marLeft w:val="0"/>
                      <w:marRight w:val="0"/>
                      <w:marTop w:val="0"/>
                      <w:marBottom w:val="0"/>
                      <w:divBdr>
                        <w:top w:val="none" w:sz="0" w:space="0" w:color="auto"/>
                        <w:left w:val="none" w:sz="0" w:space="0" w:color="auto"/>
                        <w:bottom w:val="none" w:sz="0" w:space="0" w:color="auto"/>
                        <w:right w:val="none" w:sz="0" w:space="0" w:color="auto"/>
                      </w:divBdr>
                      <w:divsChild>
                        <w:div w:id="567962538">
                          <w:marLeft w:val="0"/>
                          <w:marRight w:val="0"/>
                          <w:marTop w:val="0"/>
                          <w:marBottom w:val="0"/>
                          <w:divBdr>
                            <w:top w:val="none" w:sz="0" w:space="0" w:color="auto"/>
                            <w:left w:val="none" w:sz="0" w:space="0" w:color="auto"/>
                            <w:bottom w:val="none" w:sz="0" w:space="0" w:color="auto"/>
                            <w:right w:val="none" w:sz="0" w:space="0" w:color="auto"/>
                          </w:divBdr>
                          <w:divsChild>
                            <w:div w:id="745539288">
                              <w:marLeft w:val="300"/>
                              <w:marRight w:val="0"/>
                              <w:marTop w:val="0"/>
                              <w:marBottom w:val="0"/>
                              <w:divBdr>
                                <w:top w:val="none" w:sz="0" w:space="0" w:color="auto"/>
                                <w:left w:val="none" w:sz="0" w:space="0" w:color="auto"/>
                                <w:bottom w:val="none" w:sz="0" w:space="0" w:color="auto"/>
                                <w:right w:val="none" w:sz="0" w:space="0" w:color="auto"/>
                              </w:divBdr>
                              <w:divsChild>
                                <w:div w:id="2088111640">
                                  <w:marLeft w:val="0"/>
                                  <w:marRight w:val="0"/>
                                  <w:marTop w:val="0"/>
                                  <w:marBottom w:val="0"/>
                                  <w:divBdr>
                                    <w:top w:val="none" w:sz="0" w:space="0" w:color="auto"/>
                                    <w:left w:val="none" w:sz="0" w:space="0" w:color="auto"/>
                                    <w:bottom w:val="none" w:sz="0" w:space="0" w:color="auto"/>
                                    <w:right w:val="none" w:sz="0" w:space="0" w:color="auto"/>
                                  </w:divBdr>
                                  <w:divsChild>
                                    <w:div w:id="1814442591">
                                      <w:marLeft w:val="0"/>
                                      <w:marRight w:val="0"/>
                                      <w:marTop w:val="0"/>
                                      <w:marBottom w:val="0"/>
                                      <w:divBdr>
                                        <w:top w:val="none" w:sz="0" w:space="0" w:color="auto"/>
                                        <w:left w:val="none" w:sz="0" w:space="0" w:color="auto"/>
                                        <w:bottom w:val="none" w:sz="0" w:space="0" w:color="auto"/>
                                        <w:right w:val="none" w:sz="0" w:space="0" w:color="auto"/>
                                      </w:divBdr>
                                      <w:divsChild>
                                        <w:div w:id="760027811">
                                          <w:marLeft w:val="0"/>
                                          <w:marRight w:val="0"/>
                                          <w:marTop w:val="0"/>
                                          <w:marBottom w:val="0"/>
                                          <w:divBdr>
                                            <w:top w:val="none" w:sz="0" w:space="0" w:color="auto"/>
                                            <w:left w:val="none" w:sz="0" w:space="0" w:color="auto"/>
                                            <w:bottom w:val="none" w:sz="0" w:space="0" w:color="auto"/>
                                            <w:right w:val="none" w:sz="0" w:space="0" w:color="auto"/>
                                          </w:divBdr>
                                          <w:divsChild>
                                            <w:div w:id="943416932">
                                              <w:marLeft w:val="0"/>
                                              <w:marRight w:val="0"/>
                                              <w:marTop w:val="0"/>
                                              <w:marBottom w:val="0"/>
                                              <w:divBdr>
                                                <w:top w:val="none" w:sz="0" w:space="0" w:color="auto"/>
                                                <w:left w:val="none" w:sz="0" w:space="0" w:color="auto"/>
                                                <w:bottom w:val="none" w:sz="0" w:space="0" w:color="auto"/>
                                                <w:right w:val="none" w:sz="0" w:space="0" w:color="auto"/>
                                              </w:divBdr>
                                              <w:divsChild>
                                                <w:div w:id="1510637492">
                                                  <w:marLeft w:val="0"/>
                                                  <w:marRight w:val="0"/>
                                                  <w:marTop w:val="0"/>
                                                  <w:marBottom w:val="0"/>
                                                  <w:divBdr>
                                                    <w:top w:val="none" w:sz="0" w:space="0" w:color="auto"/>
                                                    <w:left w:val="none" w:sz="0" w:space="0" w:color="auto"/>
                                                    <w:bottom w:val="none" w:sz="0" w:space="0" w:color="auto"/>
                                                    <w:right w:val="none" w:sz="0" w:space="0" w:color="auto"/>
                                                  </w:divBdr>
                                                  <w:divsChild>
                                                    <w:div w:id="853879753">
                                                      <w:marLeft w:val="240"/>
                                                      <w:marRight w:val="240"/>
                                                      <w:marTop w:val="0"/>
                                                      <w:marBottom w:val="0"/>
                                                      <w:divBdr>
                                                        <w:top w:val="none" w:sz="0" w:space="0" w:color="auto"/>
                                                        <w:left w:val="none" w:sz="0" w:space="0" w:color="auto"/>
                                                        <w:bottom w:val="none" w:sz="0" w:space="0" w:color="auto"/>
                                                        <w:right w:val="none" w:sz="0" w:space="0" w:color="auto"/>
                                                      </w:divBdr>
                                                      <w:divsChild>
                                                        <w:div w:id="1011764104">
                                                          <w:marLeft w:val="0"/>
                                                          <w:marRight w:val="0"/>
                                                          <w:marTop w:val="0"/>
                                                          <w:marBottom w:val="0"/>
                                                          <w:divBdr>
                                                            <w:top w:val="none" w:sz="0" w:space="0" w:color="auto"/>
                                                            <w:left w:val="none" w:sz="0" w:space="0" w:color="auto"/>
                                                            <w:bottom w:val="none" w:sz="0" w:space="0" w:color="auto"/>
                                                            <w:right w:val="none" w:sz="0" w:space="0" w:color="auto"/>
                                                          </w:divBdr>
                                                          <w:divsChild>
                                                            <w:div w:id="1760910991">
                                                              <w:marLeft w:val="0"/>
                                                              <w:marRight w:val="0"/>
                                                              <w:marTop w:val="0"/>
                                                              <w:marBottom w:val="0"/>
                                                              <w:divBdr>
                                                                <w:top w:val="none" w:sz="0" w:space="0" w:color="auto"/>
                                                                <w:left w:val="none" w:sz="0" w:space="0" w:color="auto"/>
                                                                <w:bottom w:val="none" w:sz="0" w:space="0" w:color="auto"/>
                                                                <w:right w:val="none" w:sz="0" w:space="0" w:color="auto"/>
                                                              </w:divBdr>
                                                              <w:divsChild>
                                                                <w:div w:id="18524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5380618">
                      <w:marLeft w:val="0"/>
                      <w:marRight w:val="0"/>
                      <w:marTop w:val="0"/>
                      <w:marBottom w:val="0"/>
                      <w:divBdr>
                        <w:top w:val="none" w:sz="0" w:space="0" w:color="auto"/>
                        <w:left w:val="none" w:sz="0" w:space="0" w:color="auto"/>
                        <w:bottom w:val="none" w:sz="0" w:space="0" w:color="auto"/>
                        <w:right w:val="none" w:sz="0" w:space="0" w:color="auto"/>
                      </w:divBdr>
                      <w:divsChild>
                        <w:div w:id="1151022906">
                          <w:marLeft w:val="0"/>
                          <w:marRight w:val="0"/>
                          <w:marTop w:val="0"/>
                          <w:marBottom w:val="0"/>
                          <w:divBdr>
                            <w:top w:val="none" w:sz="0" w:space="0" w:color="auto"/>
                            <w:left w:val="none" w:sz="0" w:space="0" w:color="auto"/>
                            <w:bottom w:val="none" w:sz="0" w:space="0" w:color="auto"/>
                            <w:right w:val="none" w:sz="0" w:space="0" w:color="auto"/>
                          </w:divBdr>
                          <w:divsChild>
                            <w:div w:id="2421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016629">
      <w:bodyDiv w:val="1"/>
      <w:marLeft w:val="0"/>
      <w:marRight w:val="0"/>
      <w:marTop w:val="0"/>
      <w:marBottom w:val="0"/>
      <w:divBdr>
        <w:top w:val="none" w:sz="0" w:space="0" w:color="auto"/>
        <w:left w:val="none" w:sz="0" w:space="0" w:color="auto"/>
        <w:bottom w:val="none" w:sz="0" w:space="0" w:color="auto"/>
        <w:right w:val="none" w:sz="0" w:space="0" w:color="auto"/>
      </w:divBdr>
    </w:div>
    <w:div w:id="1383556886">
      <w:bodyDiv w:val="1"/>
      <w:marLeft w:val="0"/>
      <w:marRight w:val="0"/>
      <w:marTop w:val="0"/>
      <w:marBottom w:val="0"/>
      <w:divBdr>
        <w:top w:val="none" w:sz="0" w:space="0" w:color="auto"/>
        <w:left w:val="none" w:sz="0" w:space="0" w:color="auto"/>
        <w:bottom w:val="none" w:sz="0" w:space="0" w:color="auto"/>
        <w:right w:val="none" w:sz="0" w:space="0" w:color="auto"/>
      </w:divBdr>
    </w:div>
    <w:div w:id="1396850627">
      <w:bodyDiv w:val="1"/>
      <w:marLeft w:val="0"/>
      <w:marRight w:val="0"/>
      <w:marTop w:val="0"/>
      <w:marBottom w:val="0"/>
      <w:divBdr>
        <w:top w:val="none" w:sz="0" w:space="0" w:color="auto"/>
        <w:left w:val="none" w:sz="0" w:space="0" w:color="auto"/>
        <w:bottom w:val="none" w:sz="0" w:space="0" w:color="auto"/>
        <w:right w:val="none" w:sz="0" w:space="0" w:color="auto"/>
      </w:divBdr>
    </w:div>
    <w:div w:id="1403258800">
      <w:bodyDiv w:val="1"/>
      <w:marLeft w:val="0"/>
      <w:marRight w:val="0"/>
      <w:marTop w:val="0"/>
      <w:marBottom w:val="0"/>
      <w:divBdr>
        <w:top w:val="none" w:sz="0" w:space="0" w:color="auto"/>
        <w:left w:val="none" w:sz="0" w:space="0" w:color="auto"/>
        <w:bottom w:val="none" w:sz="0" w:space="0" w:color="auto"/>
        <w:right w:val="none" w:sz="0" w:space="0" w:color="auto"/>
      </w:divBdr>
    </w:div>
    <w:div w:id="1403715959">
      <w:bodyDiv w:val="1"/>
      <w:marLeft w:val="0"/>
      <w:marRight w:val="0"/>
      <w:marTop w:val="0"/>
      <w:marBottom w:val="0"/>
      <w:divBdr>
        <w:top w:val="none" w:sz="0" w:space="0" w:color="auto"/>
        <w:left w:val="none" w:sz="0" w:space="0" w:color="auto"/>
        <w:bottom w:val="none" w:sz="0" w:space="0" w:color="auto"/>
        <w:right w:val="none" w:sz="0" w:space="0" w:color="auto"/>
      </w:divBdr>
    </w:div>
    <w:div w:id="1409307746">
      <w:bodyDiv w:val="1"/>
      <w:marLeft w:val="0"/>
      <w:marRight w:val="0"/>
      <w:marTop w:val="0"/>
      <w:marBottom w:val="0"/>
      <w:divBdr>
        <w:top w:val="none" w:sz="0" w:space="0" w:color="auto"/>
        <w:left w:val="none" w:sz="0" w:space="0" w:color="auto"/>
        <w:bottom w:val="none" w:sz="0" w:space="0" w:color="auto"/>
        <w:right w:val="none" w:sz="0" w:space="0" w:color="auto"/>
      </w:divBdr>
    </w:div>
    <w:div w:id="1427189499">
      <w:bodyDiv w:val="1"/>
      <w:marLeft w:val="0"/>
      <w:marRight w:val="0"/>
      <w:marTop w:val="0"/>
      <w:marBottom w:val="0"/>
      <w:divBdr>
        <w:top w:val="none" w:sz="0" w:space="0" w:color="auto"/>
        <w:left w:val="none" w:sz="0" w:space="0" w:color="auto"/>
        <w:bottom w:val="none" w:sz="0" w:space="0" w:color="auto"/>
        <w:right w:val="none" w:sz="0" w:space="0" w:color="auto"/>
      </w:divBdr>
    </w:div>
    <w:div w:id="1428619981">
      <w:bodyDiv w:val="1"/>
      <w:marLeft w:val="0"/>
      <w:marRight w:val="0"/>
      <w:marTop w:val="0"/>
      <w:marBottom w:val="0"/>
      <w:divBdr>
        <w:top w:val="none" w:sz="0" w:space="0" w:color="auto"/>
        <w:left w:val="none" w:sz="0" w:space="0" w:color="auto"/>
        <w:bottom w:val="none" w:sz="0" w:space="0" w:color="auto"/>
        <w:right w:val="none" w:sz="0" w:space="0" w:color="auto"/>
      </w:divBdr>
    </w:div>
    <w:div w:id="1434401135">
      <w:bodyDiv w:val="1"/>
      <w:marLeft w:val="0"/>
      <w:marRight w:val="0"/>
      <w:marTop w:val="0"/>
      <w:marBottom w:val="0"/>
      <w:divBdr>
        <w:top w:val="none" w:sz="0" w:space="0" w:color="auto"/>
        <w:left w:val="none" w:sz="0" w:space="0" w:color="auto"/>
        <w:bottom w:val="none" w:sz="0" w:space="0" w:color="auto"/>
        <w:right w:val="none" w:sz="0" w:space="0" w:color="auto"/>
      </w:divBdr>
    </w:div>
    <w:div w:id="1436025470">
      <w:bodyDiv w:val="1"/>
      <w:marLeft w:val="0"/>
      <w:marRight w:val="0"/>
      <w:marTop w:val="0"/>
      <w:marBottom w:val="0"/>
      <w:divBdr>
        <w:top w:val="none" w:sz="0" w:space="0" w:color="auto"/>
        <w:left w:val="none" w:sz="0" w:space="0" w:color="auto"/>
        <w:bottom w:val="none" w:sz="0" w:space="0" w:color="auto"/>
        <w:right w:val="none" w:sz="0" w:space="0" w:color="auto"/>
      </w:divBdr>
    </w:div>
    <w:div w:id="1440294002">
      <w:bodyDiv w:val="1"/>
      <w:marLeft w:val="0"/>
      <w:marRight w:val="0"/>
      <w:marTop w:val="0"/>
      <w:marBottom w:val="0"/>
      <w:divBdr>
        <w:top w:val="none" w:sz="0" w:space="0" w:color="auto"/>
        <w:left w:val="none" w:sz="0" w:space="0" w:color="auto"/>
        <w:bottom w:val="none" w:sz="0" w:space="0" w:color="auto"/>
        <w:right w:val="none" w:sz="0" w:space="0" w:color="auto"/>
      </w:divBdr>
    </w:div>
    <w:div w:id="1457602252">
      <w:bodyDiv w:val="1"/>
      <w:marLeft w:val="0"/>
      <w:marRight w:val="0"/>
      <w:marTop w:val="0"/>
      <w:marBottom w:val="0"/>
      <w:divBdr>
        <w:top w:val="none" w:sz="0" w:space="0" w:color="auto"/>
        <w:left w:val="none" w:sz="0" w:space="0" w:color="auto"/>
        <w:bottom w:val="none" w:sz="0" w:space="0" w:color="auto"/>
        <w:right w:val="none" w:sz="0" w:space="0" w:color="auto"/>
      </w:divBdr>
    </w:div>
    <w:div w:id="1477379049">
      <w:bodyDiv w:val="1"/>
      <w:marLeft w:val="0"/>
      <w:marRight w:val="0"/>
      <w:marTop w:val="0"/>
      <w:marBottom w:val="0"/>
      <w:divBdr>
        <w:top w:val="none" w:sz="0" w:space="0" w:color="auto"/>
        <w:left w:val="none" w:sz="0" w:space="0" w:color="auto"/>
        <w:bottom w:val="none" w:sz="0" w:space="0" w:color="auto"/>
        <w:right w:val="none" w:sz="0" w:space="0" w:color="auto"/>
      </w:divBdr>
    </w:div>
    <w:div w:id="1496721469">
      <w:bodyDiv w:val="1"/>
      <w:marLeft w:val="0"/>
      <w:marRight w:val="0"/>
      <w:marTop w:val="0"/>
      <w:marBottom w:val="0"/>
      <w:divBdr>
        <w:top w:val="none" w:sz="0" w:space="0" w:color="auto"/>
        <w:left w:val="none" w:sz="0" w:space="0" w:color="auto"/>
        <w:bottom w:val="none" w:sz="0" w:space="0" w:color="auto"/>
        <w:right w:val="none" w:sz="0" w:space="0" w:color="auto"/>
      </w:divBdr>
    </w:div>
    <w:div w:id="1498374814">
      <w:bodyDiv w:val="1"/>
      <w:marLeft w:val="0"/>
      <w:marRight w:val="0"/>
      <w:marTop w:val="0"/>
      <w:marBottom w:val="0"/>
      <w:divBdr>
        <w:top w:val="none" w:sz="0" w:space="0" w:color="auto"/>
        <w:left w:val="none" w:sz="0" w:space="0" w:color="auto"/>
        <w:bottom w:val="none" w:sz="0" w:space="0" w:color="auto"/>
        <w:right w:val="none" w:sz="0" w:space="0" w:color="auto"/>
      </w:divBdr>
    </w:div>
    <w:div w:id="1506088769">
      <w:bodyDiv w:val="1"/>
      <w:marLeft w:val="0"/>
      <w:marRight w:val="0"/>
      <w:marTop w:val="0"/>
      <w:marBottom w:val="0"/>
      <w:divBdr>
        <w:top w:val="none" w:sz="0" w:space="0" w:color="auto"/>
        <w:left w:val="none" w:sz="0" w:space="0" w:color="auto"/>
        <w:bottom w:val="none" w:sz="0" w:space="0" w:color="auto"/>
        <w:right w:val="none" w:sz="0" w:space="0" w:color="auto"/>
      </w:divBdr>
      <w:divsChild>
        <w:div w:id="270549452">
          <w:marLeft w:val="0"/>
          <w:marRight w:val="0"/>
          <w:marTop w:val="0"/>
          <w:marBottom w:val="0"/>
          <w:divBdr>
            <w:top w:val="none" w:sz="0" w:space="0" w:color="auto"/>
            <w:left w:val="none" w:sz="0" w:space="0" w:color="auto"/>
            <w:bottom w:val="none" w:sz="0" w:space="0" w:color="auto"/>
            <w:right w:val="none" w:sz="0" w:space="0" w:color="auto"/>
          </w:divBdr>
          <w:divsChild>
            <w:div w:id="1430586669">
              <w:marLeft w:val="0"/>
              <w:marRight w:val="0"/>
              <w:marTop w:val="0"/>
              <w:marBottom w:val="0"/>
              <w:divBdr>
                <w:top w:val="none" w:sz="0" w:space="0" w:color="auto"/>
                <w:left w:val="none" w:sz="0" w:space="0" w:color="auto"/>
                <w:bottom w:val="none" w:sz="0" w:space="0" w:color="auto"/>
                <w:right w:val="none" w:sz="0" w:space="0" w:color="auto"/>
              </w:divBdr>
              <w:divsChild>
                <w:div w:id="527643323">
                  <w:marLeft w:val="0"/>
                  <w:marRight w:val="0"/>
                  <w:marTop w:val="0"/>
                  <w:marBottom w:val="0"/>
                  <w:divBdr>
                    <w:top w:val="none" w:sz="0" w:space="0" w:color="auto"/>
                    <w:left w:val="none" w:sz="0" w:space="0" w:color="auto"/>
                    <w:bottom w:val="none" w:sz="0" w:space="0" w:color="auto"/>
                    <w:right w:val="none" w:sz="0" w:space="0" w:color="auto"/>
                  </w:divBdr>
                  <w:divsChild>
                    <w:div w:id="552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491361">
      <w:bodyDiv w:val="1"/>
      <w:marLeft w:val="0"/>
      <w:marRight w:val="0"/>
      <w:marTop w:val="0"/>
      <w:marBottom w:val="0"/>
      <w:divBdr>
        <w:top w:val="none" w:sz="0" w:space="0" w:color="auto"/>
        <w:left w:val="none" w:sz="0" w:space="0" w:color="auto"/>
        <w:bottom w:val="none" w:sz="0" w:space="0" w:color="auto"/>
        <w:right w:val="none" w:sz="0" w:space="0" w:color="auto"/>
      </w:divBdr>
      <w:divsChild>
        <w:div w:id="213465595">
          <w:marLeft w:val="576"/>
          <w:marRight w:val="0"/>
          <w:marTop w:val="80"/>
          <w:marBottom w:val="0"/>
          <w:divBdr>
            <w:top w:val="none" w:sz="0" w:space="0" w:color="auto"/>
            <w:left w:val="none" w:sz="0" w:space="0" w:color="auto"/>
            <w:bottom w:val="none" w:sz="0" w:space="0" w:color="auto"/>
            <w:right w:val="none" w:sz="0" w:space="0" w:color="auto"/>
          </w:divBdr>
        </w:div>
      </w:divsChild>
    </w:div>
    <w:div w:id="1516453747">
      <w:bodyDiv w:val="1"/>
      <w:marLeft w:val="0"/>
      <w:marRight w:val="0"/>
      <w:marTop w:val="0"/>
      <w:marBottom w:val="0"/>
      <w:divBdr>
        <w:top w:val="none" w:sz="0" w:space="0" w:color="auto"/>
        <w:left w:val="none" w:sz="0" w:space="0" w:color="auto"/>
        <w:bottom w:val="none" w:sz="0" w:space="0" w:color="auto"/>
        <w:right w:val="none" w:sz="0" w:space="0" w:color="auto"/>
      </w:divBdr>
    </w:div>
    <w:div w:id="1516580995">
      <w:bodyDiv w:val="1"/>
      <w:marLeft w:val="0"/>
      <w:marRight w:val="0"/>
      <w:marTop w:val="0"/>
      <w:marBottom w:val="0"/>
      <w:divBdr>
        <w:top w:val="none" w:sz="0" w:space="0" w:color="auto"/>
        <w:left w:val="none" w:sz="0" w:space="0" w:color="auto"/>
        <w:bottom w:val="none" w:sz="0" w:space="0" w:color="auto"/>
        <w:right w:val="none" w:sz="0" w:space="0" w:color="auto"/>
      </w:divBdr>
    </w:div>
    <w:div w:id="1525440709">
      <w:bodyDiv w:val="1"/>
      <w:marLeft w:val="0"/>
      <w:marRight w:val="0"/>
      <w:marTop w:val="0"/>
      <w:marBottom w:val="0"/>
      <w:divBdr>
        <w:top w:val="none" w:sz="0" w:space="0" w:color="auto"/>
        <w:left w:val="none" w:sz="0" w:space="0" w:color="auto"/>
        <w:bottom w:val="none" w:sz="0" w:space="0" w:color="auto"/>
        <w:right w:val="none" w:sz="0" w:space="0" w:color="auto"/>
      </w:divBdr>
    </w:div>
    <w:div w:id="1538008983">
      <w:bodyDiv w:val="1"/>
      <w:marLeft w:val="0"/>
      <w:marRight w:val="0"/>
      <w:marTop w:val="0"/>
      <w:marBottom w:val="0"/>
      <w:divBdr>
        <w:top w:val="none" w:sz="0" w:space="0" w:color="auto"/>
        <w:left w:val="none" w:sz="0" w:space="0" w:color="auto"/>
        <w:bottom w:val="none" w:sz="0" w:space="0" w:color="auto"/>
        <w:right w:val="none" w:sz="0" w:space="0" w:color="auto"/>
      </w:divBdr>
    </w:div>
    <w:div w:id="1538615575">
      <w:bodyDiv w:val="1"/>
      <w:marLeft w:val="0"/>
      <w:marRight w:val="0"/>
      <w:marTop w:val="0"/>
      <w:marBottom w:val="0"/>
      <w:divBdr>
        <w:top w:val="none" w:sz="0" w:space="0" w:color="auto"/>
        <w:left w:val="none" w:sz="0" w:space="0" w:color="auto"/>
        <w:bottom w:val="none" w:sz="0" w:space="0" w:color="auto"/>
        <w:right w:val="none" w:sz="0" w:space="0" w:color="auto"/>
      </w:divBdr>
    </w:div>
    <w:div w:id="1549410914">
      <w:bodyDiv w:val="1"/>
      <w:marLeft w:val="0"/>
      <w:marRight w:val="0"/>
      <w:marTop w:val="0"/>
      <w:marBottom w:val="0"/>
      <w:divBdr>
        <w:top w:val="none" w:sz="0" w:space="0" w:color="auto"/>
        <w:left w:val="none" w:sz="0" w:space="0" w:color="auto"/>
        <w:bottom w:val="none" w:sz="0" w:space="0" w:color="auto"/>
        <w:right w:val="none" w:sz="0" w:space="0" w:color="auto"/>
      </w:divBdr>
      <w:divsChild>
        <w:div w:id="486481874">
          <w:marLeft w:val="0"/>
          <w:marRight w:val="0"/>
          <w:marTop w:val="0"/>
          <w:marBottom w:val="0"/>
          <w:divBdr>
            <w:top w:val="none" w:sz="0" w:space="0" w:color="auto"/>
            <w:left w:val="none" w:sz="0" w:space="0" w:color="auto"/>
            <w:bottom w:val="none" w:sz="0" w:space="0" w:color="auto"/>
            <w:right w:val="none" w:sz="0" w:space="0" w:color="auto"/>
          </w:divBdr>
        </w:div>
        <w:div w:id="811875164">
          <w:marLeft w:val="0"/>
          <w:marRight w:val="0"/>
          <w:marTop w:val="0"/>
          <w:marBottom w:val="0"/>
          <w:divBdr>
            <w:top w:val="none" w:sz="0" w:space="0" w:color="auto"/>
            <w:left w:val="none" w:sz="0" w:space="0" w:color="auto"/>
            <w:bottom w:val="none" w:sz="0" w:space="0" w:color="auto"/>
            <w:right w:val="none" w:sz="0" w:space="0" w:color="auto"/>
          </w:divBdr>
        </w:div>
        <w:div w:id="935868371">
          <w:marLeft w:val="0"/>
          <w:marRight w:val="0"/>
          <w:marTop w:val="0"/>
          <w:marBottom w:val="0"/>
          <w:divBdr>
            <w:top w:val="none" w:sz="0" w:space="0" w:color="auto"/>
            <w:left w:val="none" w:sz="0" w:space="0" w:color="auto"/>
            <w:bottom w:val="none" w:sz="0" w:space="0" w:color="auto"/>
            <w:right w:val="none" w:sz="0" w:space="0" w:color="auto"/>
          </w:divBdr>
        </w:div>
        <w:div w:id="1178696138">
          <w:marLeft w:val="0"/>
          <w:marRight w:val="0"/>
          <w:marTop w:val="0"/>
          <w:marBottom w:val="0"/>
          <w:divBdr>
            <w:top w:val="none" w:sz="0" w:space="0" w:color="auto"/>
            <w:left w:val="none" w:sz="0" w:space="0" w:color="auto"/>
            <w:bottom w:val="none" w:sz="0" w:space="0" w:color="auto"/>
            <w:right w:val="none" w:sz="0" w:space="0" w:color="auto"/>
          </w:divBdr>
        </w:div>
        <w:div w:id="1413772472">
          <w:marLeft w:val="0"/>
          <w:marRight w:val="0"/>
          <w:marTop w:val="0"/>
          <w:marBottom w:val="0"/>
          <w:divBdr>
            <w:top w:val="none" w:sz="0" w:space="0" w:color="auto"/>
            <w:left w:val="none" w:sz="0" w:space="0" w:color="auto"/>
            <w:bottom w:val="none" w:sz="0" w:space="0" w:color="auto"/>
            <w:right w:val="none" w:sz="0" w:space="0" w:color="auto"/>
          </w:divBdr>
        </w:div>
        <w:div w:id="1516266021">
          <w:marLeft w:val="0"/>
          <w:marRight w:val="0"/>
          <w:marTop w:val="0"/>
          <w:marBottom w:val="0"/>
          <w:divBdr>
            <w:top w:val="none" w:sz="0" w:space="0" w:color="auto"/>
            <w:left w:val="none" w:sz="0" w:space="0" w:color="auto"/>
            <w:bottom w:val="none" w:sz="0" w:space="0" w:color="auto"/>
            <w:right w:val="none" w:sz="0" w:space="0" w:color="auto"/>
          </w:divBdr>
        </w:div>
        <w:div w:id="1576089885">
          <w:marLeft w:val="0"/>
          <w:marRight w:val="0"/>
          <w:marTop w:val="0"/>
          <w:marBottom w:val="0"/>
          <w:divBdr>
            <w:top w:val="none" w:sz="0" w:space="0" w:color="auto"/>
            <w:left w:val="none" w:sz="0" w:space="0" w:color="auto"/>
            <w:bottom w:val="none" w:sz="0" w:space="0" w:color="auto"/>
            <w:right w:val="none" w:sz="0" w:space="0" w:color="auto"/>
          </w:divBdr>
        </w:div>
      </w:divsChild>
    </w:div>
    <w:div w:id="1549682206">
      <w:bodyDiv w:val="1"/>
      <w:marLeft w:val="0"/>
      <w:marRight w:val="0"/>
      <w:marTop w:val="0"/>
      <w:marBottom w:val="0"/>
      <w:divBdr>
        <w:top w:val="none" w:sz="0" w:space="0" w:color="auto"/>
        <w:left w:val="none" w:sz="0" w:space="0" w:color="auto"/>
        <w:bottom w:val="none" w:sz="0" w:space="0" w:color="auto"/>
        <w:right w:val="none" w:sz="0" w:space="0" w:color="auto"/>
      </w:divBdr>
    </w:div>
    <w:div w:id="1550915281">
      <w:bodyDiv w:val="1"/>
      <w:marLeft w:val="0"/>
      <w:marRight w:val="0"/>
      <w:marTop w:val="0"/>
      <w:marBottom w:val="0"/>
      <w:divBdr>
        <w:top w:val="none" w:sz="0" w:space="0" w:color="auto"/>
        <w:left w:val="none" w:sz="0" w:space="0" w:color="auto"/>
        <w:bottom w:val="none" w:sz="0" w:space="0" w:color="auto"/>
        <w:right w:val="none" w:sz="0" w:space="0" w:color="auto"/>
      </w:divBdr>
      <w:divsChild>
        <w:div w:id="2018146488">
          <w:marLeft w:val="0"/>
          <w:marRight w:val="0"/>
          <w:marTop w:val="0"/>
          <w:marBottom w:val="0"/>
          <w:divBdr>
            <w:top w:val="none" w:sz="0" w:space="0" w:color="auto"/>
            <w:left w:val="none" w:sz="0" w:space="0" w:color="auto"/>
            <w:bottom w:val="none" w:sz="0" w:space="0" w:color="auto"/>
            <w:right w:val="none" w:sz="0" w:space="0" w:color="auto"/>
          </w:divBdr>
          <w:divsChild>
            <w:div w:id="617644014">
              <w:marLeft w:val="0"/>
              <w:marRight w:val="0"/>
              <w:marTop w:val="0"/>
              <w:marBottom w:val="0"/>
              <w:divBdr>
                <w:top w:val="none" w:sz="0" w:space="0" w:color="auto"/>
                <w:left w:val="none" w:sz="0" w:space="0" w:color="auto"/>
                <w:bottom w:val="none" w:sz="0" w:space="0" w:color="auto"/>
                <w:right w:val="none" w:sz="0" w:space="0" w:color="auto"/>
              </w:divBdr>
              <w:divsChild>
                <w:div w:id="1385375267">
                  <w:marLeft w:val="0"/>
                  <w:marRight w:val="0"/>
                  <w:marTop w:val="0"/>
                  <w:marBottom w:val="0"/>
                  <w:divBdr>
                    <w:top w:val="none" w:sz="0" w:space="0" w:color="auto"/>
                    <w:left w:val="none" w:sz="0" w:space="0" w:color="auto"/>
                    <w:bottom w:val="none" w:sz="0" w:space="0" w:color="auto"/>
                    <w:right w:val="none" w:sz="0" w:space="0" w:color="auto"/>
                  </w:divBdr>
                  <w:divsChild>
                    <w:div w:id="15933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88049">
      <w:bodyDiv w:val="1"/>
      <w:marLeft w:val="0"/>
      <w:marRight w:val="0"/>
      <w:marTop w:val="0"/>
      <w:marBottom w:val="0"/>
      <w:divBdr>
        <w:top w:val="none" w:sz="0" w:space="0" w:color="auto"/>
        <w:left w:val="none" w:sz="0" w:space="0" w:color="auto"/>
        <w:bottom w:val="none" w:sz="0" w:space="0" w:color="auto"/>
        <w:right w:val="none" w:sz="0" w:space="0" w:color="auto"/>
      </w:divBdr>
    </w:div>
    <w:div w:id="1591769686">
      <w:bodyDiv w:val="1"/>
      <w:marLeft w:val="0"/>
      <w:marRight w:val="0"/>
      <w:marTop w:val="0"/>
      <w:marBottom w:val="0"/>
      <w:divBdr>
        <w:top w:val="none" w:sz="0" w:space="0" w:color="auto"/>
        <w:left w:val="none" w:sz="0" w:space="0" w:color="auto"/>
        <w:bottom w:val="none" w:sz="0" w:space="0" w:color="auto"/>
        <w:right w:val="none" w:sz="0" w:space="0" w:color="auto"/>
      </w:divBdr>
    </w:div>
    <w:div w:id="1604729088">
      <w:bodyDiv w:val="1"/>
      <w:marLeft w:val="0"/>
      <w:marRight w:val="0"/>
      <w:marTop w:val="0"/>
      <w:marBottom w:val="0"/>
      <w:divBdr>
        <w:top w:val="none" w:sz="0" w:space="0" w:color="auto"/>
        <w:left w:val="none" w:sz="0" w:space="0" w:color="auto"/>
        <w:bottom w:val="none" w:sz="0" w:space="0" w:color="auto"/>
        <w:right w:val="none" w:sz="0" w:space="0" w:color="auto"/>
      </w:divBdr>
    </w:div>
    <w:div w:id="1624728586">
      <w:bodyDiv w:val="1"/>
      <w:marLeft w:val="0"/>
      <w:marRight w:val="0"/>
      <w:marTop w:val="0"/>
      <w:marBottom w:val="0"/>
      <w:divBdr>
        <w:top w:val="none" w:sz="0" w:space="0" w:color="auto"/>
        <w:left w:val="none" w:sz="0" w:space="0" w:color="auto"/>
        <w:bottom w:val="none" w:sz="0" w:space="0" w:color="auto"/>
        <w:right w:val="none" w:sz="0" w:space="0" w:color="auto"/>
      </w:divBdr>
    </w:div>
    <w:div w:id="1626890018">
      <w:bodyDiv w:val="1"/>
      <w:marLeft w:val="0"/>
      <w:marRight w:val="0"/>
      <w:marTop w:val="0"/>
      <w:marBottom w:val="0"/>
      <w:divBdr>
        <w:top w:val="none" w:sz="0" w:space="0" w:color="auto"/>
        <w:left w:val="none" w:sz="0" w:space="0" w:color="auto"/>
        <w:bottom w:val="none" w:sz="0" w:space="0" w:color="auto"/>
        <w:right w:val="none" w:sz="0" w:space="0" w:color="auto"/>
      </w:divBdr>
    </w:div>
    <w:div w:id="1643728920">
      <w:bodyDiv w:val="1"/>
      <w:marLeft w:val="0"/>
      <w:marRight w:val="0"/>
      <w:marTop w:val="0"/>
      <w:marBottom w:val="0"/>
      <w:divBdr>
        <w:top w:val="none" w:sz="0" w:space="0" w:color="auto"/>
        <w:left w:val="none" w:sz="0" w:space="0" w:color="auto"/>
        <w:bottom w:val="none" w:sz="0" w:space="0" w:color="auto"/>
        <w:right w:val="none" w:sz="0" w:space="0" w:color="auto"/>
      </w:divBdr>
      <w:divsChild>
        <w:div w:id="257058555">
          <w:marLeft w:val="360"/>
          <w:marRight w:val="0"/>
          <w:marTop w:val="200"/>
          <w:marBottom w:val="0"/>
          <w:divBdr>
            <w:top w:val="none" w:sz="0" w:space="0" w:color="auto"/>
            <w:left w:val="none" w:sz="0" w:space="0" w:color="auto"/>
            <w:bottom w:val="none" w:sz="0" w:space="0" w:color="auto"/>
            <w:right w:val="none" w:sz="0" w:space="0" w:color="auto"/>
          </w:divBdr>
        </w:div>
      </w:divsChild>
    </w:div>
    <w:div w:id="1670019520">
      <w:bodyDiv w:val="1"/>
      <w:marLeft w:val="0"/>
      <w:marRight w:val="0"/>
      <w:marTop w:val="0"/>
      <w:marBottom w:val="0"/>
      <w:divBdr>
        <w:top w:val="none" w:sz="0" w:space="0" w:color="auto"/>
        <w:left w:val="none" w:sz="0" w:space="0" w:color="auto"/>
        <w:bottom w:val="none" w:sz="0" w:space="0" w:color="auto"/>
        <w:right w:val="none" w:sz="0" w:space="0" w:color="auto"/>
      </w:divBdr>
    </w:div>
    <w:div w:id="1673680120">
      <w:bodyDiv w:val="1"/>
      <w:marLeft w:val="0"/>
      <w:marRight w:val="0"/>
      <w:marTop w:val="0"/>
      <w:marBottom w:val="0"/>
      <w:divBdr>
        <w:top w:val="none" w:sz="0" w:space="0" w:color="auto"/>
        <w:left w:val="none" w:sz="0" w:space="0" w:color="auto"/>
        <w:bottom w:val="none" w:sz="0" w:space="0" w:color="auto"/>
        <w:right w:val="none" w:sz="0" w:space="0" w:color="auto"/>
      </w:divBdr>
      <w:divsChild>
        <w:div w:id="399330155">
          <w:marLeft w:val="0"/>
          <w:marRight w:val="0"/>
          <w:marTop w:val="0"/>
          <w:marBottom w:val="0"/>
          <w:divBdr>
            <w:top w:val="none" w:sz="0" w:space="0" w:color="auto"/>
            <w:left w:val="none" w:sz="0" w:space="0" w:color="auto"/>
            <w:bottom w:val="none" w:sz="0" w:space="0" w:color="auto"/>
            <w:right w:val="none" w:sz="0" w:space="0" w:color="auto"/>
          </w:divBdr>
          <w:divsChild>
            <w:div w:id="714430494">
              <w:marLeft w:val="0"/>
              <w:marRight w:val="0"/>
              <w:marTop w:val="0"/>
              <w:marBottom w:val="0"/>
              <w:divBdr>
                <w:top w:val="none" w:sz="0" w:space="0" w:color="auto"/>
                <w:left w:val="none" w:sz="0" w:space="0" w:color="auto"/>
                <w:bottom w:val="none" w:sz="0" w:space="0" w:color="auto"/>
                <w:right w:val="none" w:sz="0" w:space="0" w:color="auto"/>
              </w:divBdr>
              <w:divsChild>
                <w:div w:id="163998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265678">
      <w:bodyDiv w:val="1"/>
      <w:marLeft w:val="0"/>
      <w:marRight w:val="0"/>
      <w:marTop w:val="0"/>
      <w:marBottom w:val="0"/>
      <w:divBdr>
        <w:top w:val="none" w:sz="0" w:space="0" w:color="auto"/>
        <w:left w:val="none" w:sz="0" w:space="0" w:color="auto"/>
        <w:bottom w:val="none" w:sz="0" w:space="0" w:color="auto"/>
        <w:right w:val="none" w:sz="0" w:space="0" w:color="auto"/>
      </w:divBdr>
      <w:divsChild>
        <w:div w:id="610093184">
          <w:marLeft w:val="576"/>
          <w:marRight w:val="0"/>
          <w:marTop w:val="80"/>
          <w:marBottom w:val="0"/>
          <w:divBdr>
            <w:top w:val="none" w:sz="0" w:space="0" w:color="auto"/>
            <w:left w:val="none" w:sz="0" w:space="0" w:color="auto"/>
            <w:bottom w:val="none" w:sz="0" w:space="0" w:color="auto"/>
            <w:right w:val="none" w:sz="0" w:space="0" w:color="auto"/>
          </w:divBdr>
        </w:div>
        <w:div w:id="1672953243">
          <w:marLeft w:val="576"/>
          <w:marRight w:val="0"/>
          <w:marTop w:val="80"/>
          <w:marBottom w:val="0"/>
          <w:divBdr>
            <w:top w:val="none" w:sz="0" w:space="0" w:color="auto"/>
            <w:left w:val="none" w:sz="0" w:space="0" w:color="auto"/>
            <w:bottom w:val="none" w:sz="0" w:space="0" w:color="auto"/>
            <w:right w:val="none" w:sz="0" w:space="0" w:color="auto"/>
          </w:divBdr>
        </w:div>
      </w:divsChild>
    </w:div>
    <w:div w:id="1689403584">
      <w:bodyDiv w:val="1"/>
      <w:marLeft w:val="0"/>
      <w:marRight w:val="0"/>
      <w:marTop w:val="0"/>
      <w:marBottom w:val="0"/>
      <w:divBdr>
        <w:top w:val="none" w:sz="0" w:space="0" w:color="auto"/>
        <w:left w:val="none" w:sz="0" w:space="0" w:color="auto"/>
        <w:bottom w:val="none" w:sz="0" w:space="0" w:color="auto"/>
        <w:right w:val="none" w:sz="0" w:space="0" w:color="auto"/>
      </w:divBdr>
    </w:div>
    <w:div w:id="1689522475">
      <w:bodyDiv w:val="1"/>
      <w:marLeft w:val="0"/>
      <w:marRight w:val="0"/>
      <w:marTop w:val="0"/>
      <w:marBottom w:val="0"/>
      <w:divBdr>
        <w:top w:val="none" w:sz="0" w:space="0" w:color="auto"/>
        <w:left w:val="none" w:sz="0" w:space="0" w:color="auto"/>
        <w:bottom w:val="none" w:sz="0" w:space="0" w:color="auto"/>
        <w:right w:val="none" w:sz="0" w:space="0" w:color="auto"/>
      </w:divBdr>
    </w:div>
    <w:div w:id="1691182674">
      <w:bodyDiv w:val="1"/>
      <w:marLeft w:val="0"/>
      <w:marRight w:val="0"/>
      <w:marTop w:val="0"/>
      <w:marBottom w:val="0"/>
      <w:divBdr>
        <w:top w:val="none" w:sz="0" w:space="0" w:color="auto"/>
        <w:left w:val="none" w:sz="0" w:space="0" w:color="auto"/>
        <w:bottom w:val="none" w:sz="0" w:space="0" w:color="auto"/>
        <w:right w:val="none" w:sz="0" w:space="0" w:color="auto"/>
      </w:divBdr>
    </w:div>
    <w:div w:id="1713312241">
      <w:bodyDiv w:val="1"/>
      <w:marLeft w:val="0"/>
      <w:marRight w:val="0"/>
      <w:marTop w:val="0"/>
      <w:marBottom w:val="0"/>
      <w:divBdr>
        <w:top w:val="none" w:sz="0" w:space="0" w:color="auto"/>
        <w:left w:val="none" w:sz="0" w:space="0" w:color="auto"/>
        <w:bottom w:val="none" w:sz="0" w:space="0" w:color="auto"/>
        <w:right w:val="none" w:sz="0" w:space="0" w:color="auto"/>
      </w:divBdr>
    </w:div>
    <w:div w:id="1714690267">
      <w:bodyDiv w:val="1"/>
      <w:marLeft w:val="0"/>
      <w:marRight w:val="0"/>
      <w:marTop w:val="0"/>
      <w:marBottom w:val="0"/>
      <w:divBdr>
        <w:top w:val="none" w:sz="0" w:space="0" w:color="auto"/>
        <w:left w:val="none" w:sz="0" w:space="0" w:color="auto"/>
        <w:bottom w:val="none" w:sz="0" w:space="0" w:color="auto"/>
        <w:right w:val="none" w:sz="0" w:space="0" w:color="auto"/>
      </w:divBdr>
    </w:div>
    <w:div w:id="1720784843">
      <w:bodyDiv w:val="1"/>
      <w:marLeft w:val="0"/>
      <w:marRight w:val="0"/>
      <w:marTop w:val="0"/>
      <w:marBottom w:val="0"/>
      <w:divBdr>
        <w:top w:val="none" w:sz="0" w:space="0" w:color="auto"/>
        <w:left w:val="none" w:sz="0" w:space="0" w:color="auto"/>
        <w:bottom w:val="none" w:sz="0" w:space="0" w:color="auto"/>
        <w:right w:val="none" w:sz="0" w:space="0" w:color="auto"/>
      </w:divBdr>
    </w:div>
    <w:div w:id="1727726537">
      <w:bodyDiv w:val="1"/>
      <w:marLeft w:val="0"/>
      <w:marRight w:val="0"/>
      <w:marTop w:val="0"/>
      <w:marBottom w:val="0"/>
      <w:divBdr>
        <w:top w:val="none" w:sz="0" w:space="0" w:color="auto"/>
        <w:left w:val="none" w:sz="0" w:space="0" w:color="auto"/>
        <w:bottom w:val="none" w:sz="0" w:space="0" w:color="auto"/>
        <w:right w:val="none" w:sz="0" w:space="0" w:color="auto"/>
      </w:divBdr>
    </w:div>
    <w:div w:id="1776824712">
      <w:bodyDiv w:val="1"/>
      <w:marLeft w:val="0"/>
      <w:marRight w:val="0"/>
      <w:marTop w:val="0"/>
      <w:marBottom w:val="0"/>
      <w:divBdr>
        <w:top w:val="none" w:sz="0" w:space="0" w:color="auto"/>
        <w:left w:val="none" w:sz="0" w:space="0" w:color="auto"/>
        <w:bottom w:val="none" w:sz="0" w:space="0" w:color="auto"/>
        <w:right w:val="none" w:sz="0" w:space="0" w:color="auto"/>
      </w:divBdr>
    </w:div>
    <w:div w:id="1777363557">
      <w:bodyDiv w:val="1"/>
      <w:marLeft w:val="0"/>
      <w:marRight w:val="0"/>
      <w:marTop w:val="0"/>
      <w:marBottom w:val="0"/>
      <w:divBdr>
        <w:top w:val="none" w:sz="0" w:space="0" w:color="auto"/>
        <w:left w:val="none" w:sz="0" w:space="0" w:color="auto"/>
        <w:bottom w:val="none" w:sz="0" w:space="0" w:color="auto"/>
        <w:right w:val="none" w:sz="0" w:space="0" w:color="auto"/>
      </w:divBdr>
    </w:div>
    <w:div w:id="1785297913">
      <w:bodyDiv w:val="1"/>
      <w:marLeft w:val="0"/>
      <w:marRight w:val="0"/>
      <w:marTop w:val="0"/>
      <w:marBottom w:val="0"/>
      <w:divBdr>
        <w:top w:val="none" w:sz="0" w:space="0" w:color="auto"/>
        <w:left w:val="none" w:sz="0" w:space="0" w:color="auto"/>
        <w:bottom w:val="none" w:sz="0" w:space="0" w:color="auto"/>
        <w:right w:val="none" w:sz="0" w:space="0" w:color="auto"/>
      </w:divBdr>
    </w:div>
    <w:div w:id="1788351192">
      <w:bodyDiv w:val="1"/>
      <w:marLeft w:val="0"/>
      <w:marRight w:val="0"/>
      <w:marTop w:val="0"/>
      <w:marBottom w:val="0"/>
      <w:divBdr>
        <w:top w:val="none" w:sz="0" w:space="0" w:color="auto"/>
        <w:left w:val="none" w:sz="0" w:space="0" w:color="auto"/>
        <w:bottom w:val="none" w:sz="0" w:space="0" w:color="auto"/>
        <w:right w:val="none" w:sz="0" w:space="0" w:color="auto"/>
      </w:divBdr>
    </w:div>
    <w:div w:id="1806924335">
      <w:bodyDiv w:val="1"/>
      <w:marLeft w:val="0"/>
      <w:marRight w:val="0"/>
      <w:marTop w:val="0"/>
      <w:marBottom w:val="0"/>
      <w:divBdr>
        <w:top w:val="none" w:sz="0" w:space="0" w:color="auto"/>
        <w:left w:val="none" w:sz="0" w:space="0" w:color="auto"/>
        <w:bottom w:val="none" w:sz="0" w:space="0" w:color="auto"/>
        <w:right w:val="none" w:sz="0" w:space="0" w:color="auto"/>
      </w:divBdr>
    </w:div>
    <w:div w:id="1821848769">
      <w:bodyDiv w:val="1"/>
      <w:marLeft w:val="0"/>
      <w:marRight w:val="0"/>
      <w:marTop w:val="0"/>
      <w:marBottom w:val="0"/>
      <w:divBdr>
        <w:top w:val="none" w:sz="0" w:space="0" w:color="auto"/>
        <w:left w:val="none" w:sz="0" w:space="0" w:color="auto"/>
        <w:bottom w:val="none" w:sz="0" w:space="0" w:color="auto"/>
        <w:right w:val="none" w:sz="0" w:space="0" w:color="auto"/>
      </w:divBdr>
      <w:divsChild>
        <w:div w:id="984048199">
          <w:marLeft w:val="0"/>
          <w:marRight w:val="0"/>
          <w:marTop w:val="0"/>
          <w:marBottom w:val="0"/>
          <w:divBdr>
            <w:top w:val="none" w:sz="0" w:space="0" w:color="auto"/>
            <w:left w:val="none" w:sz="0" w:space="0" w:color="auto"/>
            <w:bottom w:val="none" w:sz="0" w:space="0" w:color="auto"/>
            <w:right w:val="none" w:sz="0" w:space="0" w:color="auto"/>
          </w:divBdr>
          <w:divsChild>
            <w:div w:id="953757077">
              <w:marLeft w:val="0"/>
              <w:marRight w:val="0"/>
              <w:marTop w:val="0"/>
              <w:marBottom w:val="0"/>
              <w:divBdr>
                <w:top w:val="none" w:sz="0" w:space="0" w:color="auto"/>
                <w:left w:val="none" w:sz="0" w:space="0" w:color="auto"/>
                <w:bottom w:val="none" w:sz="0" w:space="0" w:color="auto"/>
                <w:right w:val="none" w:sz="0" w:space="0" w:color="auto"/>
              </w:divBdr>
              <w:divsChild>
                <w:div w:id="1128280549">
                  <w:marLeft w:val="0"/>
                  <w:marRight w:val="0"/>
                  <w:marTop w:val="0"/>
                  <w:marBottom w:val="0"/>
                  <w:divBdr>
                    <w:top w:val="none" w:sz="0" w:space="0" w:color="auto"/>
                    <w:left w:val="none" w:sz="0" w:space="0" w:color="auto"/>
                    <w:bottom w:val="none" w:sz="0" w:space="0" w:color="auto"/>
                    <w:right w:val="none" w:sz="0" w:space="0" w:color="auto"/>
                  </w:divBdr>
                  <w:divsChild>
                    <w:div w:id="2143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069911">
      <w:bodyDiv w:val="1"/>
      <w:marLeft w:val="0"/>
      <w:marRight w:val="0"/>
      <w:marTop w:val="0"/>
      <w:marBottom w:val="0"/>
      <w:divBdr>
        <w:top w:val="none" w:sz="0" w:space="0" w:color="auto"/>
        <w:left w:val="none" w:sz="0" w:space="0" w:color="auto"/>
        <w:bottom w:val="none" w:sz="0" w:space="0" w:color="auto"/>
        <w:right w:val="none" w:sz="0" w:space="0" w:color="auto"/>
      </w:divBdr>
    </w:div>
    <w:div w:id="1840807766">
      <w:bodyDiv w:val="1"/>
      <w:marLeft w:val="0"/>
      <w:marRight w:val="0"/>
      <w:marTop w:val="0"/>
      <w:marBottom w:val="0"/>
      <w:divBdr>
        <w:top w:val="none" w:sz="0" w:space="0" w:color="auto"/>
        <w:left w:val="none" w:sz="0" w:space="0" w:color="auto"/>
        <w:bottom w:val="none" w:sz="0" w:space="0" w:color="auto"/>
        <w:right w:val="none" w:sz="0" w:space="0" w:color="auto"/>
      </w:divBdr>
    </w:div>
    <w:div w:id="1844002977">
      <w:bodyDiv w:val="1"/>
      <w:marLeft w:val="0"/>
      <w:marRight w:val="0"/>
      <w:marTop w:val="0"/>
      <w:marBottom w:val="0"/>
      <w:divBdr>
        <w:top w:val="none" w:sz="0" w:space="0" w:color="auto"/>
        <w:left w:val="none" w:sz="0" w:space="0" w:color="auto"/>
        <w:bottom w:val="none" w:sz="0" w:space="0" w:color="auto"/>
        <w:right w:val="none" w:sz="0" w:space="0" w:color="auto"/>
      </w:divBdr>
    </w:div>
    <w:div w:id="1845364811">
      <w:bodyDiv w:val="1"/>
      <w:marLeft w:val="0"/>
      <w:marRight w:val="0"/>
      <w:marTop w:val="0"/>
      <w:marBottom w:val="0"/>
      <w:divBdr>
        <w:top w:val="none" w:sz="0" w:space="0" w:color="auto"/>
        <w:left w:val="none" w:sz="0" w:space="0" w:color="auto"/>
        <w:bottom w:val="none" w:sz="0" w:space="0" w:color="auto"/>
        <w:right w:val="none" w:sz="0" w:space="0" w:color="auto"/>
      </w:divBdr>
      <w:divsChild>
        <w:div w:id="782307479">
          <w:marLeft w:val="0"/>
          <w:marRight w:val="0"/>
          <w:marTop w:val="0"/>
          <w:marBottom w:val="0"/>
          <w:divBdr>
            <w:top w:val="none" w:sz="0" w:space="0" w:color="auto"/>
            <w:left w:val="none" w:sz="0" w:space="0" w:color="auto"/>
            <w:bottom w:val="none" w:sz="0" w:space="0" w:color="auto"/>
            <w:right w:val="none" w:sz="0" w:space="0" w:color="auto"/>
          </w:divBdr>
          <w:divsChild>
            <w:div w:id="1540584063">
              <w:marLeft w:val="0"/>
              <w:marRight w:val="0"/>
              <w:marTop w:val="0"/>
              <w:marBottom w:val="0"/>
              <w:divBdr>
                <w:top w:val="none" w:sz="0" w:space="0" w:color="auto"/>
                <w:left w:val="none" w:sz="0" w:space="0" w:color="auto"/>
                <w:bottom w:val="none" w:sz="0" w:space="0" w:color="auto"/>
                <w:right w:val="none" w:sz="0" w:space="0" w:color="auto"/>
              </w:divBdr>
              <w:divsChild>
                <w:div w:id="774444499">
                  <w:marLeft w:val="0"/>
                  <w:marRight w:val="0"/>
                  <w:marTop w:val="0"/>
                  <w:marBottom w:val="0"/>
                  <w:divBdr>
                    <w:top w:val="none" w:sz="0" w:space="0" w:color="auto"/>
                    <w:left w:val="none" w:sz="0" w:space="0" w:color="auto"/>
                    <w:bottom w:val="none" w:sz="0" w:space="0" w:color="auto"/>
                    <w:right w:val="none" w:sz="0" w:space="0" w:color="auto"/>
                  </w:divBdr>
                  <w:divsChild>
                    <w:div w:id="49592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169833">
      <w:bodyDiv w:val="1"/>
      <w:marLeft w:val="0"/>
      <w:marRight w:val="0"/>
      <w:marTop w:val="0"/>
      <w:marBottom w:val="0"/>
      <w:divBdr>
        <w:top w:val="none" w:sz="0" w:space="0" w:color="auto"/>
        <w:left w:val="none" w:sz="0" w:space="0" w:color="auto"/>
        <w:bottom w:val="none" w:sz="0" w:space="0" w:color="auto"/>
        <w:right w:val="none" w:sz="0" w:space="0" w:color="auto"/>
      </w:divBdr>
      <w:divsChild>
        <w:div w:id="524292055">
          <w:marLeft w:val="274"/>
          <w:marRight w:val="0"/>
          <w:marTop w:val="0"/>
          <w:marBottom w:val="0"/>
          <w:divBdr>
            <w:top w:val="none" w:sz="0" w:space="0" w:color="auto"/>
            <w:left w:val="none" w:sz="0" w:space="0" w:color="auto"/>
            <w:bottom w:val="none" w:sz="0" w:space="0" w:color="auto"/>
            <w:right w:val="none" w:sz="0" w:space="0" w:color="auto"/>
          </w:divBdr>
        </w:div>
        <w:div w:id="1336882260">
          <w:marLeft w:val="274"/>
          <w:marRight w:val="0"/>
          <w:marTop w:val="0"/>
          <w:marBottom w:val="0"/>
          <w:divBdr>
            <w:top w:val="none" w:sz="0" w:space="0" w:color="auto"/>
            <w:left w:val="none" w:sz="0" w:space="0" w:color="auto"/>
            <w:bottom w:val="none" w:sz="0" w:space="0" w:color="auto"/>
            <w:right w:val="none" w:sz="0" w:space="0" w:color="auto"/>
          </w:divBdr>
        </w:div>
        <w:div w:id="1411469230">
          <w:marLeft w:val="274"/>
          <w:marRight w:val="0"/>
          <w:marTop w:val="0"/>
          <w:marBottom w:val="0"/>
          <w:divBdr>
            <w:top w:val="none" w:sz="0" w:space="0" w:color="auto"/>
            <w:left w:val="none" w:sz="0" w:space="0" w:color="auto"/>
            <w:bottom w:val="none" w:sz="0" w:space="0" w:color="auto"/>
            <w:right w:val="none" w:sz="0" w:space="0" w:color="auto"/>
          </w:divBdr>
        </w:div>
      </w:divsChild>
    </w:div>
    <w:div w:id="1853450886">
      <w:bodyDiv w:val="1"/>
      <w:marLeft w:val="0"/>
      <w:marRight w:val="0"/>
      <w:marTop w:val="0"/>
      <w:marBottom w:val="0"/>
      <w:divBdr>
        <w:top w:val="none" w:sz="0" w:space="0" w:color="auto"/>
        <w:left w:val="none" w:sz="0" w:space="0" w:color="auto"/>
        <w:bottom w:val="none" w:sz="0" w:space="0" w:color="auto"/>
        <w:right w:val="none" w:sz="0" w:space="0" w:color="auto"/>
      </w:divBdr>
    </w:div>
    <w:div w:id="1856580002">
      <w:bodyDiv w:val="1"/>
      <w:marLeft w:val="0"/>
      <w:marRight w:val="0"/>
      <w:marTop w:val="0"/>
      <w:marBottom w:val="0"/>
      <w:divBdr>
        <w:top w:val="none" w:sz="0" w:space="0" w:color="auto"/>
        <w:left w:val="none" w:sz="0" w:space="0" w:color="auto"/>
        <w:bottom w:val="none" w:sz="0" w:space="0" w:color="auto"/>
        <w:right w:val="none" w:sz="0" w:space="0" w:color="auto"/>
      </w:divBdr>
    </w:div>
    <w:div w:id="1857890280">
      <w:bodyDiv w:val="1"/>
      <w:marLeft w:val="0"/>
      <w:marRight w:val="0"/>
      <w:marTop w:val="0"/>
      <w:marBottom w:val="0"/>
      <w:divBdr>
        <w:top w:val="none" w:sz="0" w:space="0" w:color="auto"/>
        <w:left w:val="none" w:sz="0" w:space="0" w:color="auto"/>
        <w:bottom w:val="none" w:sz="0" w:space="0" w:color="auto"/>
        <w:right w:val="none" w:sz="0" w:space="0" w:color="auto"/>
      </w:divBdr>
      <w:divsChild>
        <w:div w:id="224336173">
          <w:marLeft w:val="0"/>
          <w:marRight w:val="0"/>
          <w:marTop w:val="0"/>
          <w:marBottom w:val="0"/>
          <w:divBdr>
            <w:top w:val="none" w:sz="0" w:space="0" w:color="auto"/>
            <w:left w:val="none" w:sz="0" w:space="0" w:color="auto"/>
            <w:bottom w:val="none" w:sz="0" w:space="0" w:color="auto"/>
            <w:right w:val="none" w:sz="0" w:space="0" w:color="auto"/>
          </w:divBdr>
          <w:divsChild>
            <w:div w:id="1313145826">
              <w:marLeft w:val="0"/>
              <w:marRight w:val="0"/>
              <w:marTop w:val="0"/>
              <w:marBottom w:val="0"/>
              <w:divBdr>
                <w:top w:val="none" w:sz="0" w:space="0" w:color="auto"/>
                <w:left w:val="none" w:sz="0" w:space="0" w:color="auto"/>
                <w:bottom w:val="none" w:sz="0" w:space="0" w:color="auto"/>
                <w:right w:val="none" w:sz="0" w:space="0" w:color="auto"/>
              </w:divBdr>
              <w:divsChild>
                <w:div w:id="161297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01727">
      <w:bodyDiv w:val="1"/>
      <w:marLeft w:val="0"/>
      <w:marRight w:val="0"/>
      <w:marTop w:val="0"/>
      <w:marBottom w:val="0"/>
      <w:divBdr>
        <w:top w:val="none" w:sz="0" w:space="0" w:color="auto"/>
        <w:left w:val="none" w:sz="0" w:space="0" w:color="auto"/>
        <w:bottom w:val="none" w:sz="0" w:space="0" w:color="auto"/>
        <w:right w:val="none" w:sz="0" w:space="0" w:color="auto"/>
      </w:divBdr>
      <w:divsChild>
        <w:div w:id="1871146648">
          <w:marLeft w:val="0"/>
          <w:marRight w:val="0"/>
          <w:marTop w:val="0"/>
          <w:marBottom w:val="0"/>
          <w:divBdr>
            <w:top w:val="none" w:sz="0" w:space="0" w:color="auto"/>
            <w:left w:val="none" w:sz="0" w:space="0" w:color="auto"/>
            <w:bottom w:val="none" w:sz="0" w:space="0" w:color="auto"/>
            <w:right w:val="none" w:sz="0" w:space="0" w:color="auto"/>
          </w:divBdr>
          <w:divsChild>
            <w:div w:id="962345454">
              <w:marLeft w:val="0"/>
              <w:marRight w:val="0"/>
              <w:marTop w:val="0"/>
              <w:marBottom w:val="0"/>
              <w:divBdr>
                <w:top w:val="none" w:sz="0" w:space="0" w:color="auto"/>
                <w:left w:val="none" w:sz="0" w:space="0" w:color="auto"/>
                <w:bottom w:val="none" w:sz="0" w:space="0" w:color="auto"/>
                <w:right w:val="none" w:sz="0" w:space="0" w:color="auto"/>
              </w:divBdr>
              <w:divsChild>
                <w:div w:id="804933125">
                  <w:marLeft w:val="0"/>
                  <w:marRight w:val="0"/>
                  <w:marTop w:val="0"/>
                  <w:marBottom w:val="0"/>
                  <w:divBdr>
                    <w:top w:val="none" w:sz="0" w:space="0" w:color="auto"/>
                    <w:left w:val="none" w:sz="0" w:space="0" w:color="auto"/>
                    <w:bottom w:val="none" w:sz="0" w:space="0" w:color="auto"/>
                    <w:right w:val="none" w:sz="0" w:space="0" w:color="auto"/>
                  </w:divBdr>
                  <w:divsChild>
                    <w:div w:id="105411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008144">
      <w:bodyDiv w:val="1"/>
      <w:marLeft w:val="0"/>
      <w:marRight w:val="0"/>
      <w:marTop w:val="0"/>
      <w:marBottom w:val="0"/>
      <w:divBdr>
        <w:top w:val="none" w:sz="0" w:space="0" w:color="auto"/>
        <w:left w:val="none" w:sz="0" w:space="0" w:color="auto"/>
        <w:bottom w:val="none" w:sz="0" w:space="0" w:color="auto"/>
        <w:right w:val="none" w:sz="0" w:space="0" w:color="auto"/>
      </w:divBdr>
    </w:div>
    <w:div w:id="1905412114">
      <w:bodyDiv w:val="1"/>
      <w:marLeft w:val="0"/>
      <w:marRight w:val="0"/>
      <w:marTop w:val="0"/>
      <w:marBottom w:val="0"/>
      <w:divBdr>
        <w:top w:val="none" w:sz="0" w:space="0" w:color="auto"/>
        <w:left w:val="none" w:sz="0" w:space="0" w:color="auto"/>
        <w:bottom w:val="none" w:sz="0" w:space="0" w:color="auto"/>
        <w:right w:val="none" w:sz="0" w:space="0" w:color="auto"/>
      </w:divBdr>
    </w:div>
    <w:div w:id="1913739341">
      <w:bodyDiv w:val="1"/>
      <w:marLeft w:val="0"/>
      <w:marRight w:val="0"/>
      <w:marTop w:val="0"/>
      <w:marBottom w:val="0"/>
      <w:divBdr>
        <w:top w:val="none" w:sz="0" w:space="0" w:color="auto"/>
        <w:left w:val="none" w:sz="0" w:space="0" w:color="auto"/>
        <w:bottom w:val="none" w:sz="0" w:space="0" w:color="auto"/>
        <w:right w:val="none" w:sz="0" w:space="0" w:color="auto"/>
      </w:divBdr>
    </w:div>
    <w:div w:id="1915507721">
      <w:bodyDiv w:val="1"/>
      <w:marLeft w:val="0"/>
      <w:marRight w:val="0"/>
      <w:marTop w:val="0"/>
      <w:marBottom w:val="0"/>
      <w:divBdr>
        <w:top w:val="none" w:sz="0" w:space="0" w:color="auto"/>
        <w:left w:val="none" w:sz="0" w:space="0" w:color="auto"/>
        <w:bottom w:val="none" w:sz="0" w:space="0" w:color="auto"/>
        <w:right w:val="none" w:sz="0" w:space="0" w:color="auto"/>
      </w:divBdr>
    </w:div>
    <w:div w:id="1961453890">
      <w:bodyDiv w:val="1"/>
      <w:marLeft w:val="0"/>
      <w:marRight w:val="0"/>
      <w:marTop w:val="0"/>
      <w:marBottom w:val="0"/>
      <w:divBdr>
        <w:top w:val="none" w:sz="0" w:space="0" w:color="auto"/>
        <w:left w:val="none" w:sz="0" w:space="0" w:color="auto"/>
        <w:bottom w:val="none" w:sz="0" w:space="0" w:color="auto"/>
        <w:right w:val="none" w:sz="0" w:space="0" w:color="auto"/>
      </w:divBdr>
    </w:div>
    <w:div w:id="1964193976">
      <w:bodyDiv w:val="1"/>
      <w:marLeft w:val="0"/>
      <w:marRight w:val="0"/>
      <w:marTop w:val="0"/>
      <w:marBottom w:val="0"/>
      <w:divBdr>
        <w:top w:val="none" w:sz="0" w:space="0" w:color="auto"/>
        <w:left w:val="none" w:sz="0" w:space="0" w:color="auto"/>
        <w:bottom w:val="none" w:sz="0" w:space="0" w:color="auto"/>
        <w:right w:val="none" w:sz="0" w:space="0" w:color="auto"/>
      </w:divBdr>
    </w:div>
    <w:div w:id="1968662552">
      <w:bodyDiv w:val="1"/>
      <w:marLeft w:val="0"/>
      <w:marRight w:val="0"/>
      <w:marTop w:val="0"/>
      <w:marBottom w:val="0"/>
      <w:divBdr>
        <w:top w:val="none" w:sz="0" w:space="0" w:color="auto"/>
        <w:left w:val="none" w:sz="0" w:space="0" w:color="auto"/>
        <w:bottom w:val="none" w:sz="0" w:space="0" w:color="auto"/>
        <w:right w:val="none" w:sz="0" w:space="0" w:color="auto"/>
      </w:divBdr>
    </w:div>
    <w:div w:id="1974560946">
      <w:bodyDiv w:val="1"/>
      <w:marLeft w:val="0"/>
      <w:marRight w:val="0"/>
      <w:marTop w:val="0"/>
      <w:marBottom w:val="0"/>
      <w:divBdr>
        <w:top w:val="none" w:sz="0" w:space="0" w:color="auto"/>
        <w:left w:val="none" w:sz="0" w:space="0" w:color="auto"/>
        <w:bottom w:val="none" w:sz="0" w:space="0" w:color="auto"/>
        <w:right w:val="none" w:sz="0" w:space="0" w:color="auto"/>
      </w:divBdr>
      <w:divsChild>
        <w:div w:id="749891822">
          <w:marLeft w:val="0"/>
          <w:marRight w:val="0"/>
          <w:marTop w:val="0"/>
          <w:marBottom w:val="0"/>
          <w:divBdr>
            <w:top w:val="none" w:sz="0" w:space="0" w:color="auto"/>
            <w:left w:val="none" w:sz="0" w:space="0" w:color="auto"/>
            <w:bottom w:val="none" w:sz="0" w:space="0" w:color="auto"/>
            <w:right w:val="none" w:sz="0" w:space="0" w:color="auto"/>
          </w:divBdr>
          <w:divsChild>
            <w:div w:id="182473331">
              <w:marLeft w:val="0"/>
              <w:marRight w:val="0"/>
              <w:marTop w:val="0"/>
              <w:marBottom w:val="0"/>
              <w:divBdr>
                <w:top w:val="none" w:sz="0" w:space="0" w:color="auto"/>
                <w:left w:val="none" w:sz="0" w:space="0" w:color="auto"/>
                <w:bottom w:val="none" w:sz="0" w:space="0" w:color="auto"/>
                <w:right w:val="none" w:sz="0" w:space="0" w:color="auto"/>
              </w:divBdr>
              <w:divsChild>
                <w:div w:id="16226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20137">
      <w:bodyDiv w:val="1"/>
      <w:marLeft w:val="0"/>
      <w:marRight w:val="0"/>
      <w:marTop w:val="0"/>
      <w:marBottom w:val="0"/>
      <w:divBdr>
        <w:top w:val="none" w:sz="0" w:space="0" w:color="auto"/>
        <w:left w:val="none" w:sz="0" w:space="0" w:color="auto"/>
        <w:bottom w:val="none" w:sz="0" w:space="0" w:color="auto"/>
        <w:right w:val="none" w:sz="0" w:space="0" w:color="auto"/>
      </w:divBdr>
    </w:div>
    <w:div w:id="1983539984">
      <w:bodyDiv w:val="1"/>
      <w:marLeft w:val="0"/>
      <w:marRight w:val="0"/>
      <w:marTop w:val="0"/>
      <w:marBottom w:val="0"/>
      <w:divBdr>
        <w:top w:val="none" w:sz="0" w:space="0" w:color="auto"/>
        <w:left w:val="none" w:sz="0" w:space="0" w:color="auto"/>
        <w:bottom w:val="none" w:sz="0" w:space="0" w:color="auto"/>
        <w:right w:val="none" w:sz="0" w:space="0" w:color="auto"/>
      </w:divBdr>
    </w:div>
    <w:div w:id="1991398568">
      <w:bodyDiv w:val="1"/>
      <w:marLeft w:val="0"/>
      <w:marRight w:val="0"/>
      <w:marTop w:val="0"/>
      <w:marBottom w:val="0"/>
      <w:divBdr>
        <w:top w:val="none" w:sz="0" w:space="0" w:color="auto"/>
        <w:left w:val="none" w:sz="0" w:space="0" w:color="auto"/>
        <w:bottom w:val="none" w:sz="0" w:space="0" w:color="auto"/>
        <w:right w:val="none" w:sz="0" w:space="0" w:color="auto"/>
      </w:divBdr>
    </w:div>
    <w:div w:id="1998875910">
      <w:bodyDiv w:val="1"/>
      <w:marLeft w:val="0"/>
      <w:marRight w:val="0"/>
      <w:marTop w:val="0"/>
      <w:marBottom w:val="0"/>
      <w:divBdr>
        <w:top w:val="none" w:sz="0" w:space="0" w:color="auto"/>
        <w:left w:val="none" w:sz="0" w:space="0" w:color="auto"/>
        <w:bottom w:val="none" w:sz="0" w:space="0" w:color="auto"/>
        <w:right w:val="none" w:sz="0" w:space="0" w:color="auto"/>
      </w:divBdr>
    </w:div>
    <w:div w:id="2002927448">
      <w:bodyDiv w:val="1"/>
      <w:marLeft w:val="0"/>
      <w:marRight w:val="0"/>
      <w:marTop w:val="0"/>
      <w:marBottom w:val="0"/>
      <w:divBdr>
        <w:top w:val="none" w:sz="0" w:space="0" w:color="auto"/>
        <w:left w:val="none" w:sz="0" w:space="0" w:color="auto"/>
        <w:bottom w:val="none" w:sz="0" w:space="0" w:color="auto"/>
        <w:right w:val="none" w:sz="0" w:space="0" w:color="auto"/>
      </w:divBdr>
    </w:div>
    <w:div w:id="2010406801">
      <w:bodyDiv w:val="1"/>
      <w:marLeft w:val="0"/>
      <w:marRight w:val="0"/>
      <w:marTop w:val="0"/>
      <w:marBottom w:val="0"/>
      <w:divBdr>
        <w:top w:val="none" w:sz="0" w:space="0" w:color="auto"/>
        <w:left w:val="none" w:sz="0" w:space="0" w:color="auto"/>
        <w:bottom w:val="none" w:sz="0" w:space="0" w:color="auto"/>
        <w:right w:val="none" w:sz="0" w:space="0" w:color="auto"/>
      </w:divBdr>
    </w:div>
    <w:div w:id="2020816998">
      <w:bodyDiv w:val="1"/>
      <w:marLeft w:val="0"/>
      <w:marRight w:val="0"/>
      <w:marTop w:val="0"/>
      <w:marBottom w:val="0"/>
      <w:divBdr>
        <w:top w:val="none" w:sz="0" w:space="0" w:color="auto"/>
        <w:left w:val="none" w:sz="0" w:space="0" w:color="auto"/>
        <w:bottom w:val="none" w:sz="0" w:space="0" w:color="auto"/>
        <w:right w:val="none" w:sz="0" w:space="0" w:color="auto"/>
      </w:divBdr>
    </w:div>
    <w:div w:id="2025980684">
      <w:bodyDiv w:val="1"/>
      <w:marLeft w:val="0"/>
      <w:marRight w:val="0"/>
      <w:marTop w:val="0"/>
      <w:marBottom w:val="0"/>
      <w:divBdr>
        <w:top w:val="none" w:sz="0" w:space="0" w:color="auto"/>
        <w:left w:val="none" w:sz="0" w:space="0" w:color="auto"/>
        <w:bottom w:val="none" w:sz="0" w:space="0" w:color="auto"/>
        <w:right w:val="none" w:sz="0" w:space="0" w:color="auto"/>
      </w:divBdr>
      <w:divsChild>
        <w:div w:id="1372148625">
          <w:marLeft w:val="0"/>
          <w:marRight w:val="0"/>
          <w:marTop w:val="0"/>
          <w:marBottom w:val="0"/>
          <w:divBdr>
            <w:top w:val="none" w:sz="0" w:space="0" w:color="auto"/>
            <w:left w:val="none" w:sz="0" w:space="0" w:color="auto"/>
            <w:bottom w:val="none" w:sz="0" w:space="0" w:color="auto"/>
            <w:right w:val="none" w:sz="0" w:space="0" w:color="auto"/>
          </w:divBdr>
          <w:divsChild>
            <w:div w:id="37098119">
              <w:marLeft w:val="0"/>
              <w:marRight w:val="0"/>
              <w:marTop w:val="0"/>
              <w:marBottom w:val="0"/>
              <w:divBdr>
                <w:top w:val="none" w:sz="0" w:space="0" w:color="auto"/>
                <w:left w:val="none" w:sz="0" w:space="0" w:color="auto"/>
                <w:bottom w:val="none" w:sz="0" w:space="0" w:color="auto"/>
                <w:right w:val="none" w:sz="0" w:space="0" w:color="auto"/>
              </w:divBdr>
              <w:divsChild>
                <w:div w:id="91489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118015">
      <w:bodyDiv w:val="1"/>
      <w:marLeft w:val="0"/>
      <w:marRight w:val="0"/>
      <w:marTop w:val="0"/>
      <w:marBottom w:val="0"/>
      <w:divBdr>
        <w:top w:val="none" w:sz="0" w:space="0" w:color="auto"/>
        <w:left w:val="none" w:sz="0" w:space="0" w:color="auto"/>
        <w:bottom w:val="none" w:sz="0" w:space="0" w:color="auto"/>
        <w:right w:val="none" w:sz="0" w:space="0" w:color="auto"/>
      </w:divBdr>
    </w:div>
    <w:div w:id="2069527703">
      <w:bodyDiv w:val="1"/>
      <w:marLeft w:val="0"/>
      <w:marRight w:val="0"/>
      <w:marTop w:val="0"/>
      <w:marBottom w:val="0"/>
      <w:divBdr>
        <w:top w:val="none" w:sz="0" w:space="0" w:color="auto"/>
        <w:left w:val="none" w:sz="0" w:space="0" w:color="auto"/>
        <w:bottom w:val="none" w:sz="0" w:space="0" w:color="auto"/>
        <w:right w:val="none" w:sz="0" w:space="0" w:color="auto"/>
      </w:divBdr>
    </w:div>
    <w:div w:id="2073891744">
      <w:bodyDiv w:val="1"/>
      <w:marLeft w:val="0"/>
      <w:marRight w:val="0"/>
      <w:marTop w:val="0"/>
      <w:marBottom w:val="0"/>
      <w:divBdr>
        <w:top w:val="none" w:sz="0" w:space="0" w:color="auto"/>
        <w:left w:val="none" w:sz="0" w:space="0" w:color="auto"/>
        <w:bottom w:val="none" w:sz="0" w:space="0" w:color="auto"/>
        <w:right w:val="none" w:sz="0" w:space="0" w:color="auto"/>
      </w:divBdr>
    </w:div>
    <w:div w:id="2075735765">
      <w:bodyDiv w:val="1"/>
      <w:marLeft w:val="0"/>
      <w:marRight w:val="0"/>
      <w:marTop w:val="0"/>
      <w:marBottom w:val="0"/>
      <w:divBdr>
        <w:top w:val="none" w:sz="0" w:space="0" w:color="auto"/>
        <w:left w:val="none" w:sz="0" w:space="0" w:color="auto"/>
        <w:bottom w:val="none" w:sz="0" w:space="0" w:color="auto"/>
        <w:right w:val="none" w:sz="0" w:space="0" w:color="auto"/>
      </w:divBdr>
    </w:div>
    <w:div w:id="2095396812">
      <w:bodyDiv w:val="1"/>
      <w:marLeft w:val="0"/>
      <w:marRight w:val="0"/>
      <w:marTop w:val="0"/>
      <w:marBottom w:val="0"/>
      <w:divBdr>
        <w:top w:val="none" w:sz="0" w:space="0" w:color="auto"/>
        <w:left w:val="none" w:sz="0" w:space="0" w:color="auto"/>
        <w:bottom w:val="none" w:sz="0" w:space="0" w:color="auto"/>
        <w:right w:val="none" w:sz="0" w:space="0" w:color="auto"/>
      </w:divBdr>
    </w:div>
    <w:div w:id="2095397879">
      <w:bodyDiv w:val="1"/>
      <w:marLeft w:val="0"/>
      <w:marRight w:val="0"/>
      <w:marTop w:val="0"/>
      <w:marBottom w:val="0"/>
      <w:divBdr>
        <w:top w:val="none" w:sz="0" w:space="0" w:color="auto"/>
        <w:left w:val="none" w:sz="0" w:space="0" w:color="auto"/>
        <w:bottom w:val="none" w:sz="0" w:space="0" w:color="auto"/>
        <w:right w:val="none" w:sz="0" w:space="0" w:color="auto"/>
      </w:divBdr>
    </w:div>
    <w:div w:id="2105685081">
      <w:bodyDiv w:val="1"/>
      <w:marLeft w:val="0"/>
      <w:marRight w:val="0"/>
      <w:marTop w:val="0"/>
      <w:marBottom w:val="0"/>
      <w:divBdr>
        <w:top w:val="none" w:sz="0" w:space="0" w:color="auto"/>
        <w:left w:val="none" w:sz="0" w:space="0" w:color="auto"/>
        <w:bottom w:val="none" w:sz="0" w:space="0" w:color="auto"/>
        <w:right w:val="none" w:sz="0" w:space="0" w:color="auto"/>
      </w:divBdr>
    </w:div>
    <w:div w:id="2110156339">
      <w:bodyDiv w:val="1"/>
      <w:marLeft w:val="0"/>
      <w:marRight w:val="0"/>
      <w:marTop w:val="0"/>
      <w:marBottom w:val="0"/>
      <w:divBdr>
        <w:top w:val="none" w:sz="0" w:space="0" w:color="auto"/>
        <w:left w:val="none" w:sz="0" w:space="0" w:color="auto"/>
        <w:bottom w:val="none" w:sz="0" w:space="0" w:color="auto"/>
        <w:right w:val="none" w:sz="0" w:space="0" w:color="auto"/>
      </w:divBdr>
      <w:divsChild>
        <w:div w:id="2169376">
          <w:marLeft w:val="0"/>
          <w:marRight w:val="0"/>
          <w:marTop w:val="0"/>
          <w:marBottom w:val="0"/>
          <w:divBdr>
            <w:top w:val="none" w:sz="0" w:space="0" w:color="auto"/>
            <w:left w:val="none" w:sz="0" w:space="0" w:color="auto"/>
            <w:bottom w:val="none" w:sz="0" w:space="0" w:color="auto"/>
            <w:right w:val="none" w:sz="0" w:space="0" w:color="auto"/>
          </w:divBdr>
        </w:div>
        <w:div w:id="8064655">
          <w:marLeft w:val="0"/>
          <w:marRight w:val="0"/>
          <w:marTop w:val="0"/>
          <w:marBottom w:val="0"/>
          <w:divBdr>
            <w:top w:val="none" w:sz="0" w:space="0" w:color="auto"/>
            <w:left w:val="none" w:sz="0" w:space="0" w:color="auto"/>
            <w:bottom w:val="none" w:sz="0" w:space="0" w:color="auto"/>
            <w:right w:val="none" w:sz="0" w:space="0" w:color="auto"/>
          </w:divBdr>
        </w:div>
        <w:div w:id="30152012">
          <w:marLeft w:val="0"/>
          <w:marRight w:val="0"/>
          <w:marTop w:val="0"/>
          <w:marBottom w:val="0"/>
          <w:divBdr>
            <w:top w:val="none" w:sz="0" w:space="0" w:color="auto"/>
            <w:left w:val="none" w:sz="0" w:space="0" w:color="auto"/>
            <w:bottom w:val="none" w:sz="0" w:space="0" w:color="auto"/>
            <w:right w:val="none" w:sz="0" w:space="0" w:color="auto"/>
          </w:divBdr>
        </w:div>
        <w:div w:id="102192813">
          <w:marLeft w:val="0"/>
          <w:marRight w:val="0"/>
          <w:marTop w:val="0"/>
          <w:marBottom w:val="0"/>
          <w:divBdr>
            <w:top w:val="none" w:sz="0" w:space="0" w:color="auto"/>
            <w:left w:val="none" w:sz="0" w:space="0" w:color="auto"/>
            <w:bottom w:val="none" w:sz="0" w:space="0" w:color="auto"/>
            <w:right w:val="none" w:sz="0" w:space="0" w:color="auto"/>
          </w:divBdr>
        </w:div>
        <w:div w:id="126900665">
          <w:marLeft w:val="0"/>
          <w:marRight w:val="0"/>
          <w:marTop w:val="0"/>
          <w:marBottom w:val="0"/>
          <w:divBdr>
            <w:top w:val="none" w:sz="0" w:space="0" w:color="auto"/>
            <w:left w:val="none" w:sz="0" w:space="0" w:color="auto"/>
            <w:bottom w:val="none" w:sz="0" w:space="0" w:color="auto"/>
            <w:right w:val="none" w:sz="0" w:space="0" w:color="auto"/>
          </w:divBdr>
        </w:div>
        <w:div w:id="140539406">
          <w:marLeft w:val="0"/>
          <w:marRight w:val="0"/>
          <w:marTop w:val="0"/>
          <w:marBottom w:val="0"/>
          <w:divBdr>
            <w:top w:val="none" w:sz="0" w:space="0" w:color="auto"/>
            <w:left w:val="none" w:sz="0" w:space="0" w:color="auto"/>
            <w:bottom w:val="none" w:sz="0" w:space="0" w:color="auto"/>
            <w:right w:val="none" w:sz="0" w:space="0" w:color="auto"/>
          </w:divBdr>
        </w:div>
        <w:div w:id="178665435">
          <w:marLeft w:val="0"/>
          <w:marRight w:val="0"/>
          <w:marTop w:val="0"/>
          <w:marBottom w:val="0"/>
          <w:divBdr>
            <w:top w:val="none" w:sz="0" w:space="0" w:color="auto"/>
            <w:left w:val="none" w:sz="0" w:space="0" w:color="auto"/>
            <w:bottom w:val="none" w:sz="0" w:space="0" w:color="auto"/>
            <w:right w:val="none" w:sz="0" w:space="0" w:color="auto"/>
          </w:divBdr>
        </w:div>
        <w:div w:id="184712016">
          <w:marLeft w:val="0"/>
          <w:marRight w:val="0"/>
          <w:marTop w:val="0"/>
          <w:marBottom w:val="0"/>
          <w:divBdr>
            <w:top w:val="none" w:sz="0" w:space="0" w:color="auto"/>
            <w:left w:val="none" w:sz="0" w:space="0" w:color="auto"/>
            <w:bottom w:val="none" w:sz="0" w:space="0" w:color="auto"/>
            <w:right w:val="none" w:sz="0" w:space="0" w:color="auto"/>
          </w:divBdr>
        </w:div>
        <w:div w:id="231157826">
          <w:marLeft w:val="0"/>
          <w:marRight w:val="0"/>
          <w:marTop w:val="0"/>
          <w:marBottom w:val="0"/>
          <w:divBdr>
            <w:top w:val="none" w:sz="0" w:space="0" w:color="auto"/>
            <w:left w:val="none" w:sz="0" w:space="0" w:color="auto"/>
            <w:bottom w:val="none" w:sz="0" w:space="0" w:color="auto"/>
            <w:right w:val="none" w:sz="0" w:space="0" w:color="auto"/>
          </w:divBdr>
        </w:div>
        <w:div w:id="237638368">
          <w:marLeft w:val="0"/>
          <w:marRight w:val="0"/>
          <w:marTop w:val="0"/>
          <w:marBottom w:val="0"/>
          <w:divBdr>
            <w:top w:val="none" w:sz="0" w:space="0" w:color="auto"/>
            <w:left w:val="none" w:sz="0" w:space="0" w:color="auto"/>
            <w:bottom w:val="none" w:sz="0" w:space="0" w:color="auto"/>
            <w:right w:val="none" w:sz="0" w:space="0" w:color="auto"/>
          </w:divBdr>
        </w:div>
        <w:div w:id="248387903">
          <w:marLeft w:val="0"/>
          <w:marRight w:val="0"/>
          <w:marTop w:val="0"/>
          <w:marBottom w:val="0"/>
          <w:divBdr>
            <w:top w:val="none" w:sz="0" w:space="0" w:color="auto"/>
            <w:left w:val="none" w:sz="0" w:space="0" w:color="auto"/>
            <w:bottom w:val="none" w:sz="0" w:space="0" w:color="auto"/>
            <w:right w:val="none" w:sz="0" w:space="0" w:color="auto"/>
          </w:divBdr>
        </w:div>
        <w:div w:id="255285431">
          <w:marLeft w:val="0"/>
          <w:marRight w:val="0"/>
          <w:marTop w:val="0"/>
          <w:marBottom w:val="0"/>
          <w:divBdr>
            <w:top w:val="none" w:sz="0" w:space="0" w:color="auto"/>
            <w:left w:val="none" w:sz="0" w:space="0" w:color="auto"/>
            <w:bottom w:val="none" w:sz="0" w:space="0" w:color="auto"/>
            <w:right w:val="none" w:sz="0" w:space="0" w:color="auto"/>
          </w:divBdr>
        </w:div>
        <w:div w:id="273219999">
          <w:marLeft w:val="0"/>
          <w:marRight w:val="0"/>
          <w:marTop w:val="0"/>
          <w:marBottom w:val="0"/>
          <w:divBdr>
            <w:top w:val="none" w:sz="0" w:space="0" w:color="auto"/>
            <w:left w:val="none" w:sz="0" w:space="0" w:color="auto"/>
            <w:bottom w:val="none" w:sz="0" w:space="0" w:color="auto"/>
            <w:right w:val="none" w:sz="0" w:space="0" w:color="auto"/>
          </w:divBdr>
        </w:div>
        <w:div w:id="282394842">
          <w:marLeft w:val="0"/>
          <w:marRight w:val="0"/>
          <w:marTop w:val="0"/>
          <w:marBottom w:val="0"/>
          <w:divBdr>
            <w:top w:val="none" w:sz="0" w:space="0" w:color="auto"/>
            <w:left w:val="none" w:sz="0" w:space="0" w:color="auto"/>
            <w:bottom w:val="none" w:sz="0" w:space="0" w:color="auto"/>
            <w:right w:val="none" w:sz="0" w:space="0" w:color="auto"/>
          </w:divBdr>
        </w:div>
        <w:div w:id="343095818">
          <w:marLeft w:val="0"/>
          <w:marRight w:val="0"/>
          <w:marTop w:val="0"/>
          <w:marBottom w:val="0"/>
          <w:divBdr>
            <w:top w:val="none" w:sz="0" w:space="0" w:color="auto"/>
            <w:left w:val="none" w:sz="0" w:space="0" w:color="auto"/>
            <w:bottom w:val="none" w:sz="0" w:space="0" w:color="auto"/>
            <w:right w:val="none" w:sz="0" w:space="0" w:color="auto"/>
          </w:divBdr>
        </w:div>
        <w:div w:id="368795959">
          <w:marLeft w:val="0"/>
          <w:marRight w:val="0"/>
          <w:marTop w:val="0"/>
          <w:marBottom w:val="0"/>
          <w:divBdr>
            <w:top w:val="none" w:sz="0" w:space="0" w:color="auto"/>
            <w:left w:val="none" w:sz="0" w:space="0" w:color="auto"/>
            <w:bottom w:val="none" w:sz="0" w:space="0" w:color="auto"/>
            <w:right w:val="none" w:sz="0" w:space="0" w:color="auto"/>
          </w:divBdr>
        </w:div>
        <w:div w:id="416487109">
          <w:marLeft w:val="0"/>
          <w:marRight w:val="0"/>
          <w:marTop w:val="0"/>
          <w:marBottom w:val="0"/>
          <w:divBdr>
            <w:top w:val="none" w:sz="0" w:space="0" w:color="auto"/>
            <w:left w:val="none" w:sz="0" w:space="0" w:color="auto"/>
            <w:bottom w:val="none" w:sz="0" w:space="0" w:color="auto"/>
            <w:right w:val="none" w:sz="0" w:space="0" w:color="auto"/>
          </w:divBdr>
        </w:div>
        <w:div w:id="423113110">
          <w:marLeft w:val="0"/>
          <w:marRight w:val="0"/>
          <w:marTop w:val="0"/>
          <w:marBottom w:val="0"/>
          <w:divBdr>
            <w:top w:val="none" w:sz="0" w:space="0" w:color="auto"/>
            <w:left w:val="none" w:sz="0" w:space="0" w:color="auto"/>
            <w:bottom w:val="none" w:sz="0" w:space="0" w:color="auto"/>
            <w:right w:val="none" w:sz="0" w:space="0" w:color="auto"/>
          </w:divBdr>
        </w:div>
        <w:div w:id="426579863">
          <w:marLeft w:val="0"/>
          <w:marRight w:val="0"/>
          <w:marTop w:val="0"/>
          <w:marBottom w:val="0"/>
          <w:divBdr>
            <w:top w:val="none" w:sz="0" w:space="0" w:color="auto"/>
            <w:left w:val="none" w:sz="0" w:space="0" w:color="auto"/>
            <w:bottom w:val="none" w:sz="0" w:space="0" w:color="auto"/>
            <w:right w:val="none" w:sz="0" w:space="0" w:color="auto"/>
          </w:divBdr>
        </w:div>
        <w:div w:id="464127576">
          <w:marLeft w:val="0"/>
          <w:marRight w:val="0"/>
          <w:marTop w:val="0"/>
          <w:marBottom w:val="0"/>
          <w:divBdr>
            <w:top w:val="none" w:sz="0" w:space="0" w:color="auto"/>
            <w:left w:val="none" w:sz="0" w:space="0" w:color="auto"/>
            <w:bottom w:val="none" w:sz="0" w:space="0" w:color="auto"/>
            <w:right w:val="none" w:sz="0" w:space="0" w:color="auto"/>
          </w:divBdr>
        </w:div>
        <w:div w:id="526647503">
          <w:marLeft w:val="0"/>
          <w:marRight w:val="0"/>
          <w:marTop w:val="0"/>
          <w:marBottom w:val="0"/>
          <w:divBdr>
            <w:top w:val="none" w:sz="0" w:space="0" w:color="auto"/>
            <w:left w:val="none" w:sz="0" w:space="0" w:color="auto"/>
            <w:bottom w:val="none" w:sz="0" w:space="0" w:color="auto"/>
            <w:right w:val="none" w:sz="0" w:space="0" w:color="auto"/>
          </w:divBdr>
        </w:div>
        <w:div w:id="541091944">
          <w:marLeft w:val="0"/>
          <w:marRight w:val="0"/>
          <w:marTop w:val="0"/>
          <w:marBottom w:val="0"/>
          <w:divBdr>
            <w:top w:val="none" w:sz="0" w:space="0" w:color="auto"/>
            <w:left w:val="none" w:sz="0" w:space="0" w:color="auto"/>
            <w:bottom w:val="none" w:sz="0" w:space="0" w:color="auto"/>
            <w:right w:val="none" w:sz="0" w:space="0" w:color="auto"/>
          </w:divBdr>
        </w:div>
        <w:div w:id="559481581">
          <w:marLeft w:val="0"/>
          <w:marRight w:val="0"/>
          <w:marTop w:val="0"/>
          <w:marBottom w:val="0"/>
          <w:divBdr>
            <w:top w:val="none" w:sz="0" w:space="0" w:color="auto"/>
            <w:left w:val="none" w:sz="0" w:space="0" w:color="auto"/>
            <w:bottom w:val="none" w:sz="0" w:space="0" w:color="auto"/>
            <w:right w:val="none" w:sz="0" w:space="0" w:color="auto"/>
          </w:divBdr>
        </w:div>
        <w:div w:id="561209069">
          <w:marLeft w:val="0"/>
          <w:marRight w:val="0"/>
          <w:marTop w:val="0"/>
          <w:marBottom w:val="0"/>
          <w:divBdr>
            <w:top w:val="none" w:sz="0" w:space="0" w:color="auto"/>
            <w:left w:val="none" w:sz="0" w:space="0" w:color="auto"/>
            <w:bottom w:val="none" w:sz="0" w:space="0" w:color="auto"/>
            <w:right w:val="none" w:sz="0" w:space="0" w:color="auto"/>
          </w:divBdr>
        </w:div>
        <w:div w:id="564075539">
          <w:marLeft w:val="0"/>
          <w:marRight w:val="0"/>
          <w:marTop w:val="0"/>
          <w:marBottom w:val="0"/>
          <w:divBdr>
            <w:top w:val="none" w:sz="0" w:space="0" w:color="auto"/>
            <w:left w:val="none" w:sz="0" w:space="0" w:color="auto"/>
            <w:bottom w:val="none" w:sz="0" w:space="0" w:color="auto"/>
            <w:right w:val="none" w:sz="0" w:space="0" w:color="auto"/>
          </w:divBdr>
        </w:div>
        <w:div w:id="584611322">
          <w:marLeft w:val="0"/>
          <w:marRight w:val="0"/>
          <w:marTop w:val="0"/>
          <w:marBottom w:val="0"/>
          <w:divBdr>
            <w:top w:val="none" w:sz="0" w:space="0" w:color="auto"/>
            <w:left w:val="none" w:sz="0" w:space="0" w:color="auto"/>
            <w:bottom w:val="none" w:sz="0" w:space="0" w:color="auto"/>
            <w:right w:val="none" w:sz="0" w:space="0" w:color="auto"/>
          </w:divBdr>
        </w:div>
        <w:div w:id="597563407">
          <w:marLeft w:val="0"/>
          <w:marRight w:val="0"/>
          <w:marTop w:val="0"/>
          <w:marBottom w:val="0"/>
          <w:divBdr>
            <w:top w:val="none" w:sz="0" w:space="0" w:color="auto"/>
            <w:left w:val="none" w:sz="0" w:space="0" w:color="auto"/>
            <w:bottom w:val="none" w:sz="0" w:space="0" w:color="auto"/>
            <w:right w:val="none" w:sz="0" w:space="0" w:color="auto"/>
          </w:divBdr>
        </w:div>
        <w:div w:id="603155239">
          <w:marLeft w:val="0"/>
          <w:marRight w:val="0"/>
          <w:marTop w:val="0"/>
          <w:marBottom w:val="0"/>
          <w:divBdr>
            <w:top w:val="none" w:sz="0" w:space="0" w:color="auto"/>
            <w:left w:val="none" w:sz="0" w:space="0" w:color="auto"/>
            <w:bottom w:val="none" w:sz="0" w:space="0" w:color="auto"/>
            <w:right w:val="none" w:sz="0" w:space="0" w:color="auto"/>
          </w:divBdr>
        </w:div>
        <w:div w:id="614099117">
          <w:marLeft w:val="0"/>
          <w:marRight w:val="0"/>
          <w:marTop w:val="0"/>
          <w:marBottom w:val="0"/>
          <w:divBdr>
            <w:top w:val="none" w:sz="0" w:space="0" w:color="auto"/>
            <w:left w:val="none" w:sz="0" w:space="0" w:color="auto"/>
            <w:bottom w:val="none" w:sz="0" w:space="0" w:color="auto"/>
            <w:right w:val="none" w:sz="0" w:space="0" w:color="auto"/>
          </w:divBdr>
        </w:div>
        <w:div w:id="767890989">
          <w:marLeft w:val="0"/>
          <w:marRight w:val="0"/>
          <w:marTop w:val="0"/>
          <w:marBottom w:val="0"/>
          <w:divBdr>
            <w:top w:val="none" w:sz="0" w:space="0" w:color="auto"/>
            <w:left w:val="none" w:sz="0" w:space="0" w:color="auto"/>
            <w:bottom w:val="none" w:sz="0" w:space="0" w:color="auto"/>
            <w:right w:val="none" w:sz="0" w:space="0" w:color="auto"/>
          </w:divBdr>
        </w:div>
        <w:div w:id="796416598">
          <w:marLeft w:val="0"/>
          <w:marRight w:val="0"/>
          <w:marTop w:val="0"/>
          <w:marBottom w:val="0"/>
          <w:divBdr>
            <w:top w:val="none" w:sz="0" w:space="0" w:color="auto"/>
            <w:left w:val="none" w:sz="0" w:space="0" w:color="auto"/>
            <w:bottom w:val="none" w:sz="0" w:space="0" w:color="auto"/>
            <w:right w:val="none" w:sz="0" w:space="0" w:color="auto"/>
          </w:divBdr>
        </w:div>
        <w:div w:id="822046981">
          <w:marLeft w:val="0"/>
          <w:marRight w:val="0"/>
          <w:marTop w:val="0"/>
          <w:marBottom w:val="0"/>
          <w:divBdr>
            <w:top w:val="none" w:sz="0" w:space="0" w:color="auto"/>
            <w:left w:val="none" w:sz="0" w:space="0" w:color="auto"/>
            <w:bottom w:val="none" w:sz="0" w:space="0" w:color="auto"/>
            <w:right w:val="none" w:sz="0" w:space="0" w:color="auto"/>
          </w:divBdr>
        </w:div>
        <w:div w:id="832137005">
          <w:marLeft w:val="0"/>
          <w:marRight w:val="0"/>
          <w:marTop w:val="0"/>
          <w:marBottom w:val="0"/>
          <w:divBdr>
            <w:top w:val="none" w:sz="0" w:space="0" w:color="auto"/>
            <w:left w:val="none" w:sz="0" w:space="0" w:color="auto"/>
            <w:bottom w:val="none" w:sz="0" w:space="0" w:color="auto"/>
            <w:right w:val="none" w:sz="0" w:space="0" w:color="auto"/>
          </w:divBdr>
        </w:div>
        <w:div w:id="834492482">
          <w:marLeft w:val="0"/>
          <w:marRight w:val="0"/>
          <w:marTop w:val="0"/>
          <w:marBottom w:val="0"/>
          <w:divBdr>
            <w:top w:val="none" w:sz="0" w:space="0" w:color="auto"/>
            <w:left w:val="none" w:sz="0" w:space="0" w:color="auto"/>
            <w:bottom w:val="none" w:sz="0" w:space="0" w:color="auto"/>
            <w:right w:val="none" w:sz="0" w:space="0" w:color="auto"/>
          </w:divBdr>
        </w:div>
        <w:div w:id="835612749">
          <w:marLeft w:val="0"/>
          <w:marRight w:val="0"/>
          <w:marTop w:val="0"/>
          <w:marBottom w:val="0"/>
          <w:divBdr>
            <w:top w:val="none" w:sz="0" w:space="0" w:color="auto"/>
            <w:left w:val="none" w:sz="0" w:space="0" w:color="auto"/>
            <w:bottom w:val="none" w:sz="0" w:space="0" w:color="auto"/>
            <w:right w:val="none" w:sz="0" w:space="0" w:color="auto"/>
          </w:divBdr>
        </w:div>
        <w:div w:id="839588872">
          <w:marLeft w:val="0"/>
          <w:marRight w:val="0"/>
          <w:marTop w:val="0"/>
          <w:marBottom w:val="0"/>
          <w:divBdr>
            <w:top w:val="none" w:sz="0" w:space="0" w:color="auto"/>
            <w:left w:val="none" w:sz="0" w:space="0" w:color="auto"/>
            <w:bottom w:val="none" w:sz="0" w:space="0" w:color="auto"/>
            <w:right w:val="none" w:sz="0" w:space="0" w:color="auto"/>
          </w:divBdr>
        </w:div>
        <w:div w:id="852913136">
          <w:marLeft w:val="0"/>
          <w:marRight w:val="0"/>
          <w:marTop w:val="0"/>
          <w:marBottom w:val="0"/>
          <w:divBdr>
            <w:top w:val="none" w:sz="0" w:space="0" w:color="auto"/>
            <w:left w:val="none" w:sz="0" w:space="0" w:color="auto"/>
            <w:bottom w:val="none" w:sz="0" w:space="0" w:color="auto"/>
            <w:right w:val="none" w:sz="0" w:space="0" w:color="auto"/>
          </w:divBdr>
        </w:div>
        <w:div w:id="871697255">
          <w:marLeft w:val="0"/>
          <w:marRight w:val="0"/>
          <w:marTop w:val="0"/>
          <w:marBottom w:val="0"/>
          <w:divBdr>
            <w:top w:val="none" w:sz="0" w:space="0" w:color="auto"/>
            <w:left w:val="none" w:sz="0" w:space="0" w:color="auto"/>
            <w:bottom w:val="none" w:sz="0" w:space="0" w:color="auto"/>
            <w:right w:val="none" w:sz="0" w:space="0" w:color="auto"/>
          </w:divBdr>
        </w:div>
        <w:div w:id="889806440">
          <w:marLeft w:val="0"/>
          <w:marRight w:val="0"/>
          <w:marTop w:val="0"/>
          <w:marBottom w:val="0"/>
          <w:divBdr>
            <w:top w:val="none" w:sz="0" w:space="0" w:color="auto"/>
            <w:left w:val="none" w:sz="0" w:space="0" w:color="auto"/>
            <w:bottom w:val="none" w:sz="0" w:space="0" w:color="auto"/>
            <w:right w:val="none" w:sz="0" w:space="0" w:color="auto"/>
          </w:divBdr>
        </w:div>
        <w:div w:id="891231971">
          <w:marLeft w:val="0"/>
          <w:marRight w:val="0"/>
          <w:marTop w:val="0"/>
          <w:marBottom w:val="0"/>
          <w:divBdr>
            <w:top w:val="none" w:sz="0" w:space="0" w:color="auto"/>
            <w:left w:val="none" w:sz="0" w:space="0" w:color="auto"/>
            <w:bottom w:val="none" w:sz="0" w:space="0" w:color="auto"/>
            <w:right w:val="none" w:sz="0" w:space="0" w:color="auto"/>
          </w:divBdr>
        </w:div>
        <w:div w:id="907571904">
          <w:marLeft w:val="0"/>
          <w:marRight w:val="0"/>
          <w:marTop w:val="0"/>
          <w:marBottom w:val="0"/>
          <w:divBdr>
            <w:top w:val="none" w:sz="0" w:space="0" w:color="auto"/>
            <w:left w:val="none" w:sz="0" w:space="0" w:color="auto"/>
            <w:bottom w:val="none" w:sz="0" w:space="0" w:color="auto"/>
            <w:right w:val="none" w:sz="0" w:space="0" w:color="auto"/>
          </w:divBdr>
        </w:div>
        <w:div w:id="922644065">
          <w:marLeft w:val="0"/>
          <w:marRight w:val="0"/>
          <w:marTop w:val="0"/>
          <w:marBottom w:val="0"/>
          <w:divBdr>
            <w:top w:val="none" w:sz="0" w:space="0" w:color="auto"/>
            <w:left w:val="none" w:sz="0" w:space="0" w:color="auto"/>
            <w:bottom w:val="none" w:sz="0" w:space="0" w:color="auto"/>
            <w:right w:val="none" w:sz="0" w:space="0" w:color="auto"/>
          </w:divBdr>
        </w:div>
        <w:div w:id="929967715">
          <w:marLeft w:val="0"/>
          <w:marRight w:val="0"/>
          <w:marTop w:val="0"/>
          <w:marBottom w:val="0"/>
          <w:divBdr>
            <w:top w:val="none" w:sz="0" w:space="0" w:color="auto"/>
            <w:left w:val="none" w:sz="0" w:space="0" w:color="auto"/>
            <w:bottom w:val="none" w:sz="0" w:space="0" w:color="auto"/>
            <w:right w:val="none" w:sz="0" w:space="0" w:color="auto"/>
          </w:divBdr>
        </w:div>
        <w:div w:id="931667328">
          <w:marLeft w:val="0"/>
          <w:marRight w:val="0"/>
          <w:marTop w:val="0"/>
          <w:marBottom w:val="0"/>
          <w:divBdr>
            <w:top w:val="none" w:sz="0" w:space="0" w:color="auto"/>
            <w:left w:val="none" w:sz="0" w:space="0" w:color="auto"/>
            <w:bottom w:val="none" w:sz="0" w:space="0" w:color="auto"/>
            <w:right w:val="none" w:sz="0" w:space="0" w:color="auto"/>
          </w:divBdr>
        </w:div>
        <w:div w:id="944117277">
          <w:marLeft w:val="0"/>
          <w:marRight w:val="0"/>
          <w:marTop w:val="0"/>
          <w:marBottom w:val="0"/>
          <w:divBdr>
            <w:top w:val="none" w:sz="0" w:space="0" w:color="auto"/>
            <w:left w:val="none" w:sz="0" w:space="0" w:color="auto"/>
            <w:bottom w:val="none" w:sz="0" w:space="0" w:color="auto"/>
            <w:right w:val="none" w:sz="0" w:space="0" w:color="auto"/>
          </w:divBdr>
        </w:div>
        <w:div w:id="957183668">
          <w:marLeft w:val="0"/>
          <w:marRight w:val="0"/>
          <w:marTop w:val="0"/>
          <w:marBottom w:val="0"/>
          <w:divBdr>
            <w:top w:val="none" w:sz="0" w:space="0" w:color="auto"/>
            <w:left w:val="none" w:sz="0" w:space="0" w:color="auto"/>
            <w:bottom w:val="none" w:sz="0" w:space="0" w:color="auto"/>
            <w:right w:val="none" w:sz="0" w:space="0" w:color="auto"/>
          </w:divBdr>
        </w:div>
        <w:div w:id="965156542">
          <w:marLeft w:val="0"/>
          <w:marRight w:val="0"/>
          <w:marTop w:val="0"/>
          <w:marBottom w:val="0"/>
          <w:divBdr>
            <w:top w:val="none" w:sz="0" w:space="0" w:color="auto"/>
            <w:left w:val="none" w:sz="0" w:space="0" w:color="auto"/>
            <w:bottom w:val="none" w:sz="0" w:space="0" w:color="auto"/>
            <w:right w:val="none" w:sz="0" w:space="0" w:color="auto"/>
          </w:divBdr>
        </w:div>
        <w:div w:id="1004628003">
          <w:marLeft w:val="0"/>
          <w:marRight w:val="0"/>
          <w:marTop w:val="0"/>
          <w:marBottom w:val="0"/>
          <w:divBdr>
            <w:top w:val="none" w:sz="0" w:space="0" w:color="auto"/>
            <w:left w:val="none" w:sz="0" w:space="0" w:color="auto"/>
            <w:bottom w:val="none" w:sz="0" w:space="0" w:color="auto"/>
            <w:right w:val="none" w:sz="0" w:space="0" w:color="auto"/>
          </w:divBdr>
        </w:div>
        <w:div w:id="1014843418">
          <w:marLeft w:val="0"/>
          <w:marRight w:val="0"/>
          <w:marTop w:val="0"/>
          <w:marBottom w:val="0"/>
          <w:divBdr>
            <w:top w:val="none" w:sz="0" w:space="0" w:color="auto"/>
            <w:left w:val="none" w:sz="0" w:space="0" w:color="auto"/>
            <w:bottom w:val="none" w:sz="0" w:space="0" w:color="auto"/>
            <w:right w:val="none" w:sz="0" w:space="0" w:color="auto"/>
          </w:divBdr>
        </w:div>
        <w:div w:id="1020813611">
          <w:marLeft w:val="0"/>
          <w:marRight w:val="0"/>
          <w:marTop w:val="0"/>
          <w:marBottom w:val="0"/>
          <w:divBdr>
            <w:top w:val="none" w:sz="0" w:space="0" w:color="auto"/>
            <w:left w:val="none" w:sz="0" w:space="0" w:color="auto"/>
            <w:bottom w:val="none" w:sz="0" w:space="0" w:color="auto"/>
            <w:right w:val="none" w:sz="0" w:space="0" w:color="auto"/>
          </w:divBdr>
        </w:div>
        <w:div w:id="1024090337">
          <w:marLeft w:val="0"/>
          <w:marRight w:val="0"/>
          <w:marTop w:val="0"/>
          <w:marBottom w:val="0"/>
          <w:divBdr>
            <w:top w:val="none" w:sz="0" w:space="0" w:color="auto"/>
            <w:left w:val="none" w:sz="0" w:space="0" w:color="auto"/>
            <w:bottom w:val="none" w:sz="0" w:space="0" w:color="auto"/>
            <w:right w:val="none" w:sz="0" w:space="0" w:color="auto"/>
          </w:divBdr>
        </w:div>
        <w:div w:id="1029574568">
          <w:marLeft w:val="0"/>
          <w:marRight w:val="0"/>
          <w:marTop w:val="0"/>
          <w:marBottom w:val="0"/>
          <w:divBdr>
            <w:top w:val="none" w:sz="0" w:space="0" w:color="auto"/>
            <w:left w:val="none" w:sz="0" w:space="0" w:color="auto"/>
            <w:bottom w:val="none" w:sz="0" w:space="0" w:color="auto"/>
            <w:right w:val="none" w:sz="0" w:space="0" w:color="auto"/>
          </w:divBdr>
        </w:div>
        <w:div w:id="1035932027">
          <w:marLeft w:val="0"/>
          <w:marRight w:val="0"/>
          <w:marTop w:val="0"/>
          <w:marBottom w:val="0"/>
          <w:divBdr>
            <w:top w:val="none" w:sz="0" w:space="0" w:color="auto"/>
            <w:left w:val="none" w:sz="0" w:space="0" w:color="auto"/>
            <w:bottom w:val="none" w:sz="0" w:space="0" w:color="auto"/>
            <w:right w:val="none" w:sz="0" w:space="0" w:color="auto"/>
          </w:divBdr>
        </w:div>
        <w:div w:id="1053044101">
          <w:marLeft w:val="0"/>
          <w:marRight w:val="0"/>
          <w:marTop w:val="0"/>
          <w:marBottom w:val="0"/>
          <w:divBdr>
            <w:top w:val="none" w:sz="0" w:space="0" w:color="auto"/>
            <w:left w:val="none" w:sz="0" w:space="0" w:color="auto"/>
            <w:bottom w:val="none" w:sz="0" w:space="0" w:color="auto"/>
            <w:right w:val="none" w:sz="0" w:space="0" w:color="auto"/>
          </w:divBdr>
        </w:div>
        <w:div w:id="1055543886">
          <w:marLeft w:val="0"/>
          <w:marRight w:val="0"/>
          <w:marTop w:val="0"/>
          <w:marBottom w:val="0"/>
          <w:divBdr>
            <w:top w:val="none" w:sz="0" w:space="0" w:color="auto"/>
            <w:left w:val="none" w:sz="0" w:space="0" w:color="auto"/>
            <w:bottom w:val="none" w:sz="0" w:space="0" w:color="auto"/>
            <w:right w:val="none" w:sz="0" w:space="0" w:color="auto"/>
          </w:divBdr>
        </w:div>
        <w:div w:id="1066150501">
          <w:marLeft w:val="0"/>
          <w:marRight w:val="0"/>
          <w:marTop w:val="0"/>
          <w:marBottom w:val="0"/>
          <w:divBdr>
            <w:top w:val="none" w:sz="0" w:space="0" w:color="auto"/>
            <w:left w:val="none" w:sz="0" w:space="0" w:color="auto"/>
            <w:bottom w:val="none" w:sz="0" w:space="0" w:color="auto"/>
            <w:right w:val="none" w:sz="0" w:space="0" w:color="auto"/>
          </w:divBdr>
        </w:div>
        <w:div w:id="1089620913">
          <w:marLeft w:val="0"/>
          <w:marRight w:val="0"/>
          <w:marTop w:val="0"/>
          <w:marBottom w:val="0"/>
          <w:divBdr>
            <w:top w:val="none" w:sz="0" w:space="0" w:color="auto"/>
            <w:left w:val="none" w:sz="0" w:space="0" w:color="auto"/>
            <w:bottom w:val="none" w:sz="0" w:space="0" w:color="auto"/>
            <w:right w:val="none" w:sz="0" w:space="0" w:color="auto"/>
          </w:divBdr>
        </w:div>
        <w:div w:id="1102341758">
          <w:marLeft w:val="0"/>
          <w:marRight w:val="0"/>
          <w:marTop w:val="0"/>
          <w:marBottom w:val="0"/>
          <w:divBdr>
            <w:top w:val="none" w:sz="0" w:space="0" w:color="auto"/>
            <w:left w:val="none" w:sz="0" w:space="0" w:color="auto"/>
            <w:bottom w:val="none" w:sz="0" w:space="0" w:color="auto"/>
            <w:right w:val="none" w:sz="0" w:space="0" w:color="auto"/>
          </w:divBdr>
        </w:div>
        <w:div w:id="1120759872">
          <w:marLeft w:val="0"/>
          <w:marRight w:val="0"/>
          <w:marTop w:val="0"/>
          <w:marBottom w:val="0"/>
          <w:divBdr>
            <w:top w:val="none" w:sz="0" w:space="0" w:color="auto"/>
            <w:left w:val="none" w:sz="0" w:space="0" w:color="auto"/>
            <w:bottom w:val="none" w:sz="0" w:space="0" w:color="auto"/>
            <w:right w:val="none" w:sz="0" w:space="0" w:color="auto"/>
          </w:divBdr>
        </w:div>
        <w:div w:id="1153914013">
          <w:marLeft w:val="0"/>
          <w:marRight w:val="0"/>
          <w:marTop w:val="0"/>
          <w:marBottom w:val="0"/>
          <w:divBdr>
            <w:top w:val="none" w:sz="0" w:space="0" w:color="auto"/>
            <w:left w:val="none" w:sz="0" w:space="0" w:color="auto"/>
            <w:bottom w:val="none" w:sz="0" w:space="0" w:color="auto"/>
            <w:right w:val="none" w:sz="0" w:space="0" w:color="auto"/>
          </w:divBdr>
        </w:div>
        <w:div w:id="1168835986">
          <w:marLeft w:val="0"/>
          <w:marRight w:val="0"/>
          <w:marTop w:val="0"/>
          <w:marBottom w:val="0"/>
          <w:divBdr>
            <w:top w:val="none" w:sz="0" w:space="0" w:color="auto"/>
            <w:left w:val="none" w:sz="0" w:space="0" w:color="auto"/>
            <w:bottom w:val="none" w:sz="0" w:space="0" w:color="auto"/>
            <w:right w:val="none" w:sz="0" w:space="0" w:color="auto"/>
          </w:divBdr>
        </w:div>
        <w:div w:id="1178886240">
          <w:marLeft w:val="0"/>
          <w:marRight w:val="0"/>
          <w:marTop w:val="0"/>
          <w:marBottom w:val="0"/>
          <w:divBdr>
            <w:top w:val="none" w:sz="0" w:space="0" w:color="auto"/>
            <w:left w:val="none" w:sz="0" w:space="0" w:color="auto"/>
            <w:bottom w:val="none" w:sz="0" w:space="0" w:color="auto"/>
            <w:right w:val="none" w:sz="0" w:space="0" w:color="auto"/>
          </w:divBdr>
        </w:div>
        <w:div w:id="1220825498">
          <w:marLeft w:val="0"/>
          <w:marRight w:val="0"/>
          <w:marTop w:val="0"/>
          <w:marBottom w:val="0"/>
          <w:divBdr>
            <w:top w:val="none" w:sz="0" w:space="0" w:color="auto"/>
            <w:left w:val="none" w:sz="0" w:space="0" w:color="auto"/>
            <w:bottom w:val="none" w:sz="0" w:space="0" w:color="auto"/>
            <w:right w:val="none" w:sz="0" w:space="0" w:color="auto"/>
          </w:divBdr>
        </w:div>
        <w:div w:id="1251895063">
          <w:marLeft w:val="0"/>
          <w:marRight w:val="0"/>
          <w:marTop w:val="0"/>
          <w:marBottom w:val="0"/>
          <w:divBdr>
            <w:top w:val="none" w:sz="0" w:space="0" w:color="auto"/>
            <w:left w:val="none" w:sz="0" w:space="0" w:color="auto"/>
            <w:bottom w:val="none" w:sz="0" w:space="0" w:color="auto"/>
            <w:right w:val="none" w:sz="0" w:space="0" w:color="auto"/>
          </w:divBdr>
        </w:div>
        <w:div w:id="1256088501">
          <w:marLeft w:val="0"/>
          <w:marRight w:val="0"/>
          <w:marTop w:val="0"/>
          <w:marBottom w:val="0"/>
          <w:divBdr>
            <w:top w:val="none" w:sz="0" w:space="0" w:color="auto"/>
            <w:left w:val="none" w:sz="0" w:space="0" w:color="auto"/>
            <w:bottom w:val="none" w:sz="0" w:space="0" w:color="auto"/>
            <w:right w:val="none" w:sz="0" w:space="0" w:color="auto"/>
          </w:divBdr>
        </w:div>
        <w:div w:id="1350526999">
          <w:marLeft w:val="0"/>
          <w:marRight w:val="0"/>
          <w:marTop w:val="0"/>
          <w:marBottom w:val="0"/>
          <w:divBdr>
            <w:top w:val="none" w:sz="0" w:space="0" w:color="auto"/>
            <w:left w:val="none" w:sz="0" w:space="0" w:color="auto"/>
            <w:bottom w:val="none" w:sz="0" w:space="0" w:color="auto"/>
            <w:right w:val="none" w:sz="0" w:space="0" w:color="auto"/>
          </w:divBdr>
        </w:div>
        <w:div w:id="1366366061">
          <w:marLeft w:val="0"/>
          <w:marRight w:val="0"/>
          <w:marTop w:val="0"/>
          <w:marBottom w:val="0"/>
          <w:divBdr>
            <w:top w:val="none" w:sz="0" w:space="0" w:color="auto"/>
            <w:left w:val="none" w:sz="0" w:space="0" w:color="auto"/>
            <w:bottom w:val="none" w:sz="0" w:space="0" w:color="auto"/>
            <w:right w:val="none" w:sz="0" w:space="0" w:color="auto"/>
          </w:divBdr>
        </w:div>
        <w:div w:id="1382747712">
          <w:marLeft w:val="0"/>
          <w:marRight w:val="0"/>
          <w:marTop w:val="0"/>
          <w:marBottom w:val="0"/>
          <w:divBdr>
            <w:top w:val="none" w:sz="0" w:space="0" w:color="auto"/>
            <w:left w:val="none" w:sz="0" w:space="0" w:color="auto"/>
            <w:bottom w:val="none" w:sz="0" w:space="0" w:color="auto"/>
            <w:right w:val="none" w:sz="0" w:space="0" w:color="auto"/>
          </w:divBdr>
        </w:div>
        <w:div w:id="1401443185">
          <w:marLeft w:val="0"/>
          <w:marRight w:val="0"/>
          <w:marTop w:val="0"/>
          <w:marBottom w:val="0"/>
          <w:divBdr>
            <w:top w:val="none" w:sz="0" w:space="0" w:color="auto"/>
            <w:left w:val="none" w:sz="0" w:space="0" w:color="auto"/>
            <w:bottom w:val="none" w:sz="0" w:space="0" w:color="auto"/>
            <w:right w:val="none" w:sz="0" w:space="0" w:color="auto"/>
          </w:divBdr>
        </w:div>
        <w:div w:id="1456678411">
          <w:marLeft w:val="0"/>
          <w:marRight w:val="0"/>
          <w:marTop w:val="0"/>
          <w:marBottom w:val="0"/>
          <w:divBdr>
            <w:top w:val="none" w:sz="0" w:space="0" w:color="auto"/>
            <w:left w:val="none" w:sz="0" w:space="0" w:color="auto"/>
            <w:bottom w:val="none" w:sz="0" w:space="0" w:color="auto"/>
            <w:right w:val="none" w:sz="0" w:space="0" w:color="auto"/>
          </w:divBdr>
        </w:div>
        <w:div w:id="1489829956">
          <w:marLeft w:val="0"/>
          <w:marRight w:val="0"/>
          <w:marTop w:val="0"/>
          <w:marBottom w:val="0"/>
          <w:divBdr>
            <w:top w:val="none" w:sz="0" w:space="0" w:color="auto"/>
            <w:left w:val="none" w:sz="0" w:space="0" w:color="auto"/>
            <w:bottom w:val="none" w:sz="0" w:space="0" w:color="auto"/>
            <w:right w:val="none" w:sz="0" w:space="0" w:color="auto"/>
          </w:divBdr>
        </w:div>
        <w:div w:id="1502350956">
          <w:marLeft w:val="0"/>
          <w:marRight w:val="0"/>
          <w:marTop w:val="0"/>
          <w:marBottom w:val="0"/>
          <w:divBdr>
            <w:top w:val="none" w:sz="0" w:space="0" w:color="auto"/>
            <w:left w:val="none" w:sz="0" w:space="0" w:color="auto"/>
            <w:bottom w:val="none" w:sz="0" w:space="0" w:color="auto"/>
            <w:right w:val="none" w:sz="0" w:space="0" w:color="auto"/>
          </w:divBdr>
        </w:div>
        <w:div w:id="1531642914">
          <w:marLeft w:val="0"/>
          <w:marRight w:val="0"/>
          <w:marTop w:val="0"/>
          <w:marBottom w:val="0"/>
          <w:divBdr>
            <w:top w:val="none" w:sz="0" w:space="0" w:color="auto"/>
            <w:left w:val="none" w:sz="0" w:space="0" w:color="auto"/>
            <w:bottom w:val="none" w:sz="0" w:space="0" w:color="auto"/>
            <w:right w:val="none" w:sz="0" w:space="0" w:color="auto"/>
          </w:divBdr>
        </w:div>
        <w:div w:id="1533877053">
          <w:marLeft w:val="0"/>
          <w:marRight w:val="0"/>
          <w:marTop w:val="0"/>
          <w:marBottom w:val="0"/>
          <w:divBdr>
            <w:top w:val="none" w:sz="0" w:space="0" w:color="auto"/>
            <w:left w:val="none" w:sz="0" w:space="0" w:color="auto"/>
            <w:bottom w:val="none" w:sz="0" w:space="0" w:color="auto"/>
            <w:right w:val="none" w:sz="0" w:space="0" w:color="auto"/>
          </w:divBdr>
        </w:div>
        <w:div w:id="1541745740">
          <w:marLeft w:val="0"/>
          <w:marRight w:val="0"/>
          <w:marTop w:val="0"/>
          <w:marBottom w:val="0"/>
          <w:divBdr>
            <w:top w:val="none" w:sz="0" w:space="0" w:color="auto"/>
            <w:left w:val="none" w:sz="0" w:space="0" w:color="auto"/>
            <w:bottom w:val="none" w:sz="0" w:space="0" w:color="auto"/>
            <w:right w:val="none" w:sz="0" w:space="0" w:color="auto"/>
          </w:divBdr>
        </w:div>
        <w:div w:id="1550144883">
          <w:marLeft w:val="0"/>
          <w:marRight w:val="0"/>
          <w:marTop w:val="0"/>
          <w:marBottom w:val="0"/>
          <w:divBdr>
            <w:top w:val="none" w:sz="0" w:space="0" w:color="auto"/>
            <w:left w:val="none" w:sz="0" w:space="0" w:color="auto"/>
            <w:bottom w:val="none" w:sz="0" w:space="0" w:color="auto"/>
            <w:right w:val="none" w:sz="0" w:space="0" w:color="auto"/>
          </w:divBdr>
        </w:div>
        <w:div w:id="1579709509">
          <w:marLeft w:val="0"/>
          <w:marRight w:val="0"/>
          <w:marTop w:val="0"/>
          <w:marBottom w:val="0"/>
          <w:divBdr>
            <w:top w:val="none" w:sz="0" w:space="0" w:color="auto"/>
            <w:left w:val="none" w:sz="0" w:space="0" w:color="auto"/>
            <w:bottom w:val="none" w:sz="0" w:space="0" w:color="auto"/>
            <w:right w:val="none" w:sz="0" w:space="0" w:color="auto"/>
          </w:divBdr>
        </w:div>
        <w:div w:id="1592084858">
          <w:marLeft w:val="0"/>
          <w:marRight w:val="0"/>
          <w:marTop w:val="0"/>
          <w:marBottom w:val="0"/>
          <w:divBdr>
            <w:top w:val="none" w:sz="0" w:space="0" w:color="auto"/>
            <w:left w:val="none" w:sz="0" w:space="0" w:color="auto"/>
            <w:bottom w:val="none" w:sz="0" w:space="0" w:color="auto"/>
            <w:right w:val="none" w:sz="0" w:space="0" w:color="auto"/>
          </w:divBdr>
        </w:div>
        <w:div w:id="1661156829">
          <w:marLeft w:val="0"/>
          <w:marRight w:val="0"/>
          <w:marTop w:val="0"/>
          <w:marBottom w:val="0"/>
          <w:divBdr>
            <w:top w:val="none" w:sz="0" w:space="0" w:color="auto"/>
            <w:left w:val="none" w:sz="0" w:space="0" w:color="auto"/>
            <w:bottom w:val="none" w:sz="0" w:space="0" w:color="auto"/>
            <w:right w:val="none" w:sz="0" w:space="0" w:color="auto"/>
          </w:divBdr>
        </w:div>
        <w:div w:id="1672222556">
          <w:marLeft w:val="0"/>
          <w:marRight w:val="0"/>
          <w:marTop w:val="0"/>
          <w:marBottom w:val="0"/>
          <w:divBdr>
            <w:top w:val="none" w:sz="0" w:space="0" w:color="auto"/>
            <w:left w:val="none" w:sz="0" w:space="0" w:color="auto"/>
            <w:bottom w:val="none" w:sz="0" w:space="0" w:color="auto"/>
            <w:right w:val="none" w:sz="0" w:space="0" w:color="auto"/>
          </w:divBdr>
        </w:div>
        <w:div w:id="1703245186">
          <w:marLeft w:val="0"/>
          <w:marRight w:val="0"/>
          <w:marTop w:val="0"/>
          <w:marBottom w:val="0"/>
          <w:divBdr>
            <w:top w:val="none" w:sz="0" w:space="0" w:color="auto"/>
            <w:left w:val="none" w:sz="0" w:space="0" w:color="auto"/>
            <w:bottom w:val="none" w:sz="0" w:space="0" w:color="auto"/>
            <w:right w:val="none" w:sz="0" w:space="0" w:color="auto"/>
          </w:divBdr>
        </w:div>
        <w:div w:id="1720739656">
          <w:marLeft w:val="0"/>
          <w:marRight w:val="0"/>
          <w:marTop w:val="0"/>
          <w:marBottom w:val="0"/>
          <w:divBdr>
            <w:top w:val="none" w:sz="0" w:space="0" w:color="auto"/>
            <w:left w:val="none" w:sz="0" w:space="0" w:color="auto"/>
            <w:bottom w:val="none" w:sz="0" w:space="0" w:color="auto"/>
            <w:right w:val="none" w:sz="0" w:space="0" w:color="auto"/>
          </w:divBdr>
        </w:div>
        <w:div w:id="1734428502">
          <w:marLeft w:val="0"/>
          <w:marRight w:val="0"/>
          <w:marTop w:val="0"/>
          <w:marBottom w:val="0"/>
          <w:divBdr>
            <w:top w:val="none" w:sz="0" w:space="0" w:color="auto"/>
            <w:left w:val="none" w:sz="0" w:space="0" w:color="auto"/>
            <w:bottom w:val="none" w:sz="0" w:space="0" w:color="auto"/>
            <w:right w:val="none" w:sz="0" w:space="0" w:color="auto"/>
          </w:divBdr>
        </w:div>
        <w:div w:id="1739548548">
          <w:marLeft w:val="0"/>
          <w:marRight w:val="0"/>
          <w:marTop w:val="0"/>
          <w:marBottom w:val="0"/>
          <w:divBdr>
            <w:top w:val="none" w:sz="0" w:space="0" w:color="auto"/>
            <w:left w:val="none" w:sz="0" w:space="0" w:color="auto"/>
            <w:bottom w:val="none" w:sz="0" w:space="0" w:color="auto"/>
            <w:right w:val="none" w:sz="0" w:space="0" w:color="auto"/>
          </w:divBdr>
        </w:div>
        <w:div w:id="1759138707">
          <w:marLeft w:val="0"/>
          <w:marRight w:val="0"/>
          <w:marTop w:val="0"/>
          <w:marBottom w:val="0"/>
          <w:divBdr>
            <w:top w:val="none" w:sz="0" w:space="0" w:color="auto"/>
            <w:left w:val="none" w:sz="0" w:space="0" w:color="auto"/>
            <w:bottom w:val="none" w:sz="0" w:space="0" w:color="auto"/>
            <w:right w:val="none" w:sz="0" w:space="0" w:color="auto"/>
          </w:divBdr>
        </w:div>
        <w:div w:id="1794056587">
          <w:marLeft w:val="0"/>
          <w:marRight w:val="0"/>
          <w:marTop w:val="0"/>
          <w:marBottom w:val="0"/>
          <w:divBdr>
            <w:top w:val="none" w:sz="0" w:space="0" w:color="auto"/>
            <w:left w:val="none" w:sz="0" w:space="0" w:color="auto"/>
            <w:bottom w:val="none" w:sz="0" w:space="0" w:color="auto"/>
            <w:right w:val="none" w:sz="0" w:space="0" w:color="auto"/>
          </w:divBdr>
        </w:div>
        <w:div w:id="1804735319">
          <w:marLeft w:val="0"/>
          <w:marRight w:val="0"/>
          <w:marTop w:val="0"/>
          <w:marBottom w:val="0"/>
          <w:divBdr>
            <w:top w:val="none" w:sz="0" w:space="0" w:color="auto"/>
            <w:left w:val="none" w:sz="0" w:space="0" w:color="auto"/>
            <w:bottom w:val="none" w:sz="0" w:space="0" w:color="auto"/>
            <w:right w:val="none" w:sz="0" w:space="0" w:color="auto"/>
          </w:divBdr>
        </w:div>
        <w:div w:id="1806506052">
          <w:marLeft w:val="0"/>
          <w:marRight w:val="0"/>
          <w:marTop w:val="0"/>
          <w:marBottom w:val="0"/>
          <w:divBdr>
            <w:top w:val="none" w:sz="0" w:space="0" w:color="auto"/>
            <w:left w:val="none" w:sz="0" w:space="0" w:color="auto"/>
            <w:bottom w:val="none" w:sz="0" w:space="0" w:color="auto"/>
            <w:right w:val="none" w:sz="0" w:space="0" w:color="auto"/>
          </w:divBdr>
        </w:div>
        <w:div w:id="1810779680">
          <w:marLeft w:val="0"/>
          <w:marRight w:val="0"/>
          <w:marTop w:val="0"/>
          <w:marBottom w:val="0"/>
          <w:divBdr>
            <w:top w:val="none" w:sz="0" w:space="0" w:color="auto"/>
            <w:left w:val="none" w:sz="0" w:space="0" w:color="auto"/>
            <w:bottom w:val="none" w:sz="0" w:space="0" w:color="auto"/>
            <w:right w:val="none" w:sz="0" w:space="0" w:color="auto"/>
          </w:divBdr>
        </w:div>
        <w:div w:id="1856073440">
          <w:marLeft w:val="0"/>
          <w:marRight w:val="0"/>
          <w:marTop w:val="0"/>
          <w:marBottom w:val="0"/>
          <w:divBdr>
            <w:top w:val="none" w:sz="0" w:space="0" w:color="auto"/>
            <w:left w:val="none" w:sz="0" w:space="0" w:color="auto"/>
            <w:bottom w:val="none" w:sz="0" w:space="0" w:color="auto"/>
            <w:right w:val="none" w:sz="0" w:space="0" w:color="auto"/>
          </w:divBdr>
        </w:div>
        <w:div w:id="1859388344">
          <w:marLeft w:val="0"/>
          <w:marRight w:val="0"/>
          <w:marTop w:val="0"/>
          <w:marBottom w:val="0"/>
          <w:divBdr>
            <w:top w:val="none" w:sz="0" w:space="0" w:color="auto"/>
            <w:left w:val="none" w:sz="0" w:space="0" w:color="auto"/>
            <w:bottom w:val="none" w:sz="0" w:space="0" w:color="auto"/>
            <w:right w:val="none" w:sz="0" w:space="0" w:color="auto"/>
          </w:divBdr>
        </w:div>
        <w:div w:id="1864250049">
          <w:marLeft w:val="0"/>
          <w:marRight w:val="0"/>
          <w:marTop w:val="0"/>
          <w:marBottom w:val="0"/>
          <w:divBdr>
            <w:top w:val="none" w:sz="0" w:space="0" w:color="auto"/>
            <w:left w:val="none" w:sz="0" w:space="0" w:color="auto"/>
            <w:bottom w:val="none" w:sz="0" w:space="0" w:color="auto"/>
            <w:right w:val="none" w:sz="0" w:space="0" w:color="auto"/>
          </w:divBdr>
        </w:div>
        <w:div w:id="1888570093">
          <w:marLeft w:val="0"/>
          <w:marRight w:val="0"/>
          <w:marTop w:val="0"/>
          <w:marBottom w:val="0"/>
          <w:divBdr>
            <w:top w:val="none" w:sz="0" w:space="0" w:color="auto"/>
            <w:left w:val="none" w:sz="0" w:space="0" w:color="auto"/>
            <w:bottom w:val="none" w:sz="0" w:space="0" w:color="auto"/>
            <w:right w:val="none" w:sz="0" w:space="0" w:color="auto"/>
          </w:divBdr>
        </w:div>
        <w:div w:id="1954363054">
          <w:marLeft w:val="0"/>
          <w:marRight w:val="0"/>
          <w:marTop w:val="0"/>
          <w:marBottom w:val="0"/>
          <w:divBdr>
            <w:top w:val="none" w:sz="0" w:space="0" w:color="auto"/>
            <w:left w:val="none" w:sz="0" w:space="0" w:color="auto"/>
            <w:bottom w:val="none" w:sz="0" w:space="0" w:color="auto"/>
            <w:right w:val="none" w:sz="0" w:space="0" w:color="auto"/>
          </w:divBdr>
        </w:div>
        <w:div w:id="1955869178">
          <w:marLeft w:val="0"/>
          <w:marRight w:val="0"/>
          <w:marTop w:val="0"/>
          <w:marBottom w:val="0"/>
          <w:divBdr>
            <w:top w:val="none" w:sz="0" w:space="0" w:color="auto"/>
            <w:left w:val="none" w:sz="0" w:space="0" w:color="auto"/>
            <w:bottom w:val="none" w:sz="0" w:space="0" w:color="auto"/>
            <w:right w:val="none" w:sz="0" w:space="0" w:color="auto"/>
          </w:divBdr>
        </w:div>
        <w:div w:id="1979416496">
          <w:marLeft w:val="0"/>
          <w:marRight w:val="0"/>
          <w:marTop w:val="0"/>
          <w:marBottom w:val="0"/>
          <w:divBdr>
            <w:top w:val="none" w:sz="0" w:space="0" w:color="auto"/>
            <w:left w:val="none" w:sz="0" w:space="0" w:color="auto"/>
            <w:bottom w:val="none" w:sz="0" w:space="0" w:color="auto"/>
            <w:right w:val="none" w:sz="0" w:space="0" w:color="auto"/>
          </w:divBdr>
        </w:div>
        <w:div w:id="2020036213">
          <w:marLeft w:val="0"/>
          <w:marRight w:val="0"/>
          <w:marTop w:val="0"/>
          <w:marBottom w:val="0"/>
          <w:divBdr>
            <w:top w:val="none" w:sz="0" w:space="0" w:color="auto"/>
            <w:left w:val="none" w:sz="0" w:space="0" w:color="auto"/>
            <w:bottom w:val="none" w:sz="0" w:space="0" w:color="auto"/>
            <w:right w:val="none" w:sz="0" w:space="0" w:color="auto"/>
          </w:divBdr>
        </w:div>
        <w:div w:id="2023311276">
          <w:marLeft w:val="0"/>
          <w:marRight w:val="0"/>
          <w:marTop w:val="0"/>
          <w:marBottom w:val="0"/>
          <w:divBdr>
            <w:top w:val="none" w:sz="0" w:space="0" w:color="auto"/>
            <w:left w:val="none" w:sz="0" w:space="0" w:color="auto"/>
            <w:bottom w:val="none" w:sz="0" w:space="0" w:color="auto"/>
            <w:right w:val="none" w:sz="0" w:space="0" w:color="auto"/>
          </w:divBdr>
        </w:div>
        <w:div w:id="2070953493">
          <w:marLeft w:val="0"/>
          <w:marRight w:val="0"/>
          <w:marTop w:val="0"/>
          <w:marBottom w:val="0"/>
          <w:divBdr>
            <w:top w:val="none" w:sz="0" w:space="0" w:color="auto"/>
            <w:left w:val="none" w:sz="0" w:space="0" w:color="auto"/>
            <w:bottom w:val="none" w:sz="0" w:space="0" w:color="auto"/>
            <w:right w:val="none" w:sz="0" w:space="0" w:color="auto"/>
          </w:divBdr>
        </w:div>
        <w:div w:id="2074496954">
          <w:marLeft w:val="0"/>
          <w:marRight w:val="0"/>
          <w:marTop w:val="0"/>
          <w:marBottom w:val="0"/>
          <w:divBdr>
            <w:top w:val="none" w:sz="0" w:space="0" w:color="auto"/>
            <w:left w:val="none" w:sz="0" w:space="0" w:color="auto"/>
            <w:bottom w:val="none" w:sz="0" w:space="0" w:color="auto"/>
            <w:right w:val="none" w:sz="0" w:space="0" w:color="auto"/>
          </w:divBdr>
        </w:div>
        <w:div w:id="2086609984">
          <w:marLeft w:val="0"/>
          <w:marRight w:val="0"/>
          <w:marTop w:val="0"/>
          <w:marBottom w:val="0"/>
          <w:divBdr>
            <w:top w:val="none" w:sz="0" w:space="0" w:color="auto"/>
            <w:left w:val="none" w:sz="0" w:space="0" w:color="auto"/>
            <w:bottom w:val="none" w:sz="0" w:space="0" w:color="auto"/>
            <w:right w:val="none" w:sz="0" w:space="0" w:color="auto"/>
          </w:divBdr>
        </w:div>
        <w:div w:id="2109157145">
          <w:marLeft w:val="0"/>
          <w:marRight w:val="0"/>
          <w:marTop w:val="0"/>
          <w:marBottom w:val="0"/>
          <w:divBdr>
            <w:top w:val="none" w:sz="0" w:space="0" w:color="auto"/>
            <w:left w:val="none" w:sz="0" w:space="0" w:color="auto"/>
            <w:bottom w:val="none" w:sz="0" w:space="0" w:color="auto"/>
            <w:right w:val="none" w:sz="0" w:space="0" w:color="auto"/>
          </w:divBdr>
        </w:div>
        <w:div w:id="2113896427">
          <w:marLeft w:val="0"/>
          <w:marRight w:val="0"/>
          <w:marTop w:val="0"/>
          <w:marBottom w:val="0"/>
          <w:divBdr>
            <w:top w:val="none" w:sz="0" w:space="0" w:color="auto"/>
            <w:left w:val="none" w:sz="0" w:space="0" w:color="auto"/>
            <w:bottom w:val="none" w:sz="0" w:space="0" w:color="auto"/>
            <w:right w:val="none" w:sz="0" w:space="0" w:color="auto"/>
          </w:divBdr>
        </w:div>
        <w:div w:id="2125730322">
          <w:marLeft w:val="0"/>
          <w:marRight w:val="0"/>
          <w:marTop w:val="0"/>
          <w:marBottom w:val="0"/>
          <w:divBdr>
            <w:top w:val="none" w:sz="0" w:space="0" w:color="auto"/>
            <w:left w:val="none" w:sz="0" w:space="0" w:color="auto"/>
            <w:bottom w:val="none" w:sz="0" w:space="0" w:color="auto"/>
            <w:right w:val="none" w:sz="0" w:space="0" w:color="auto"/>
          </w:divBdr>
        </w:div>
        <w:div w:id="2129470883">
          <w:marLeft w:val="0"/>
          <w:marRight w:val="0"/>
          <w:marTop w:val="0"/>
          <w:marBottom w:val="0"/>
          <w:divBdr>
            <w:top w:val="none" w:sz="0" w:space="0" w:color="auto"/>
            <w:left w:val="none" w:sz="0" w:space="0" w:color="auto"/>
            <w:bottom w:val="none" w:sz="0" w:space="0" w:color="auto"/>
            <w:right w:val="none" w:sz="0" w:space="0" w:color="auto"/>
          </w:divBdr>
        </w:div>
        <w:div w:id="2145267744">
          <w:marLeft w:val="0"/>
          <w:marRight w:val="0"/>
          <w:marTop w:val="0"/>
          <w:marBottom w:val="0"/>
          <w:divBdr>
            <w:top w:val="none" w:sz="0" w:space="0" w:color="auto"/>
            <w:left w:val="none" w:sz="0" w:space="0" w:color="auto"/>
            <w:bottom w:val="none" w:sz="0" w:space="0" w:color="auto"/>
            <w:right w:val="none" w:sz="0" w:space="0" w:color="auto"/>
          </w:divBdr>
        </w:div>
      </w:divsChild>
    </w:div>
    <w:div w:id="2117753999">
      <w:bodyDiv w:val="1"/>
      <w:marLeft w:val="0"/>
      <w:marRight w:val="0"/>
      <w:marTop w:val="0"/>
      <w:marBottom w:val="0"/>
      <w:divBdr>
        <w:top w:val="none" w:sz="0" w:space="0" w:color="auto"/>
        <w:left w:val="none" w:sz="0" w:space="0" w:color="auto"/>
        <w:bottom w:val="none" w:sz="0" w:space="0" w:color="auto"/>
        <w:right w:val="none" w:sz="0" w:space="0" w:color="auto"/>
      </w:divBdr>
    </w:div>
    <w:div w:id="21178633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undp.org/libya/publications/call-proposal-ngos-strengthen-capacity-municipality-staf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worldbank.org/en/country/libya/overvie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hyperlink" Target="http://www.unevaluation.org/ethicalguidelin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emf"/><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oecd.org/dac/evaluation/daccriteriaforevaluatingdevelopmentassistance.htm" TargetMode="External"/><Relationship Id="rId2" Type="http://schemas.openxmlformats.org/officeDocument/2006/relationships/hyperlink" Target="https://security-legislation.ly/ar/law/31807" TargetMode="External"/><Relationship Id="rId1" Type="http://schemas.openxmlformats.org/officeDocument/2006/relationships/hyperlink" Target="http://www.unevaluation.org/ethicalguidelines" TargetMode="External"/><Relationship Id="rId4" Type="http://schemas.openxmlformats.org/officeDocument/2006/relationships/hyperlink" Target="https://www.un.org/en/disabilitystrategy/resources"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1F76B583C6884DBCC1A6A3DE9F69B4" ma:contentTypeVersion="" ma:contentTypeDescription="Create a new document." ma:contentTypeScope="" ma:versionID="84ca38eb5718e04f8b8d748df50e24a4">
  <xsd:schema xmlns:xsd="http://www.w3.org/2001/XMLSchema" xmlns:xs="http://www.w3.org/2001/XMLSchema" xmlns:p="http://schemas.microsoft.com/office/2006/metadata/properties" xmlns:ns1="http://schemas.microsoft.com/sharepoint/v3" xmlns:ns2="4F414E59-2283-48EB-8850-E9587DB3A232" xmlns:ns3="4f414e59-2283-48eb-8850-e9587db3a232" xmlns:ns4="ca283e0b-db31-4043-a2ef-b80661bf084a" xmlns:ns5="7008184e-86ea-4817-a7e6-1f697f1c90c0" targetNamespace="http://schemas.microsoft.com/office/2006/metadata/properties" ma:root="true" ma:fieldsID="e6bfc82b40323317321fb9bb6ff05cd6" ns1:_="" ns2:_="" ns3:_="" ns4:_="" ns5:_="">
    <xsd:import namespace="http://schemas.microsoft.com/sharepoint/v3"/>
    <xsd:import namespace="4F414E59-2283-48EB-8850-E9587DB3A232"/>
    <xsd:import namespace="4f414e59-2283-48eb-8850-e9587db3a232"/>
    <xsd:import namespace="ca283e0b-db31-4043-a2ef-b80661bf084a"/>
    <xsd:import namespace="7008184e-86ea-4817-a7e6-1f697f1c90c0"/>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2:Description0" minOccurs="0"/>
                <xsd:element ref="ns2:Sections"/>
                <xsd:element ref="ns3:pf833b0290ff4874962b06b36875a9eb" minOccurs="0"/>
                <xsd:element ref="ns4:TaxCatchAll" minOccurs="0"/>
                <xsd:element ref="ns3:n8f8be43c123445fa2ec041183b0cdd2" minOccurs="0"/>
                <xsd:element ref="ns3:MediaServiceMetadata" minOccurs="0"/>
                <xsd:element ref="ns3:MediaServiceFastMetadata" minOccurs="0"/>
                <xsd:element ref="ns5:SharedWithUsers" minOccurs="0"/>
                <xsd:element ref="ns5:SharedWithDetails"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414E59-2283-48EB-8850-E9587DB3A232" elementFormDefault="qualified">
    <xsd:import namespace="http://schemas.microsoft.com/office/2006/documentManagement/types"/>
    <xsd:import namespace="http://schemas.microsoft.com/office/infopath/2007/PartnerControls"/>
    <xsd:element name="Description0" ma:index="14" nillable="true" ma:displayName="Description" ma:internalName="Description0">
      <xsd:simpleType>
        <xsd:restriction base="dms:Note">
          <xsd:maxLength value="255"/>
        </xsd:restriction>
      </xsd:simpleType>
    </xsd:element>
    <xsd:element name="Sections" ma:index="15" ma:displayName="Sections" ma:default="Operations" ma:format="Dropdown" ma:internalName="Sections">
      <xsd:simpleType>
        <xsd:restriction base="dms:Choice">
          <xsd:enumeration value="Operations"/>
          <xsd:enumeration value="Finance"/>
          <xsd:enumeration value="Programme"/>
        </xsd:restriction>
      </xsd:simpleType>
    </xsd:element>
  </xsd:schema>
  <xsd:schema xmlns:xsd="http://www.w3.org/2001/XMLSchema" xmlns:xs="http://www.w3.org/2001/XMLSchema" xmlns:dms="http://schemas.microsoft.com/office/2006/documentManagement/types" xmlns:pc="http://schemas.microsoft.com/office/infopath/2007/PartnerControls" targetNamespace="4f414e59-2283-48eb-8850-e9587db3a232" elementFormDefault="qualified">
    <xsd:import namespace="http://schemas.microsoft.com/office/2006/documentManagement/types"/>
    <xsd:import namespace="http://schemas.microsoft.com/office/infopath/2007/PartnerControls"/>
    <xsd:element name="pf833b0290ff4874962b06b36875a9eb" ma:index="17" nillable="true" ma:taxonomy="true" ma:internalName="pf833b0290ff4874962b06b36875a9eb" ma:taxonomyFieldName="Document_x0020_Type" ma:displayName="Document Type" ma:default="" ma:fieldId="{9f833b02-90ff-4874-962b-06b36875a9eb}" ma:sspId="73f51738-d318-4883-9d64-4f0bd0ccc55e" ma:termSetId="c3910003-04ad-4f11-ac73-8b387f826935" ma:anchorId="00000000-0000-0000-0000-000000000000" ma:open="false" ma:isKeyword="false">
      <xsd:complexType>
        <xsd:sequence>
          <xsd:element ref="pc:Terms" minOccurs="0" maxOccurs="1"/>
        </xsd:sequence>
      </xsd:complexType>
    </xsd:element>
    <xsd:element name="n8f8be43c123445fa2ec041183b0cdd2" ma:index="20" nillable="true" ma:taxonomy="true" ma:internalName="n8f8be43c123445fa2ec041183b0cdd2" ma:taxonomyFieldName="Subject_x0028_s_x0029_" ma:displayName="Subject(s)" ma:default="" ma:fieldId="{78f8be43-c123-445f-a2ec-041183b0cdd2}" ma:sspId="73f51738-d318-4883-9d64-4f0bd0ccc55e" ma:termSetId="488f4179-a003-4c99-94c6-da35f7899f82" ma:anchorId="00000000-0000-0000-0000-000000000000" ma:open="false" ma:isKeyword="false">
      <xsd:complexType>
        <xsd:sequence>
          <xsd:element ref="pc:Terms" minOccurs="0" maxOccurs="1"/>
        </xsd:sequence>
      </xsd:complex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DateTaken" ma:index="27" nillable="true" ma:displayName="MediaServiceDateTaken" ma:hidden="true" ma:internalName="MediaServiceDateTake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b14f48c-2e25-47b1-a2e6-196d458ab281}" ma:internalName="TaxCatchAll" ma:showField="CatchAllData" ma:web="465feb12-110f-44fe-ba9a-ad0fd38a156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008184e-86ea-4817-a7e6-1f697f1c90c0" elementFormDefault="qualified">
    <xsd:import namespace="http://schemas.microsoft.com/office/2006/documentManagement/types"/>
    <xsd:import namespace="http://schemas.microsoft.com/office/infopath/2007/PartnerControls"/>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b:Source>
    <b:Tag>The161</b:Tag>
    <b:SourceType>DocumentFromInternetSite</b:SourceType>
    <b:Guid>{D38AC47C-CC90-414F-96F1-005C6B5B0DB7}</b:Guid>
    <b:Author>
      <b:Author>
        <b:Corporate>The World Bank</b:Corporate>
      </b:Author>
    </b:Author>
    <b:Title>World Development Indicators</b:Title>
    <b:InternetSiteTitle>The World Bank</b:InternetSiteTitle>
    <b:Year>2016</b:Year>
    <b:YearAccessed>2016</b:YearAccessed>
    <b:MonthAccessed>July</b:MonthAccessed>
    <b:DayAccessed>22</b:DayAccessed>
    <b:URL>http://data.worldbank.org/indicator?tab=featured</b:URL>
    <b:RefOrder>12</b:RefOrder>
  </b:Source>
  <b:Source>
    <b:Tag>The163</b:Tag>
    <b:SourceType>InternetSite</b:SourceType>
    <b:Guid>{67EE9BB3-03EC-438F-B125-67ABFBBE005F}</b:Guid>
    <b:Title>Worldwide Governance Indicators</b:Title>
    <b:Year>2016</b:Year>
    <b:ProductionCompany>The World Bank</b:ProductionCompany>
    <b:InternetSiteTitle>The World Bank</b:InternetSiteTitle>
    <b:YearAccessed>2016</b:YearAccessed>
    <b:MonthAccessed>July</b:MonthAccessed>
    <b:DayAccessed>15</b:DayAccessed>
    <b:URL>http://info.worldbank.org/governance/wgi/index.aspx#home</b:URL>
    <b:Author>
      <b:Author>
        <b:Corporate>The World Bank</b:Corporate>
      </b:Author>
    </b:Author>
    <b:RefOrder>13</b:RefOrder>
  </b:Source>
  <b:Source>
    <b:Tag>The16</b:Tag>
    <b:SourceType>DocumentFromInternetSite</b:SourceType>
    <b:Guid>{5E131077-7831-447D-9B2C-36F54DEC4A2D}</b:Guid>
    <b:Author>
      <b:Author>
        <b:Corporate>The World Bank</b:Corporate>
      </b:Author>
    </b:Author>
    <b:Title>Data: Ukraine</b:Title>
    <b:InternetSiteTitle>The World Bank</b:InternetSiteTitle>
    <b:ProductionCompany>The World Bank</b:ProductionCompany>
    <b:YearAccessed>2016</b:YearAccessed>
    <b:MonthAccessed>July</b:MonthAccessed>
    <b:DayAccessed>22</b:DayAccessed>
    <b:URL>http://data.worldbank.org/country/ukraine?view=chart</b:URL>
    <b:RefOrder>14</b:RefOrder>
  </b:Source>
  <b:Source>
    <b:Tag>Wor16</b:Tag>
    <b:SourceType>DocumentFromInternetSite</b:SourceType>
    <b:Guid>{20FD4322-7050-485B-BF45-32AAE986940D}</b:Guid>
    <b:Title>World Health Organization Regional Office for Europe</b:Title>
    <b:Year>2016</b:Year>
    <b:Author>
      <b:Author>
        <b:Corporate>World Health Organization</b:Corporate>
      </b:Author>
    </b:Author>
    <b:InternetSiteTitle>European Health for all Database</b:InternetSiteTitle>
    <b:ProductionCompany>World Health Organization</b:ProductionCompany>
    <b:YearAccessed>2016</b:YearAccessed>
    <b:MonthAccessed>July</b:MonthAccessed>
    <b:DayAccessed>20</b:DayAccessed>
    <b:URL>http://data.euro.who.int/hfadb/</b:URL>
    <b:RefOrder>15</b:RefOrder>
  </b:Source>
  <b:Source>
    <b:Tag>The154</b:Tag>
    <b:SourceType>Report</b:SourceType>
    <b:Guid>{2F407A29-F19A-473A-BDAA-851D3D19B1E3}</b:Guid>
    <b:Title>Millennium Development Goals Ukraine: 2000-2015</b:Title>
    <b:Year>2015</b:Year>
    <b:Author>
      <b:Author>
        <b:Corporate>The Ministry of Economic Development and Trake of Ukraine</b:Corporate>
      </b:Author>
    </b:Author>
    <b:Publisher>UNDP Ukraine</b:Publisher>
    <b:City>Kyiv</b:City>
    <b:StandardNumber>ISBN: 978-966-2748-77-2</b:StandardNumber>
    <b:ThesisType>National Report</b:ThesisType>
    <b:RefOrder>16</b:RefOrder>
  </b:Source>
  <b:Source>
    <b:Tag>Nis14</b:Tag>
    <b:SourceType>Report</b:SourceType>
    <b:Guid>{906D5121-FC1E-455D-8EED-B32BAD46CAE4}</b:Guid>
    <b:Title>Sociodemographic and Medical Determinants of the Risk of Mother-To-Child Transmission of HIV in Ukraine</b:Title>
    <b:Year>2014</b:Year>
    <b:Publisher>Unicef</b:Publisher>
    <b:City>Kyiv</b:City>
    <b:StandardNumber>ISBN 9789668474873</b:StandardNumber>
    <b:Author>
      <b:Author>
        <b:NameList>
          <b:Person>
            <b:Last>Nisova</b:Last>
            <b:Middle>M.</b:Middle>
            <b:First>N.</b:First>
          </b:Person>
          <b:Person>
            <b:Last>Martsinovska</b:Last>
            <b:Middle>A</b:Middle>
            <b:First>V.</b:First>
          </b:Person>
          <b:Person>
            <b:Last>Kuzin</b:Last>
            <b:Middle>V.</b:Middle>
            <b:First>I.</b:First>
          </b:Person>
          <b:Person>
            <b:Last>Tarasova</b:Last>
            <b:Middle>I.</b:Middle>
            <b:First>T.</b:First>
          </b:Person>
          <b:Person>
            <b:Last>Privalov</b:Last>
            <b:Middle>O.</b:Middle>
            <b:First>Y.</b:First>
          </b:Person>
          <b:Person>
            <b:Last>Roktska</b:Last>
            <b:Middle>Y.</b:Middle>
            <b:First>O.</b:First>
          </b:Person>
          <b:Person>
            <b:Last>Stelmakh</b:Last>
            <b:Middle>S.</b:Middle>
            <b:First>A.</b:First>
          </b:Person>
          <b:Person>
            <b:Last>Kovalenko</b:Last>
            <b:Middle>A.</b:Middle>
            <b:First>T.</b:First>
          </b:Person>
          <b:Person>
            <b:Last>Shersstiuk</b:Last>
            <b:Middle>V.</b:Middle>
            <b:First>G.</b:First>
          </b:Person>
          <b:Person>
            <b:Last>Mishkoy</b:Last>
            <b:Middle>P.</b:Middle>
            <b:First>I.</b:First>
          </b:Person>
          <b:Person>
            <b:Last>Kozina</b:Last>
            <b:Middle>G.</b:Middle>
            <b:First>I.</b:First>
          </b:Person>
          <b:Person>
            <b:Last>Kulakovska</b:Last>
            <b:Middle>L.</b:Middle>
            <b:First>I.</b:First>
          </b:Person>
        </b:NameList>
      </b:Author>
    </b:Author>
    <b:RefOrder>17</b:RefOrder>
  </b:Source>
  <b:Source>
    <b:Tag>Imm151</b:Tag>
    <b:SourceType>InternetSite</b:SourceType>
    <b:Guid>{605019E7-97BB-4217-BD49-A24896D07BDC}</b:Guid>
    <b:Title>Immunization, Vaccines and Biologicals: Data, Statistics and graphics</b:Title>
    <b:InternetSiteTitle>World Health Organization</b:InternetSiteTitle>
    <b:Year>2016</b:Year>
    <b:Month>December</b:Month>
    <b:Day>1</b:Day>
    <b:YearAccessed>2016</b:YearAccessed>
    <b:MonthAccessed>July</b:MonthAccessed>
    <b:DayAccessed>12</b:DayAccessed>
    <b:URL>http://www.who.int/immunization/monitoring_surveillance/data/en/</b:URL>
    <b:Author>
      <b:Author>
        <b:Corporate>World Health Organization</b:Corporate>
      </b:Author>
    </b:Author>
    <b:RefOrder>18</b:RefOrder>
  </b:Source>
  <b:Source>
    <b:Tag>Int16</b:Tag>
    <b:SourceType>Report</b:SourceType>
    <b:Guid>{7EA4BE57-844F-4327-B8F5-29E1A763CF59}</b:Guid>
    <b:Author>
      <b:Author>
        <b:Corporate>International Monetary Fund</b:Corporate>
      </b:Author>
    </b:Author>
    <b:Title>Ukraine: Technical Assistance Report-Reducing Social Security Contributions and Improving the Corporate and Small Business Tax System</b:Title>
    <b:InternetSiteTitle>International Monetary Fund</b:InternetSiteTitle>
    <b:Year>2016</b:Year>
    <b:YearAccessed>2016</b:YearAccessed>
    <b:MonthAccessed>July</b:MonthAccessed>
    <b:DayAccessed>20</b:DayAccessed>
    <b:URL>http://www.imf.org/external/pubs/cat/longres.aspx?sk=43648.0</b:URL>
    <b:StandardNumber>9781498315906/1934-7685</b:StandardNumber>
    <b:City>Washington, DC</b:City>
    <b:Publisher>International Monetary Fund</b:Publisher>
    <b:Pages>85</b:Pages>
    <b:ThesisType>Country Report</b:ThesisType>
    <b:RefOrder>19</b:RefOrder>
  </b:Source>
  <b:Source>
    <b:Tag>Tra16</b:Tag>
    <b:SourceType>InternetSite</b:SourceType>
    <b:Guid>{D0488E01-B3F5-4BD6-9B07-9F3F5B911529}</b:Guid>
    <b:Author>
      <b:Author>
        <b:Corporate>Transparency International</b:Corporate>
      </b:Author>
    </b:Author>
    <b:Title>2015 Corruption Percpetions Index - Results</b:Title>
    <b:InternetSiteTitle>Transparency International</b:InternetSiteTitle>
    <b:ProductionCompany>Transparency International</b:ProductionCompany>
    <b:Year>2016</b:Year>
    <b:YearAccessed>2016</b:YearAccessed>
    <b:MonthAccessed>July</b:MonthAccessed>
    <b:DayAccessed>10</b:DayAccessed>
    <b:URL>https://www.transparency.org/cpi2014/results#myAnchor1</b:URL>
    <b:RefOrder>20</b:RefOrder>
  </b:Source>
  <b:Source>
    <b:Tag>New15</b:Tag>
    <b:SourceType>DocumentFromInternetSite</b:SourceType>
    <b:Guid>{5A005337-BDE2-45B5-A307-E68394CE9FBD}</b:Guid>
    <b:Title>News</b:Title>
    <b:InternetSiteTitle>World Food Program</b:InternetSiteTitle>
    <b:ProductionCompany>World Food Program</b:ProductionCompany>
    <b:Year>2015</b:Year>
    <b:Month>August</b:Month>
    <b:Day>05</b:Day>
    <b:YearAccessed>2016</b:YearAccessed>
    <b:MonthAccessed>October</b:MonthAccessed>
    <b:DayAccessed>22</b:DayAccessed>
    <b:URL>https://www.wfp.org/news/news-release/only-1-4-internally-displaced-infants-exclusively-breastfed-ukraine-unicef-and-wfp</b:URL>
    <b:RefOrder>21</b:RefOrder>
  </b:Source>
  <b:Source>
    <b:Tag>Ita16</b:Tag>
    <b:SourceType>Report</b:SourceType>
    <b:Guid>{248AB1B8-4E06-4D42-8E53-5C1D57F96591}</b:Guid>
    <b:Title>Evaluation of Unicef's PMTCT/Peadeiatric AIDS Programme. Ukraine Note</b:Title>
    <b:Year>2016</b:Year>
    <b:Author>
      <b:Author>
        <b:Corporate>Itad</b:Corporate>
      </b:Author>
    </b:Author>
    <b:Publisher>Results for Development</b:Publisher>
    <b:RefOrder>22</b:RefOrder>
  </b:Source>
  <b:Source>
    <b:Tag>The165</b:Tag>
    <b:SourceType>Report</b:SourceType>
    <b:Guid>{391D3502-361D-43A4-BACC-17BE83E8941C}</b:Guid>
    <b:Title>The World Justice Project (WJP) Rule of Law Index 2016</b:Title>
    <b:Year>2016</b:Year>
    <b:Publisher>The World Justice Procject</b:Publisher>
    <b:Author>
      <b:Author>
        <b:NameList>
          <b:Person>
            <b:Last>Project</b:Last>
            <b:First>The</b:First>
            <b:Middle>World Justice</b:Middle>
          </b:Person>
        </b:NameList>
      </b:Author>
    </b:Author>
    <b:City>Washington D.C.</b:City>
    <b:RefOrder>23</b:RefOrder>
  </b:Source>
  <b:Source>
    <b:Tag>The05</b:Tag>
    <b:SourceType>Report</b:SourceType>
    <b:Guid>{B5EB3719-A43B-4B06-9D97-EEC4FC8088C6}</b:Guid>
    <b:Author>
      <b:Author>
        <b:Corporate>The Cabinet of Ministers of Ukraine</b:Corporate>
      </b:Author>
    </b:Author>
    <b:Title>Ukraine National Immunization Programme Financial Sustainability Plan</b:Title>
    <b:Year>2005</b:Year>
    <b:Publisher>World Health Organization</b:Publisher>
    <b:City>Kyiv</b:City>
    <b:StandardNumber>AH/PR 2005-88 rev.doc</b:StandardNumber>
    <b:Pages>33</b:Pages>
    <b:URL>http://www.who.int/immunization/programmes_systems/financing/countries/ukr/en/</b:URL>
    <b:RefOrder>24</b:RefOrder>
  </b:Source>
  <b:Source>
    <b:Tag>Twi16</b:Tag>
    <b:SourceType>Report</b:SourceType>
    <b:Guid>{9F9803F4-C1E4-4979-864F-B0B1F7712EBF}</b:Guid>
    <b:Title>Polio in Ukraine. Crisis, Challenge, and Opportunity</b:Title>
    <b:Year>2016</b:Year>
    <b:Publisher>Center for Strategic &amp; International Studies (CSIS)</b:Publisher>
    <b:City>Washington, D.C.</b:City>
    <b:Author>
      <b:Author>
        <b:NameList>
          <b:Person>
            <b:Last>Twigg</b:Last>
            <b:Middle>L.</b:Middle>
            <b:First>Judyth</b:First>
          </b:Person>
        </b:NameList>
      </b:Author>
    </b:Author>
    <b:ThesisType>A Report of the CSIS Global Policy Center</b:ThesisType>
    <b:RefOrder>25</b:RefOrder>
  </b:Source>
  <b:Source>
    <b:Tag>Mae10</b:Tag>
    <b:SourceType>Report</b:SourceType>
    <b:Guid>{957F021E-BCA4-4266-B61D-FF689B0792C8}</b:Guid>
    <b:Author>
      <b:Author>
        <b:Corporate>Maestral International</b:Corporate>
      </b:Author>
    </b:Author>
    <b:Title>UNICEF Ukraine: Strategic and programme review</b:Title>
    <b:Year>2010</b:Year>
    <b:RefOrder>26</b:RefOrder>
  </b:Source>
  <b:Source>
    <b:Tag>Wor164</b:Tag>
    <b:SourceType>Report</b:SourceType>
    <b:Guid>{624EBA35-BBF4-4F40-8752-AAB5C0FE433F}</b:Guid>
    <b:Title>6M Outbreak Response Assessment. End of the Outbreak Assessment. cVDPV1 Outbreak Response in Ukraine. 19-28 April 2016</b:Title>
    <b:Year>2016</b:Year>
    <b:Publisher>Unpublished</b:Publisher>
    <b:City>Kyiv</b:City>
    <b:Author>
      <b:Author>
        <b:Corporate>World Health Organization</b:Corporate>
      </b:Author>
    </b:Author>
    <b:ThesisType>PowerPoint Presentation</b:ThesisType>
    <b:RefOrder>27</b:RefOrder>
  </b:Source>
  <b:Source>
    <b:Tag>Aka14</b:Tag>
    <b:SourceType>Report</b:SourceType>
    <b:Guid>{AFC4D963-3EDE-4F6A-8282-33B9BAE92F6B}</b:Guid>
    <b:Author>
      <b:Author>
        <b:NameList>
          <b:Person>
            <b:Last>Zoidze</b:Last>
            <b:First>Akaki</b:First>
          </b:Person>
        </b:NameList>
      </b:Author>
    </b:Author>
    <b:Title>Mid-Term Review of the Project "Health Promotion and Communication in Reproductive, Maternal and Child Health" within R-MCH Theory of CHnage</b:Title>
    <b:Year>2014</b:Year>
    <b:Publisher>Unpublished</b:Publisher>
    <b:City>Kyiv</b:City>
    <b:RefOrder>9</b:RefOrder>
  </b:Source>
  <b:Source>
    <b:Tag>Lun16</b:Tag>
    <b:SourceType>Report</b:SourceType>
    <b:Guid>{26236D69-7395-461E-AAFE-AD19F655D992}</b:Guid>
    <b:Title>Optimization of ART in Ukraine: general principles of ART optimization from a publis health perspective</b:Title>
    <b:Year>2016</b:Year>
    <b:Publisher>WHO Regional Office for Europe</b:Publisher>
    <b:City>Copenhagen</b:City>
    <b:Author>
      <b:Author>
        <b:NameList>
          <b:Person>
            <b:Last>Lundgren</b:Last>
            <b:First>Jens</b:First>
          </b:Person>
        </b:NameList>
      </b:Author>
    </b:Author>
    <b:ThesisType>Mission Report, April 2016</b:ThesisType>
    <b:RefOrder>28</b:RefOrder>
  </b:Source>
  <b:Source>
    <b:Tag>Hea14</b:Tag>
    <b:SourceType>Report</b:SourceType>
    <b:Guid>{6EFC9208-37C0-4AF2-A134-0396E4E4D4E0}</b:Guid>
    <b:Author>
      <b:Author>
        <b:Corporate>Health Strategic Advisory Group</b:Corporate>
      </b:Author>
    </b:Author>
    <b:Title>National Health Reform Strategy for Ukraine 2015-2020</b:Title>
    <b:Year>2014</b:Year>
    <b:Publisher>Patients of Ukraine, Ministry of Health of Ukraine, International Reneaissance Foundation</b:Publisher>
    <b:City>Kyiv</b:City>
    <b:RefOrder>29</b:RefOrder>
  </b:Source>
  <b:Source>
    <b:Tag>Uni156</b:Tag>
    <b:SourceType>Report</b:SourceType>
    <b:Guid>{2F3BA5F2-8AAE-4A6E-BFBA-17F2C9177341}</b:Guid>
    <b:Author>
      <b:Author>
        <b:Corporate>UNICEF Ukraine CO</b:Corporate>
      </b:Author>
    </b:Author>
    <b:Title>2012 – 2016 Country Programme of Cooperation  Government of Ukraine and Unicef, Mid-Term Review</b:Title>
    <b:Year>2015</b:Year>
    <b:Publisher>Unpublished</b:Publisher>
    <b:City>Kyiv</b:City>
    <b:ThesisType>Full report</b:ThesisType>
    <b:Pages>26</b:Pages>
    <b:ShortTitle>Mid-Term Review</b:ShortTitle>
    <b:RefOrder>30</b:RefOrder>
  </b:Source>
  <b:Source>
    <b:Tag>Uni157</b:Tag>
    <b:SourceType>Report</b:SourceType>
    <b:Guid>{CB1EDC77-E1B5-49A1-9AEE-52741D054114}</b:Guid>
    <b:Author>
      <b:Author>
        <b:Corporate>UNICEF Ukraine CO</b:Corporate>
      </b:Author>
    </b:Author>
    <b:Title>2012 – 2016 Country Programme of Cooperation  Government of Ukraine and Unicef, Mid-Term Review</b:Title>
    <b:Year>2015</b:Year>
    <b:Publisher>Unpublished</b:Publisher>
    <b:City>Kyiv</b:City>
    <b:Pages>6</b:Pages>
    <b:ThesisType>Summary</b:ThesisType>
    <b:RefOrder>31</b:RefOrder>
  </b:Source>
  <b:Source>
    <b:Tag>UNI154</b:Tag>
    <b:SourceType>Report</b:SourceType>
    <b:Guid>{65D9542D-4473-44D4-AF1B-14DB4FDADDC2}</b:Guid>
    <b:Title>"Get Tested" - an information campaign among adolescents and young people with the purpose of increasing motivation to seek hiv counselling and testing</b:Title>
    <b:Year>2015</b:Year>
    <b:Publisher>Unpublished</b:Publisher>
    <b:City>Kyiv</b:City>
    <b:Author>
      <b:Author>
        <b:Corporate>UNICEF Ukraine CO</b:Corporate>
      </b:Author>
    </b:Author>
    <b:RefOrder>32</b:RefOrder>
  </b:Source>
  <b:Source>
    <b:Tag>Uni154</b:Tag>
    <b:SourceType>Report</b:SourceType>
    <b:Guid>{096B5AAB-874A-4796-B1A6-431B5F150203}</b:Guid>
    <b:Author>
      <b:Author>
        <b:Corporate>UNICEF Ukraine CO</b:Corporate>
      </b:Author>
    </b:Author>
    <b:Title>Briefing Note: Immunization in Ukraine</b:Title>
    <b:Year>2015</b:Year>
    <b:Publisher>Unicef</b:Publisher>
    <b:City>Kyiv</b:City>
    <b:ThesisType>Unpublished</b:ThesisType>
    <b:RefOrder>33</b:RefOrder>
  </b:Source>
  <b:Source>
    <b:Tag>Uni159</b:Tag>
    <b:SourceType>Report</b:SourceType>
    <b:Guid>{5ED6DA47-5002-4E97-8A58-6FE76C6F91C1}</b:Guid>
    <b:Author>
      <b:Author>
        <b:Corporate>UNICEF Ukraine CO</b:Corporate>
      </b:Author>
    </b:Author>
    <b:Title>Confdiential Briefing Note. Polio in Ukraine.</b:Title>
    <b:Year>2015</b:Year>
    <b:Publisher>Unpublished</b:Publisher>
    <b:City>Kyiv</b:City>
    <b:RefOrder>34</b:RefOrder>
  </b:Source>
  <b:Source>
    <b:Tag>Uni153</b:Tag>
    <b:SourceType>Report</b:SourceType>
    <b:Guid>{8B33BD85-ECA9-4C3A-BEA7-F89DCC5505BF}</b:Guid>
    <b:Author>
      <b:Author>
        <b:Corporate>UNICEF Ukraine CO</b:Corporate>
      </b:Author>
    </b:Author>
    <b:Title>Situation Analysis of Children in Ukraine</b:Title>
    <b:Year>2015</b:Year>
    <b:Publisher>Unicef</b:Publisher>
    <b:City>Kyiv</b:City>
    <b:RefOrder>35</b:RefOrder>
  </b:Source>
  <b:Source>
    <b:Tag>UNI155</b:Tag>
    <b:SourceType>Report</b:SourceType>
    <b:Guid>{0FF2AB80-AECD-4B4F-8877-B3D2BEACD179}</b:Guid>
    <b:Author>
      <b:Author>
        <b:Corporate>UNICEF Ukraine CO</b:Corporate>
      </b:Author>
    </b:Author>
    <b:Title>UNICEF Donor Report to the Netherlands National Committee for UNICEF. Ukraine. 2014 Annual Report</b:Title>
    <b:Year>2015</b:Year>
    <b:Publisher>Unpublished</b:Publisher>
    <b:City>Kyiv</b:City>
    <b:RefOrder>36</b:RefOrder>
  </b:Source>
  <b:Source>
    <b:Tag>Uni158</b:Tag>
    <b:SourceType>Report</b:SourceType>
    <b:Guid>{1278AEF8-9E9E-4CA3-8DDA-530F7C2274BB}</b:Guid>
    <b:Author>
      <b:Author>
        <b:Corporate>UNICEF Ukraine CO</b:Corporate>
      </b:Author>
    </b:Author>
    <b:Title>Unicef Internal Briefing note for GMT polio side meeting</b:Title>
    <b:Year>2015</b:Year>
    <b:Publisher>Unpublished</b:Publisher>
    <b:City>Kyiv</b:City>
    <b:ThesisType>Draft 27 May 2015</b:ThesisType>
    <b:RefOrder>37</b:RefOrder>
  </b:Source>
  <b:Source>
    <b:Tag>Uni143</b:Tag>
    <b:SourceType>Report</b:SourceType>
    <b:Guid>{D5DCB643-13EB-4D06-A9F4-6AAE3BEC419C}</b:Guid>
    <b:Author>
      <b:Author>
        <b:Corporate>UNICEF Ukraine CO</b:Corporate>
      </b:Author>
    </b:Author>
    <b:Title>UNICEF Ukraine brief: threat of polio outbreak in Ukraine</b:Title>
    <b:Year>2014</b:Year>
    <b:Publisher>Unpublished</b:Publisher>
    <b:City>Kyiv</b:City>
    <b:RefOrder>38</b:RefOrder>
  </b:Source>
  <b:Source>
    <b:Tag>Uni12</b:Tag>
    <b:SourceType>Report</b:SourceType>
    <b:Guid>{1F347072-68D1-434B-8E15-FE37A8FB7733}</b:Guid>
    <b:Title>Unicef-SDC Project Document: Health Promotion and Communication in Reproductive, Maternal and Child Health</b:Title>
    <b:Year>2012</b:Year>
    <b:City>Kyiv</b:City>
    <b:Author>
      <b:Author>
        <b:Corporate>UNICEF Ukraine CO</b:Corporate>
      </b:Author>
    </b:Author>
    <b:RefOrder>39</b:RefOrder>
  </b:Source>
  <b:Source>
    <b:Tag>Uni155</b:Tag>
    <b:SourceType>Report</b:SourceType>
    <b:Guid>{594C2E8F-A548-48DB-9FE7-5AB72DC093A0}</b:Guid>
    <b:Title>HIV Service for Most at Risk Children and Women</b:Title>
    <b:Year>2015</b:Year>
    <b:StandardNumber>SC110077</b:StandardNumber>
    <b:Author>
      <b:Author>
        <b:Corporate>UNICEF Ukraine CO</b:Corporate>
      </b:Author>
    </b:Author>
    <b:Publisher>Unpublished</b:Publisher>
    <b:City>Kyiv</b:City>
    <b:ThesisType>Final Report to Canadian National Committee for Unicef</b:ThesisType>
    <b:RefOrder>40</b:RefOrder>
  </b:Source>
  <b:Source>
    <b:Tag>Uni142</b:Tag>
    <b:SourceType>Report</b:SourceType>
    <b:Guid>{55512F10-8794-4ABF-BC62-A44DEF70EF08}</b:Guid>
    <b:Author>
      <b:Author>
        <b:Corporate>UNICEF Ukraine CO</b:Corporate>
      </b:Author>
    </b:Author>
    <b:Title>Taking stock of the Unicef Ukraine MARA Programme (July 2011 - June 2014)</b:Title>
    <b:Year>2014</b:Year>
    <b:Publisher>Unpublished</b:Publisher>
    <b:City>Kyiv</b:City>
    <b:ThesisType>Final Report</b:ThesisType>
    <b:RefOrder>2</b:RefOrder>
  </b:Source>
  <b:Source>
    <b:Tag>Min12</b:Tag>
    <b:SourceType>Report</b:SourceType>
    <b:Guid>{A04FE409-45CA-4C79-A067-C50CB1E6C72C}</b:Guid>
    <b:Author>
      <b:Author>
        <b:Corporate>Ministry of Health of Ukraine</b:Corporate>
      </b:Author>
    </b:Author>
    <b:Title>"Ukraine Harmonized AIDS Response Progress Report". Reporting Period: January 2010 - December 2011</b:Title>
    <b:Year>2012</b:Year>
    <b:Publisher>Ministry of Health of Ukraine</b:Publisher>
    <b:City>Kyiv</b:City>
    <b:RefOrder>6</b:RefOrder>
  </b:Source>
  <b:Source>
    <b:Tag>UNA12</b:Tag>
    <b:SourceType>Report</b:SourceType>
    <b:Guid>{8D206C7F-FBD7-4FD9-B80C-EE5D4B525B6C}</b:Guid>
    <b:Author>
      <b:Author>
        <b:Corporate>UNAIDS</b:Corporate>
      </b:Author>
    </b:Author>
    <b:Title>Assessment of the Implementation of the National AIDS Programme Ukraine</b:Title>
    <b:Year>2012</b:Year>
    <b:Publisher>UNAIDS</b:Publisher>
    <b:City>Kyiv</b:City>
    <b:ThesisType>Synthesis Report</b:ThesisType>
    <b:RefOrder>7</b:RefOrder>
  </b:Source>
  <b:Source>
    <b:Tag>The162</b:Tag>
    <b:SourceType>DocumentFromInternetSite</b:SourceType>
    <b:Guid>{5DD4235E-7DEC-43D2-8D39-877F580C326E}</b:Guid>
    <b:Author>
      <b:Author>
        <b:Corporate>The World Bank</b:Corporate>
      </b:Author>
    </b:Author>
    <b:Title>Countries: Ukraine</b:Title>
    <b:InternetSiteTitle>The World Bank</b:InternetSiteTitle>
    <b:Year>2016</b:Year>
    <b:YearAccessed>2016</b:YearAccessed>
    <b:MonthAccessed>July</b:MonthAccessed>
    <b:DayAccessed>22</b:DayAccessed>
    <b:URL>http://www.worldbank.org/en/country/ukraine</b:URL>
    <b:RefOrder>41</b:RefOrder>
  </b:Source>
  <b:Source>
    <b:Tag>Str15</b:Tag>
    <b:SourceType>DocumentFromInternetSite</b:SourceType>
    <b:Guid>{C30C1C25-DA8B-453E-A7A0-891663417C4A}</b:Guid>
    <b:Title>Strategy</b:Title>
    <b:Year>2015</b:Year>
    <b:Author>
      <b:Author>
        <b:Corporate>Strategic Advisory Groups</b:Corporate>
      </b:Author>
    </b:Author>
    <b:InternetSiteTitle>Strategic Advisory Group on healthcare reform of Ukraine</b:InternetSiteTitle>
    <b:YearAccessed>2016</b:YearAccessed>
    <b:MonthAccessed>July</b:MonthAccessed>
    <b:DayAccessed>10</b:DayAccessed>
    <b:URL>http://healthsag.org.ua/en/strategiya/</b:URL>
    <b:RefOrder>3</b:RefOrder>
  </b:Source>
  <b:Source>
    <b:Tag>UNA142</b:Tag>
    <b:SourceType>Report</b:SourceType>
    <b:Guid>{959D8F3A-779B-474F-A46A-DF3E0B4A3FCE}</b:Guid>
    <b:Author>
      <b:Author>
        <b:Corporate>Ministry of Health of Ukraine</b:Corporate>
      </b:Author>
    </b:Author>
    <b:Title>Ukraine Harmonized AIDS Respnse Progress Report</b:Title>
    <b:Year>2014</b:Year>
    <b:City>Kyiv</b:City>
    <b:Publisher>Ministry of Health of Ukraine</b:Publisher>
    <b:RefOrder>42</b:RefOrder>
  </b:Source>
  <b:Source>
    <b:Tag>Uni121</b:Tag>
    <b:SourceType>Report</b:SourceType>
    <b:Guid>{7B4E78FA-9008-4494-8EAA-E25875270B5C}</b:Guid>
    <b:Author>
      <b:Author>
        <b:Corporate>United Naitons Country team</b:Corporate>
      </b:Author>
    </b:Author>
    <b:Title>UNTP Report Narrative</b:Title>
    <b:Year>2012</b:Year>
    <b:Publisher>UNDP</b:Publisher>
    <b:City>Kyiv</b:City>
    <b:URL>https://www.google.com/url?sa=t&amp;rct=j&amp;q=&amp;esrc=s&amp;source=web&amp;cd=4&amp;cad=rja&amp;uact=8&amp;ved=0ahUKEwjHsuCtporOAhVnQJoKHbAqChwQFgg0MAM&amp;url=http%3A%2F%2Fwww.who.int%2Fimmunization%2Fsage%2F7_Ukraine_PIE_Report_5_Aug.pdf&amp;usg=AFQjCNG9TSsa-V1QJEO8yP2ioT1QHPPhSg&amp;sig2=_7e</b:URL>
    <b:RefOrder>43</b:RefOrder>
  </b:Source>
  <b:Source>
    <b:Tag>Tam141</b:Tag>
    <b:SourceType>Report</b:SourceType>
    <b:Guid>{36996E9C-3FEF-4275-9A35-26B86E43E02C}</b:Guid>
    <b:Author>
      <b:Author>
        <b:NameList>
          <b:Person>
            <b:Last>Gotsadze</b:Last>
            <b:First>Tamar</b:First>
          </b:Person>
        </b:NameList>
      </b:Author>
    </b:Author>
    <b:Title>Prevention of Mother-to-Child Transmission and improving neontatal outcomes among drug-dependent pregnant women and children borth to them in Ukraine</b:Title>
    <b:Year>2014</b:Year>
    <b:Publisher>Unpublished</b:Publisher>
    <b:City>Kyiv</b:City>
    <b:ThesisType>Final Evaluation Report</b:ThesisType>
    <b:RefOrder>8</b:RefOrder>
  </b:Source>
  <b:Source>
    <b:Tag>Lek15</b:Tag>
    <b:SourceType>ArticleInAPeriodical</b:SourceType>
    <b:Guid>{6D4104E7-EE6C-4787-BB67-57DAC303AAC8}</b:Guid>
    <b:Title>Ukraine: Health system review</b:Title>
    <b:Year>2015</b:Year>
    <b:Author>
      <b:Author>
        <b:NameList>
          <b:Person>
            <b:Last>Lekhan</b:Last>
            <b:First>Valery</b:First>
          </b:Person>
          <b:Person>
            <b:Last>Rudiy</b:Last>
            <b:First>Volodymyr</b:First>
          </b:Person>
          <b:Person>
            <b:Last>Shevchenko</b:Last>
            <b:First>Maryna</b:First>
          </b:Person>
          <b:Person>
            <b:Last>Kaluski</b:Last>
            <b:Middle>Nitzan</b:Middle>
            <b:First>Dorit</b:First>
          </b:Person>
          <b:Person>
            <b:Last>Richardson</b:Last>
            <b:First>Erica</b:First>
          </b:Person>
        </b:NameList>
      </b:Author>
    </b:Author>
    <b:PeriodicalTitle>Health Systems in Transition</b:PeriodicalTitle>
    <b:Volume>17</b:Volume>
    <b:Issue>2</b:Issue>
    <b:StandardNumber>ISSN 1817 – 6127</b:StandardNumber>
    <b:Pages>1-153</b:Pages>
    <b:ShortTitle>HiT</b:ShortTitle>
    <b:RefOrder>44</b:RefOrder>
  </b:Source>
  <b:Source>
    <b:Tag>Vit14</b:Tag>
    <b:SourceType>ArticleInAPeriodical</b:SourceType>
    <b:Guid>{40BC9A19-32AA-409D-B148-2ACF2FE23578}</b:Guid>
    <b:Title>Slowing of the HIV Epidemic in Ukraine: Evidence from Case Reporting and Key Population Surveys, 2005–2012</b:Title>
    <b:Year>2014</b:Year>
    <b:Publisher>PLos ONE</b:Publisher>
    <b:StandardNumber>e103657</b:StandardNumber>
    <b:Author>
      <b:Author>
        <b:NameList>
          <b:Person>
            <b:Last>Vitek</b:Last>
            <b:Middle>B</b:Middle>
            <b:First>Charles</b:First>
          </b:Person>
          <b:Person>
            <b:Last>Cakalo</b:Last>
            <b:First>Jurja-Ivana</b:First>
          </b:Person>
          <b:Person>
            <b:Last>Kruglov</b:Last>
            <b:Middle>V</b:Middle>
            <b:First>Yuri</b:First>
          </b:Person>
          <b:Person>
            <b:Last>DUmshev</b:Last>
            <b:Middle>V</b:Middle>
            <b:First>Konstantin</b:First>
          </b:Person>
          <b:Person>
            <b:Last>Salyuk</b:Last>
            <b:Middle>O.</b:Middle>
            <b:First>Tatyana</b:First>
          </b:Person>
          <b:Person>
            <b:Last>Bozicevic</b:Last>
            <b:First>Ivana</b:First>
          </b:Person>
          <b:Person>
            <b:Last>Baughman</b:Last>
            <b:Middle>L.</b:Middle>
            <b:First>Andrew</b:First>
          </b:Person>
          <b:Person>
            <b:Last>Spindler</b:Last>
            <b:Middle>H</b:Middle>
            <b:First>Hilary</b:First>
          </b:Person>
          <b:Person>
            <b:Last>Martsynovska</b:Last>
            <b:Middle>A.</b:Middle>
            <b:First>Violetta</b:First>
          </b:Person>
          <b:Person>
            <b:Last>Kobyschcha</b:Last>
            <b:Middle>V.</b:Middle>
            <b:First>Yuri</b:First>
          </b:Person>
          <b:Person>
            <b:Last>Abdul-Quader</b:Last>
            <b:Middle>S</b:Middle>
            <b:First>Abu</b:First>
          </b:Person>
          <b:Person>
            <b:Last>Rutherford</b:Last>
            <b:First>George</b:First>
          </b:Person>
        </b:NameList>
      </b:Author>
    </b:Author>
    <b:Volume>9</b:Volume>
    <b:Issue>9</b:Issue>
    <b:PeriodicalTitle>PLoS ONE</b:PeriodicalTitle>
    <b:RefOrder>45</b:RefOrder>
  </b:Source>
  <b:Source>
    <b:Tag>Got14</b:Tag>
    <b:SourceType>Report</b:SourceType>
    <b:Guid>{BEC16F05-0B5F-4E8D-87DE-591A67E91B26}</b:Guid>
    <b:Title>Cost of Integrated Service Model for Drug Using Pregnant Women in Ukraine</b:Title>
    <b:Year>2014</b:Year>
    <b:Publisher>Foliant PC</b:Publisher>
    <b:City>Kyiv</b:City>
    <b:StandardNumber>ISBN 9789668474859</b:StandardNumber>
    <b:Author>
      <b:Author>
        <b:NameList>
          <b:Person>
            <b:Last>Gotsadze</b:Last>
            <b:First>Tamar</b:First>
          </b:Person>
        </b:NameList>
      </b:Author>
    </b:Author>
    <b:Pages>40</b:Pages>
    <b:RefOrder>46</b:RefOrder>
  </b:Source>
  <b:Source>
    <b:Tag>Дер</b:Tag>
    <b:SourceType>Report</b:SourceType>
    <b:Guid>{85166720-EFD7-4338-9D1F-FE9F5FDFF5CE}</b:Guid>
    <b:Author>
      <b:Author>
        <b:Corporate>Державна установа «Український центр контролю за соціально небезпечними хворобами Міністерства охорони здоров’я України»</b:Corporate>
      </b:Author>
    </b:Author>
    <b:Title>ВІЛ-інфекція в Україні. Інформаційний бюлетень № 45</b:Title>
    <b:Year>2016</b:Year>
    <b:Publisher>Державна установа «Український центр контролю за соціально небезпечними хворобами Міністерства охорони здоров’я України»</b:Publisher>
    <b:City>Київ </b:City>
    <b:StandardNumber>УДК 616.98.578.828 (477)</b:StandardNumber>
    <b:RefOrder>1</b:RefOrder>
  </b:Source>
  <b:Source>
    <b:Tag>UNI13</b:Tag>
    <b:SourceType>Report</b:SourceType>
    <b:Guid>{4F4B7119-8307-4CD4-95C2-AE0EB05A6232}</b:Guid>
    <b:Author>
      <b:Author>
        <b:Corporate>UNICEF, Ukrainian Institute for Social Research after Olexander Yaremenko</b:Corporate>
      </b:Author>
    </b:Author>
    <b:Title>Review of the National Legislation and Current Practices on the Guidelines of HIV Counselling and Testing of Adolescents, including Most-at-Risk Adolescents: analytical report</b:Title>
    <b:Year>2013</b:Year>
    <b:Publisher>UNICEF Ukraine CO</b:Publisher>
    <b:City>Kyiv</b:City>
    <b:Pages>42</b:Pages>
    <b:ThesisType>Analytical Report</b:ThesisType>
    <b:RefOrder>47</b:RefOrder>
  </b:Source>
  <b:Source>
    <b:Tag>Kot13</b:Tag>
    <b:SourceType>Report</b:SourceType>
    <b:Guid>{74ECAA83-04FD-443B-B5BC-3AC4B21CF41C}</b:Guid>
    <b:Title>Evaluation of the Current State of Early HIV Diagnostics in Children Born to HIV Infected Mothers</b:Title>
    <b:Year>2013</b:Year>
    <b:Publisher>Foliant Printing Centre</b:Publisher>
    <b:City>Kyiv</b:City>
    <b:Author>
      <b:Author>
        <b:NameList>
          <b:Person>
            <b:Last>Kotova</b:Last>
            <b:Middle>Volodymyrivna</b:Middle>
            <b:First>Natalia</b:First>
          </b:Person>
          <b:Person>
            <b:Last>Babiy</b:Last>
            <b:Middle>Olexandrivna</b:Middle>
            <b:First>Natalia</b:First>
          </b:Person>
          <b:Person>
            <b:Last>Andrianova</b:Last>
            <b:Middle>Volodymyrivna</b:Middle>
            <b:First>Iryna</b:First>
          </b:Person>
          <b:Person>
            <b:Last>Liulchuk</b:Last>
            <b:Middle>Genadiyivna</b:Middle>
            <b:First>Maria</b:First>
          </b:Person>
          <b:Person>
            <b:Last>Ryngach</b:Last>
            <b:Middle>Olexandrivna</b:Middle>
            <b:First>Natalia</b:First>
          </b:Person>
        </b:NameList>
      </b:Author>
    </b:Author>
    <b:Pages>60</b:Pages>
    <b:RefOrder>48</b:RefOrder>
  </b:Source>
  <b:Source>
    <b:Tag>Tho13</b:Tag>
    <b:SourceType>Report</b:SourceType>
    <b:Guid>{F628EE94-337B-414A-BCCB-42F558D19E4B}</b:Guid>
    <b:Title>Reduction of HIV MTCT risks among pregnan IDU women in Ukraine</b:Title>
    <b:Year>2013</b:Year>
    <b:Publisher>Unpublished</b:Publisher>
    <b:City>London</b:City>
    <b:Author>
      <b:Author>
        <b:NameList>
          <b:Person>
            <b:Last>Thorne</b:Last>
            <b:First>Claire</b:First>
          </b:Person>
        </b:NameList>
      </b:Author>
    </b:Author>
    <b:ThesisType>Draft Report</b:ThesisType>
    <b:RefOrder>49</b:RefOrder>
  </b:Source>
  <b:Source>
    <b:Tag>Tho09</b:Tag>
    <b:SourceType>Report</b:SourceType>
    <b:Guid>{93B7183D-434F-4696-85F2-C91291DF16A7}</b:Guid>
    <b:Title>Progress in prevention of mother-to-child transmission of HIV infection in Ukraine: results from a birth cohort study</b:Title>
    <b:Year>2009</b:Year>
    <b:Author>
      <b:Author>
        <b:NameList>
          <b:Person>
            <b:Last>Thorne</b:Last>
            <b:First>Claire</b:First>
          </b:Person>
          <b:Person>
            <b:Last>Semenenko</b:Last>
            <b:First>Igor</b:First>
          </b:Person>
          <b:Person>
            <b:Last>Pilipenko</b:Last>
            <b:First>Tatyana</b:First>
          </b:Person>
          <b:Person>
            <b:Last>Malyuta</b:Last>
            <b:First>Ruslan</b:First>
          </b:Person>
        </b:NameList>
      </b:Author>
    </b:Author>
    <b:Publisher>Unpublished</b:Publisher>
    <b:RefOrder>50</b:RefOrder>
  </b:Source>
  <b:Source>
    <b:Tag>Mal06</b:Tag>
    <b:SourceType>ArticleInAPeriodical</b:SourceType>
    <b:Guid>{4FCDFE0E-40D0-4FEF-8CEA-1BA065EEA54F}</b:Guid>
    <b:Title>Prevention of mother-to-child transmissin of HIV ifnection: Ukraine experience to date</b:Title>
    <b:Year>2006</b:Year>
    <b:Author>
      <b:Author>
        <b:NameList>
          <b:Person>
            <b:Last>Malyuta</b:Last>
            <b:First>Ruslan</b:First>
          </b:Person>
          <b:Person>
            <b:Last>Newell</b:Last>
            <b:First>Marie-Louse</b:First>
          </b:Person>
          <b:Person>
            <b:Last>Ostergren</b:Last>
            <b:First>Mikael</b:First>
          </b:Person>
          <b:Person>
            <b:Last>Thorne</b:Last>
            <b:First>Clair</b:First>
          </b:Person>
          <b:Person>
            <b:Last>Zhilka</b:Last>
            <b:First>Nadezhda</b:First>
          </b:Person>
        </b:NameList>
      </b:Author>
    </b:Author>
    <b:PeriodicalTitle>The European Journal of Public Health</b:PeriodicalTitle>
    <b:RefOrder>51</b:RefOrder>
  </b:Source>
  <b:Source>
    <b:Tag>Got12</b:Tag>
    <b:SourceType>Report</b:SourceType>
    <b:Guid>{1FBFACEF-E508-4AA5-BE1F-7BD95D1C8A71}</b:Guid>
    <b:Author>
      <b:Author>
        <b:NameList>
          <b:Person>
            <b:Last>Gotsadze</b:Last>
            <b:First>Tamar</b:First>
          </b:Person>
        </b:NameList>
      </b:Author>
    </b:Author>
    <b:Title>PMCTC and improving neonatal outcomes among drug-dependant pregnant women and children born to them in three cities of Ukraine pilot project</b:Title>
    <b:Year>2012</b:Year>
    <b:Publisher>Unpublishd</b:Publisher>
    <b:City>Kyiv</b:City>
    <b:ThesisType>Final Report</b:ThesisType>
    <b:RefOrder>52</b:RefOrder>
  </b:Source>
  <b:Source>
    <b:Tag>UNI11</b:Tag>
    <b:SourceType>Report</b:SourceType>
    <b:Guid>{CDADAB55-181F-4901-AD84-43825950982A}</b:Guid>
    <b:Author>
      <b:Author>
        <b:Corporate>UNICEF Ukraine CO</b:Corporate>
      </b:Author>
    </b:Author>
    <b:Title>Reduction of HIV MTCT risks among pregnant IDU women in Ukraine</b:Title>
    <b:Year>2011</b:Year>
    <b:Publisher>Unpublished</b:Publisher>
    <b:City>Kyiv</b:City>
    <b:ThesisType>Researc Proposal</b:ThesisType>
    <b:RefOrder>53</b:RefOrder>
  </b:Source>
  <b:Source>
    <b:Tag>Cab06</b:Tag>
    <b:SourceType>Report</b:SourceType>
    <b:Guid>{7913357A-7808-4D6B-97FF-E11C6F1020C3}</b:Guid>
    <b:Title>Cabinet of Minisries of Ukraine Resolution Dated 27 of December, 2006 #1849 on approving of National program “Reproductive Health of the Nation" for the period till 2015</b:Title>
    <b:Year>2006</b:Year>
    <b:Publisher>Cabinet of Ministries of Ukraine</b:Publisher>
    <b:City>Kyiv</b:City>
    <b:Author>
      <b:Author>
        <b:Corporate>Cabinet of the Ministries of Ukraine</b:Corporate>
      </b:Author>
    </b:Author>
    <b:RefOrder>54</b:RefOrder>
  </b:Source>
  <b:Source>
    <b:Tag>Gov11</b:Tag>
    <b:SourceType>Report</b:SourceType>
    <b:Guid>{4505B6E6-51FA-4BE7-8F83-7CEC5B32B228}</b:Guid>
    <b:Author>
      <b:Author>
        <b:Corporate>Government of Ukraine, United Nations Population Fund</b:Corporate>
      </b:Author>
    </b:Author>
    <b:Title>Country Programme Action Plan between the Government of Ukraine and UNFPA for 2012-2016</b:Title>
    <b:Year>2011</b:Year>
    <b:Publisher>Unpublished</b:Publisher>
    <b:City>Kyiv</b:City>
    <b:Pages>22</b:Pages>
    <b:URL>https://www.unfpa.org/sites/default/files/portal-document/Ukraine_CPAP%202012-2016_Pending%20Approval.pdf.pdf</b:URL>
    <b:RefOrder>55</b:RefOrder>
  </b:Source>
  <b:Source>
    <b:Tag>UNI16</b:Tag>
    <b:SourceType>Report</b:SourceType>
    <b:Guid>{030CADA3-FDBA-442A-8D0D-4ABA80769370}</b:Guid>
    <b:Title>Discussion Note on Core Roles and Achieving Results for Children in the CEE/CIS Region</b:Title>
    <b:Year>2016</b:Year>
    <b:Publisher>Unpublished</b:Publisher>
    <b:City>Geneva</b:City>
    <b:Author>
      <b:Author>
        <b:Corporate>UNICEF</b:Corporate>
      </b:Author>
    </b:Author>
    <b:RefOrder>56</b:RefOrder>
  </b:Source>
  <b:Source>
    <b:Tag>UNI156</b:Tag>
    <b:SourceType>Report</b:SourceType>
    <b:Guid>{B72F1592-A696-44BF-BE68-835685C8A939}</b:Guid>
    <b:Author>
      <b:Author>
        <b:Corporate>UNICEF</b:Corporate>
      </b:Author>
    </b:Author>
    <b:Title>Checklist for integration of MoRES in Planning and Monitoring Processes</b:Title>
    <b:Year>2015</b:Year>
    <b:Publisher>Unpublished</b:Publisher>
    <b:City>New York</b:City>
    <b:RefOrder>57</b:RefOrder>
  </b:Source>
  <b:Source>
    <b:Tag>UNI14</b:Tag>
    <b:SourceType>Report</b:SourceType>
    <b:Guid>{CB225A44-2D84-4615-A6B6-CF5A7A601E32}</b:Guid>
    <b:Author>
      <b:Author>
        <b:Corporate>UNICEF</b:Corporate>
      </b:Author>
    </b:Author>
    <b:Title>Revised Supplementary Programme Note on the Theory of Change for the UNICEF Strategic Plan, 2014-2017</b:Title>
    <b:Year>2014</b:Year>
    <b:Publisher>UNICEF</b:Publisher>
    <b:City>New York</b:City>
    <b:StandardNumber>E/ICEF/2014/CRP.14</b:StandardNumber>
    <b:RefOrder>58</b:RefOrder>
  </b:Source>
  <b:Source>
    <b:Tag>UNI12</b:Tag>
    <b:SourceType>Report</b:SourceType>
    <b:Guid>{2EF5CB15-82AE-474A-AC72-33B63A20A5A5}</b:Guid>
    <b:Author>
      <b:Author>
        <b:Corporate>UNICEF Division of Policy and Strategy</b:Corporate>
      </b:Author>
    </b:Author>
    <b:Title>Guidance on Conducting a Situation Analysis of Children and Women Rights</b:Title>
    <b:Year>2012</b:Year>
    <b:Publisher>UNICEF</b:Publisher>
    <b:City>New York</b:City>
    <b:RefOrder>59</b:RefOrder>
  </b:Source>
  <b:Source>
    <b:Tag>Uni13</b:Tag>
    <b:SourceType>Report</b:SourceType>
    <b:Guid>{D954BAD9-9F45-40B6-BCEE-AB41135B9E72}</b:Guid>
    <b:Author>
      <b:Author>
        <b:Corporate>United Nations Economic and Social Council</b:Corporate>
      </b:Author>
    </b:Author>
    <b:Title>The UNICEF Strategic Plan, 2014 - 2017. Realizing the rights of every child, especially the most disadvantaged</b:Title>
    <b:Year>2013</b:Year>
    <b:Publisher>United Nations</b:Publisher>
    <b:City>New York</b:City>
    <b:StandardNumber>E/ICEF/2013/21</b:StandardNumber>
    <b:RefOrder>60</b:RefOrder>
  </b:Source>
  <b:Source>
    <b:Tag>UNIed</b:Tag>
    <b:SourceType>Report</b:SourceType>
    <b:Guid>{7BA79E31-E641-4F66-A556-B4743DEE7549}</b:Guid>
    <b:Author>
      <b:Author>
        <b:Corporate>UNICEF Ukraine CO</b:Corporate>
      </b:Author>
    </b:Author>
    <b:Title>UNICEF Knowledge and Leadership Area for 2012-2016. "No child is born with HIV". Analysis of Determinants, challenges and bottlenecks.</b:Title>
    <b:Year>Unspecified</b:Year>
    <b:Publisher>Unpublished (Internal Planning Document)</b:Publisher>
    <b:City>Kyiv</b:City>
    <b:RefOrder>61</b:RefOrder>
  </b:Source>
  <b:Source>
    <b:Tag>OEC91</b:Tag>
    <b:SourceType>Report</b:SourceType>
    <b:Guid>{601D8B35-7335-4520-820B-8D6E36C17003}</b:Guid>
    <b:Author>
      <b:Author>
        <b:Corporate>OECD Development Assistance Committee</b:Corporate>
      </b:Author>
    </b:Author>
    <b:Title>Principles for Evaluation of Development Assistance</b:Title>
    <b:Year>1991</b:Year>
    <b:Publisher>OECD</b:Publisher>
    <b:City>Paris</b:City>
    <b:RefOrder>62</b:RefOrder>
  </b:Source>
  <b:Source>
    <b:Tag>NGM14</b:Tag>
    <b:SourceType>ArticleInAPeriodical</b:SourceType>
    <b:Guid>{79C57EC4-B1D5-49A6-B7EC-6E5AE2126D17}</b:Guid>
    <b:Title>Effective coverage: A Metric for Monitoring Universal Healht Coverage</b:Title>
    <b:Year>2014</b:Year>
    <b:Volume>11</b:Volume>
    <b:Issue>e1001730</b:Issue>
    <b:Author>
      <b:Author>
        <b:NameList>
          <b:Person>
            <b:Last>NG</b:Last>
            <b:First>Marie</b:First>
          </b:Person>
          <b:Person>
            <b:Last>Fullman</b:Last>
            <b:First>Nancy</b:First>
          </b:Person>
          <b:Person>
            <b:Last>Dieleman</b:Last>
            <b:Middle>L.</b:Middle>
            <b:First>Joseph</b:First>
          </b:Person>
          <b:Person>
            <b:Last>Faxman</b:Last>
            <b:Middle>D.</b:Middle>
            <b:First>Abraham</b:First>
          </b:Person>
          <b:Person>
            <b:Last>Murray</b:Last>
            <b:Middle>J.L.</b:Middle>
            <b:First>Christopher</b:First>
          </b:Person>
          <b:Person>
            <b:Last>Lim</b:Last>
            <b:Middle>S.</b:Middle>
            <b:First>Stephen</b:First>
          </b:Person>
        </b:NameList>
      </b:Author>
    </b:Author>
    <b:PeriodicalTitle>PLOS Med</b:PeriodicalTitle>
    <b:Edition>9</b:Edition>
    <b:YearAccessed>2016</b:YearAccessed>
    <b:MonthAccessed>October</b:MonthAccessed>
    <b:DayAccessed>20</b:DayAccessed>
    <b:URL>https://www.ncbi.nlm.nih.gov/pmc/articles/PMC4171091/</b:URL>
    <b:DOI>10.1371/journal.pmed.1001730</b:DOI>
    <b:RefOrder>63</b:RefOrder>
  </b:Source>
  <b:Source>
    <b:Tag>Cam13</b:Tag>
    <b:SourceType>ArticleInAPeriodical</b:SourceType>
    <b:Guid>{3424CD16-671E-4EC4-9130-360EBB78E2B3}</b:Guid>
    <b:Title>Human resources for health and universal health coverage: fostering equity and effective coverage</b:Title>
    <b:PeriodicalTitle>Bulleting of the World Health Organization</b:PeriodicalTitle>
    <b:Year>2013</b:Year>
    <b:Volume>91</b:Volume>
    <b:Issue>797-896</b:Issue>
    <b:Author>
      <b:Author>
        <b:NameList>
          <b:Person>
            <b:Last>Campbell</b:Last>
            <b:First>James</b:First>
          </b:Person>
          <b:Person>
            <b:Last>Buchan</b:Last>
            <b:First>James</b:First>
          </b:Person>
          <b:Person>
            <b:Last>Cometto</b:Last>
            <b:First>Giorgio</b:First>
          </b:Person>
          <b:Person>
            <b:Last>David</b:Last>
            <b:First>Benedict</b:First>
          </b:Person>
          <b:Person>
            <b:Last>Dussault</b:Last>
            <b:First>Gilles</b:First>
          </b:Person>
          <b:Person>
            <b:Last>Fogstad</b:Last>
            <b:First>Helga</b:First>
          </b:Person>
          <b:Person>
            <b:Last>Fronteira</b:Last>
            <b:First>Ines</b:First>
          </b:Person>
          <b:Person>
            <b:Last>Lozano</b:Last>
            <b:First>Rafael</b:First>
          </b:Person>
          <b:Person>
            <b:Last>Nyanator</b:Last>
            <b:First>Frank</b:First>
          </b:Person>
          <b:Person>
            <b:Last>Pablos-Mendez</b:Last>
            <b:First>Ariel</b:First>
          </b:Person>
          <b:Person>
            <b:Last>Quain</b:Last>
            <b:Middle>E</b:Middle>
            <b:First>Estelle</b:First>
          </b:Person>
          <b:Person>
            <b:Last>Starrs</b:Last>
            <b:First>Ann</b:First>
          </b:Person>
          <b:Person>
            <b:Last>Viroj</b:Last>
            <b:First>Tangcharoensathien</b:First>
          </b:Person>
        </b:NameList>
      </b:Author>
    </b:Author>
    <b:DOI>10.2471/BLT.13.118729</b:DOI>
    <b:RefOrder>64</b:RefOrder>
  </b:Source>
  <b:Source>
    <b:Tag>Sta131</b:Tag>
    <b:SourceType>Report</b:SourceType>
    <b:Guid>{E8624880-1328-43EE-A278-DC735D7BCF53}</b:Guid>
    <b:Author>
      <b:Author>
        <b:Corporate>State Statistics Service and Ukrainian Center for Social Reforms</b:Corporate>
      </b:Author>
    </b:Author>
    <b:Title>Ukraine Multiple Indicator Cluster Survey 2012. Final Report</b:Title>
    <b:Year>2013</b:Year>
    <b:Publisher>State Statistics Service and Ukrainian Center for Social Reforms</b:Publisher>
    <b:City>Kyiv</b:City>
    <b:StandardNumber>ISBN 978-617-684-071-8</b:StandardNumber>
    <b:RefOrder>65</b:RefOrder>
  </b:Source>
  <b:Source>
    <b:Tag>Кор12</b:Tag>
    <b:SourceType>Report</b:SourceType>
    <b:Guid>{8F698A55-8C93-49F6-B016-CD88C17873C4}</b:Guid>
    <b:Title>Аналіз системи надання послуг з питань репродуктивного здоров’я та охорони здоров’я матері і дитини на національному та місцевому рівні в Україні</b:Title>
    <b:Year>2012</b:Year>
    <b:Publisher>UNICEF Ukraine CO</b:Publisher>
    <b:City>Kyiv</b:City>
    <b:Author>
      <b:Author>
        <b:NameList>
          <b:Person>
            <b:Last>Корнієнко</b:Last>
            <b:First>Андріi</b:First>
          </b:Person>
          <b:Person>
            <b:Last>Чуркіна</b:Last>
            <b:First>Олександра</b:First>
          </b:Person>
        </b:NameList>
      </b:Author>
    </b:Author>
    <b:RefOrder>66</b:RefOrder>
  </b:Source>
  <b:Source>
    <b:Tag>Ste13</b:Tag>
    <b:SourceType>Report</b:SourceType>
    <b:Guid>{09FF4FB8-D594-4DAB-9325-9C7265D6EB0E}</b:Guid>
    <b:Title>Recommendations for Service Providers based on the results of the regulatory and legal review on HIV/AIDS prevention and access of adolescents, including most-at-risk adolescents, to medical and social services</b:Title>
    <b:Year>2013</b:Year>
    <b:Publisher>Ukrainian Institute for Social Research after Olexander Yaremenko</b:Publisher>
    <b:City>Kyiv</b:City>
    <b:StandardNumber>ISBN 978-617-684-048-0</b:StandardNumber>
    <b:Author>
      <b:Author>
        <b:NameList>
          <b:Person>
            <b:Last>Steshenko</b:Last>
            <b:Middle>M.</b:Middle>
            <b:First>V.</b:First>
          </b:Person>
          <b:Person>
            <b:Last>Balakireva</b:Last>
            <b:Middle>M.</b:Middle>
            <b:First>O.</b:First>
          </b:Person>
          <b:Person>
            <b:Last>Bondar</b:Last>
            <b:Middle>V.</b:Middle>
            <b:First>T.</b:First>
          </b:Person>
          <b:Person>
            <b:Last>Sakovych</b:Last>
            <b:Middle>T.</b:Middle>
            <b:First>Olena</b:First>
          </b:Person>
        </b:NameList>
      </b:Author>
    </b:Author>
    <b:RefOrder>67</b:RefOrder>
  </b:Source>
  <b:Source>
    <b:Tag>Gov111</b:Tag>
    <b:SourceType>Report</b:SourceType>
    <b:Guid>{32FEBC8B-4DB6-42EE-BF42-9EB21C336EED}</b:Guid>
    <b:Author>
      <b:Author>
        <b:Corporate>Government of Ukraine, United Nations</b:Corporate>
      </b:Author>
    </b:Author>
    <b:Title>Government of Ukraine - United Nations Partnership Framework 2012-2016</b:Title>
    <b:Year>2011</b:Year>
    <b:Publisher>Unpublished</b:Publisher>
    <b:City>Kyiv</b:City>
    <b:RefOrder>4</b:RefOrder>
  </b:Source>
  <b:Source>
    <b:Tag>Placeholder1</b:Tag>
    <b:SourceType>Report</b:SourceType>
    <b:Guid>{9FA9853C-2007-4F29-BDA9-CBCF25899974}</b:Guid>
    <b:Title>Millennium Development Goals Ukraine: 2000-2015</b:Title>
    <b:Year>2015</b:Year>
    <b:Author>
      <b:Author>
        <b:Corporate>The Ministry of Economic Development and Trade of Ukraine</b:Corporate>
      </b:Author>
    </b:Author>
    <b:Publisher>UNDP Ukraine</b:Publisher>
    <b:City>Kyiv</b:City>
    <b:StandardNumber>ISBN: 978-966-2748-77-2</b:StandardNumber>
    <b:ThesisType>National Report</b:ThesisType>
    <b:RefOrder>5</b:RefOrder>
  </b:Source>
  <b:Source>
    <b:Tag>Bal13</b:Tag>
    <b:SourceType>Report</b:SourceType>
    <b:Guid>{6EA5B268-69D9-4F70-ADC8-8EF1DA57D649}</b:Guid>
    <b:Title>An analysis of the project stakeholders, mapping and capacity assessment of service providers working with most-at-risk children and adolescents (case studies of selected studies)</b:Title>
    <b:Year>2013</b:Year>
    <b:Publisher>UNICEF</b:Publisher>
    <b:City>Kyiv</b:City>
    <b:Author>
      <b:Author>
        <b:NameList>
          <b:Person>
            <b:Last>Balakireva</b:Last>
            <b:Middle>M</b:Middle>
            <b:First>O.</b:First>
          </b:Person>
          <b:Person>
            <b:Last>Bondar</b:Last>
            <b:Middle>V</b:Middle>
            <b:First>T.</b:First>
          </b:Person>
          <b:Person>
            <b:Last>Tsviliy</b:Last>
            <b:Middle>V.</b:Middle>
            <b:First>O.</b:First>
          </b:Person>
          <b:Person>
            <b:Last>Dubinina</b:Last>
            <b:Middle>M.</b:Middle>
            <b:First>I.</b:First>
          </b:Person>
          <b:Person>
            <b:Last>Sudakova</b:Last>
            <b:Middle>V.</b:Middle>
            <b:First>A.</b:First>
          </b:Person>
          <b:Person>
            <b:Last>Sakovych</b:Last>
            <b:Middle>T.</b:Middle>
            <b:First>O.</b:First>
          </b:Person>
        </b:NameList>
      </b:Author>
    </b:Author>
    <b:Institution>Ukrainian Institute for Social Research after Olexander Yaremenko</b:Institution>
    <b:Pages>48</b:Pages>
    <b:ThesisType>Analytical report</b:ThesisType>
    <b:RefOrder>68</b:RefOrder>
  </b:Source>
  <b:Source>
    <b:Tag>Bal131</b:Tag>
    <b:SourceType>Report</b:SourceType>
    <b:Guid>{CE320122-BEBF-4147-8AFB-1DA1895FA848}</b:Guid>
    <b:Title>Comprehensive Study on Motivation and Accessibility of VCT on HIV for Children and Youth</b:Title>
    <b:Year>2013</b:Year>
    <b:Publisher>UNICEF</b:Publisher>
    <b:City>Kyiv</b:City>
    <b:StandardNumber>ISBN 978-617-684-062-6</b:StandardNumber>
    <b:Author>
      <b:Author>
        <b:NameList>
          <b:Person>
            <b:Last>Balkarieva</b:Last>
            <b:Middle>M.</b:Middle>
            <b:First>O.</b:First>
          </b:Person>
          <b:Person>
            <b:Last>Bondar</b:Last>
            <b:Middle>V.</b:Middle>
            <b:First>T.</b:First>
          </b:Person>
          <b:Person>
            <b:Last>Yatsura</b:Last>
            <b:Middle>P.</b:Middle>
            <b:First>O.</b:First>
          </b:Person>
          <b:Person>
            <b:Last>Tsviliy</b:Last>
            <b:Middle>V.</b:Middle>
            <b:First>O.</b:First>
          </b:Person>
          <b:Person>
            <b:Last>Sudakova</b:Last>
            <b:Middle>V.</b:Middle>
            <b:First>A.</b:First>
          </b:Person>
          <b:Person>
            <b:Last>Sakovych</b:Last>
            <b:Middle>T.</b:Middle>
            <b:First>O.</b:First>
          </b:Person>
        </b:NameList>
      </b:Author>
    </b:Author>
    <b:Institution>Ukrainian Institute for Social Research after Olexander Yaremenko</b:Institution>
    <b:Pages>128</b:Pages>
    <b:RefOrder>69</b:RefOrder>
  </b:Source>
  <b:Source>
    <b:Tag>Pee14</b:Tag>
    <b:SourceType>Report</b:SourceType>
    <b:Guid>{73E0E745-CD0B-430F-AF25-CBC50039328A}</b:Guid>
    <b:Title>Evaluation Criteria. Methodological Briefs: Impact Evaluation 3</b:Title>
    <b:Year>2014</b:Year>
    <b:Publisher>UNICEF Office of Research</b:Publisher>
    <b:City>Florence</b:City>
    <b:Author>
      <b:Author>
        <b:NameList>
          <b:Person>
            <b:Last>Peersman</b:Last>
            <b:First>Greet</b:First>
          </b:Person>
        </b:NameList>
      </b:Author>
    </b:Author>
    <b:Pages>17</b:Pages>
    <b:RefOrder>70</b:RefOrder>
  </b:Source>
  <b:Source>
    <b:Tag>Rog14</b:Tag>
    <b:SourceType>Report</b:SourceType>
    <b:Guid>{D831E1E9-6FCE-457C-8E10-D43A49006537}</b:Guid>
    <b:Title>Theory of Change. Metodological Briefs. Impact Evaluation No.2</b:Title>
    <b:Year>2014</b:Year>
    <b:Publisher>UNICEF Office of Research</b:Publisher>
    <b:City>Florence</b:City>
    <b:Author>
      <b:Author>
        <b:NameList>
          <b:Person>
            <b:Last>Rogers</b:Last>
            <b:First>Patricia</b:First>
          </b:Person>
        </b:NameList>
      </b:Author>
    </b:Author>
    <b:RefOrder>71</b:RefOrder>
  </b:Source>
  <b:Source>
    <b:Tag>Dav14</b:Tag>
    <b:SourceType>Report</b:SourceType>
    <b:Guid>{F1CB5110-6F04-41C9-A9BE-8E63345E160E}</b:Guid>
    <b:Author>
      <b:Author>
        <b:NameList>
          <b:Person>
            <b:Last>Davidson</b:Last>
            <b:First>Jane</b:First>
            <b:Middle>E.</b:Middle>
          </b:Person>
        </b:NameList>
      </b:Author>
    </b:Author>
    <b:Title>Evaluatie Reasoning. Methodological Brief. Impact Evaluaiton No. 4</b:Title>
    <b:Year>2014</b:Year>
    <b:Publisher>UNICEF Office for Resesearch</b:Publisher>
    <b:City>Florence</b:City>
    <b:RefOrder>72</b:RefOrder>
  </b:Source>
  <b:Source>
    <b:Tag>UNA121</b:Tag>
    <b:SourceType>Report</b:SourceType>
    <b:Guid>{1CCE63AB-7212-4EAB-AEA6-81133A805E43}</b:Guid>
    <b:Author>
      <b:Author>
        <b:Corporate>UNAIDS Ukraine</b:Corporate>
      </b:Author>
    </b:Author>
    <b:Title>JPS 2012-2016</b:Title>
    <b:Year>2012</b:Year>
    <b:Publisher>UNAIDS Ukraine</b:Publisher>
    <b:City>Geneva</b:City>
    <b:URL>https://unaids.org.ua/images/pdf-files/JPS_Booklet_.pdf</b:URL>
    <b:RefOrder>73</b:RefOrder>
  </b:Source>
  <b:Source>
    <b:Tag>Placeholder2</b:Tag>
    <b:SourceType>Report</b:SourceType>
    <b:Guid>{D56473F2-4BE6-406A-B248-1C473CCFF3E5}</b:Guid>
    <b:Author>
      <b:Author>
        <b:Corporate>Unicef Ukraine</b:Corporate>
      </b:Author>
    </b:Author>
    <b:Title>Taking stock of the Unicef Ukraine MARA Programme (July 2011 - June 2014)</b:Title>
    <b:Year>2014</b:Year>
    <b:Publisher>Unpublished</b:Publisher>
    <b:City>Kyiv</b:City>
    <b:ThesisType>Final Report</b:ThesisType>
    <b:RefOrder>11</b:RefOrder>
  </b:Source>
  <b:Source>
    <b:Tag>Ste15</b:Tag>
    <b:SourceType>Report</b:SourceType>
    <b:Guid>{EE15B906-C8A4-48ED-9291-BB386C245C44}</b:Guid>
    <b:Author>
      <b:Author>
        <b:NameList>
          <b:Person>
            <b:Last>Stewart</b:Last>
            <b:First>Susan</b:First>
          </b:Person>
        </b:NameList>
      </b:Author>
    </b:Author>
    <b:Title>Public Procurement Reform in Ukraine: the implication of Neopatrimonialism for external actors</b:Title>
    <b:Year>2015</b:Year>
    <b:Publisher>German Institute for Internatoinal and Secruity Affairs (SWP)</b:Publisher>
    <b:City>Berlin</b:City>
    <b:RefOrder>10</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TaxCatchAll xmlns="ca283e0b-db31-4043-a2ef-b80661bf084a"/>
    <Description0 xmlns="4F414E59-2283-48EB-8850-E9587DB3A232" xsi:nil="true"/>
    <n8f8be43c123445fa2ec041183b0cdd2 xmlns="4f414e59-2283-48eb-8850-e9587db3a232">
      <Terms xmlns="http://schemas.microsoft.com/office/infopath/2007/PartnerControls"/>
    </n8f8be43c123445fa2ec041183b0cdd2>
    <pf833b0290ff4874962b06b36875a9eb xmlns="4f414e59-2283-48eb-8850-e9587db3a232">
      <Terms xmlns="http://schemas.microsoft.com/office/infopath/2007/PartnerControls"/>
    </pf833b0290ff4874962b06b36875a9eb>
    <Ratings xmlns="http://schemas.microsoft.com/sharepoint/v3" xsi:nil="true"/>
    <Sections xmlns="4F414E59-2283-48EB-8850-E9587DB3A232">Programme</Sections>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D4A05D-32F4-4507-A068-7D538EFB49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414E59-2283-48EB-8850-E9587DB3A232"/>
    <ds:schemaRef ds:uri="4f414e59-2283-48eb-8850-e9587db3a232"/>
    <ds:schemaRef ds:uri="ca283e0b-db31-4043-a2ef-b80661bf084a"/>
    <ds:schemaRef ds:uri="7008184e-86ea-4817-a7e6-1f697f1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ABC430-E476-4E6E-BD80-CBC4E8986D75}">
  <ds:schemaRefs>
    <ds:schemaRef ds:uri="http://schemas.openxmlformats.org/officeDocument/2006/bibliography"/>
  </ds:schemaRefs>
</ds:datastoreItem>
</file>

<file path=customXml/itemProps3.xml><?xml version="1.0" encoding="utf-8"?>
<ds:datastoreItem xmlns:ds="http://schemas.openxmlformats.org/officeDocument/2006/customXml" ds:itemID="{EC3B17E3-8BC0-4888-BD8F-46335C83C354}">
  <ds:schemaRefs>
    <ds:schemaRef ds:uri="http://schemas.microsoft.com/office/2006/metadata/properties"/>
    <ds:schemaRef ds:uri="http://schemas.microsoft.com/office/infopath/2007/PartnerControls"/>
    <ds:schemaRef ds:uri="http://schemas.microsoft.com/sharepoint/v3"/>
    <ds:schemaRef ds:uri="ca283e0b-db31-4043-a2ef-b80661bf084a"/>
    <ds:schemaRef ds:uri="4F414E59-2283-48EB-8850-E9587DB3A232"/>
    <ds:schemaRef ds:uri="4f414e59-2283-48eb-8850-e9587db3a232"/>
  </ds:schemaRefs>
</ds:datastoreItem>
</file>

<file path=customXml/itemProps4.xml><?xml version="1.0" encoding="utf-8"?>
<ds:datastoreItem xmlns:ds="http://schemas.openxmlformats.org/officeDocument/2006/customXml" ds:itemID="{2B07AAC6-25A3-4F0E-B96A-35A4FC50E6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94</Pages>
  <Words>38832</Words>
  <Characters>221343</Characters>
  <Application>Microsoft Office Word</Application>
  <DocSecurity>0</DocSecurity>
  <Lines>1844</Lines>
  <Paragraphs>519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Arkadi Toritsyn</dc:creator>
  <cp:keywords/>
  <dc:description/>
  <cp:lastModifiedBy>Mahezabeen Khan</cp:lastModifiedBy>
  <cp:revision>5</cp:revision>
  <cp:lastPrinted>2021-01-31T10:02:00Z</cp:lastPrinted>
  <dcterms:created xsi:type="dcterms:W3CDTF">2022-11-13T10:47:00Z</dcterms:created>
  <dcterms:modified xsi:type="dcterms:W3CDTF">2022-11-13T10:48:00Z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0x010100BD1F76B583C6884DBCC1A6A3DE9F69B4</vt:lpwstr>
  </property>
  <property fmtid="{D5CDD505-2E9C-101B-9397-08002B2CF9AE}" pid="3" name="Subject(s)">
    <vt:lpwstr/>
  </property>
  <property fmtid="{D5CDD505-2E9C-101B-9397-08002B2CF9AE}" pid="4" name="Document Type">
    <vt:lpwstr/>
  </property>
</Properties>
</file>