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0F046" w14:textId="03F51CC9" w:rsidR="002E3143" w:rsidRPr="009A3A8D" w:rsidRDefault="000C2E88" w:rsidP="002E3143">
      <w:pPr>
        <w:jc w:val="center"/>
        <w:rPr>
          <w:rFonts w:eastAsiaTheme="majorEastAsia" w:cstheme="majorBidi"/>
          <w:color w:val="2F5496" w:themeColor="accent1" w:themeShade="BF"/>
          <w:sz w:val="32"/>
          <w:szCs w:val="32"/>
          <w:lang w:val="en-GB"/>
        </w:rPr>
      </w:pPr>
      <w:bookmarkStart w:id="0" w:name="_Hlk121069954"/>
      <w:bookmarkEnd w:id="0"/>
      <w:r w:rsidRPr="009A3A8D">
        <w:rPr>
          <w:rFonts w:eastAsiaTheme="majorEastAsia" w:cstheme="majorBidi"/>
          <w:color w:val="2F5496" w:themeColor="accent1" w:themeShade="BF"/>
          <w:sz w:val="32"/>
          <w:szCs w:val="32"/>
          <w:lang w:val="en-GB"/>
        </w:rPr>
        <w:t>MID TERM REVIEW</w:t>
      </w:r>
    </w:p>
    <w:p w14:paraId="1A5EB4D4" w14:textId="77777777" w:rsidR="002E3143" w:rsidRPr="009A3A8D" w:rsidRDefault="002E3143" w:rsidP="002E3143">
      <w:pPr>
        <w:jc w:val="both"/>
        <w:rPr>
          <w:lang w:val="en-GB"/>
        </w:rPr>
      </w:pPr>
    </w:p>
    <w:p w14:paraId="3E4BE52F" w14:textId="77777777" w:rsidR="002E3143" w:rsidRPr="009A3A8D" w:rsidRDefault="002E3143" w:rsidP="002E3143">
      <w:pPr>
        <w:jc w:val="both"/>
        <w:rPr>
          <w:lang w:val="en-GB"/>
        </w:rPr>
      </w:pPr>
    </w:p>
    <w:p w14:paraId="00A41073" w14:textId="170AC922" w:rsidR="002E3143" w:rsidRPr="009A3A8D" w:rsidRDefault="002E3143" w:rsidP="002E3143">
      <w:pPr>
        <w:pStyle w:val="Title"/>
        <w:jc w:val="both"/>
        <w:rPr>
          <w:rFonts w:asciiTheme="minorHAnsi" w:hAnsiTheme="minorHAnsi"/>
          <w:sz w:val="32"/>
          <w:szCs w:val="32"/>
          <w:lang w:val="en-GB"/>
        </w:rPr>
      </w:pPr>
      <w:r w:rsidRPr="009A3A8D">
        <w:rPr>
          <w:rFonts w:asciiTheme="minorHAnsi" w:hAnsiTheme="minorHAnsi"/>
          <w:sz w:val="32"/>
          <w:szCs w:val="32"/>
          <w:lang w:val="en-GB"/>
        </w:rPr>
        <w:t>“</w:t>
      </w:r>
      <w:r w:rsidR="00F6028C" w:rsidRPr="00F6028C">
        <w:rPr>
          <w:rFonts w:asciiTheme="minorHAnsi" w:eastAsiaTheme="minorHAnsi" w:hAnsiTheme="minorHAnsi" w:cstheme="minorBidi"/>
          <w:b/>
          <w:spacing w:val="0"/>
          <w:kern w:val="0"/>
          <w:sz w:val="32"/>
          <w:szCs w:val="32"/>
          <w:lang w:val="en-GB"/>
        </w:rPr>
        <w:t>Mainstreaming Invasive Alien Species (IAS) Prevention, Control and Management</w:t>
      </w:r>
      <w:r w:rsidRPr="009A3A8D">
        <w:rPr>
          <w:rFonts w:asciiTheme="minorHAnsi" w:hAnsiTheme="minorHAnsi"/>
          <w:sz w:val="32"/>
          <w:szCs w:val="32"/>
          <w:lang w:val="en-GB"/>
        </w:rPr>
        <w:t xml:space="preserve">” </w:t>
      </w:r>
    </w:p>
    <w:p w14:paraId="3117AD1F" w14:textId="7A978667" w:rsidR="002E3143" w:rsidRPr="009A3A8D" w:rsidRDefault="002E3143" w:rsidP="002E3143">
      <w:pPr>
        <w:rPr>
          <w:lang w:val="en-GB"/>
        </w:rPr>
      </w:pPr>
    </w:p>
    <w:p w14:paraId="220C1395" w14:textId="4457FFD7" w:rsidR="003620EC" w:rsidRPr="009A3A8D" w:rsidRDefault="003620EC" w:rsidP="002E3143">
      <w:pPr>
        <w:rPr>
          <w:lang w:val="en-GB"/>
        </w:rPr>
      </w:pPr>
    </w:p>
    <w:p w14:paraId="7EFEA43B" w14:textId="77777777" w:rsidR="003620EC" w:rsidRPr="009A3A8D" w:rsidRDefault="003620EC" w:rsidP="002E3143">
      <w:pPr>
        <w:rPr>
          <w:lang w:val="en-GB"/>
        </w:rPr>
      </w:pPr>
    </w:p>
    <w:p w14:paraId="74595195" w14:textId="1D14E3F8" w:rsidR="002E3143" w:rsidRPr="009A3A8D" w:rsidRDefault="002E3143" w:rsidP="002E3143">
      <w:pPr>
        <w:jc w:val="center"/>
        <w:rPr>
          <w:b/>
          <w:sz w:val="32"/>
          <w:szCs w:val="32"/>
          <w:lang w:val="en-GB"/>
        </w:rPr>
      </w:pPr>
      <w:r w:rsidRPr="009A3A8D">
        <w:rPr>
          <w:b/>
          <w:sz w:val="32"/>
          <w:szCs w:val="32"/>
          <w:lang w:val="en-GB"/>
        </w:rPr>
        <w:t>“</w:t>
      </w:r>
      <w:r w:rsidR="00F6028C">
        <w:rPr>
          <w:b/>
          <w:sz w:val="32"/>
          <w:szCs w:val="32"/>
          <w:lang w:val="en-GB"/>
        </w:rPr>
        <w:t>IAS Pr</w:t>
      </w:r>
      <w:r w:rsidR="000C2E88" w:rsidRPr="009A3A8D">
        <w:rPr>
          <w:b/>
          <w:sz w:val="32"/>
          <w:szCs w:val="32"/>
          <w:lang w:val="en-GB"/>
        </w:rPr>
        <w:t>oject</w:t>
      </w:r>
      <w:r w:rsidRPr="009A3A8D">
        <w:rPr>
          <w:b/>
          <w:sz w:val="32"/>
          <w:szCs w:val="32"/>
          <w:lang w:val="en-GB"/>
        </w:rPr>
        <w:t>”</w:t>
      </w:r>
    </w:p>
    <w:p w14:paraId="219BA5DF" w14:textId="77777777" w:rsidR="002E3143" w:rsidRPr="009A3A8D" w:rsidRDefault="002E3143" w:rsidP="002E3143">
      <w:pPr>
        <w:jc w:val="both"/>
        <w:rPr>
          <w:lang w:val="en-GB"/>
        </w:rPr>
      </w:pPr>
    </w:p>
    <w:p w14:paraId="6B372B0F" w14:textId="6A82D6FA" w:rsidR="002E3143" w:rsidRPr="009A3A8D" w:rsidRDefault="002E3143" w:rsidP="002E3143">
      <w:pPr>
        <w:jc w:val="both"/>
        <w:rPr>
          <w:lang w:val="en-GB"/>
        </w:rPr>
      </w:pPr>
    </w:p>
    <w:p w14:paraId="387E34E0" w14:textId="77777777" w:rsidR="003620EC" w:rsidRPr="009A3A8D" w:rsidRDefault="003620EC" w:rsidP="002E3143">
      <w:pPr>
        <w:jc w:val="both"/>
        <w:rPr>
          <w:lang w:val="en-GB"/>
        </w:rPr>
      </w:pPr>
    </w:p>
    <w:p w14:paraId="3E7BD07E" w14:textId="77777777" w:rsidR="002E3143" w:rsidRPr="009A3A8D" w:rsidRDefault="002E3143" w:rsidP="002E3143">
      <w:pPr>
        <w:jc w:val="both"/>
        <w:rPr>
          <w:lang w:val="en-GB"/>
        </w:rPr>
      </w:pPr>
    </w:p>
    <w:p w14:paraId="2EFA36EF" w14:textId="77777777" w:rsidR="002E3143" w:rsidRPr="009A3A8D" w:rsidRDefault="002E3143" w:rsidP="002E3143">
      <w:pPr>
        <w:jc w:val="both"/>
        <w:rPr>
          <w:lang w:val="en-GB"/>
        </w:rPr>
      </w:pPr>
    </w:p>
    <w:p w14:paraId="501A3B66" w14:textId="40BF8EEF" w:rsidR="002E3143" w:rsidRPr="009A3A8D" w:rsidRDefault="000C2E88" w:rsidP="002E3143">
      <w:pPr>
        <w:jc w:val="center"/>
        <w:rPr>
          <w:rFonts w:eastAsiaTheme="majorEastAsia" w:cstheme="majorBidi"/>
          <w:color w:val="2F5496" w:themeColor="accent1" w:themeShade="BF"/>
          <w:sz w:val="32"/>
          <w:szCs w:val="32"/>
          <w:lang w:val="en-GB"/>
        </w:rPr>
      </w:pPr>
      <w:r w:rsidRPr="009A3A8D">
        <w:rPr>
          <w:rFonts w:eastAsiaTheme="majorEastAsia" w:cstheme="majorBidi"/>
          <w:color w:val="2F5496" w:themeColor="accent1" w:themeShade="BF"/>
          <w:sz w:val="32"/>
          <w:szCs w:val="32"/>
          <w:lang w:val="en-GB"/>
        </w:rPr>
        <w:t>UNITED NATIONS DEVELOPMENT PROGRAMME</w:t>
      </w:r>
      <w:r w:rsidR="002E3143" w:rsidRPr="009A3A8D">
        <w:rPr>
          <w:rFonts w:eastAsiaTheme="majorEastAsia" w:cstheme="majorBidi"/>
          <w:color w:val="2F5496" w:themeColor="accent1" w:themeShade="BF"/>
          <w:sz w:val="32"/>
          <w:szCs w:val="32"/>
          <w:lang w:val="en-GB"/>
        </w:rPr>
        <w:t xml:space="preserve"> (</w:t>
      </w:r>
      <w:r w:rsidRPr="009A3A8D">
        <w:rPr>
          <w:rFonts w:eastAsiaTheme="majorEastAsia" w:cstheme="majorBidi"/>
          <w:color w:val="2F5496" w:themeColor="accent1" w:themeShade="BF"/>
          <w:sz w:val="32"/>
          <w:szCs w:val="32"/>
          <w:lang w:val="en-GB"/>
        </w:rPr>
        <w:t>UNDP</w:t>
      </w:r>
      <w:r w:rsidR="002E3143" w:rsidRPr="009A3A8D">
        <w:rPr>
          <w:rFonts w:eastAsiaTheme="majorEastAsia" w:cstheme="majorBidi"/>
          <w:color w:val="2F5496" w:themeColor="accent1" w:themeShade="BF"/>
          <w:sz w:val="32"/>
          <w:szCs w:val="32"/>
          <w:lang w:val="en-GB"/>
        </w:rPr>
        <w:t>)</w:t>
      </w:r>
    </w:p>
    <w:p w14:paraId="0FDB4D41" w14:textId="586705CD" w:rsidR="000C2E88" w:rsidRPr="00F6028C" w:rsidRDefault="00F6028C" w:rsidP="002E3143">
      <w:pPr>
        <w:jc w:val="center"/>
        <w:rPr>
          <w:rFonts w:eastAsiaTheme="majorEastAsia" w:cstheme="majorBidi"/>
          <w:color w:val="2F5496" w:themeColor="accent1" w:themeShade="BF"/>
          <w:sz w:val="32"/>
          <w:szCs w:val="32"/>
          <w:lang w:val="en-GB"/>
        </w:rPr>
      </w:pPr>
      <w:r w:rsidRPr="00F6028C">
        <w:rPr>
          <w:rFonts w:eastAsiaTheme="majorEastAsia" w:cstheme="majorBidi"/>
          <w:color w:val="2F5496" w:themeColor="accent1" w:themeShade="BF"/>
          <w:sz w:val="32"/>
          <w:szCs w:val="32"/>
          <w:lang w:val="en-GB"/>
        </w:rPr>
        <w:t>MINISTRY OF AGRO</w:t>
      </w:r>
      <w:r w:rsidR="00A36A1A">
        <w:rPr>
          <w:rFonts w:eastAsiaTheme="majorEastAsia" w:cstheme="majorBidi"/>
          <w:color w:val="2F5496" w:themeColor="accent1" w:themeShade="BF"/>
          <w:sz w:val="32"/>
          <w:szCs w:val="32"/>
          <w:lang w:val="en-GB"/>
        </w:rPr>
        <w:t xml:space="preserve"> </w:t>
      </w:r>
      <w:r w:rsidRPr="00F6028C">
        <w:rPr>
          <w:rFonts w:eastAsiaTheme="majorEastAsia" w:cstheme="majorBidi"/>
          <w:color w:val="2F5496" w:themeColor="accent1" w:themeShade="BF"/>
          <w:sz w:val="32"/>
          <w:szCs w:val="32"/>
          <w:lang w:val="en-GB"/>
        </w:rPr>
        <w:t>INDUSTRY AND F</w:t>
      </w:r>
      <w:r>
        <w:rPr>
          <w:rFonts w:eastAsiaTheme="majorEastAsia" w:cstheme="majorBidi"/>
          <w:color w:val="2F5496" w:themeColor="accent1" w:themeShade="BF"/>
          <w:sz w:val="32"/>
          <w:szCs w:val="32"/>
          <w:lang w:val="en-GB"/>
        </w:rPr>
        <w:t>OOD SECURITY (MAIFS)</w:t>
      </w:r>
    </w:p>
    <w:p w14:paraId="1965AA53" w14:textId="09EF766E" w:rsidR="002E3143" w:rsidRPr="00F6028C" w:rsidRDefault="002E3143" w:rsidP="002E3143">
      <w:pPr>
        <w:jc w:val="center"/>
        <w:rPr>
          <w:rFonts w:eastAsiaTheme="majorEastAsia" w:cstheme="majorBidi"/>
          <w:color w:val="2F5496" w:themeColor="accent1" w:themeShade="BF"/>
          <w:sz w:val="32"/>
          <w:szCs w:val="32"/>
          <w:lang w:val="en-GB"/>
        </w:rPr>
      </w:pPr>
    </w:p>
    <w:p w14:paraId="429F0B57" w14:textId="77777777" w:rsidR="003620EC" w:rsidRPr="00F6028C" w:rsidRDefault="003620EC" w:rsidP="002E3143">
      <w:pPr>
        <w:jc w:val="center"/>
        <w:rPr>
          <w:rFonts w:eastAsiaTheme="majorEastAsia" w:cstheme="majorBidi"/>
          <w:color w:val="2F5496" w:themeColor="accent1" w:themeShade="BF"/>
          <w:sz w:val="32"/>
          <w:szCs w:val="32"/>
          <w:lang w:val="en-GB"/>
        </w:rPr>
      </w:pPr>
    </w:p>
    <w:p w14:paraId="6C43E5B3" w14:textId="77777777" w:rsidR="002E3143" w:rsidRPr="00F6028C" w:rsidRDefault="002E3143" w:rsidP="002E3143">
      <w:pPr>
        <w:jc w:val="center"/>
        <w:rPr>
          <w:rFonts w:eastAsiaTheme="majorEastAsia" w:cstheme="majorBidi"/>
          <w:color w:val="2F5496" w:themeColor="accent1" w:themeShade="BF"/>
          <w:sz w:val="32"/>
          <w:szCs w:val="32"/>
          <w:lang w:val="en-GB"/>
        </w:rPr>
      </w:pPr>
    </w:p>
    <w:p w14:paraId="03D00309" w14:textId="143CEC1E" w:rsidR="002E3143" w:rsidRPr="00816025" w:rsidRDefault="002567B2" w:rsidP="002E3143">
      <w:pPr>
        <w:jc w:val="center"/>
        <w:rPr>
          <w:rFonts w:eastAsiaTheme="majorEastAsia" w:cstheme="majorBidi"/>
          <w:color w:val="2F5496" w:themeColor="accent1" w:themeShade="BF"/>
          <w:sz w:val="32"/>
          <w:szCs w:val="32"/>
        </w:rPr>
      </w:pPr>
      <w:bookmarkStart w:id="1" w:name="_Toc520912515"/>
      <w:bookmarkStart w:id="2" w:name="_Toc523163487"/>
      <w:bookmarkStart w:id="3" w:name="_Toc523165664"/>
      <w:r>
        <w:rPr>
          <w:rFonts w:eastAsiaTheme="majorEastAsia" w:cstheme="majorBidi"/>
          <w:color w:val="2F5496" w:themeColor="accent1" w:themeShade="BF"/>
          <w:sz w:val="32"/>
          <w:szCs w:val="32"/>
        </w:rPr>
        <w:t>FINAL</w:t>
      </w:r>
      <w:r w:rsidRPr="00816025">
        <w:rPr>
          <w:rFonts w:eastAsiaTheme="majorEastAsia" w:cstheme="majorBidi"/>
          <w:color w:val="2F5496" w:themeColor="accent1" w:themeShade="BF"/>
          <w:sz w:val="32"/>
          <w:szCs w:val="32"/>
        </w:rPr>
        <w:t xml:space="preserve"> </w:t>
      </w:r>
      <w:r w:rsidR="000C2E88" w:rsidRPr="00816025">
        <w:rPr>
          <w:rFonts w:eastAsiaTheme="majorEastAsia" w:cstheme="majorBidi"/>
          <w:color w:val="2F5496" w:themeColor="accent1" w:themeShade="BF"/>
          <w:sz w:val="32"/>
          <w:szCs w:val="32"/>
        </w:rPr>
        <w:t>REPORT</w:t>
      </w:r>
      <w:bookmarkEnd w:id="1"/>
      <w:bookmarkEnd w:id="2"/>
      <w:bookmarkEnd w:id="3"/>
    </w:p>
    <w:p w14:paraId="5E111F40" w14:textId="77777777" w:rsidR="002E3143" w:rsidRPr="00816025" w:rsidRDefault="002E3143" w:rsidP="002E3143">
      <w:pPr>
        <w:jc w:val="both"/>
      </w:pPr>
    </w:p>
    <w:p w14:paraId="51E8AFD1" w14:textId="77777777" w:rsidR="002E3143" w:rsidRPr="00816025" w:rsidRDefault="002E3143" w:rsidP="002E3143">
      <w:pPr>
        <w:jc w:val="both"/>
      </w:pPr>
    </w:p>
    <w:p w14:paraId="66ADCF66" w14:textId="77777777" w:rsidR="002E3143" w:rsidRPr="00816025" w:rsidRDefault="002E3143" w:rsidP="002E3143">
      <w:pPr>
        <w:jc w:val="both"/>
      </w:pPr>
    </w:p>
    <w:p w14:paraId="34FA5A2A" w14:textId="77777777" w:rsidR="002E3143" w:rsidRPr="00816025" w:rsidRDefault="002E3143" w:rsidP="002E3143">
      <w:pPr>
        <w:jc w:val="both"/>
      </w:pPr>
    </w:p>
    <w:p w14:paraId="0361DC7F" w14:textId="3FA439D6" w:rsidR="002E3143" w:rsidRDefault="002E3143" w:rsidP="002E3143">
      <w:pPr>
        <w:jc w:val="right"/>
        <w:rPr>
          <w:sz w:val="28"/>
          <w:szCs w:val="28"/>
        </w:rPr>
      </w:pPr>
      <w:r w:rsidRPr="00816025">
        <w:rPr>
          <w:sz w:val="28"/>
          <w:szCs w:val="28"/>
        </w:rPr>
        <w:t>Guido Fernández de Velasco</w:t>
      </w:r>
      <w:r w:rsidR="001F0CE5">
        <w:rPr>
          <w:sz w:val="28"/>
          <w:szCs w:val="28"/>
        </w:rPr>
        <w:t xml:space="preserve">, International </w:t>
      </w:r>
      <w:proofErr w:type="spellStart"/>
      <w:r w:rsidR="001F0CE5">
        <w:rPr>
          <w:sz w:val="28"/>
          <w:szCs w:val="28"/>
        </w:rPr>
        <w:t>Consultant</w:t>
      </w:r>
      <w:proofErr w:type="spellEnd"/>
    </w:p>
    <w:p w14:paraId="0B743AA9" w14:textId="5DACBC67" w:rsidR="00F6028C" w:rsidRPr="001F0CE5" w:rsidRDefault="00F6028C" w:rsidP="002E3143">
      <w:pPr>
        <w:jc w:val="right"/>
        <w:rPr>
          <w:sz w:val="28"/>
          <w:szCs w:val="28"/>
          <w:lang w:val="en-GB"/>
        </w:rPr>
      </w:pPr>
      <w:r w:rsidRPr="001F0CE5">
        <w:rPr>
          <w:sz w:val="28"/>
          <w:szCs w:val="28"/>
          <w:lang w:val="en-GB"/>
        </w:rPr>
        <w:t>Reshma Sunkur</w:t>
      </w:r>
      <w:r w:rsidR="001F0CE5" w:rsidRPr="001F0CE5">
        <w:rPr>
          <w:sz w:val="28"/>
          <w:szCs w:val="28"/>
          <w:lang w:val="en-GB"/>
        </w:rPr>
        <w:t>, National Consultant</w:t>
      </w:r>
    </w:p>
    <w:p w14:paraId="5C54A271" w14:textId="7221D155" w:rsidR="002E3143" w:rsidRPr="009A3A8D" w:rsidRDefault="002567B2" w:rsidP="002E3143">
      <w:pPr>
        <w:jc w:val="right"/>
        <w:rPr>
          <w:sz w:val="28"/>
          <w:szCs w:val="28"/>
          <w:lang w:val="en-GB"/>
        </w:rPr>
      </w:pPr>
      <w:r>
        <w:rPr>
          <w:sz w:val="28"/>
          <w:szCs w:val="28"/>
          <w:lang w:val="en-GB"/>
        </w:rPr>
        <w:t>February</w:t>
      </w:r>
      <w:r w:rsidRPr="009A3A8D">
        <w:rPr>
          <w:sz w:val="28"/>
          <w:szCs w:val="28"/>
          <w:lang w:val="en-GB"/>
        </w:rPr>
        <w:t xml:space="preserve"> </w:t>
      </w:r>
      <w:r w:rsidR="002E3143" w:rsidRPr="009A3A8D">
        <w:rPr>
          <w:sz w:val="28"/>
          <w:szCs w:val="28"/>
          <w:lang w:val="en-GB"/>
        </w:rPr>
        <w:t>20</w:t>
      </w:r>
      <w:r w:rsidR="000C2E88" w:rsidRPr="009A3A8D">
        <w:rPr>
          <w:sz w:val="28"/>
          <w:szCs w:val="28"/>
          <w:lang w:val="en-GB"/>
        </w:rPr>
        <w:t>2</w:t>
      </w:r>
      <w:r w:rsidR="0013031D">
        <w:rPr>
          <w:sz w:val="28"/>
          <w:szCs w:val="28"/>
          <w:lang w:val="en-GB"/>
        </w:rPr>
        <w:t>3</w:t>
      </w:r>
    </w:p>
    <w:p w14:paraId="35E8ACA2" w14:textId="77777777" w:rsidR="002E3143" w:rsidRPr="009A3A8D" w:rsidRDefault="002E3143" w:rsidP="002E3143">
      <w:pPr>
        <w:rPr>
          <w:lang w:val="en-GB"/>
        </w:rPr>
      </w:pPr>
    </w:p>
    <w:p w14:paraId="3A3385B0" w14:textId="77777777" w:rsidR="002E3143" w:rsidRPr="009A3A8D" w:rsidRDefault="002E3143" w:rsidP="002E3143">
      <w:pPr>
        <w:rPr>
          <w:lang w:val="en-GB"/>
        </w:rPr>
      </w:pPr>
    </w:p>
    <w:p w14:paraId="41A7446A" w14:textId="24880EB5" w:rsidR="007E7AD7" w:rsidRPr="009A3A8D" w:rsidRDefault="000C2E88" w:rsidP="002C47BD">
      <w:pPr>
        <w:pStyle w:val="Heading2"/>
        <w:numPr>
          <w:ilvl w:val="0"/>
          <w:numId w:val="7"/>
        </w:numPr>
        <w:rPr>
          <w:lang w:val="en-GB"/>
        </w:rPr>
      </w:pPr>
      <w:bookmarkStart w:id="4" w:name="_Toc121831367"/>
      <w:r w:rsidRPr="009A3A8D">
        <w:rPr>
          <w:lang w:val="en-GB"/>
        </w:rPr>
        <w:t>Basic information of the project</w:t>
      </w:r>
      <w:bookmarkEnd w:id="4"/>
    </w:p>
    <w:p w14:paraId="48F864CF" w14:textId="77777777" w:rsidR="005E4D5C" w:rsidRPr="009A3A8D" w:rsidRDefault="005E4D5C" w:rsidP="005E4D5C">
      <w:pPr>
        <w:pStyle w:val="ListParagraph"/>
        <w:ind w:left="1080"/>
        <w:rPr>
          <w:lang w:val="en-GB"/>
        </w:rPr>
      </w:pPr>
    </w:p>
    <w:tbl>
      <w:tblPr>
        <w:tblStyle w:val="TableGrid"/>
        <w:tblW w:w="8079" w:type="dxa"/>
        <w:tblInd w:w="421" w:type="dxa"/>
        <w:tblLook w:val="04A0" w:firstRow="1" w:lastRow="0" w:firstColumn="1" w:lastColumn="0" w:noHBand="0" w:noVBand="1"/>
      </w:tblPr>
      <w:tblGrid>
        <w:gridCol w:w="2409"/>
        <w:gridCol w:w="5670"/>
      </w:tblGrid>
      <w:tr w:rsidR="005E4D5C" w:rsidRPr="00B8268F" w14:paraId="243FB630" w14:textId="77777777" w:rsidTr="0023788B">
        <w:tc>
          <w:tcPr>
            <w:tcW w:w="2409" w:type="dxa"/>
            <w:shd w:val="clear" w:color="auto" w:fill="000000" w:themeFill="text1"/>
          </w:tcPr>
          <w:p w14:paraId="7C402BEB" w14:textId="51C59D7F" w:rsidR="005E4D5C" w:rsidRPr="009A3A8D" w:rsidRDefault="000C2E88" w:rsidP="005E4D5C">
            <w:pPr>
              <w:pStyle w:val="ListParagraph"/>
              <w:ind w:left="0"/>
              <w:rPr>
                <w:b/>
                <w:lang w:val="en-GB"/>
              </w:rPr>
            </w:pPr>
            <w:r w:rsidRPr="009A3A8D">
              <w:rPr>
                <w:b/>
                <w:lang w:val="en-GB"/>
              </w:rPr>
              <w:t>Name of the Project</w:t>
            </w:r>
          </w:p>
        </w:tc>
        <w:tc>
          <w:tcPr>
            <w:tcW w:w="5670" w:type="dxa"/>
          </w:tcPr>
          <w:p w14:paraId="44E1C497" w14:textId="5DC9F3D2" w:rsidR="005E4D5C" w:rsidRPr="009A3A8D" w:rsidRDefault="001F0CE5" w:rsidP="005E4D5C">
            <w:pPr>
              <w:pStyle w:val="ListParagraph"/>
              <w:ind w:left="0"/>
              <w:rPr>
                <w:lang w:val="en-GB"/>
              </w:rPr>
            </w:pPr>
            <w:r>
              <w:rPr>
                <w:lang w:val="en-GB"/>
              </w:rPr>
              <w:t>Mainstreaming Invasive Alien Species (IAS) Prevention, Control and Management</w:t>
            </w:r>
          </w:p>
        </w:tc>
      </w:tr>
      <w:tr w:rsidR="005E4D5C" w:rsidRPr="009A3A8D" w14:paraId="6A6C095A" w14:textId="77777777" w:rsidTr="0023788B">
        <w:tc>
          <w:tcPr>
            <w:tcW w:w="2409" w:type="dxa"/>
          </w:tcPr>
          <w:p w14:paraId="3B3D2767" w14:textId="1B6500CE" w:rsidR="005E4D5C" w:rsidRPr="009A3A8D" w:rsidRDefault="005E4D5C" w:rsidP="005E4D5C">
            <w:pPr>
              <w:pStyle w:val="ListParagraph"/>
              <w:ind w:left="0"/>
              <w:rPr>
                <w:lang w:val="en-GB"/>
              </w:rPr>
            </w:pPr>
            <w:r w:rsidRPr="009A3A8D">
              <w:rPr>
                <w:lang w:val="en-GB"/>
              </w:rPr>
              <w:t>PIMS</w:t>
            </w:r>
            <w:r w:rsidR="000C2E88" w:rsidRPr="009A3A8D">
              <w:rPr>
                <w:lang w:val="en-GB"/>
              </w:rPr>
              <w:t xml:space="preserve"> Number</w:t>
            </w:r>
            <w:r w:rsidRPr="009A3A8D">
              <w:rPr>
                <w:lang w:val="en-GB"/>
              </w:rPr>
              <w:t xml:space="preserve"> / </w:t>
            </w:r>
            <w:r w:rsidR="000C2E88" w:rsidRPr="009A3A8D">
              <w:rPr>
                <w:lang w:val="en-GB"/>
              </w:rPr>
              <w:t>GEF ID</w:t>
            </w:r>
          </w:p>
        </w:tc>
        <w:tc>
          <w:tcPr>
            <w:tcW w:w="5670" w:type="dxa"/>
          </w:tcPr>
          <w:p w14:paraId="341D7DB3" w14:textId="3063742F" w:rsidR="005E4D5C" w:rsidRPr="009A3A8D" w:rsidRDefault="001F0CE5" w:rsidP="005E4D5C">
            <w:pPr>
              <w:pStyle w:val="ListParagraph"/>
              <w:ind w:left="0"/>
              <w:rPr>
                <w:lang w:val="en-GB"/>
              </w:rPr>
            </w:pPr>
            <w:r>
              <w:rPr>
                <w:lang w:val="en-GB"/>
              </w:rPr>
              <w:t>5503/9553</w:t>
            </w:r>
          </w:p>
        </w:tc>
      </w:tr>
      <w:tr w:rsidR="005E4D5C" w:rsidRPr="009A3A8D" w14:paraId="2290C714" w14:textId="77777777" w:rsidTr="0023788B">
        <w:tc>
          <w:tcPr>
            <w:tcW w:w="2409" w:type="dxa"/>
          </w:tcPr>
          <w:p w14:paraId="4DAFACEB" w14:textId="151D7A53" w:rsidR="005E4D5C" w:rsidRPr="009A3A8D" w:rsidRDefault="000C2E88" w:rsidP="005E4D5C">
            <w:pPr>
              <w:pStyle w:val="ListParagraph"/>
              <w:ind w:left="0"/>
              <w:rPr>
                <w:lang w:val="en-GB"/>
              </w:rPr>
            </w:pPr>
            <w:r w:rsidRPr="009A3A8D">
              <w:rPr>
                <w:lang w:val="en-GB"/>
              </w:rPr>
              <w:t>MTR Execution period</w:t>
            </w:r>
          </w:p>
        </w:tc>
        <w:tc>
          <w:tcPr>
            <w:tcW w:w="5670" w:type="dxa"/>
          </w:tcPr>
          <w:p w14:paraId="67898A70" w14:textId="5C863B40" w:rsidR="005E4D5C" w:rsidRPr="009A3A8D" w:rsidRDefault="001F0CE5" w:rsidP="005E4D5C">
            <w:pPr>
              <w:pStyle w:val="ListParagraph"/>
              <w:ind w:left="0"/>
              <w:rPr>
                <w:lang w:val="en-GB"/>
              </w:rPr>
            </w:pPr>
            <w:r>
              <w:rPr>
                <w:lang w:val="en-GB"/>
              </w:rPr>
              <w:t>11</w:t>
            </w:r>
            <w:r w:rsidRPr="001F0CE5">
              <w:rPr>
                <w:vertAlign w:val="superscript"/>
                <w:lang w:val="en-GB"/>
              </w:rPr>
              <w:t>th</w:t>
            </w:r>
            <w:r>
              <w:rPr>
                <w:lang w:val="en-GB"/>
              </w:rPr>
              <w:t xml:space="preserve"> November-15</w:t>
            </w:r>
            <w:r w:rsidRPr="001F0CE5">
              <w:rPr>
                <w:vertAlign w:val="superscript"/>
                <w:lang w:val="en-GB"/>
              </w:rPr>
              <w:t>th</w:t>
            </w:r>
            <w:r>
              <w:rPr>
                <w:lang w:val="en-GB"/>
              </w:rPr>
              <w:t xml:space="preserve"> December 2022</w:t>
            </w:r>
          </w:p>
        </w:tc>
      </w:tr>
      <w:tr w:rsidR="005E4D5C" w:rsidRPr="009A3A8D" w14:paraId="5BF23121" w14:textId="77777777" w:rsidTr="0023788B">
        <w:tc>
          <w:tcPr>
            <w:tcW w:w="2409" w:type="dxa"/>
          </w:tcPr>
          <w:p w14:paraId="2731FC52" w14:textId="09527FED" w:rsidR="005E4D5C" w:rsidRPr="009A3A8D" w:rsidRDefault="000C2E88" w:rsidP="005E4D5C">
            <w:pPr>
              <w:pStyle w:val="ListParagraph"/>
              <w:ind w:left="0"/>
              <w:rPr>
                <w:lang w:val="en-GB"/>
              </w:rPr>
            </w:pPr>
            <w:r w:rsidRPr="009A3A8D">
              <w:rPr>
                <w:lang w:val="en-GB"/>
              </w:rPr>
              <w:t>Report’s date</w:t>
            </w:r>
          </w:p>
        </w:tc>
        <w:tc>
          <w:tcPr>
            <w:tcW w:w="5670" w:type="dxa"/>
          </w:tcPr>
          <w:p w14:paraId="43A99627" w14:textId="6590CF31" w:rsidR="005E4D5C" w:rsidRPr="009A3A8D" w:rsidRDefault="00C6676C" w:rsidP="005E4D5C">
            <w:pPr>
              <w:pStyle w:val="ListParagraph"/>
              <w:ind w:left="0"/>
              <w:rPr>
                <w:lang w:val="en-GB"/>
              </w:rPr>
            </w:pPr>
            <w:r>
              <w:rPr>
                <w:lang w:val="en-GB"/>
              </w:rPr>
              <w:t>14</w:t>
            </w:r>
            <w:r w:rsidRPr="00C6676C">
              <w:rPr>
                <w:vertAlign w:val="superscript"/>
                <w:lang w:val="en-GB"/>
              </w:rPr>
              <w:t>th</w:t>
            </w:r>
            <w:r>
              <w:rPr>
                <w:lang w:val="en-GB"/>
              </w:rPr>
              <w:t xml:space="preserve"> </w:t>
            </w:r>
            <w:r w:rsidR="001F0CE5">
              <w:rPr>
                <w:lang w:val="en-GB"/>
              </w:rPr>
              <w:t>December 2022</w:t>
            </w:r>
          </w:p>
        </w:tc>
      </w:tr>
      <w:tr w:rsidR="005E4D5C" w:rsidRPr="009A3A8D" w14:paraId="32886EAF" w14:textId="77777777" w:rsidTr="0023788B">
        <w:tc>
          <w:tcPr>
            <w:tcW w:w="2409" w:type="dxa"/>
          </w:tcPr>
          <w:p w14:paraId="7553AC75" w14:textId="7310FAA2" w:rsidR="005E4D5C" w:rsidRPr="009A3A8D" w:rsidRDefault="00F93122" w:rsidP="005E4D5C">
            <w:pPr>
              <w:pStyle w:val="ListParagraph"/>
              <w:ind w:left="0"/>
              <w:rPr>
                <w:lang w:val="en-GB"/>
              </w:rPr>
            </w:pPr>
            <w:r w:rsidRPr="009A3A8D">
              <w:rPr>
                <w:lang w:val="en-GB"/>
              </w:rPr>
              <w:t>GEF Focal Area</w:t>
            </w:r>
          </w:p>
        </w:tc>
        <w:tc>
          <w:tcPr>
            <w:tcW w:w="5670" w:type="dxa"/>
          </w:tcPr>
          <w:p w14:paraId="260BECCE" w14:textId="1648D276" w:rsidR="005E4D5C" w:rsidRPr="009A3A8D" w:rsidRDefault="00931C60" w:rsidP="005E4D5C">
            <w:pPr>
              <w:pStyle w:val="ListParagraph"/>
              <w:ind w:left="0"/>
              <w:rPr>
                <w:lang w:val="en-GB"/>
              </w:rPr>
            </w:pPr>
            <w:r>
              <w:rPr>
                <w:lang w:val="en-GB"/>
              </w:rPr>
              <w:t>Biodiversity</w:t>
            </w:r>
          </w:p>
        </w:tc>
      </w:tr>
      <w:tr w:rsidR="005E4D5C" w:rsidRPr="00B8268F" w14:paraId="2CBC9AC2" w14:textId="77777777" w:rsidTr="0023788B">
        <w:tc>
          <w:tcPr>
            <w:tcW w:w="2409" w:type="dxa"/>
          </w:tcPr>
          <w:p w14:paraId="370AECDE" w14:textId="64516814" w:rsidR="005E4D5C" w:rsidRPr="009A3A8D" w:rsidRDefault="000C2E88" w:rsidP="005E4D5C">
            <w:pPr>
              <w:pStyle w:val="ListParagraph"/>
              <w:ind w:left="0"/>
              <w:rPr>
                <w:lang w:val="en-GB"/>
              </w:rPr>
            </w:pPr>
            <w:r w:rsidRPr="009A3A8D">
              <w:rPr>
                <w:lang w:val="en-GB"/>
              </w:rPr>
              <w:t>Implementing Agency</w:t>
            </w:r>
          </w:p>
        </w:tc>
        <w:tc>
          <w:tcPr>
            <w:tcW w:w="5670" w:type="dxa"/>
          </w:tcPr>
          <w:p w14:paraId="392DCA74" w14:textId="6F70143C" w:rsidR="005E4D5C" w:rsidRPr="009A3A8D" w:rsidRDefault="001F0CE5" w:rsidP="005E4D5C">
            <w:pPr>
              <w:pStyle w:val="ListParagraph"/>
              <w:ind w:left="0"/>
              <w:rPr>
                <w:lang w:val="en-GB"/>
              </w:rPr>
            </w:pPr>
            <w:r>
              <w:rPr>
                <w:lang w:val="en-GB"/>
              </w:rPr>
              <w:t xml:space="preserve">Ministry of </w:t>
            </w:r>
            <w:proofErr w:type="spellStart"/>
            <w:r>
              <w:rPr>
                <w:lang w:val="en-GB"/>
              </w:rPr>
              <w:t>Agro</w:t>
            </w:r>
            <w:proofErr w:type="spellEnd"/>
            <w:r>
              <w:rPr>
                <w:lang w:val="en-GB"/>
              </w:rPr>
              <w:t>-Industry and Food Security</w:t>
            </w:r>
          </w:p>
        </w:tc>
      </w:tr>
      <w:tr w:rsidR="000C2E88" w:rsidRPr="009A3A8D" w14:paraId="3A38C728" w14:textId="77777777" w:rsidTr="0023788B">
        <w:tc>
          <w:tcPr>
            <w:tcW w:w="2409" w:type="dxa"/>
          </w:tcPr>
          <w:p w14:paraId="115BD867" w14:textId="54E42377" w:rsidR="000C2E88" w:rsidRPr="009A3A8D" w:rsidRDefault="000C2E88" w:rsidP="005E4D5C">
            <w:pPr>
              <w:pStyle w:val="ListParagraph"/>
              <w:ind w:left="0"/>
              <w:rPr>
                <w:lang w:val="en-GB"/>
              </w:rPr>
            </w:pPr>
            <w:r w:rsidRPr="009A3A8D">
              <w:rPr>
                <w:lang w:val="en-GB"/>
              </w:rPr>
              <w:t>Executing Agency / Implementing Partner</w:t>
            </w:r>
          </w:p>
        </w:tc>
        <w:tc>
          <w:tcPr>
            <w:tcW w:w="5670" w:type="dxa"/>
          </w:tcPr>
          <w:p w14:paraId="0B89A2D7" w14:textId="6B6B8CAF" w:rsidR="000C2E88" w:rsidRPr="009A3A8D" w:rsidRDefault="001F0CE5" w:rsidP="005E4D5C">
            <w:pPr>
              <w:pStyle w:val="ListParagraph"/>
              <w:ind w:left="0"/>
              <w:rPr>
                <w:lang w:val="en-GB"/>
              </w:rPr>
            </w:pPr>
            <w:r>
              <w:rPr>
                <w:lang w:val="en-GB"/>
              </w:rPr>
              <w:t>UNDP</w:t>
            </w:r>
          </w:p>
        </w:tc>
      </w:tr>
      <w:tr w:rsidR="005E4D5C" w:rsidRPr="00B8268F" w14:paraId="23CE68E1" w14:textId="77777777" w:rsidTr="0023788B">
        <w:tc>
          <w:tcPr>
            <w:tcW w:w="2409" w:type="dxa"/>
          </w:tcPr>
          <w:p w14:paraId="31BD18D3" w14:textId="0913D551" w:rsidR="005E4D5C" w:rsidRPr="009A3A8D" w:rsidRDefault="000C2E88" w:rsidP="005E4D5C">
            <w:pPr>
              <w:pStyle w:val="ListParagraph"/>
              <w:ind w:left="0"/>
              <w:rPr>
                <w:lang w:val="en-GB"/>
              </w:rPr>
            </w:pPr>
            <w:r w:rsidRPr="009A3A8D">
              <w:rPr>
                <w:lang w:val="en-GB"/>
              </w:rPr>
              <w:t>Acknowledgements</w:t>
            </w:r>
          </w:p>
        </w:tc>
        <w:tc>
          <w:tcPr>
            <w:tcW w:w="5670" w:type="dxa"/>
          </w:tcPr>
          <w:p w14:paraId="3E6E2D58" w14:textId="791E3417" w:rsidR="005E4D5C" w:rsidRPr="00F65B3F" w:rsidRDefault="00826C7C" w:rsidP="00826C7C">
            <w:pPr>
              <w:pStyle w:val="ListParagraph"/>
              <w:ind w:left="0"/>
              <w:jc w:val="both"/>
              <w:rPr>
                <w:lang w:val="en-US"/>
              </w:rPr>
            </w:pPr>
            <w:r>
              <w:rPr>
                <w:lang w:val="en-US"/>
              </w:rPr>
              <w:t>The evaluators wish to thank the PMU for the great coordination work with all the available stakeholders prior and through the field mission conducted during the month of November 2022. The evaluators also want to give a special thanks to all Government representatives from the different ministries, civil society organizations as well as UNDP for their valuable time during the interviews. Finally, we also wish to thank all park rangers and foresters who have accompanied us during our field missions to the different protected areas throughout the country.</w:t>
            </w:r>
          </w:p>
        </w:tc>
      </w:tr>
    </w:tbl>
    <w:p w14:paraId="409A4665" w14:textId="77777777" w:rsidR="002E3143" w:rsidRPr="00F65B3F" w:rsidRDefault="002E3143" w:rsidP="005E4D5C">
      <w:pPr>
        <w:pStyle w:val="ListParagraph"/>
        <w:ind w:left="1080"/>
        <w:rPr>
          <w:lang w:val="en-US"/>
        </w:rPr>
        <w:sectPr w:rsidR="002E3143" w:rsidRPr="00F65B3F">
          <w:footerReference w:type="default" r:id="rId8"/>
          <w:pgSz w:w="11906" w:h="16838"/>
          <w:pgMar w:top="1417" w:right="1701" w:bottom="1417" w:left="1701" w:header="708" w:footer="708" w:gutter="0"/>
          <w:cols w:space="708"/>
          <w:docGrid w:linePitch="360"/>
        </w:sectPr>
      </w:pPr>
    </w:p>
    <w:p w14:paraId="798B758B" w14:textId="77777777" w:rsidR="005E4D5C" w:rsidRPr="00F65B3F" w:rsidRDefault="005E4D5C" w:rsidP="005E4D5C">
      <w:pPr>
        <w:pStyle w:val="ListParagraph"/>
        <w:ind w:left="1080"/>
        <w:rPr>
          <w:lang w:val="en-US"/>
        </w:rPr>
      </w:pPr>
    </w:p>
    <w:sdt>
      <w:sdtPr>
        <w:rPr>
          <w:rFonts w:asciiTheme="minorHAnsi" w:eastAsiaTheme="minorHAnsi" w:hAnsiTheme="minorHAnsi" w:cstheme="minorBidi"/>
          <w:color w:val="auto"/>
          <w:sz w:val="22"/>
          <w:szCs w:val="22"/>
          <w:lang w:val="en-GB" w:eastAsia="en-US"/>
        </w:rPr>
        <w:id w:val="476959969"/>
        <w:docPartObj>
          <w:docPartGallery w:val="Table of Contents"/>
          <w:docPartUnique/>
        </w:docPartObj>
      </w:sdtPr>
      <w:sdtEndPr>
        <w:rPr>
          <w:b/>
          <w:bCs/>
        </w:rPr>
      </w:sdtEndPr>
      <w:sdtContent>
        <w:p w14:paraId="7BE9749F" w14:textId="74E814A9" w:rsidR="00B0398E" w:rsidRPr="009A3A8D" w:rsidRDefault="00B0398E">
          <w:pPr>
            <w:pStyle w:val="TOCHeading"/>
            <w:rPr>
              <w:lang w:val="en-GB"/>
            </w:rPr>
          </w:pPr>
          <w:r w:rsidRPr="009A3A8D">
            <w:rPr>
              <w:lang w:val="en-GB"/>
            </w:rPr>
            <w:t>Conten</w:t>
          </w:r>
          <w:r w:rsidR="00A06F4F" w:rsidRPr="009A3A8D">
            <w:rPr>
              <w:lang w:val="en-GB"/>
            </w:rPr>
            <w:t>t</w:t>
          </w:r>
        </w:p>
        <w:p w14:paraId="2CDE1A4E" w14:textId="4E0F0717" w:rsidR="006403AA" w:rsidRDefault="00B0398E" w:rsidP="002567B2">
          <w:pPr>
            <w:pStyle w:val="TOC2"/>
            <w:rPr>
              <w:rFonts w:eastAsiaTheme="minorEastAsia"/>
              <w:noProof/>
              <w:lang w:eastAsia="es-ES"/>
            </w:rPr>
          </w:pPr>
          <w:r w:rsidRPr="009A3A8D">
            <w:rPr>
              <w:b/>
              <w:bCs/>
              <w:lang w:val="en-GB"/>
            </w:rPr>
            <w:fldChar w:fldCharType="begin"/>
          </w:r>
          <w:r w:rsidRPr="009A3A8D">
            <w:rPr>
              <w:b/>
              <w:bCs/>
              <w:lang w:val="en-GB"/>
            </w:rPr>
            <w:instrText xml:space="preserve"> TOC \o "1-3" \h \z \u </w:instrText>
          </w:r>
          <w:r w:rsidRPr="009A3A8D">
            <w:rPr>
              <w:b/>
              <w:bCs/>
              <w:lang w:val="en-GB"/>
            </w:rPr>
            <w:fldChar w:fldCharType="separate"/>
          </w:r>
          <w:hyperlink w:anchor="_Toc121831367" w:history="1">
            <w:r w:rsidR="006403AA" w:rsidRPr="002D0E28">
              <w:rPr>
                <w:rStyle w:val="Hyperlink"/>
                <w:noProof/>
                <w:lang w:val="en-GB"/>
              </w:rPr>
              <w:t>i.</w:t>
            </w:r>
            <w:r w:rsidR="006403AA">
              <w:rPr>
                <w:rFonts w:eastAsiaTheme="minorEastAsia"/>
                <w:noProof/>
                <w:lang w:eastAsia="es-ES"/>
              </w:rPr>
              <w:tab/>
            </w:r>
            <w:r w:rsidR="006403AA" w:rsidRPr="002D0E28">
              <w:rPr>
                <w:rStyle w:val="Hyperlink"/>
                <w:noProof/>
                <w:lang w:val="en-GB"/>
              </w:rPr>
              <w:t>Basic information of the project</w:t>
            </w:r>
            <w:r w:rsidR="006403AA">
              <w:rPr>
                <w:noProof/>
                <w:webHidden/>
              </w:rPr>
              <w:tab/>
            </w:r>
            <w:r w:rsidR="006403AA">
              <w:rPr>
                <w:noProof/>
                <w:webHidden/>
              </w:rPr>
              <w:fldChar w:fldCharType="begin"/>
            </w:r>
            <w:r w:rsidR="006403AA">
              <w:rPr>
                <w:noProof/>
                <w:webHidden/>
              </w:rPr>
              <w:instrText xml:space="preserve"> PAGEREF _Toc121831367 \h </w:instrText>
            </w:r>
            <w:r w:rsidR="006403AA">
              <w:rPr>
                <w:noProof/>
                <w:webHidden/>
              </w:rPr>
            </w:r>
            <w:r w:rsidR="006403AA">
              <w:rPr>
                <w:noProof/>
                <w:webHidden/>
              </w:rPr>
              <w:fldChar w:fldCharType="separate"/>
            </w:r>
            <w:r w:rsidR="006403AA">
              <w:rPr>
                <w:noProof/>
                <w:webHidden/>
              </w:rPr>
              <w:t>2</w:t>
            </w:r>
            <w:r w:rsidR="006403AA">
              <w:rPr>
                <w:noProof/>
                <w:webHidden/>
              </w:rPr>
              <w:fldChar w:fldCharType="end"/>
            </w:r>
          </w:hyperlink>
        </w:p>
        <w:p w14:paraId="5FA3EF83" w14:textId="48B2900A" w:rsidR="006403AA" w:rsidRDefault="00000000" w:rsidP="002567B2">
          <w:pPr>
            <w:pStyle w:val="TOC2"/>
            <w:rPr>
              <w:rFonts w:eastAsiaTheme="minorEastAsia"/>
              <w:noProof/>
              <w:lang w:eastAsia="es-ES"/>
            </w:rPr>
          </w:pPr>
          <w:hyperlink w:anchor="_Toc121831368" w:history="1">
            <w:r w:rsidR="006403AA" w:rsidRPr="002D0E28">
              <w:rPr>
                <w:rStyle w:val="Hyperlink"/>
                <w:noProof/>
                <w:lang w:val="en-GB"/>
              </w:rPr>
              <w:t>i.</w:t>
            </w:r>
            <w:r w:rsidR="006403AA">
              <w:rPr>
                <w:rFonts w:eastAsiaTheme="minorEastAsia"/>
                <w:noProof/>
                <w:lang w:eastAsia="es-ES"/>
              </w:rPr>
              <w:tab/>
            </w:r>
            <w:r w:rsidR="006403AA" w:rsidRPr="002D0E28">
              <w:rPr>
                <w:rStyle w:val="Hyperlink"/>
                <w:noProof/>
                <w:lang w:val="en-GB"/>
              </w:rPr>
              <w:t>Acronyms and abbreviations</w:t>
            </w:r>
            <w:r w:rsidR="006403AA">
              <w:rPr>
                <w:noProof/>
                <w:webHidden/>
              </w:rPr>
              <w:tab/>
            </w:r>
            <w:r w:rsidR="006403AA">
              <w:rPr>
                <w:noProof/>
                <w:webHidden/>
              </w:rPr>
              <w:fldChar w:fldCharType="begin"/>
            </w:r>
            <w:r w:rsidR="006403AA">
              <w:rPr>
                <w:noProof/>
                <w:webHidden/>
              </w:rPr>
              <w:instrText xml:space="preserve"> PAGEREF _Toc121831368 \h </w:instrText>
            </w:r>
            <w:r w:rsidR="006403AA">
              <w:rPr>
                <w:noProof/>
                <w:webHidden/>
              </w:rPr>
            </w:r>
            <w:r w:rsidR="006403AA">
              <w:rPr>
                <w:noProof/>
                <w:webHidden/>
              </w:rPr>
              <w:fldChar w:fldCharType="separate"/>
            </w:r>
            <w:r w:rsidR="006403AA">
              <w:rPr>
                <w:noProof/>
                <w:webHidden/>
              </w:rPr>
              <w:t>5</w:t>
            </w:r>
            <w:r w:rsidR="006403AA">
              <w:rPr>
                <w:noProof/>
                <w:webHidden/>
              </w:rPr>
              <w:fldChar w:fldCharType="end"/>
            </w:r>
          </w:hyperlink>
        </w:p>
        <w:p w14:paraId="2F2851E0" w14:textId="19CFED40" w:rsidR="006403AA" w:rsidRDefault="00000000" w:rsidP="002567B2">
          <w:pPr>
            <w:pStyle w:val="TOC2"/>
            <w:rPr>
              <w:rFonts w:eastAsiaTheme="minorEastAsia"/>
              <w:noProof/>
              <w:lang w:eastAsia="es-ES"/>
            </w:rPr>
          </w:pPr>
          <w:hyperlink w:anchor="_Toc121831369" w:history="1">
            <w:r w:rsidR="006403AA" w:rsidRPr="002D0E28">
              <w:rPr>
                <w:rStyle w:val="Hyperlink"/>
                <w:noProof/>
                <w:lang w:val="en-GB"/>
              </w:rPr>
              <w:t>1.</w:t>
            </w:r>
            <w:r w:rsidR="006403AA">
              <w:rPr>
                <w:rFonts w:eastAsiaTheme="minorEastAsia"/>
                <w:noProof/>
                <w:lang w:eastAsia="es-ES"/>
              </w:rPr>
              <w:tab/>
            </w:r>
            <w:r w:rsidR="006403AA" w:rsidRPr="002D0E28">
              <w:rPr>
                <w:rStyle w:val="Hyperlink"/>
                <w:noProof/>
                <w:lang w:val="en-GB"/>
              </w:rPr>
              <w:t>Executive Summary</w:t>
            </w:r>
            <w:r w:rsidR="006403AA">
              <w:rPr>
                <w:noProof/>
                <w:webHidden/>
              </w:rPr>
              <w:tab/>
            </w:r>
            <w:r w:rsidR="006403AA">
              <w:rPr>
                <w:noProof/>
                <w:webHidden/>
              </w:rPr>
              <w:fldChar w:fldCharType="begin"/>
            </w:r>
            <w:r w:rsidR="006403AA">
              <w:rPr>
                <w:noProof/>
                <w:webHidden/>
              </w:rPr>
              <w:instrText xml:space="preserve"> PAGEREF _Toc121831369 \h </w:instrText>
            </w:r>
            <w:r w:rsidR="006403AA">
              <w:rPr>
                <w:noProof/>
                <w:webHidden/>
              </w:rPr>
            </w:r>
            <w:r w:rsidR="006403AA">
              <w:rPr>
                <w:noProof/>
                <w:webHidden/>
              </w:rPr>
              <w:fldChar w:fldCharType="separate"/>
            </w:r>
            <w:r w:rsidR="006403AA">
              <w:rPr>
                <w:noProof/>
                <w:webHidden/>
              </w:rPr>
              <w:t>6</w:t>
            </w:r>
            <w:r w:rsidR="006403AA">
              <w:rPr>
                <w:noProof/>
                <w:webHidden/>
              </w:rPr>
              <w:fldChar w:fldCharType="end"/>
            </w:r>
          </w:hyperlink>
        </w:p>
        <w:p w14:paraId="38D9DDAF" w14:textId="117C87C2" w:rsidR="006403AA" w:rsidRDefault="00000000" w:rsidP="002567B2">
          <w:pPr>
            <w:pStyle w:val="TOC3"/>
            <w:rPr>
              <w:rFonts w:eastAsiaTheme="minorEastAsia"/>
              <w:noProof/>
              <w:lang w:eastAsia="es-ES"/>
            </w:rPr>
          </w:pPr>
          <w:hyperlink w:anchor="_Toc121831370" w:history="1">
            <w:r w:rsidR="006403AA" w:rsidRPr="002D0E28">
              <w:rPr>
                <w:rStyle w:val="Hyperlink"/>
                <w:noProof/>
                <w:lang w:val="en-GB"/>
              </w:rPr>
              <w:t>Brief Project Description</w:t>
            </w:r>
            <w:r w:rsidR="006403AA">
              <w:rPr>
                <w:noProof/>
                <w:webHidden/>
              </w:rPr>
              <w:tab/>
            </w:r>
            <w:r w:rsidR="006403AA">
              <w:rPr>
                <w:noProof/>
                <w:webHidden/>
              </w:rPr>
              <w:fldChar w:fldCharType="begin"/>
            </w:r>
            <w:r w:rsidR="006403AA">
              <w:rPr>
                <w:noProof/>
                <w:webHidden/>
              </w:rPr>
              <w:instrText xml:space="preserve"> PAGEREF _Toc121831370 \h </w:instrText>
            </w:r>
            <w:r w:rsidR="006403AA">
              <w:rPr>
                <w:noProof/>
                <w:webHidden/>
              </w:rPr>
            </w:r>
            <w:r w:rsidR="006403AA">
              <w:rPr>
                <w:noProof/>
                <w:webHidden/>
              </w:rPr>
              <w:fldChar w:fldCharType="separate"/>
            </w:r>
            <w:r w:rsidR="006403AA">
              <w:rPr>
                <w:noProof/>
                <w:webHidden/>
              </w:rPr>
              <w:t>7</w:t>
            </w:r>
            <w:r w:rsidR="006403AA">
              <w:rPr>
                <w:noProof/>
                <w:webHidden/>
              </w:rPr>
              <w:fldChar w:fldCharType="end"/>
            </w:r>
          </w:hyperlink>
        </w:p>
        <w:p w14:paraId="191A5E37" w14:textId="1E93168D" w:rsidR="006403AA" w:rsidRDefault="00000000" w:rsidP="002567B2">
          <w:pPr>
            <w:pStyle w:val="TOC3"/>
            <w:rPr>
              <w:rFonts w:eastAsiaTheme="minorEastAsia"/>
              <w:noProof/>
              <w:lang w:eastAsia="es-ES"/>
            </w:rPr>
          </w:pPr>
          <w:hyperlink w:anchor="_Toc121831371" w:history="1">
            <w:r w:rsidR="006403AA" w:rsidRPr="002D0E28">
              <w:rPr>
                <w:rStyle w:val="Hyperlink"/>
                <w:noProof/>
                <w:lang w:val="en-US"/>
              </w:rPr>
              <w:t>Project Progress Summary</w:t>
            </w:r>
            <w:r w:rsidR="006403AA">
              <w:rPr>
                <w:noProof/>
                <w:webHidden/>
              </w:rPr>
              <w:tab/>
            </w:r>
            <w:r w:rsidR="006403AA">
              <w:rPr>
                <w:noProof/>
                <w:webHidden/>
              </w:rPr>
              <w:fldChar w:fldCharType="begin"/>
            </w:r>
            <w:r w:rsidR="006403AA">
              <w:rPr>
                <w:noProof/>
                <w:webHidden/>
              </w:rPr>
              <w:instrText xml:space="preserve"> PAGEREF _Toc121831371 \h </w:instrText>
            </w:r>
            <w:r w:rsidR="006403AA">
              <w:rPr>
                <w:noProof/>
                <w:webHidden/>
              </w:rPr>
            </w:r>
            <w:r w:rsidR="006403AA">
              <w:rPr>
                <w:noProof/>
                <w:webHidden/>
              </w:rPr>
              <w:fldChar w:fldCharType="separate"/>
            </w:r>
            <w:r w:rsidR="006403AA">
              <w:rPr>
                <w:noProof/>
                <w:webHidden/>
              </w:rPr>
              <w:t>7</w:t>
            </w:r>
            <w:r w:rsidR="006403AA">
              <w:rPr>
                <w:noProof/>
                <w:webHidden/>
              </w:rPr>
              <w:fldChar w:fldCharType="end"/>
            </w:r>
          </w:hyperlink>
        </w:p>
        <w:p w14:paraId="239D1D14" w14:textId="7BAAB3D7" w:rsidR="006403AA" w:rsidRDefault="00000000" w:rsidP="002567B2">
          <w:pPr>
            <w:pStyle w:val="TOC3"/>
            <w:rPr>
              <w:rFonts w:eastAsiaTheme="minorEastAsia"/>
              <w:noProof/>
              <w:lang w:eastAsia="es-ES"/>
            </w:rPr>
          </w:pPr>
          <w:hyperlink w:anchor="_Toc121831372" w:history="1">
            <w:r w:rsidR="006403AA" w:rsidRPr="002D0E28">
              <w:rPr>
                <w:rStyle w:val="Hyperlink"/>
                <w:noProof/>
                <w:lang w:val="en-GB"/>
              </w:rPr>
              <w:t>Concise summary of conclusions</w:t>
            </w:r>
            <w:r w:rsidR="006403AA">
              <w:rPr>
                <w:noProof/>
                <w:webHidden/>
              </w:rPr>
              <w:tab/>
            </w:r>
            <w:r w:rsidR="006403AA">
              <w:rPr>
                <w:noProof/>
                <w:webHidden/>
              </w:rPr>
              <w:fldChar w:fldCharType="begin"/>
            </w:r>
            <w:r w:rsidR="006403AA">
              <w:rPr>
                <w:noProof/>
                <w:webHidden/>
              </w:rPr>
              <w:instrText xml:space="preserve"> PAGEREF _Toc121831372 \h </w:instrText>
            </w:r>
            <w:r w:rsidR="006403AA">
              <w:rPr>
                <w:noProof/>
                <w:webHidden/>
              </w:rPr>
            </w:r>
            <w:r w:rsidR="006403AA">
              <w:rPr>
                <w:noProof/>
                <w:webHidden/>
              </w:rPr>
              <w:fldChar w:fldCharType="separate"/>
            </w:r>
            <w:r w:rsidR="006403AA">
              <w:rPr>
                <w:noProof/>
                <w:webHidden/>
              </w:rPr>
              <w:t>8</w:t>
            </w:r>
            <w:r w:rsidR="006403AA">
              <w:rPr>
                <w:noProof/>
                <w:webHidden/>
              </w:rPr>
              <w:fldChar w:fldCharType="end"/>
            </w:r>
          </w:hyperlink>
        </w:p>
        <w:p w14:paraId="5D714B7A" w14:textId="4ABB66D5" w:rsidR="006403AA" w:rsidRDefault="00000000" w:rsidP="002567B2">
          <w:pPr>
            <w:pStyle w:val="TOC2"/>
            <w:rPr>
              <w:rFonts w:eastAsiaTheme="minorEastAsia"/>
              <w:noProof/>
              <w:lang w:eastAsia="es-ES"/>
            </w:rPr>
          </w:pPr>
          <w:hyperlink w:anchor="_Toc121831373" w:history="1">
            <w:r w:rsidR="006403AA" w:rsidRPr="002D0E28">
              <w:rPr>
                <w:rStyle w:val="Hyperlink"/>
                <w:noProof/>
                <w:lang w:val="en-GB"/>
              </w:rPr>
              <w:t>2.</w:t>
            </w:r>
            <w:r w:rsidR="006403AA">
              <w:rPr>
                <w:rFonts w:eastAsiaTheme="minorEastAsia"/>
                <w:noProof/>
                <w:lang w:eastAsia="es-ES"/>
              </w:rPr>
              <w:tab/>
            </w:r>
            <w:r w:rsidR="006403AA" w:rsidRPr="002D0E28">
              <w:rPr>
                <w:rStyle w:val="Hyperlink"/>
                <w:noProof/>
                <w:lang w:val="en-GB"/>
              </w:rPr>
              <w:t>Introduction</w:t>
            </w:r>
            <w:r w:rsidR="006403AA">
              <w:rPr>
                <w:noProof/>
                <w:webHidden/>
              </w:rPr>
              <w:tab/>
            </w:r>
            <w:r w:rsidR="006403AA">
              <w:rPr>
                <w:noProof/>
                <w:webHidden/>
              </w:rPr>
              <w:fldChar w:fldCharType="begin"/>
            </w:r>
            <w:r w:rsidR="006403AA">
              <w:rPr>
                <w:noProof/>
                <w:webHidden/>
              </w:rPr>
              <w:instrText xml:space="preserve"> PAGEREF _Toc121831373 \h </w:instrText>
            </w:r>
            <w:r w:rsidR="006403AA">
              <w:rPr>
                <w:noProof/>
                <w:webHidden/>
              </w:rPr>
            </w:r>
            <w:r w:rsidR="006403AA">
              <w:rPr>
                <w:noProof/>
                <w:webHidden/>
              </w:rPr>
              <w:fldChar w:fldCharType="separate"/>
            </w:r>
            <w:r w:rsidR="006403AA">
              <w:rPr>
                <w:noProof/>
                <w:webHidden/>
              </w:rPr>
              <w:t>9</w:t>
            </w:r>
            <w:r w:rsidR="006403AA">
              <w:rPr>
                <w:noProof/>
                <w:webHidden/>
              </w:rPr>
              <w:fldChar w:fldCharType="end"/>
            </w:r>
          </w:hyperlink>
        </w:p>
        <w:p w14:paraId="5E695E89" w14:textId="5641611E" w:rsidR="006403AA" w:rsidRDefault="00000000" w:rsidP="002567B2">
          <w:pPr>
            <w:pStyle w:val="TOC3"/>
            <w:rPr>
              <w:rFonts w:eastAsiaTheme="minorEastAsia"/>
              <w:noProof/>
              <w:lang w:eastAsia="es-ES"/>
            </w:rPr>
          </w:pPr>
          <w:hyperlink w:anchor="_Toc121831374" w:history="1">
            <w:r w:rsidR="006403AA" w:rsidRPr="002D0E28">
              <w:rPr>
                <w:rStyle w:val="Hyperlink"/>
                <w:noProof/>
                <w:lang w:val="en-GB"/>
              </w:rPr>
              <w:t>2.1 Purpose of the MTR and objectives</w:t>
            </w:r>
            <w:r w:rsidR="006403AA">
              <w:rPr>
                <w:noProof/>
                <w:webHidden/>
              </w:rPr>
              <w:tab/>
            </w:r>
            <w:r w:rsidR="006403AA">
              <w:rPr>
                <w:noProof/>
                <w:webHidden/>
              </w:rPr>
              <w:fldChar w:fldCharType="begin"/>
            </w:r>
            <w:r w:rsidR="006403AA">
              <w:rPr>
                <w:noProof/>
                <w:webHidden/>
              </w:rPr>
              <w:instrText xml:space="preserve"> PAGEREF _Toc121831374 \h </w:instrText>
            </w:r>
            <w:r w:rsidR="006403AA">
              <w:rPr>
                <w:noProof/>
                <w:webHidden/>
              </w:rPr>
            </w:r>
            <w:r w:rsidR="006403AA">
              <w:rPr>
                <w:noProof/>
                <w:webHidden/>
              </w:rPr>
              <w:fldChar w:fldCharType="separate"/>
            </w:r>
            <w:r w:rsidR="006403AA">
              <w:rPr>
                <w:noProof/>
                <w:webHidden/>
              </w:rPr>
              <w:t>9</w:t>
            </w:r>
            <w:r w:rsidR="006403AA">
              <w:rPr>
                <w:noProof/>
                <w:webHidden/>
              </w:rPr>
              <w:fldChar w:fldCharType="end"/>
            </w:r>
          </w:hyperlink>
        </w:p>
        <w:p w14:paraId="0B5C9819" w14:textId="08C354A2" w:rsidR="006403AA" w:rsidRDefault="00000000" w:rsidP="002567B2">
          <w:pPr>
            <w:pStyle w:val="TOC3"/>
            <w:rPr>
              <w:rFonts w:eastAsiaTheme="minorEastAsia"/>
              <w:noProof/>
              <w:lang w:eastAsia="es-ES"/>
            </w:rPr>
          </w:pPr>
          <w:hyperlink w:anchor="_Toc121831375" w:history="1">
            <w:r w:rsidR="006403AA" w:rsidRPr="002D0E28">
              <w:rPr>
                <w:rStyle w:val="Hyperlink"/>
                <w:noProof/>
                <w:lang w:val="en-GB"/>
              </w:rPr>
              <w:t>2.2 Scope &amp; Methodology: principles of design and execution of the MTR, MTR approach and data collection methods, limitations to the MTR</w:t>
            </w:r>
            <w:r w:rsidR="006403AA">
              <w:rPr>
                <w:noProof/>
                <w:webHidden/>
              </w:rPr>
              <w:tab/>
            </w:r>
            <w:r w:rsidR="006403AA">
              <w:rPr>
                <w:noProof/>
                <w:webHidden/>
              </w:rPr>
              <w:fldChar w:fldCharType="begin"/>
            </w:r>
            <w:r w:rsidR="006403AA">
              <w:rPr>
                <w:noProof/>
                <w:webHidden/>
              </w:rPr>
              <w:instrText xml:space="preserve"> PAGEREF _Toc121831375 \h </w:instrText>
            </w:r>
            <w:r w:rsidR="006403AA">
              <w:rPr>
                <w:noProof/>
                <w:webHidden/>
              </w:rPr>
            </w:r>
            <w:r w:rsidR="006403AA">
              <w:rPr>
                <w:noProof/>
                <w:webHidden/>
              </w:rPr>
              <w:fldChar w:fldCharType="separate"/>
            </w:r>
            <w:r w:rsidR="006403AA">
              <w:rPr>
                <w:noProof/>
                <w:webHidden/>
              </w:rPr>
              <w:t>11</w:t>
            </w:r>
            <w:r w:rsidR="006403AA">
              <w:rPr>
                <w:noProof/>
                <w:webHidden/>
              </w:rPr>
              <w:fldChar w:fldCharType="end"/>
            </w:r>
          </w:hyperlink>
        </w:p>
        <w:p w14:paraId="7A43A0E4" w14:textId="3ECD0696" w:rsidR="006403AA" w:rsidRDefault="00000000" w:rsidP="002567B2">
          <w:pPr>
            <w:pStyle w:val="TOC2"/>
            <w:rPr>
              <w:rFonts w:eastAsiaTheme="minorEastAsia"/>
              <w:noProof/>
              <w:lang w:eastAsia="es-ES"/>
            </w:rPr>
          </w:pPr>
          <w:hyperlink w:anchor="_Toc121831376" w:history="1">
            <w:r w:rsidR="006403AA" w:rsidRPr="002D0E28">
              <w:rPr>
                <w:rStyle w:val="Hyperlink"/>
                <w:noProof/>
                <w:lang w:val="en-GB"/>
              </w:rPr>
              <w:t>3.</w:t>
            </w:r>
            <w:r w:rsidR="006403AA">
              <w:rPr>
                <w:rFonts w:eastAsiaTheme="minorEastAsia"/>
                <w:noProof/>
                <w:lang w:eastAsia="es-ES"/>
              </w:rPr>
              <w:tab/>
            </w:r>
            <w:r w:rsidR="006403AA" w:rsidRPr="002D0E28">
              <w:rPr>
                <w:rStyle w:val="Hyperlink"/>
                <w:noProof/>
                <w:lang w:val="en-GB"/>
              </w:rPr>
              <w:t>Project Description and Background Context</w:t>
            </w:r>
            <w:r w:rsidR="006403AA">
              <w:rPr>
                <w:noProof/>
                <w:webHidden/>
              </w:rPr>
              <w:tab/>
            </w:r>
            <w:r w:rsidR="006403AA">
              <w:rPr>
                <w:noProof/>
                <w:webHidden/>
              </w:rPr>
              <w:fldChar w:fldCharType="begin"/>
            </w:r>
            <w:r w:rsidR="006403AA">
              <w:rPr>
                <w:noProof/>
                <w:webHidden/>
              </w:rPr>
              <w:instrText xml:space="preserve"> PAGEREF _Toc121831376 \h </w:instrText>
            </w:r>
            <w:r w:rsidR="006403AA">
              <w:rPr>
                <w:noProof/>
                <w:webHidden/>
              </w:rPr>
            </w:r>
            <w:r w:rsidR="006403AA">
              <w:rPr>
                <w:noProof/>
                <w:webHidden/>
              </w:rPr>
              <w:fldChar w:fldCharType="separate"/>
            </w:r>
            <w:r w:rsidR="006403AA">
              <w:rPr>
                <w:noProof/>
                <w:webHidden/>
              </w:rPr>
              <w:t>15</w:t>
            </w:r>
            <w:r w:rsidR="006403AA">
              <w:rPr>
                <w:noProof/>
                <w:webHidden/>
              </w:rPr>
              <w:fldChar w:fldCharType="end"/>
            </w:r>
          </w:hyperlink>
        </w:p>
        <w:p w14:paraId="0F80324F" w14:textId="32B75251" w:rsidR="006403AA" w:rsidRDefault="00000000" w:rsidP="002567B2">
          <w:pPr>
            <w:pStyle w:val="TOC3"/>
            <w:rPr>
              <w:rFonts w:eastAsiaTheme="minorEastAsia"/>
              <w:noProof/>
              <w:lang w:eastAsia="es-ES"/>
            </w:rPr>
          </w:pPr>
          <w:hyperlink w:anchor="_Toc121831377" w:history="1">
            <w:r w:rsidR="006403AA" w:rsidRPr="002D0E28">
              <w:rPr>
                <w:rStyle w:val="Hyperlink"/>
                <w:noProof/>
                <w:lang w:val="en-GB"/>
              </w:rPr>
              <w:t>3.1 Development context: environmental, socio-economic, institutional, and policy factors relevant to the project objective and scope</w:t>
            </w:r>
            <w:r w:rsidR="006403AA">
              <w:rPr>
                <w:noProof/>
                <w:webHidden/>
              </w:rPr>
              <w:tab/>
            </w:r>
            <w:r w:rsidR="006403AA">
              <w:rPr>
                <w:noProof/>
                <w:webHidden/>
              </w:rPr>
              <w:fldChar w:fldCharType="begin"/>
            </w:r>
            <w:r w:rsidR="006403AA">
              <w:rPr>
                <w:noProof/>
                <w:webHidden/>
              </w:rPr>
              <w:instrText xml:space="preserve"> PAGEREF _Toc121831377 \h </w:instrText>
            </w:r>
            <w:r w:rsidR="006403AA">
              <w:rPr>
                <w:noProof/>
                <w:webHidden/>
              </w:rPr>
            </w:r>
            <w:r w:rsidR="006403AA">
              <w:rPr>
                <w:noProof/>
                <w:webHidden/>
              </w:rPr>
              <w:fldChar w:fldCharType="separate"/>
            </w:r>
            <w:r w:rsidR="006403AA">
              <w:rPr>
                <w:noProof/>
                <w:webHidden/>
              </w:rPr>
              <w:t>15</w:t>
            </w:r>
            <w:r w:rsidR="006403AA">
              <w:rPr>
                <w:noProof/>
                <w:webHidden/>
              </w:rPr>
              <w:fldChar w:fldCharType="end"/>
            </w:r>
          </w:hyperlink>
        </w:p>
        <w:p w14:paraId="4416AE55" w14:textId="1B0E86BC" w:rsidR="006403AA" w:rsidRDefault="00000000" w:rsidP="002567B2">
          <w:pPr>
            <w:pStyle w:val="TOC3"/>
            <w:rPr>
              <w:rFonts w:eastAsiaTheme="minorEastAsia"/>
              <w:noProof/>
              <w:lang w:eastAsia="es-ES"/>
            </w:rPr>
          </w:pPr>
          <w:hyperlink w:anchor="_Toc121831378" w:history="1">
            <w:r w:rsidR="006403AA" w:rsidRPr="002D0E28">
              <w:rPr>
                <w:rStyle w:val="Hyperlink"/>
                <w:noProof/>
                <w:lang w:val="en-GB"/>
              </w:rPr>
              <w:t>3.2 Problems that the Project sought to address; threats and barriers targeted</w:t>
            </w:r>
            <w:r w:rsidR="006403AA">
              <w:rPr>
                <w:noProof/>
                <w:webHidden/>
              </w:rPr>
              <w:tab/>
            </w:r>
            <w:r w:rsidR="006403AA">
              <w:rPr>
                <w:noProof/>
                <w:webHidden/>
              </w:rPr>
              <w:fldChar w:fldCharType="begin"/>
            </w:r>
            <w:r w:rsidR="006403AA">
              <w:rPr>
                <w:noProof/>
                <w:webHidden/>
              </w:rPr>
              <w:instrText xml:space="preserve"> PAGEREF _Toc121831378 \h </w:instrText>
            </w:r>
            <w:r w:rsidR="006403AA">
              <w:rPr>
                <w:noProof/>
                <w:webHidden/>
              </w:rPr>
            </w:r>
            <w:r w:rsidR="006403AA">
              <w:rPr>
                <w:noProof/>
                <w:webHidden/>
              </w:rPr>
              <w:fldChar w:fldCharType="separate"/>
            </w:r>
            <w:r w:rsidR="006403AA">
              <w:rPr>
                <w:noProof/>
                <w:webHidden/>
              </w:rPr>
              <w:t>16</w:t>
            </w:r>
            <w:r w:rsidR="006403AA">
              <w:rPr>
                <w:noProof/>
                <w:webHidden/>
              </w:rPr>
              <w:fldChar w:fldCharType="end"/>
            </w:r>
          </w:hyperlink>
        </w:p>
        <w:p w14:paraId="352ABE1C" w14:textId="0088B788" w:rsidR="006403AA" w:rsidRDefault="00000000" w:rsidP="002567B2">
          <w:pPr>
            <w:pStyle w:val="TOC3"/>
            <w:rPr>
              <w:rFonts w:eastAsiaTheme="minorEastAsia"/>
              <w:noProof/>
              <w:lang w:eastAsia="es-ES"/>
            </w:rPr>
          </w:pPr>
          <w:hyperlink w:anchor="_Toc121831379" w:history="1">
            <w:r w:rsidR="006403AA" w:rsidRPr="002D0E28">
              <w:rPr>
                <w:rStyle w:val="Hyperlink"/>
                <w:noProof/>
                <w:lang w:val="en-GB"/>
              </w:rPr>
              <w:t>3.3 Project Description and Strategy: objective, outcomes and expected results, description of field sites (if any)</w:t>
            </w:r>
            <w:r w:rsidR="006403AA">
              <w:rPr>
                <w:noProof/>
                <w:webHidden/>
              </w:rPr>
              <w:tab/>
            </w:r>
            <w:r w:rsidR="006403AA">
              <w:rPr>
                <w:noProof/>
                <w:webHidden/>
              </w:rPr>
              <w:fldChar w:fldCharType="begin"/>
            </w:r>
            <w:r w:rsidR="006403AA">
              <w:rPr>
                <w:noProof/>
                <w:webHidden/>
              </w:rPr>
              <w:instrText xml:space="preserve"> PAGEREF _Toc121831379 \h </w:instrText>
            </w:r>
            <w:r w:rsidR="006403AA">
              <w:rPr>
                <w:noProof/>
                <w:webHidden/>
              </w:rPr>
            </w:r>
            <w:r w:rsidR="006403AA">
              <w:rPr>
                <w:noProof/>
                <w:webHidden/>
              </w:rPr>
              <w:fldChar w:fldCharType="separate"/>
            </w:r>
            <w:r w:rsidR="006403AA">
              <w:rPr>
                <w:noProof/>
                <w:webHidden/>
              </w:rPr>
              <w:t>17</w:t>
            </w:r>
            <w:r w:rsidR="006403AA">
              <w:rPr>
                <w:noProof/>
                <w:webHidden/>
              </w:rPr>
              <w:fldChar w:fldCharType="end"/>
            </w:r>
          </w:hyperlink>
        </w:p>
        <w:p w14:paraId="43CBF9BC" w14:textId="6DD24C98" w:rsidR="006403AA" w:rsidRDefault="00000000" w:rsidP="002567B2">
          <w:pPr>
            <w:pStyle w:val="TOC3"/>
            <w:rPr>
              <w:rFonts w:eastAsiaTheme="minorEastAsia"/>
              <w:noProof/>
              <w:lang w:eastAsia="es-ES"/>
            </w:rPr>
          </w:pPr>
          <w:hyperlink w:anchor="_Toc121831380" w:history="1">
            <w:r w:rsidR="006403AA" w:rsidRPr="002D0E28">
              <w:rPr>
                <w:rStyle w:val="Hyperlink"/>
                <w:noProof/>
                <w:lang w:val="en-GB"/>
              </w:rPr>
              <w:t>3.4 Project implementation Arrangements: short description of Project Board, key implementing partner arrangements.</w:t>
            </w:r>
            <w:r w:rsidR="006403AA">
              <w:rPr>
                <w:noProof/>
                <w:webHidden/>
              </w:rPr>
              <w:tab/>
            </w:r>
            <w:r w:rsidR="006403AA">
              <w:rPr>
                <w:noProof/>
                <w:webHidden/>
              </w:rPr>
              <w:fldChar w:fldCharType="begin"/>
            </w:r>
            <w:r w:rsidR="006403AA">
              <w:rPr>
                <w:noProof/>
                <w:webHidden/>
              </w:rPr>
              <w:instrText xml:space="preserve"> PAGEREF _Toc121831380 \h </w:instrText>
            </w:r>
            <w:r w:rsidR="006403AA">
              <w:rPr>
                <w:noProof/>
                <w:webHidden/>
              </w:rPr>
            </w:r>
            <w:r w:rsidR="006403AA">
              <w:rPr>
                <w:noProof/>
                <w:webHidden/>
              </w:rPr>
              <w:fldChar w:fldCharType="separate"/>
            </w:r>
            <w:r w:rsidR="006403AA">
              <w:rPr>
                <w:noProof/>
                <w:webHidden/>
              </w:rPr>
              <w:t>20</w:t>
            </w:r>
            <w:r w:rsidR="006403AA">
              <w:rPr>
                <w:noProof/>
                <w:webHidden/>
              </w:rPr>
              <w:fldChar w:fldCharType="end"/>
            </w:r>
          </w:hyperlink>
        </w:p>
        <w:p w14:paraId="033878AB" w14:textId="5E0E3ED4" w:rsidR="006403AA" w:rsidRDefault="00000000" w:rsidP="002567B2">
          <w:pPr>
            <w:pStyle w:val="TOC3"/>
            <w:rPr>
              <w:rFonts w:eastAsiaTheme="minorEastAsia"/>
              <w:noProof/>
              <w:lang w:eastAsia="es-ES"/>
            </w:rPr>
          </w:pPr>
          <w:hyperlink w:anchor="_Toc121831381" w:history="1">
            <w:r w:rsidR="006403AA" w:rsidRPr="002D0E28">
              <w:rPr>
                <w:rStyle w:val="Hyperlink"/>
                <w:noProof/>
                <w:lang w:val="en-GB"/>
              </w:rPr>
              <w:t>3.5 Project timing and milestones</w:t>
            </w:r>
            <w:r w:rsidR="006403AA">
              <w:rPr>
                <w:noProof/>
                <w:webHidden/>
              </w:rPr>
              <w:tab/>
            </w:r>
            <w:r w:rsidR="006403AA">
              <w:rPr>
                <w:noProof/>
                <w:webHidden/>
              </w:rPr>
              <w:fldChar w:fldCharType="begin"/>
            </w:r>
            <w:r w:rsidR="006403AA">
              <w:rPr>
                <w:noProof/>
                <w:webHidden/>
              </w:rPr>
              <w:instrText xml:space="preserve"> PAGEREF _Toc121831381 \h </w:instrText>
            </w:r>
            <w:r w:rsidR="006403AA">
              <w:rPr>
                <w:noProof/>
                <w:webHidden/>
              </w:rPr>
            </w:r>
            <w:r w:rsidR="006403AA">
              <w:rPr>
                <w:noProof/>
                <w:webHidden/>
              </w:rPr>
              <w:fldChar w:fldCharType="separate"/>
            </w:r>
            <w:r w:rsidR="006403AA">
              <w:rPr>
                <w:noProof/>
                <w:webHidden/>
              </w:rPr>
              <w:t>23</w:t>
            </w:r>
            <w:r w:rsidR="006403AA">
              <w:rPr>
                <w:noProof/>
                <w:webHidden/>
              </w:rPr>
              <w:fldChar w:fldCharType="end"/>
            </w:r>
          </w:hyperlink>
        </w:p>
        <w:p w14:paraId="2879E3A8" w14:textId="71ACB2B6" w:rsidR="006403AA" w:rsidRDefault="00000000" w:rsidP="002567B2">
          <w:pPr>
            <w:pStyle w:val="TOC3"/>
            <w:rPr>
              <w:rFonts w:eastAsiaTheme="minorEastAsia"/>
              <w:noProof/>
              <w:lang w:eastAsia="es-ES"/>
            </w:rPr>
          </w:pPr>
          <w:hyperlink w:anchor="_Toc121831382" w:history="1">
            <w:r w:rsidR="006403AA" w:rsidRPr="002D0E28">
              <w:rPr>
                <w:rStyle w:val="Hyperlink"/>
                <w:noProof/>
                <w:lang w:val="en-US"/>
              </w:rPr>
              <w:t>3.6 Main stakeholders: summary list</w:t>
            </w:r>
            <w:r w:rsidR="006403AA">
              <w:rPr>
                <w:noProof/>
                <w:webHidden/>
              </w:rPr>
              <w:tab/>
            </w:r>
            <w:r w:rsidR="006403AA">
              <w:rPr>
                <w:noProof/>
                <w:webHidden/>
              </w:rPr>
              <w:fldChar w:fldCharType="begin"/>
            </w:r>
            <w:r w:rsidR="006403AA">
              <w:rPr>
                <w:noProof/>
                <w:webHidden/>
              </w:rPr>
              <w:instrText xml:space="preserve"> PAGEREF _Toc121831382 \h </w:instrText>
            </w:r>
            <w:r w:rsidR="006403AA">
              <w:rPr>
                <w:noProof/>
                <w:webHidden/>
              </w:rPr>
            </w:r>
            <w:r w:rsidR="006403AA">
              <w:rPr>
                <w:noProof/>
                <w:webHidden/>
              </w:rPr>
              <w:fldChar w:fldCharType="separate"/>
            </w:r>
            <w:r w:rsidR="006403AA">
              <w:rPr>
                <w:noProof/>
                <w:webHidden/>
              </w:rPr>
              <w:t>25</w:t>
            </w:r>
            <w:r w:rsidR="006403AA">
              <w:rPr>
                <w:noProof/>
                <w:webHidden/>
              </w:rPr>
              <w:fldChar w:fldCharType="end"/>
            </w:r>
          </w:hyperlink>
        </w:p>
        <w:p w14:paraId="671F6BF6" w14:textId="120F1912" w:rsidR="006403AA" w:rsidRDefault="00000000" w:rsidP="002567B2">
          <w:pPr>
            <w:pStyle w:val="TOC2"/>
            <w:rPr>
              <w:rFonts w:eastAsiaTheme="minorEastAsia"/>
              <w:noProof/>
              <w:lang w:eastAsia="es-ES"/>
            </w:rPr>
          </w:pPr>
          <w:hyperlink w:anchor="_Toc121831383" w:history="1">
            <w:r w:rsidR="00A13774">
              <w:rPr>
                <w:rStyle w:val="Hyperlink"/>
                <w:noProof/>
                <w:lang w:val="en-GB"/>
              </w:rPr>
              <w:t>4</w:t>
            </w:r>
            <w:r w:rsidR="006403AA" w:rsidRPr="002D0E28">
              <w:rPr>
                <w:rStyle w:val="Hyperlink"/>
                <w:noProof/>
                <w:lang w:val="en-GB"/>
              </w:rPr>
              <w:t>.</w:t>
            </w:r>
            <w:r w:rsidR="006403AA">
              <w:rPr>
                <w:rFonts w:eastAsiaTheme="minorEastAsia"/>
                <w:noProof/>
                <w:lang w:eastAsia="es-ES"/>
              </w:rPr>
              <w:tab/>
            </w:r>
            <w:r w:rsidR="006403AA" w:rsidRPr="002D0E28">
              <w:rPr>
                <w:rStyle w:val="Hyperlink"/>
                <w:noProof/>
                <w:lang w:val="en-GB"/>
              </w:rPr>
              <w:t>Findings</w:t>
            </w:r>
            <w:r w:rsidR="006403AA">
              <w:rPr>
                <w:noProof/>
                <w:webHidden/>
              </w:rPr>
              <w:tab/>
            </w:r>
            <w:r w:rsidR="006403AA">
              <w:rPr>
                <w:noProof/>
                <w:webHidden/>
              </w:rPr>
              <w:fldChar w:fldCharType="begin"/>
            </w:r>
            <w:r w:rsidR="006403AA">
              <w:rPr>
                <w:noProof/>
                <w:webHidden/>
              </w:rPr>
              <w:instrText xml:space="preserve"> PAGEREF _Toc121831383 \h </w:instrText>
            </w:r>
            <w:r w:rsidR="006403AA">
              <w:rPr>
                <w:noProof/>
                <w:webHidden/>
              </w:rPr>
            </w:r>
            <w:r w:rsidR="006403AA">
              <w:rPr>
                <w:noProof/>
                <w:webHidden/>
              </w:rPr>
              <w:fldChar w:fldCharType="separate"/>
            </w:r>
            <w:r w:rsidR="006403AA">
              <w:rPr>
                <w:noProof/>
                <w:webHidden/>
              </w:rPr>
              <w:t>25</w:t>
            </w:r>
            <w:r w:rsidR="006403AA">
              <w:rPr>
                <w:noProof/>
                <w:webHidden/>
              </w:rPr>
              <w:fldChar w:fldCharType="end"/>
            </w:r>
          </w:hyperlink>
        </w:p>
        <w:p w14:paraId="3B7DBB99" w14:textId="1B0911ED" w:rsidR="006403AA" w:rsidRDefault="00000000" w:rsidP="002567B2">
          <w:pPr>
            <w:pStyle w:val="TOC3"/>
            <w:rPr>
              <w:rFonts w:eastAsiaTheme="minorEastAsia"/>
              <w:noProof/>
              <w:lang w:eastAsia="es-ES"/>
            </w:rPr>
          </w:pPr>
          <w:hyperlink w:anchor="_Toc121831384" w:history="1">
            <w:r w:rsidR="006403AA" w:rsidRPr="002D0E28">
              <w:rPr>
                <w:rStyle w:val="Hyperlink"/>
                <w:noProof/>
                <w:lang w:val="en-GB"/>
              </w:rPr>
              <w:t>4.1</w:t>
            </w:r>
            <w:r w:rsidR="006403AA">
              <w:rPr>
                <w:rFonts w:eastAsiaTheme="minorEastAsia"/>
                <w:noProof/>
                <w:lang w:eastAsia="es-ES"/>
              </w:rPr>
              <w:tab/>
            </w:r>
            <w:r w:rsidR="006403AA" w:rsidRPr="002D0E28">
              <w:rPr>
                <w:rStyle w:val="Hyperlink"/>
                <w:noProof/>
                <w:lang w:val="en-GB"/>
              </w:rPr>
              <w:t>Project Strategy</w:t>
            </w:r>
            <w:r w:rsidR="006403AA">
              <w:rPr>
                <w:noProof/>
                <w:webHidden/>
              </w:rPr>
              <w:tab/>
            </w:r>
            <w:r w:rsidR="006403AA">
              <w:rPr>
                <w:noProof/>
                <w:webHidden/>
              </w:rPr>
              <w:fldChar w:fldCharType="begin"/>
            </w:r>
            <w:r w:rsidR="006403AA">
              <w:rPr>
                <w:noProof/>
                <w:webHidden/>
              </w:rPr>
              <w:instrText xml:space="preserve"> PAGEREF _Toc121831384 \h </w:instrText>
            </w:r>
            <w:r w:rsidR="006403AA">
              <w:rPr>
                <w:noProof/>
                <w:webHidden/>
              </w:rPr>
            </w:r>
            <w:r w:rsidR="006403AA">
              <w:rPr>
                <w:noProof/>
                <w:webHidden/>
              </w:rPr>
              <w:fldChar w:fldCharType="separate"/>
            </w:r>
            <w:r w:rsidR="006403AA">
              <w:rPr>
                <w:noProof/>
                <w:webHidden/>
              </w:rPr>
              <w:t>25</w:t>
            </w:r>
            <w:r w:rsidR="006403AA">
              <w:rPr>
                <w:noProof/>
                <w:webHidden/>
              </w:rPr>
              <w:fldChar w:fldCharType="end"/>
            </w:r>
          </w:hyperlink>
        </w:p>
        <w:p w14:paraId="6192A064" w14:textId="2140A98B" w:rsidR="006403AA" w:rsidRDefault="00000000" w:rsidP="002567B2">
          <w:pPr>
            <w:pStyle w:val="TOC3"/>
            <w:rPr>
              <w:rFonts w:eastAsiaTheme="minorEastAsia"/>
              <w:noProof/>
              <w:lang w:eastAsia="es-ES"/>
            </w:rPr>
          </w:pPr>
          <w:hyperlink w:anchor="_Toc121831385" w:history="1">
            <w:r w:rsidR="006403AA" w:rsidRPr="002D0E28">
              <w:rPr>
                <w:rStyle w:val="Hyperlink"/>
                <w:noProof/>
                <w:lang w:val="en-GB"/>
              </w:rPr>
              <w:t>4.2</w:t>
            </w:r>
            <w:r w:rsidR="006403AA">
              <w:rPr>
                <w:rFonts w:eastAsiaTheme="minorEastAsia"/>
                <w:noProof/>
                <w:lang w:eastAsia="es-ES"/>
              </w:rPr>
              <w:tab/>
            </w:r>
            <w:r w:rsidR="006403AA" w:rsidRPr="002D0E28">
              <w:rPr>
                <w:rStyle w:val="Hyperlink"/>
                <w:noProof/>
                <w:lang w:val="en-GB"/>
              </w:rPr>
              <w:t>Progress Towards Results</w:t>
            </w:r>
            <w:r w:rsidR="006403AA">
              <w:rPr>
                <w:noProof/>
                <w:webHidden/>
              </w:rPr>
              <w:tab/>
            </w:r>
            <w:r w:rsidR="006403AA">
              <w:rPr>
                <w:noProof/>
                <w:webHidden/>
              </w:rPr>
              <w:fldChar w:fldCharType="begin"/>
            </w:r>
            <w:r w:rsidR="006403AA">
              <w:rPr>
                <w:noProof/>
                <w:webHidden/>
              </w:rPr>
              <w:instrText xml:space="preserve"> PAGEREF _Toc121831385 \h </w:instrText>
            </w:r>
            <w:r w:rsidR="006403AA">
              <w:rPr>
                <w:noProof/>
                <w:webHidden/>
              </w:rPr>
            </w:r>
            <w:r w:rsidR="006403AA">
              <w:rPr>
                <w:noProof/>
                <w:webHidden/>
              </w:rPr>
              <w:fldChar w:fldCharType="separate"/>
            </w:r>
            <w:r w:rsidR="006403AA">
              <w:rPr>
                <w:noProof/>
                <w:webHidden/>
              </w:rPr>
              <w:t>35</w:t>
            </w:r>
            <w:r w:rsidR="006403AA">
              <w:rPr>
                <w:noProof/>
                <w:webHidden/>
              </w:rPr>
              <w:fldChar w:fldCharType="end"/>
            </w:r>
          </w:hyperlink>
        </w:p>
        <w:p w14:paraId="512004ED" w14:textId="67D03398" w:rsidR="006403AA" w:rsidRDefault="00000000" w:rsidP="002567B2">
          <w:pPr>
            <w:pStyle w:val="TOC3"/>
            <w:rPr>
              <w:rFonts w:eastAsiaTheme="minorEastAsia"/>
              <w:noProof/>
              <w:lang w:eastAsia="es-ES"/>
            </w:rPr>
          </w:pPr>
          <w:hyperlink w:anchor="_Toc121831386" w:history="1">
            <w:r w:rsidR="006403AA" w:rsidRPr="002D0E28">
              <w:rPr>
                <w:rStyle w:val="Hyperlink"/>
                <w:noProof/>
                <w:lang w:val="en-GB"/>
              </w:rPr>
              <w:t>4.3</w:t>
            </w:r>
            <w:r w:rsidR="006403AA">
              <w:rPr>
                <w:rFonts w:eastAsiaTheme="minorEastAsia"/>
                <w:noProof/>
                <w:lang w:eastAsia="es-ES"/>
              </w:rPr>
              <w:tab/>
            </w:r>
            <w:r w:rsidR="006403AA" w:rsidRPr="002D0E28">
              <w:rPr>
                <w:rStyle w:val="Hyperlink"/>
                <w:noProof/>
                <w:lang w:val="en-GB"/>
              </w:rPr>
              <w:t>Project Implementation and Adaptive Management</w:t>
            </w:r>
            <w:r w:rsidR="006403AA">
              <w:rPr>
                <w:noProof/>
                <w:webHidden/>
              </w:rPr>
              <w:tab/>
            </w:r>
            <w:r w:rsidR="006403AA">
              <w:rPr>
                <w:noProof/>
                <w:webHidden/>
              </w:rPr>
              <w:fldChar w:fldCharType="begin"/>
            </w:r>
            <w:r w:rsidR="006403AA">
              <w:rPr>
                <w:noProof/>
                <w:webHidden/>
              </w:rPr>
              <w:instrText xml:space="preserve"> PAGEREF _Toc121831386 \h </w:instrText>
            </w:r>
            <w:r w:rsidR="006403AA">
              <w:rPr>
                <w:noProof/>
                <w:webHidden/>
              </w:rPr>
            </w:r>
            <w:r w:rsidR="006403AA">
              <w:rPr>
                <w:noProof/>
                <w:webHidden/>
              </w:rPr>
              <w:fldChar w:fldCharType="separate"/>
            </w:r>
            <w:r w:rsidR="006403AA">
              <w:rPr>
                <w:noProof/>
                <w:webHidden/>
              </w:rPr>
              <w:t>41</w:t>
            </w:r>
            <w:r w:rsidR="006403AA">
              <w:rPr>
                <w:noProof/>
                <w:webHidden/>
              </w:rPr>
              <w:fldChar w:fldCharType="end"/>
            </w:r>
          </w:hyperlink>
        </w:p>
        <w:p w14:paraId="5469E7D1" w14:textId="12751104" w:rsidR="006403AA" w:rsidRDefault="00000000" w:rsidP="002567B2">
          <w:pPr>
            <w:pStyle w:val="TOC3"/>
            <w:rPr>
              <w:rFonts w:eastAsiaTheme="minorEastAsia"/>
              <w:noProof/>
              <w:lang w:eastAsia="es-ES"/>
            </w:rPr>
          </w:pPr>
          <w:hyperlink w:anchor="_Toc121831387" w:history="1">
            <w:r w:rsidR="00A13774">
              <w:rPr>
                <w:rStyle w:val="Hyperlink"/>
                <w:noProof/>
                <w:lang w:val="en-GB"/>
              </w:rPr>
              <w:t>4</w:t>
            </w:r>
            <w:r w:rsidR="006403AA" w:rsidRPr="002D0E28">
              <w:rPr>
                <w:rStyle w:val="Hyperlink"/>
                <w:noProof/>
                <w:lang w:val="en-GB"/>
              </w:rPr>
              <w:t>.</w:t>
            </w:r>
            <w:r w:rsidR="00A13774">
              <w:rPr>
                <w:rStyle w:val="Hyperlink"/>
                <w:noProof/>
                <w:lang w:val="en-GB"/>
              </w:rPr>
              <w:t>4</w:t>
            </w:r>
            <w:r w:rsidR="006403AA">
              <w:rPr>
                <w:rFonts w:eastAsiaTheme="minorEastAsia"/>
                <w:noProof/>
                <w:lang w:eastAsia="es-ES"/>
              </w:rPr>
              <w:tab/>
            </w:r>
            <w:r w:rsidR="006403AA" w:rsidRPr="002D0E28">
              <w:rPr>
                <w:rStyle w:val="Hyperlink"/>
                <w:noProof/>
                <w:lang w:val="en-GB"/>
              </w:rPr>
              <w:t>Sustainability</w:t>
            </w:r>
            <w:r w:rsidR="006403AA">
              <w:rPr>
                <w:noProof/>
                <w:webHidden/>
              </w:rPr>
              <w:tab/>
            </w:r>
            <w:r w:rsidR="006403AA">
              <w:rPr>
                <w:noProof/>
                <w:webHidden/>
              </w:rPr>
              <w:fldChar w:fldCharType="begin"/>
            </w:r>
            <w:r w:rsidR="006403AA">
              <w:rPr>
                <w:noProof/>
                <w:webHidden/>
              </w:rPr>
              <w:instrText xml:space="preserve"> PAGEREF _Toc121831387 \h </w:instrText>
            </w:r>
            <w:r w:rsidR="006403AA">
              <w:rPr>
                <w:noProof/>
                <w:webHidden/>
              </w:rPr>
            </w:r>
            <w:r w:rsidR="006403AA">
              <w:rPr>
                <w:noProof/>
                <w:webHidden/>
              </w:rPr>
              <w:fldChar w:fldCharType="separate"/>
            </w:r>
            <w:r w:rsidR="006403AA">
              <w:rPr>
                <w:noProof/>
                <w:webHidden/>
              </w:rPr>
              <w:t>49</w:t>
            </w:r>
            <w:r w:rsidR="006403AA">
              <w:rPr>
                <w:noProof/>
                <w:webHidden/>
              </w:rPr>
              <w:fldChar w:fldCharType="end"/>
            </w:r>
          </w:hyperlink>
        </w:p>
        <w:p w14:paraId="7DEF1018" w14:textId="6FF0EA69" w:rsidR="006403AA" w:rsidRDefault="00000000" w:rsidP="002567B2">
          <w:pPr>
            <w:pStyle w:val="TOC2"/>
            <w:rPr>
              <w:rFonts w:eastAsiaTheme="minorEastAsia"/>
              <w:noProof/>
              <w:lang w:eastAsia="es-ES"/>
            </w:rPr>
          </w:pPr>
          <w:hyperlink w:anchor="_Toc121831388" w:history="1">
            <w:r w:rsidR="006403AA" w:rsidRPr="002D0E28">
              <w:rPr>
                <w:rStyle w:val="Hyperlink"/>
                <w:noProof/>
                <w:lang w:val="en-GB"/>
              </w:rPr>
              <w:t>5. Conclusions and recommendations</w:t>
            </w:r>
            <w:r w:rsidR="006403AA">
              <w:rPr>
                <w:noProof/>
                <w:webHidden/>
              </w:rPr>
              <w:tab/>
            </w:r>
            <w:r w:rsidR="006403AA">
              <w:rPr>
                <w:noProof/>
                <w:webHidden/>
              </w:rPr>
              <w:fldChar w:fldCharType="begin"/>
            </w:r>
            <w:r w:rsidR="006403AA">
              <w:rPr>
                <w:noProof/>
                <w:webHidden/>
              </w:rPr>
              <w:instrText xml:space="preserve"> PAGEREF _Toc121831388 \h </w:instrText>
            </w:r>
            <w:r w:rsidR="006403AA">
              <w:rPr>
                <w:noProof/>
                <w:webHidden/>
              </w:rPr>
            </w:r>
            <w:r w:rsidR="006403AA">
              <w:rPr>
                <w:noProof/>
                <w:webHidden/>
              </w:rPr>
              <w:fldChar w:fldCharType="separate"/>
            </w:r>
            <w:r w:rsidR="006403AA">
              <w:rPr>
                <w:noProof/>
                <w:webHidden/>
              </w:rPr>
              <w:t>51</w:t>
            </w:r>
            <w:r w:rsidR="006403AA">
              <w:rPr>
                <w:noProof/>
                <w:webHidden/>
              </w:rPr>
              <w:fldChar w:fldCharType="end"/>
            </w:r>
          </w:hyperlink>
        </w:p>
        <w:p w14:paraId="57495A62" w14:textId="2F079C98" w:rsidR="006403AA" w:rsidRDefault="00000000" w:rsidP="002567B2">
          <w:pPr>
            <w:pStyle w:val="TOC3"/>
            <w:rPr>
              <w:rFonts w:eastAsiaTheme="minorEastAsia"/>
              <w:noProof/>
              <w:lang w:eastAsia="es-ES"/>
            </w:rPr>
          </w:pPr>
          <w:hyperlink w:anchor="_Toc121831389" w:history="1">
            <w:r w:rsidR="006403AA" w:rsidRPr="002D0E28">
              <w:rPr>
                <w:rStyle w:val="Hyperlink"/>
                <w:noProof/>
                <w:lang w:val="en-GB"/>
              </w:rPr>
              <w:t>5.1</w:t>
            </w:r>
            <w:r w:rsidR="006403AA">
              <w:rPr>
                <w:rFonts w:eastAsiaTheme="minorEastAsia"/>
                <w:noProof/>
                <w:lang w:eastAsia="es-ES"/>
              </w:rPr>
              <w:tab/>
            </w:r>
            <w:r w:rsidR="006403AA" w:rsidRPr="002D0E28">
              <w:rPr>
                <w:rStyle w:val="Hyperlink"/>
                <w:noProof/>
                <w:lang w:val="en-GB"/>
              </w:rPr>
              <w:t>Conclusions</w:t>
            </w:r>
            <w:r w:rsidR="006403AA">
              <w:rPr>
                <w:noProof/>
                <w:webHidden/>
              </w:rPr>
              <w:tab/>
            </w:r>
            <w:r w:rsidR="006403AA">
              <w:rPr>
                <w:noProof/>
                <w:webHidden/>
              </w:rPr>
              <w:fldChar w:fldCharType="begin"/>
            </w:r>
            <w:r w:rsidR="006403AA">
              <w:rPr>
                <w:noProof/>
                <w:webHidden/>
              </w:rPr>
              <w:instrText xml:space="preserve"> PAGEREF _Toc121831389 \h </w:instrText>
            </w:r>
            <w:r w:rsidR="006403AA">
              <w:rPr>
                <w:noProof/>
                <w:webHidden/>
              </w:rPr>
            </w:r>
            <w:r w:rsidR="006403AA">
              <w:rPr>
                <w:noProof/>
                <w:webHidden/>
              </w:rPr>
              <w:fldChar w:fldCharType="separate"/>
            </w:r>
            <w:r w:rsidR="006403AA">
              <w:rPr>
                <w:noProof/>
                <w:webHidden/>
              </w:rPr>
              <w:t>51</w:t>
            </w:r>
            <w:r w:rsidR="006403AA">
              <w:rPr>
                <w:noProof/>
                <w:webHidden/>
              </w:rPr>
              <w:fldChar w:fldCharType="end"/>
            </w:r>
          </w:hyperlink>
        </w:p>
        <w:p w14:paraId="341D5092" w14:textId="766D6676" w:rsidR="006403AA" w:rsidRDefault="00000000" w:rsidP="002567B2">
          <w:pPr>
            <w:pStyle w:val="TOC3"/>
            <w:rPr>
              <w:rFonts w:eastAsiaTheme="minorEastAsia"/>
              <w:noProof/>
              <w:lang w:eastAsia="es-ES"/>
            </w:rPr>
          </w:pPr>
          <w:hyperlink w:anchor="_Toc121831390" w:history="1">
            <w:r w:rsidR="006403AA" w:rsidRPr="002D0E28">
              <w:rPr>
                <w:rStyle w:val="Hyperlink"/>
                <w:noProof/>
                <w:lang w:val="en-US"/>
              </w:rPr>
              <w:t>5.2</w:t>
            </w:r>
            <w:r w:rsidR="006403AA">
              <w:rPr>
                <w:rFonts w:eastAsiaTheme="minorEastAsia"/>
                <w:noProof/>
                <w:lang w:eastAsia="es-ES"/>
              </w:rPr>
              <w:tab/>
            </w:r>
            <w:r w:rsidR="006403AA" w:rsidRPr="002D0E28">
              <w:rPr>
                <w:rStyle w:val="Hyperlink"/>
                <w:noProof/>
                <w:lang w:val="en-US"/>
              </w:rPr>
              <w:t>Recommendations</w:t>
            </w:r>
            <w:r w:rsidR="006403AA">
              <w:rPr>
                <w:noProof/>
                <w:webHidden/>
              </w:rPr>
              <w:tab/>
            </w:r>
            <w:r w:rsidR="006403AA">
              <w:rPr>
                <w:noProof/>
                <w:webHidden/>
              </w:rPr>
              <w:fldChar w:fldCharType="begin"/>
            </w:r>
            <w:r w:rsidR="006403AA">
              <w:rPr>
                <w:noProof/>
                <w:webHidden/>
              </w:rPr>
              <w:instrText xml:space="preserve"> PAGEREF _Toc121831390 \h </w:instrText>
            </w:r>
            <w:r w:rsidR="006403AA">
              <w:rPr>
                <w:noProof/>
                <w:webHidden/>
              </w:rPr>
            </w:r>
            <w:r w:rsidR="006403AA">
              <w:rPr>
                <w:noProof/>
                <w:webHidden/>
              </w:rPr>
              <w:fldChar w:fldCharType="separate"/>
            </w:r>
            <w:r w:rsidR="006403AA">
              <w:rPr>
                <w:noProof/>
                <w:webHidden/>
              </w:rPr>
              <w:t>53</w:t>
            </w:r>
            <w:r w:rsidR="006403AA">
              <w:rPr>
                <w:noProof/>
                <w:webHidden/>
              </w:rPr>
              <w:fldChar w:fldCharType="end"/>
            </w:r>
          </w:hyperlink>
        </w:p>
        <w:p w14:paraId="63A8CB40" w14:textId="694C8A05" w:rsidR="006403AA" w:rsidRDefault="00000000" w:rsidP="002567B2">
          <w:pPr>
            <w:pStyle w:val="TOC2"/>
            <w:rPr>
              <w:rFonts w:eastAsiaTheme="minorEastAsia"/>
              <w:noProof/>
              <w:lang w:eastAsia="es-ES"/>
            </w:rPr>
          </w:pPr>
          <w:hyperlink w:anchor="_Toc121831391" w:history="1">
            <w:r w:rsidR="006403AA" w:rsidRPr="002D0E28">
              <w:rPr>
                <w:rStyle w:val="Hyperlink"/>
                <w:noProof/>
                <w:lang w:val="en-GB"/>
              </w:rPr>
              <w:t>6.</w:t>
            </w:r>
            <w:r w:rsidR="006403AA">
              <w:rPr>
                <w:rFonts w:eastAsiaTheme="minorEastAsia"/>
                <w:noProof/>
                <w:lang w:eastAsia="es-ES"/>
              </w:rPr>
              <w:tab/>
            </w:r>
            <w:r w:rsidR="006403AA" w:rsidRPr="002D0E28">
              <w:rPr>
                <w:rStyle w:val="Hyperlink"/>
                <w:noProof/>
                <w:lang w:val="en-GB"/>
              </w:rPr>
              <w:t>Annexes</w:t>
            </w:r>
            <w:r w:rsidR="006403AA">
              <w:rPr>
                <w:noProof/>
                <w:webHidden/>
              </w:rPr>
              <w:tab/>
            </w:r>
            <w:r w:rsidR="006403AA">
              <w:rPr>
                <w:noProof/>
                <w:webHidden/>
              </w:rPr>
              <w:fldChar w:fldCharType="begin"/>
            </w:r>
            <w:r w:rsidR="006403AA">
              <w:rPr>
                <w:noProof/>
                <w:webHidden/>
              </w:rPr>
              <w:instrText xml:space="preserve"> PAGEREF _Toc121831391 \h </w:instrText>
            </w:r>
            <w:r w:rsidR="006403AA">
              <w:rPr>
                <w:noProof/>
                <w:webHidden/>
              </w:rPr>
            </w:r>
            <w:r w:rsidR="006403AA">
              <w:rPr>
                <w:noProof/>
                <w:webHidden/>
              </w:rPr>
              <w:fldChar w:fldCharType="separate"/>
            </w:r>
            <w:r w:rsidR="006403AA">
              <w:rPr>
                <w:noProof/>
                <w:webHidden/>
              </w:rPr>
              <w:t>56</w:t>
            </w:r>
            <w:r w:rsidR="006403AA">
              <w:rPr>
                <w:noProof/>
                <w:webHidden/>
              </w:rPr>
              <w:fldChar w:fldCharType="end"/>
            </w:r>
          </w:hyperlink>
        </w:p>
        <w:p w14:paraId="5D8A4AC3" w14:textId="7527D6D0" w:rsidR="006403AA" w:rsidRDefault="00000000" w:rsidP="002567B2">
          <w:pPr>
            <w:pStyle w:val="TOC3"/>
            <w:rPr>
              <w:rFonts w:eastAsiaTheme="minorEastAsia"/>
              <w:noProof/>
              <w:lang w:eastAsia="es-ES"/>
            </w:rPr>
          </w:pPr>
          <w:hyperlink w:anchor="_Toc121831392" w:history="1">
            <w:r w:rsidR="006403AA" w:rsidRPr="002D0E28">
              <w:rPr>
                <w:rStyle w:val="Hyperlink"/>
                <w:noProof/>
                <w:lang w:val="en-GB"/>
              </w:rPr>
              <w:t>6.1 MTR Terms of Reference</w:t>
            </w:r>
            <w:r w:rsidR="006403AA">
              <w:rPr>
                <w:noProof/>
                <w:webHidden/>
              </w:rPr>
              <w:tab/>
            </w:r>
            <w:r w:rsidR="006403AA">
              <w:rPr>
                <w:noProof/>
                <w:webHidden/>
              </w:rPr>
              <w:fldChar w:fldCharType="begin"/>
            </w:r>
            <w:r w:rsidR="006403AA">
              <w:rPr>
                <w:noProof/>
                <w:webHidden/>
              </w:rPr>
              <w:instrText xml:space="preserve"> PAGEREF _Toc121831392 \h </w:instrText>
            </w:r>
            <w:r w:rsidR="006403AA">
              <w:rPr>
                <w:noProof/>
                <w:webHidden/>
              </w:rPr>
            </w:r>
            <w:r w:rsidR="006403AA">
              <w:rPr>
                <w:noProof/>
                <w:webHidden/>
              </w:rPr>
              <w:fldChar w:fldCharType="separate"/>
            </w:r>
            <w:r w:rsidR="006403AA">
              <w:rPr>
                <w:noProof/>
                <w:webHidden/>
              </w:rPr>
              <w:t>57</w:t>
            </w:r>
            <w:r w:rsidR="006403AA">
              <w:rPr>
                <w:noProof/>
                <w:webHidden/>
              </w:rPr>
              <w:fldChar w:fldCharType="end"/>
            </w:r>
          </w:hyperlink>
        </w:p>
        <w:p w14:paraId="1D6305FD" w14:textId="595B3D9B" w:rsidR="006403AA" w:rsidRDefault="00000000" w:rsidP="002567B2">
          <w:pPr>
            <w:pStyle w:val="TOC3"/>
            <w:rPr>
              <w:rFonts w:eastAsiaTheme="minorEastAsia"/>
              <w:noProof/>
              <w:lang w:eastAsia="es-ES"/>
            </w:rPr>
          </w:pPr>
          <w:hyperlink w:anchor="_Toc121831393" w:history="1">
            <w:r w:rsidR="006403AA" w:rsidRPr="002D0E28">
              <w:rPr>
                <w:rStyle w:val="Hyperlink"/>
                <w:noProof/>
                <w:lang w:val="en-GB"/>
              </w:rPr>
              <w:t>6.2 MTR Evaluation Matrix</w:t>
            </w:r>
            <w:r w:rsidR="006403AA">
              <w:rPr>
                <w:noProof/>
                <w:webHidden/>
              </w:rPr>
              <w:tab/>
            </w:r>
            <w:r w:rsidR="006403AA">
              <w:rPr>
                <w:noProof/>
                <w:webHidden/>
              </w:rPr>
              <w:fldChar w:fldCharType="begin"/>
            </w:r>
            <w:r w:rsidR="006403AA">
              <w:rPr>
                <w:noProof/>
                <w:webHidden/>
              </w:rPr>
              <w:instrText xml:space="preserve"> PAGEREF _Toc121831393 \h </w:instrText>
            </w:r>
            <w:r w:rsidR="006403AA">
              <w:rPr>
                <w:noProof/>
                <w:webHidden/>
              </w:rPr>
            </w:r>
            <w:r w:rsidR="006403AA">
              <w:rPr>
                <w:noProof/>
                <w:webHidden/>
              </w:rPr>
              <w:fldChar w:fldCharType="separate"/>
            </w:r>
            <w:r w:rsidR="006403AA">
              <w:rPr>
                <w:noProof/>
                <w:webHidden/>
              </w:rPr>
              <w:t>58</w:t>
            </w:r>
            <w:r w:rsidR="006403AA">
              <w:rPr>
                <w:noProof/>
                <w:webHidden/>
              </w:rPr>
              <w:fldChar w:fldCharType="end"/>
            </w:r>
          </w:hyperlink>
        </w:p>
        <w:p w14:paraId="7AE98B01" w14:textId="53F8D33D" w:rsidR="006403AA" w:rsidRDefault="00000000" w:rsidP="002567B2">
          <w:pPr>
            <w:pStyle w:val="TOC3"/>
            <w:rPr>
              <w:rFonts w:eastAsiaTheme="minorEastAsia"/>
              <w:noProof/>
              <w:lang w:eastAsia="es-ES"/>
            </w:rPr>
          </w:pPr>
          <w:hyperlink w:anchor="_Toc121831394" w:history="1">
            <w:r w:rsidR="006403AA" w:rsidRPr="002D0E28">
              <w:rPr>
                <w:rStyle w:val="Hyperlink"/>
                <w:noProof/>
                <w:lang w:val="en-GB"/>
              </w:rPr>
              <w:t>6.3 Semi structured interview guide</w:t>
            </w:r>
            <w:r w:rsidR="006403AA">
              <w:rPr>
                <w:noProof/>
                <w:webHidden/>
              </w:rPr>
              <w:tab/>
            </w:r>
            <w:r w:rsidR="006403AA">
              <w:rPr>
                <w:noProof/>
                <w:webHidden/>
              </w:rPr>
              <w:fldChar w:fldCharType="begin"/>
            </w:r>
            <w:r w:rsidR="006403AA">
              <w:rPr>
                <w:noProof/>
                <w:webHidden/>
              </w:rPr>
              <w:instrText xml:space="preserve"> PAGEREF _Toc121831394 \h </w:instrText>
            </w:r>
            <w:r w:rsidR="006403AA">
              <w:rPr>
                <w:noProof/>
                <w:webHidden/>
              </w:rPr>
            </w:r>
            <w:r w:rsidR="006403AA">
              <w:rPr>
                <w:noProof/>
                <w:webHidden/>
              </w:rPr>
              <w:fldChar w:fldCharType="separate"/>
            </w:r>
            <w:r w:rsidR="006403AA">
              <w:rPr>
                <w:noProof/>
                <w:webHidden/>
              </w:rPr>
              <w:t>62</w:t>
            </w:r>
            <w:r w:rsidR="006403AA">
              <w:rPr>
                <w:noProof/>
                <w:webHidden/>
              </w:rPr>
              <w:fldChar w:fldCharType="end"/>
            </w:r>
          </w:hyperlink>
        </w:p>
        <w:p w14:paraId="6C86AC3B" w14:textId="6B43D07E" w:rsidR="006403AA" w:rsidRDefault="00000000" w:rsidP="002567B2">
          <w:pPr>
            <w:pStyle w:val="TOC3"/>
            <w:rPr>
              <w:rFonts w:eastAsiaTheme="minorEastAsia"/>
              <w:noProof/>
              <w:lang w:eastAsia="es-ES"/>
            </w:rPr>
          </w:pPr>
          <w:hyperlink w:anchor="_Toc121831395" w:history="1">
            <w:r w:rsidR="006403AA" w:rsidRPr="002D0E28">
              <w:rPr>
                <w:rStyle w:val="Hyperlink"/>
                <w:noProof/>
                <w:lang w:val="en-GB"/>
              </w:rPr>
              <w:t>6.4 MTR Ratings</w:t>
            </w:r>
            <w:r w:rsidR="006403AA">
              <w:rPr>
                <w:noProof/>
                <w:webHidden/>
              </w:rPr>
              <w:tab/>
            </w:r>
            <w:r w:rsidR="006403AA">
              <w:rPr>
                <w:noProof/>
                <w:webHidden/>
              </w:rPr>
              <w:fldChar w:fldCharType="begin"/>
            </w:r>
            <w:r w:rsidR="006403AA">
              <w:rPr>
                <w:noProof/>
                <w:webHidden/>
              </w:rPr>
              <w:instrText xml:space="preserve"> PAGEREF _Toc121831395 \h </w:instrText>
            </w:r>
            <w:r w:rsidR="006403AA">
              <w:rPr>
                <w:noProof/>
                <w:webHidden/>
              </w:rPr>
            </w:r>
            <w:r w:rsidR="006403AA">
              <w:rPr>
                <w:noProof/>
                <w:webHidden/>
              </w:rPr>
              <w:fldChar w:fldCharType="separate"/>
            </w:r>
            <w:r w:rsidR="006403AA">
              <w:rPr>
                <w:noProof/>
                <w:webHidden/>
              </w:rPr>
              <w:t>68</w:t>
            </w:r>
            <w:r w:rsidR="006403AA">
              <w:rPr>
                <w:noProof/>
                <w:webHidden/>
              </w:rPr>
              <w:fldChar w:fldCharType="end"/>
            </w:r>
          </w:hyperlink>
        </w:p>
        <w:p w14:paraId="058A51D7" w14:textId="63A49806" w:rsidR="006403AA" w:rsidRDefault="00000000" w:rsidP="002567B2">
          <w:pPr>
            <w:pStyle w:val="TOC3"/>
            <w:rPr>
              <w:rFonts w:eastAsiaTheme="minorEastAsia"/>
              <w:noProof/>
              <w:lang w:eastAsia="es-ES"/>
            </w:rPr>
          </w:pPr>
          <w:hyperlink w:anchor="_Toc121831396" w:history="1">
            <w:r w:rsidR="006403AA" w:rsidRPr="002D0E28">
              <w:rPr>
                <w:rStyle w:val="Hyperlink"/>
                <w:noProof/>
                <w:lang w:val="en-GB"/>
              </w:rPr>
              <w:t>6.5 Mission Agenda</w:t>
            </w:r>
            <w:r w:rsidR="006403AA">
              <w:rPr>
                <w:noProof/>
                <w:webHidden/>
              </w:rPr>
              <w:tab/>
            </w:r>
            <w:r w:rsidR="006403AA">
              <w:rPr>
                <w:noProof/>
                <w:webHidden/>
              </w:rPr>
              <w:fldChar w:fldCharType="begin"/>
            </w:r>
            <w:r w:rsidR="006403AA">
              <w:rPr>
                <w:noProof/>
                <w:webHidden/>
              </w:rPr>
              <w:instrText xml:space="preserve"> PAGEREF _Toc121831396 \h </w:instrText>
            </w:r>
            <w:r w:rsidR="006403AA">
              <w:rPr>
                <w:noProof/>
                <w:webHidden/>
              </w:rPr>
            </w:r>
            <w:r w:rsidR="006403AA">
              <w:rPr>
                <w:noProof/>
                <w:webHidden/>
              </w:rPr>
              <w:fldChar w:fldCharType="separate"/>
            </w:r>
            <w:r w:rsidR="006403AA">
              <w:rPr>
                <w:noProof/>
                <w:webHidden/>
              </w:rPr>
              <w:t>69</w:t>
            </w:r>
            <w:r w:rsidR="006403AA">
              <w:rPr>
                <w:noProof/>
                <w:webHidden/>
              </w:rPr>
              <w:fldChar w:fldCharType="end"/>
            </w:r>
          </w:hyperlink>
        </w:p>
        <w:p w14:paraId="26726911" w14:textId="38BD00C5" w:rsidR="006403AA" w:rsidRDefault="00000000" w:rsidP="002567B2">
          <w:pPr>
            <w:pStyle w:val="TOC3"/>
            <w:rPr>
              <w:rFonts w:eastAsiaTheme="minorEastAsia"/>
              <w:noProof/>
              <w:lang w:eastAsia="es-ES"/>
            </w:rPr>
          </w:pPr>
          <w:hyperlink w:anchor="_Toc121831397" w:history="1">
            <w:r w:rsidR="006403AA" w:rsidRPr="002D0E28">
              <w:rPr>
                <w:rStyle w:val="Hyperlink"/>
                <w:noProof/>
                <w:lang w:val="en-GB"/>
              </w:rPr>
              <w:t>6.6 List of Stakeholders interviewed</w:t>
            </w:r>
            <w:r w:rsidR="006403AA">
              <w:rPr>
                <w:noProof/>
                <w:webHidden/>
              </w:rPr>
              <w:tab/>
            </w:r>
            <w:r w:rsidR="006403AA">
              <w:rPr>
                <w:noProof/>
                <w:webHidden/>
              </w:rPr>
              <w:fldChar w:fldCharType="begin"/>
            </w:r>
            <w:r w:rsidR="006403AA">
              <w:rPr>
                <w:noProof/>
                <w:webHidden/>
              </w:rPr>
              <w:instrText xml:space="preserve"> PAGEREF _Toc121831397 \h </w:instrText>
            </w:r>
            <w:r w:rsidR="006403AA">
              <w:rPr>
                <w:noProof/>
                <w:webHidden/>
              </w:rPr>
            </w:r>
            <w:r w:rsidR="006403AA">
              <w:rPr>
                <w:noProof/>
                <w:webHidden/>
              </w:rPr>
              <w:fldChar w:fldCharType="separate"/>
            </w:r>
            <w:r w:rsidR="006403AA">
              <w:rPr>
                <w:noProof/>
                <w:webHidden/>
              </w:rPr>
              <w:t>72</w:t>
            </w:r>
            <w:r w:rsidR="006403AA">
              <w:rPr>
                <w:noProof/>
                <w:webHidden/>
              </w:rPr>
              <w:fldChar w:fldCharType="end"/>
            </w:r>
          </w:hyperlink>
        </w:p>
        <w:p w14:paraId="0E35815A" w14:textId="3B734355" w:rsidR="006403AA" w:rsidRDefault="00000000" w:rsidP="002567B2">
          <w:pPr>
            <w:pStyle w:val="TOC3"/>
            <w:rPr>
              <w:rFonts w:eastAsiaTheme="minorEastAsia"/>
              <w:noProof/>
              <w:lang w:eastAsia="es-ES"/>
            </w:rPr>
          </w:pPr>
          <w:hyperlink w:anchor="_Toc121831398" w:history="1">
            <w:r w:rsidR="006403AA" w:rsidRPr="002D0E28">
              <w:rPr>
                <w:rStyle w:val="Hyperlink"/>
                <w:noProof/>
                <w:lang w:val="en-GB"/>
              </w:rPr>
              <w:t>6.7 List of documents reviewed</w:t>
            </w:r>
            <w:r w:rsidR="006403AA">
              <w:rPr>
                <w:noProof/>
                <w:webHidden/>
              </w:rPr>
              <w:tab/>
            </w:r>
            <w:r w:rsidR="006403AA">
              <w:rPr>
                <w:noProof/>
                <w:webHidden/>
              </w:rPr>
              <w:fldChar w:fldCharType="begin"/>
            </w:r>
            <w:r w:rsidR="006403AA">
              <w:rPr>
                <w:noProof/>
                <w:webHidden/>
              </w:rPr>
              <w:instrText xml:space="preserve"> PAGEREF _Toc121831398 \h </w:instrText>
            </w:r>
            <w:r w:rsidR="006403AA">
              <w:rPr>
                <w:noProof/>
                <w:webHidden/>
              </w:rPr>
            </w:r>
            <w:r w:rsidR="006403AA">
              <w:rPr>
                <w:noProof/>
                <w:webHidden/>
              </w:rPr>
              <w:fldChar w:fldCharType="separate"/>
            </w:r>
            <w:r w:rsidR="006403AA">
              <w:rPr>
                <w:noProof/>
                <w:webHidden/>
              </w:rPr>
              <w:t>73</w:t>
            </w:r>
            <w:r w:rsidR="006403AA">
              <w:rPr>
                <w:noProof/>
                <w:webHidden/>
              </w:rPr>
              <w:fldChar w:fldCharType="end"/>
            </w:r>
          </w:hyperlink>
        </w:p>
        <w:p w14:paraId="35B01ACF" w14:textId="6F3414C5" w:rsidR="006403AA" w:rsidRDefault="00000000" w:rsidP="002567B2">
          <w:pPr>
            <w:pStyle w:val="TOC3"/>
            <w:rPr>
              <w:rFonts w:eastAsiaTheme="minorEastAsia"/>
              <w:noProof/>
              <w:lang w:eastAsia="es-ES"/>
            </w:rPr>
          </w:pPr>
          <w:hyperlink w:anchor="_Toc121831399" w:history="1">
            <w:r w:rsidR="006403AA" w:rsidRPr="002D0E28">
              <w:rPr>
                <w:rStyle w:val="Hyperlink"/>
                <w:noProof/>
                <w:lang w:val="en-GB"/>
              </w:rPr>
              <w:t>6.9 Cofinanc</w:t>
            </w:r>
            <w:r w:rsidR="004F4D9C">
              <w:rPr>
                <w:rStyle w:val="Hyperlink"/>
                <w:noProof/>
                <w:lang w:val="en-GB"/>
              </w:rPr>
              <w:t>ing</w:t>
            </w:r>
            <w:r w:rsidR="006403AA" w:rsidRPr="002D0E28">
              <w:rPr>
                <w:rStyle w:val="Hyperlink"/>
                <w:noProof/>
                <w:lang w:val="en-GB"/>
              </w:rPr>
              <w:t xml:space="preserve"> matrix</w:t>
            </w:r>
            <w:r w:rsidR="006403AA">
              <w:rPr>
                <w:noProof/>
                <w:webHidden/>
              </w:rPr>
              <w:tab/>
            </w:r>
            <w:r w:rsidR="006403AA">
              <w:rPr>
                <w:noProof/>
                <w:webHidden/>
              </w:rPr>
              <w:fldChar w:fldCharType="begin"/>
            </w:r>
            <w:r w:rsidR="006403AA">
              <w:rPr>
                <w:noProof/>
                <w:webHidden/>
              </w:rPr>
              <w:instrText xml:space="preserve"> PAGEREF _Toc121831399 \h </w:instrText>
            </w:r>
            <w:r w:rsidR="006403AA">
              <w:rPr>
                <w:noProof/>
                <w:webHidden/>
              </w:rPr>
            </w:r>
            <w:r w:rsidR="006403AA">
              <w:rPr>
                <w:noProof/>
                <w:webHidden/>
              </w:rPr>
              <w:fldChar w:fldCharType="separate"/>
            </w:r>
            <w:r w:rsidR="006403AA">
              <w:rPr>
                <w:noProof/>
                <w:webHidden/>
              </w:rPr>
              <w:t>74</w:t>
            </w:r>
            <w:r w:rsidR="006403AA">
              <w:rPr>
                <w:noProof/>
                <w:webHidden/>
              </w:rPr>
              <w:fldChar w:fldCharType="end"/>
            </w:r>
          </w:hyperlink>
        </w:p>
        <w:p w14:paraId="40014B1F" w14:textId="051F4190" w:rsidR="006403AA" w:rsidRDefault="00000000" w:rsidP="002567B2">
          <w:pPr>
            <w:pStyle w:val="TOC3"/>
            <w:rPr>
              <w:rFonts w:eastAsiaTheme="minorEastAsia"/>
              <w:noProof/>
              <w:lang w:eastAsia="es-ES"/>
            </w:rPr>
          </w:pPr>
          <w:hyperlink w:anchor="_Toc121831400" w:history="1">
            <w:r w:rsidR="006403AA" w:rsidRPr="002D0E28">
              <w:rPr>
                <w:rStyle w:val="Hyperlink"/>
                <w:noProof/>
                <w:lang w:val="en-GB"/>
              </w:rPr>
              <w:t>6.10</w:t>
            </w:r>
            <w:r w:rsidR="006403AA">
              <w:rPr>
                <w:rFonts w:eastAsiaTheme="minorEastAsia"/>
                <w:noProof/>
                <w:lang w:eastAsia="es-ES"/>
              </w:rPr>
              <w:tab/>
            </w:r>
            <w:r w:rsidR="006403AA" w:rsidRPr="002D0E28">
              <w:rPr>
                <w:rStyle w:val="Hyperlink"/>
                <w:noProof/>
                <w:lang w:val="en-GB"/>
              </w:rPr>
              <w:t>Revised Results Framework</w:t>
            </w:r>
            <w:r w:rsidR="006403AA">
              <w:rPr>
                <w:noProof/>
                <w:webHidden/>
              </w:rPr>
              <w:tab/>
            </w:r>
            <w:r w:rsidR="006403AA">
              <w:rPr>
                <w:noProof/>
                <w:webHidden/>
              </w:rPr>
              <w:fldChar w:fldCharType="begin"/>
            </w:r>
            <w:r w:rsidR="006403AA">
              <w:rPr>
                <w:noProof/>
                <w:webHidden/>
              </w:rPr>
              <w:instrText xml:space="preserve"> PAGEREF _Toc121831400 \h </w:instrText>
            </w:r>
            <w:r w:rsidR="006403AA">
              <w:rPr>
                <w:noProof/>
                <w:webHidden/>
              </w:rPr>
            </w:r>
            <w:r w:rsidR="006403AA">
              <w:rPr>
                <w:noProof/>
                <w:webHidden/>
              </w:rPr>
              <w:fldChar w:fldCharType="separate"/>
            </w:r>
            <w:r w:rsidR="006403AA">
              <w:rPr>
                <w:noProof/>
                <w:webHidden/>
              </w:rPr>
              <w:t>75</w:t>
            </w:r>
            <w:r w:rsidR="006403AA">
              <w:rPr>
                <w:noProof/>
                <w:webHidden/>
              </w:rPr>
              <w:fldChar w:fldCharType="end"/>
            </w:r>
          </w:hyperlink>
        </w:p>
        <w:p w14:paraId="0CABA886" w14:textId="51DE965B" w:rsidR="006403AA" w:rsidRDefault="00000000" w:rsidP="002567B2">
          <w:pPr>
            <w:pStyle w:val="TOC3"/>
            <w:rPr>
              <w:rFonts w:eastAsiaTheme="minorEastAsia"/>
              <w:noProof/>
              <w:lang w:eastAsia="es-ES"/>
            </w:rPr>
          </w:pPr>
          <w:hyperlink w:anchor="_Toc121831401" w:history="1">
            <w:r w:rsidR="006403AA" w:rsidRPr="002D0E28">
              <w:rPr>
                <w:rStyle w:val="Hyperlink"/>
                <w:noProof/>
                <w:lang w:val="en-GB"/>
              </w:rPr>
              <w:t>6.11</w:t>
            </w:r>
            <w:r w:rsidR="006403AA">
              <w:rPr>
                <w:rFonts w:eastAsiaTheme="minorEastAsia"/>
                <w:noProof/>
                <w:lang w:eastAsia="es-ES"/>
              </w:rPr>
              <w:tab/>
            </w:r>
            <w:r w:rsidR="006403AA" w:rsidRPr="002D0E28">
              <w:rPr>
                <w:rStyle w:val="Hyperlink"/>
                <w:noProof/>
                <w:lang w:val="en-GB"/>
              </w:rPr>
              <w:t>UNEG Code of Conduct for Evaluators/</w:t>
            </w:r>
            <w:r w:rsidR="005F780C">
              <w:rPr>
                <w:rStyle w:val="Hyperlink"/>
                <w:noProof/>
                <w:lang w:val="en-GB"/>
              </w:rPr>
              <w:t>Mid-term</w:t>
            </w:r>
            <w:r w:rsidR="006403AA" w:rsidRPr="002D0E28">
              <w:rPr>
                <w:rStyle w:val="Hyperlink"/>
                <w:noProof/>
                <w:lang w:val="en-GB"/>
              </w:rPr>
              <w:t xml:space="preserve"> Review Consultants</w:t>
            </w:r>
            <w:r w:rsidR="006403AA">
              <w:rPr>
                <w:noProof/>
                <w:webHidden/>
              </w:rPr>
              <w:tab/>
            </w:r>
            <w:r w:rsidR="006403AA">
              <w:rPr>
                <w:noProof/>
                <w:webHidden/>
              </w:rPr>
              <w:fldChar w:fldCharType="begin"/>
            </w:r>
            <w:r w:rsidR="006403AA">
              <w:rPr>
                <w:noProof/>
                <w:webHidden/>
              </w:rPr>
              <w:instrText xml:space="preserve"> PAGEREF _Toc121831401 \h </w:instrText>
            </w:r>
            <w:r w:rsidR="006403AA">
              <w:rPr>
                <w:noProof/>
                <w:webHidden/>
              </w:rPr>
            </w:r>
            <w:r w:rsidR="006403AA">
              <w:rPr>
                <w:noProof/>
                <w:webHidden/>
              </w:rPr>
              <w:fldChar w:fldCharType="separate"/>
            </w:r>
            <w:r w:rsidR="006403AA">
              <w:rPr>
                <w:noProof/>
                <w:webHidden/>
              </w:rPr>
              <w:t>76</w:t>
            </w:r>
            <w:r w:rsidR="006403AA">
              <w:rPr>
                <w:noProof/>
                <w:webHidden/>
              </w:rPr>
              <w:fldChar w:fldCharType="end"/>
            </w:r>
          </w:hyperlink>
        </w:p>
        <w:p w14:paraId="306CE25D" w14:textId="12CB7C1A" w:rsidR="006403AA" w:rsidRDefault="00000000" w:rsidP="002567B2">
          <w:pPr>
            <w:pStyle w:val="TOC3"/>
            <w:rPr>
              <w:rFonts w:eastAsiaTheme="minorEastAsia"/>
              <w:noProof/>
              <w:lang w:eastAsia="es-ES"/>
            </w:rPr>
          </w:pPr>
          <w:hyperlink w:anchor="_Toc121831402" w:history="1">
            <w:r w:rsidR="006403AA" w:rsidRPr="002D0E28">
              <w:rPr>
                <w:rStyle w:val="Hyperlink"/>
                <w:noProof/>
                <w:lang w:val="en-GB"/>
              </w:rPr>
              <w:t>6.12 MTR Report Clearance Form</w:t>
            </w:r>
            <w:r w:rsidR="006403AA">
              <w:rPr>
                <w:noProof/>
                <w:webHidden/>
              </w:rPr>
              <w:tab/>
            </w:r>
            <w:r w:rsidR="006403AA">
              <w:rPr>
                <w:noProof/>
                <w:webHidden/>
              </w:rPr>
              <w:fldChar w:fldCharType="begin"/>
            </w:r>
            <w:r w:rsidR="006403AA">
              <w:rPr>
                <w:noProof/>
                <w:webHidden/>
              </w:rPr>
              <w:instrText xml:space="preserve"> PAGEREF _Toc121831402 \h </w:instrText>
            </w:r>
            <w:r w:rsidR="006403AA">
              <w:rPr>
                <w:noProof/>
                <w:webHidden/>
              </w:rPr>
            </w:r>
            <w:r w:rsidR="006403AA">
              <w:rPr>
                <w:noProof/>
                <w:webHidden/>
              </w:rPr>
              <w:fldChar w:fldCharType="separate"/>
            </w:r>
            <w:r w:rsidR="006403AA">
              <w:rPr>
                <w:noProof/>
                <w:webHidden/>
              </w:rPr>
              <w:t>78</w:t>
            </w:r>
            <w:r w:rsidR="006403AA">
              <w:rPr>
                <w:noProof/>
                <w:webHidden/>
              </w:rPr>
              <w:fldChar w:fldCharType="end"/>
            </w:r>
          </w:hyperlink>
        </w:p>
        <w:p w14:paraId="5C34E0C7" w14:textId="4C477822" w:rsidR="006403AA" w:rsidRDefault="00000000" w:rsidP="002567B2">
          <w:pPr>
            <w:pStyle w:val="TOC3"/>
            <w:rPr>
              <w:rFonts w:eastAsiaTheme="minorEastAsia"/>
              <w:noProof/>
              <w:lang w:eastAsia="es-ES"/>
            </w:rPr>
          </w:pPr>
          <w:hyperlink w:anchor="_Toc121831403" w:history="1">
            <w:r w:rsidR="006403AA" w:rsidRPr="002D0E28">
              <w:rPr>
                <w:rStyle w:val="Hyperlink"/>
                <w:noProof/>
                <w:lang w:val="en-GB"/>
              </w:rPr>
              <w:t>6.13 Audit Trail Template</w:t>
            </w:r>
            <w:r w:rsidR="006403AA">
              <w:rPr>
                <w:noProof/>
                <w:webHidden/>
              </w:rPr>
              <w:tab/>
            </w:r>
            <w:r w:rsidR="006403AA">
              <w:rPr>
                <w:noProof/>
                <w:webHidden/>
              </w:rPr>
              <w:fldChar w:fldCharType="begin"/>
            </w:r>
            <w:r w:rsidR="006403AA">
              <w:rPr>
                <w:noProof/>
                <w:webHidden/>
              </w:rPr>
              <w:instrText xml:space="preserve"> PAGEREF _Toc121831403 \h </w:instrText>
            </w:r>
            <w:r w:rsidR="006403AA">
              <w:rPr>
                <w:noProof/>
                <w:webHidden/>
              </w:rPr>
            </w:r>
            <w:r w:rsidR="006403AA">
              <w:rPr>
                <w:noProof/>
                <w:webHidden/>
              </w:rPr>
              <w:fldChar w:fldCharType="separate"/>
            </w:r>
            <w:r w:rsidR="006403AA">
              <w:rPr>
                <w:noProof/>
                <w:webHidden/>
              </w:rPr>
              <w:t>79</w:t>
            </w:r>
            <w:r w:rsidR="006403AA">
              <w:rPr>
                <w:noProof/>
                <w:webHidden/>
              </w:rPr>
              <w:fldChar w:fldCharType="end"/>
            </w:r>
          </w:hyperlink>
        </w:p>
        <w:p w14:paraId="73A007B5" w14:textId="6C188713" w:rsidR="006403AA" w:rsidRDefault="00000000" w:rsidP="002567B2">
          <w:pPr>
            <w:pStyle w:val="TOC3"/>
            <w:rPr>
              <w:rFonts w:eastAsiaTheme="minorEastAsia"/>
              <w:noProof/>
              <w:lang w:eastAsia="es-ES"/>
            </w:rPr>
          </w:pPr>
          <w:hyperlink w:anchor="_Toc121831404" w:history="1">
            <w:r w:rsidR="006403AA" w:rsidRPr="002D0E28">
              <w:rPr>
                <w:rStyle w:val="Hyperlink"/>
                <w:noProof/>
                <w:lang w:val="en-GB"/>
              </w:rPr>
              <w:t>6.14 GEF Tracking Tools (METT, FSC, Capacity scorecards, etc).</w:t>
            </w:r>
            <w:r w:rsidR="006403AA">
              <w:rPr>
                <w:noProof/>
                <w:webHidden/>
              </w:rPr>
              <w:tab/>
            </w:r>
            <w:r w:rsidR="006403AA">
              <w:rPr>
                <w:noProof/>
                <w:webHidden/>
              </w:rPr>
              <w:fldChar w:fldCharType="begin"/>
            </w:r>
            <w:r w:rsidR="006403AA">
              <w:rPr>
                <w:noProof/>
                <w:webHidden/>
              </w:rPr>
              <w:instrText xml:space="preserve"> PAGEREF _Toc121831404 \h </w:instrText>
            </w:r>
            <w:r w:rsidR="006403AA">
              <w:rPr>
                <w:noProof/>
                <w:webHidden/>
              </w:rPr>
            </w:r>
            <w:r w:rsidR="006403AA">
              <w:rPr>
                <w:noProof/>
                <w:webHidden/>
              </w:rPr>
              <w:fldChar w:fldCharType="separate"/>
            </w:r>
            <w:r w:rsidR="006403AA">
              <w:rPr>
                <w:noProof/>
                <w:webHidden/>
              </w:rPr>
              <w:t>80</w:t>
            </w:r>
            <w:r w:rsidR="006403AA">
              <w:rPr>
                <w:noProof/>
                <w:webHidden/>
              </w:rPr>
              <w:fldChar w:fldCharType="end"/>
            </w:r>
          </w:hyperlink>
        </w:p>
        <w:p w14:paraId="462BEF33" w14:textId="24CB0AE2" w:rsidR="00B0398E" w:rsidRPr="009A3A8D" w:rsidRDefault="00B0398E">
          <w:pPr>
            <w:rPr>
              <w:lang w:val="en-GB"/>
            </w:rPr>
          </w:pPr>
          <w:r w:rsidRPr="009A3A8D">
            <w:rPr>
              <w:b/>
              <w:bCs/>
              <w:lang w:val="en-GB"/>
            </w:rPr>
            <w:fldChar w:fldCharType="end"/>
          </w:r>
        </w:p>
      </w:sdtContent>
    </w:sdt>
    <w:p w14:paraId="6A72DA4A" w14:textId="007DA932" w:rsidR="00B0398E" w:rsidRPr="009A3A8D" w:rsidRDefault="00B0398E" w:rsidP="00F8358B">
      <w:pPr>
        <w:rPr>
          <w:lang w:val="en-GB"/>
        </w:rPr>
      </w:pPr>
    </w:p>
    <w:p w14:paraId="6FD090A5" w14:textId="77777777" w:rsidR="00B0398E" w:rsidRPr="009A3A8D" w:rsidRDefault="00B0398E" w:rsidP="00B0398E">
      <w:pPr>
        <w:ind w:left="360"/>
        <w:rPr>
          <w:lang w:val="en-GB"/>
        </w:rPr>
      </w:pPr>
    </w:p>
    <w:p w14:paraId="27D867A9" w14:textId="77777777" w:rsidR="002E3143" w:rsidRPr="009A3A8D" w:rsidRDefault="002E3143" w:rsidP="002E3143">
      <w:pPr>
        <w:ind w:left="360"/>
        <w:rPr>
          <w:lang w:val="en-GB"/>
        </w:rPr>
        <w:sectPr w:rsidR="002E3143" w:rsidRPr="009A3A8D">
          <w:pgSz w:w="11906" w:h="16838"/>
          <w:pgMar w:top="1417" w:right="1701" w:bottom="1417" w:left="1701" w:header="708" w:footer="708" w:gutter="0"/>
          <w:cols w:space="708"/>
          <w:docGrid w:linePitch="360"/>
        </w:sectPr>
      </w:pPr>
    </w:p>
    <w:p w14:paraId="340D7E02" w14:textId="77777777" w:rsidR="002E3143" w:rsidRPr="009A3A8D" w:rsidRDefault="002E3143" w:rsidP="002E3143">
      <w:pPr>
        <w:ind w:left="360"/>
        <w:rPr>
          <w:lang w:val="en-GB"/>
        </w:rPr>
      </w:pPr>
    </w:p>
    <w:p w14:paraId="04A7F4BD" w14:textId="4C4A778A" w:rsidR="005E4D5C" w:rsidRPr="009A3A8D" w:rsidRDefault="000C2E88" w:rsidP="002E3143">
      <w:pPr>
        <w:pStyle w:val="Heading2"/>
        <w:numPr>
          <w:ilvl w:val="0"/>
          <w:numId w:val="1"/>
        </w:numPr>
        <w:rPr>
          <w:lang w:val="en-GB"/>
        </w:rPr>
      </w:pPr>
      <w:bookmarkStart w:id="5" w:name="_Toc121831368"/>
      <w:r w:rsidRPr="009A3A8D">
        <w:rPr>
          <w:lang w:val="en-GB"/>
        </w:rPr>
        <w:t>Acronyms and abbreviations</w:t>
      </w:r>
      <w:bookmarkEnd w:id="5"/>
    </w:p>
    <w:p w14:paraId="6EA7AA48" w14:textId="77777777" w:rsidR="00557AB1" w:rsidRDefault="00557AB1" w:rsidP="005E4D5C">
      <w:pPr>
        <w:ind w:left="360"/>
        <w:rPr>
          <w:lang w:val="en-GB"/>
        </w:rPr>
      </w:pPr>
    </w:p>
    <w:p w14:paraId="5FE65AAA" w14:textId="77777777" w:rsidR="00E84698" w:rsidRPr="009A3A8D" w:rsidRDefault="00E84698" w:rsidP="00E84698">
      <w:pPr>
        <w:pStyle w:val="Caption"/>
        <w:rPr>
          <w:b/>
          <w:sz w:val="22"/>
          <w:szCs w:val="22"/>
          <w:lang w:val="en-GB"/>
        </w:rPr>
      </w:pPr>
      <w:r>
        <w:t xml:space="preserve">Table </w:t>
      </w:r>
      <w:r w:rsidR="00922A56">
        <w:fldChar w:fldCharType="begin"/>
      </w:r>
      <w:r w:rsidR="00922A56">
        <w:instrText xml:space="preserve"> SEQ Table \* ARABIC </w:instrText>
      </w:r>
      <w:r w:rsidR="00922A56">
        <w:fldChar w:fldCharType="separate"/>
      </w:r>
      <w:r>
        <w:rPr>
          <w:noProof/>
        </w:rPr>
        <w:t>1</w:t>
      </w:r>
      <w:r w:rsidR="00922A56">
        <w:rPr>
          <w:noProof/>
        </w:rPr>
        <w:fldChar w:fldCharType="end"/>
      </w:r>
      <w:r>
        <w:t xml:space="preserve"> </w:t>
      </w:r>
      <w:proofErr w:type="spellStart"/>
      <w:r w:rsidRPr="00556E47">
        <w:t>Accronyms</w:t>
      </w:r>
      <w:proofErr w:type="spellEnd"/>
      <w:r w:rsidRPr="00556E47">
        <w:t xml:space="preserve"> </w:t>
      </w:r>
      <w:proofErr w:type="spellStart"/>
      <w:r w:rsidRPr="00556E47">
        <w:t>List</w:t>
      </w:r>
      <w:proofErr w:type="spellEnd"/>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2"/>
        <w:gridCol w:w="6372"/>
      </w:tblGrid>
      <w:tr w:rsidR="00E84698" w:rsidRPr="0050605B" w14:paraId="74272F28" w14:textId="77777777" w:rsidTr="003B3FBA">
        <w:tc>
          <w:tcPr>
            <w:tcW w:w="1762" w:type="dxa"/>
          </w:tcPr>
          <w:p w14:paraId="233102C0" w14:textId="77777777" w:rsidR="00E84698" w:rsidRPr="0050605B" w:rsidRDefault="00E84698" w:rsidP="003B3FBA">
            <w:pPr>
              <w:rPr>
                <w:lang w:val="en-GB"/>
              </w:rPr>
            </w:pPr>
            <w:r w:rsidRPr="0050605B">
              <w:rPr>
                <w:lang w:val="en-GB"/>
              </w:rPr>
              <w:t>AWP</w:t>
            </w:r>
          </w:p>
        </w:tc>
        <w:tc>
          <w:tcPr>
            <w:tcW w:w="6372" w:type="dxa"/>
          </w:tcPr>
          <w:p w14:paraId="2A43552B" w14:textId="77777777" w:rsidR="00E84698" w:rsidRPr="0050605B" w:rsidRDefault="00E84698" w:rsidP="003B3FBA">
            <w:pPr>
              <w:rPr>
                <w:lang w:val="en-GB"/>
              </w:rPr>
            </w:pPr>
            <w:r w:rsidRPr="0050605B">
              <w:rPr>
                <w:lang w:val="en-GB"/>
              </w:rPr>
              <w:t>Annual Work Plan</w:t>
            </w:r>
          </w:p>
        </w:tc>
      </w:tr>
      <w:tr w:rsidR="00E84698" w:rsidRPr="0050605B" w14:paraId="59B050F2" w14:textId="77777777" w:rsidTr="003B3FBA">
        <w:tc>
          <w:tcPr>
            <w:tcW w:w="1762" w:type="dxa"/>
          </w:tcPr>
          <w:p w14:paraId="1E48F7E3" w14:textId="77777777" w:rsidR="00E84698" w:rsidRPr="0050605B" w:rsidRDefault="00E84698" w:rsidP="003B3FBA">
            <w:pPr>
              <w:rPr>
                <w:lang w:val="en-GB"/>
              </w:rPr>
            </w:pPr>
            <w:r w:rsidRPr="0050605B">
              <w:rPr>
                <w:lang w:val="en-GB"/>
              </w:rPr>
              <w:t>BD</w:t>
            </w:r>
          </w:p>
        </w:tc>
        <w:tc>
          <w:tcPr>
            <w:tcW w:w="6372" w:type="dxa"/>
          </w:tcPr>
          <w:p w14:paraId="705A77BC" w14:textId="77777777" w:rsidR="00E84698" w:rsidRPr="0050605B" w:rsidRDefault="00E84698" w:rsidP="003B3FBA">
            <w:pPr>
              <w:rPr>
                <w:lang w:val="en-GB"/>
              </w:rPr>
            </w:pPr>
            <w:r w:rsidRPr="0050605B">
              <w:rPr>
                <w:lang w:val="en-GB"/>
              </w:rPr>
              <w:t>Biodiversity</w:t>
            </w:r>
          </w:p>
        </w:tc>
      </w:tr>
      <w:tr w:rsidR="00E84698" w:rsidRPr="00B8268F" w14:paraId="31CDC7DA" w14:textId="77777777" w:rsidTr="003B3FBA">
        <w:tc>
          <w:tcPr>
            <w:tcW w:w="1762" w:type="dxa"/>
          </w:tcPr>
          <w:p w14:paraId="5C1E323F" w14:textId="77777777" w:rsidR="00E84698" w:rsidRPr="0050605B" w:rsidRDefault="00E84698" w:rsidP="003B3FBA">
            <w:pPr>
              <w:rPr>
                <w:lang w:val="en-GB"/>
              </w:rPr>
            </w:pPr>
            <w:r>
              <w:rPr>
                <w:lang w:val="en-GB"/>
              </w:rPr>
              <w:t>CITES</w:t>
            </w:r>
          </w:p>
        </w:tc>
        <w:tc>
          <w:tcPr>
            <w:tcW w:w="6372" w:type="dxa"/>
          </w:tcPr>
          <w:p w14:paraId="0D7A8F07" w14:textId="77777777" w:rsidR="00E84698" w:rsidRPr="0050605B" w:rsidRDefault="00E84698" w:rsidP="003B3FBA">
            <w:pPr>
              <w:rPr>
                <w:lang w:val="en-GB"/>
              </w:rPr>
            </w:pPr>
            <w:r>
              <w:rPr>
                <w:lang w:val="en-GB"/>
              </w:rPr>
              <w:t>Convention on International Trade in Endangered Species</w:t>
            </w:r>
          </w:p>
        </w:tc>
      </w:tr>
      <w:tr w:rsidR="00AD717A" w:rsidRPr="003A6311" w14:paraId="11350A4B" w14:textId="77777777" w:rsidTr="003B3FBA">
        <w:tc>
          <w:tcPr>
            <w:tcW w:w="1762" w:type="dxa"/>
          </w:tcPr>
          <w:p w14:paraId="1DB4CB9B" w14:textId="7C1F2151" w:rsidR="00AD717A" w:rsidRPr="0050605B" w:rsidRDefault="00AD717A" w:rsidP="003B3FBA">
            <w:pPr>
              <w:rPr>
                <w:lang w:val="en-GB"/>
              </w:rPr>
            </w:pPr>
            <w:r>
              <w:rPr>
                <w:lang w:val="en-GB"/>
              </w:rPr>
              <w:t>CDR</w:t>
            </w:r>
          </w:p>
        </w:tc>
        <w:tc>
          <w:tcPr>
            <w:tcW w:w="6372" w:type="dxa"/>
          </w:tcPr>
          <w:p w14:paraId="3BF3C0B7" w14:textId="6F591E48" w:rsidR="00AD717A" w:rsidRPr="0050605B" w:rsidRDefault="005F780C" w:rsidP="003B3FBA">
            <w:pPr>
              <w:rPr>
                <w:lang w:val="en-GB"/>
              </w:rPr>
            </w:pPr>
            <w:r w:rsidRPr="005F780C">
              <w:rPr>
                <w:lang w:val="en-GB"/>
              </w:rPr>
              <w:t>Combined Delivery Reports</w:t>
            </w:r>
          </w:p>
        </w:tc>
      </w:tr>
      <w:tr w:rsidR="00E84698" w:rsidRPr="00B8268F" w14:paraId="19B504A0" w14:textId="77777777" w:rsidTr="003B3FBA">
        <w:tc>
          <w:tcPr>
            <w:tcW w:w="1762" w:type="dxa"/>
          </w:tcPr>
          <w:p w14:paraId="3E78B489" w14:textId="77777777" w:rsidR="00E84698" w:rsidRDefault="00E84698" w:rsidP="003B3FBA">
            <w:pPr>
              <w:rPr>
                <w:lang w:val="en-GB"/>
              </w:rPr>
            </w:pPr>
            <w:r w:rsidRPr="0050605B">
              <w:rPr>
                <w:lang w:val="en-GB"/>
              </w:rPr>
              <w:t>CSO</w:t>
            </w:r>
          </w:p>
          <w:p w14:paraId="37B2CA68" w14:textId="77777777" w:rsidR="00E84698" w:rsidRPr="0050605B" w:rsidRDefault="00E84698" w:rsidP="003B3FBA">
            <w:pPr>
              <w:rPr>
                <w:lang w:val="en-GB"/>
              </w:rPr>
            </w:pPr>
            <w:r>
              <w:rPr>
                <w:lang w:val="en-GB"/>
              </w:rPr>
              <w:t>CTA</w:t>
            </w:r>
          </w:p>
        </w:tc>
        <w:tc>
          <w:tcPr>
            <w:tcW w:w="6372" w:type="dxa"/>
          </w:tcPr>
          <w:p w14:paraId="610BBB11" w14:textId="77777777" w:rsidR="00E84698" w:rsidRDefault="00E84698" w:rsidP="003B3FBA">
            <w:pPr>
              <w:rPr>
                <w:lang w:val="en-GB"/>
              </w:rPr>
            </w:pPr>
            <w:r w:rsidRPr="0050605B">
              <w:rPr>
                <w:lang w:val="en-GB"/>
              </w:rPr>
              <w:t>Civil Society Organization</w:t>
            </w:r>
          </w:p>
          <w:p w14:paraId="1A14595D" w14:textId="77777777" w:rsidR="00E84698" w:rsidRPr="0050605B" w:rsidRDefault="00E84698" w:rsidP="003B3FBA">
            <w:pPr>
              <w:rPr>
                <w:lang w:val="en-GB"/>
              </w:rPr>
            </w:pPr>
            <w:r>
              <w:rPr>
                <w:lang w:val="en-GB"/>
              </w:rPr>
              <w:t>Chief Technical Advisor</w:t>
            </w:r>
          </w:p>
        </w:tc>
      </w:tr>
      <w:tr w:rsidR="00E84698" w:rsidRPr="0050605B" w14:paraId="703ED37C" w14:textId="77777777" w:rsidTr="003B3FBA">
        <w:tc>
          <w:tcPr>
            <w:tcW w:w="1762" w:type="dxa"/>
          </w:tcPr>
          <w:p w14:paraId="507F3EAC" w14:textId="77777777" w:rsidR="00E84698" w:rsidRDefault="00E84698" w:rsidP="003B3FBA">
            <w:pPr>
              <w:rPr>
                <w:lang w:val="en-GB"/>
              </w:rPr>
            </w:pPr>
            <w:r>
              <w:rPr>
                <w:lang w:val="en-GB"/>
              </w:rPr>
              <w:t>EIA</w:t>
            </w:r>
          </w:p>
          <w:p w14:paraId="3C943070" w14:textId="77777777" w:rsidR="00E84698" w:rsidRDefault="00E84698" w:rsidP="003B3FBA">
            <w:pPr>
              <w:rPr>
                <w:lang w:val="en-GB"/>
              </w:rPr>
            </w:pPr>
            <w:r>
              <w:rPr>
                <w:lang w:val="en-GB"/>
              </w:rPr>
              <w:t>EU</w:t>
            </w:r>
          </w:p>
          <w:p w14:paraId="1C131E5E" w14:textId="77777777" w:rsidR="00E84698" w:rsidRDefault="00E84698" w:rsidP="003B3FBA">
            <w:pPr>
              <w:rPr>
                <w:lang w:val="en-GB"/>
              </w:rPr>
            </w:pPr>
            <w:r>
              <w:rPr>
                <w:lang w:val="en-GB"/>
              </w:rPr>
              <w:t>GAP</w:t>
            </w:r>
          </w:p>
          <w:p w14:paraId="2480C249" w14:textId="77777777" w:rsidR="00E84698" w:rsidRPr="0050605B" w:rsidRDefault="00E84698" w:rsidP="003B3FBA">
            <w:pPr>
              <w:rPr>
                <w:lang w:val="en-GB"/>
              </w:rPr>
            </w:pPr>
            <w:r>
              <w:rPr>
                <w:lang w:val="en-GB"/>
              </w:rPr>
              <w:t>GEF</w:t>
            </w:r>
          </w:p>
        </w:tc>
        <w:tc>
          <w:tcPr>
            <w:tcW w:w="6372" w:type="dxa"/>
          </w:tcPr>
          <w:p w14:paraId="7AAA1E97" w14:textId="77777777" w:rsidR="00E84698" w:rsidRPr="00C3099C" w:rsidRDefault="00E84698" w:rsidP="003B3FBA">
            <w:pPr>
              <w:rPr>
                <w:lang w:val="en-GB"/>
              </w:rPr>
            </w:pPr>
            <w:r w:rsidRPr="00C3099C">
              <w:rPr>
                <w:lang w:val="en-GB"/>
              </w:rPr>
              <w:t>Environmental Impact Assessment</w:t>
            </w:r>
          </w:p>
          <w:p w14:paraId="6B649046" w14:textId="77777777" w:rsidR="00E84698" w:rsidRPr="00C3099C" w:rsidRDefault="00E84698" w:rsidP="003B3FBA">
            <w:pPr>
              <w:rPr>
                <w:lang w:val="en-GB"/>
              </w:rPr>
            </w:pPr>
            <w:r w:rsidRPr="00C3099C">
              <w:rPr>
                <w:lang w:val="en-GB"/>
              </w:rPr>
              <w:t>European Union</w:t>
            </w:r>
          </w:p>
          <w:p w14:paraId="0BFFAC5E" w14:textId="77777777" w:rsidR="00E84698" w:rsidRPr="00C3099C" w:rsidRDefault="00E84698" w:rsidP="003B3FBA">
            <w:pPr>
              <w:rPr>
                <w:lang w:val="en-GB"/>
              </w:rPr>
            </w:pPr>
            <w:r w:rsidRPr="00C3099C">
              <w:rPr>
                <w:lang w:val="en-GB"/>
              </w:rPr>
              <w:t>Gender Action Plan</w:t>
            </w:r>
          </w:p>
          <w:p w14:paraId="6A844B04" w14:textId="77777777" w:rsidR="00E84698" w:rsidRPr="0050605B" w:rsidRDefault="00E84698" w:rsidP="003B3FBA">
            <w:r>
              <w:t xml:space="preserve">Global </w:t>
            </w:r>
            <w:proofErr w:type="spellStart"/>
            <w:r>
              <w:t>Environment</w:t>
            </w:r>
            <w:proofErr w:type="spellEnd"/>
            <w:r>
              <w:t xml:space="preserve"> </w:t>
            </w:r>
            <w:proofErr w:type="spellStart"/>
            <w:r>
              <w:t>Facility</w:t>
            </w:r>
            <w:proofErr w:type="spellEnd"/>
          </w:p>
        </w:tc>
      </w:tr>
      <w:tr w:rsidR="00E84698" w:rsidRPr="009A3A8D" w14:paraId="58923031" w14:textId="77777777" w:rsidTr="003B3FBA">
        <w:trPr>
          <w:trHeight w:val="218"/>
        </w:trPr>
        <w:tc>
          <w:tcPr>
            <w:tcW w:w="1762" w:type="dxa"/>
          </w:tcPr>
          <w:p w14:paraId="35441FA1" w14:textId="77777777" w:rsidR="00E84698" w:rsidRDefault="00E84698" w:rsidP="003B3FBA">
            <w:pPr>
              <w:rPr>
                <w:lang w:val="en-US"/>
              </w:rPr>
            </w:pPr>
            <w:r>
              <w:rPr>
                <w:lang w:val="en-US"/>
              </w:rPr>
              <w:t xml:space="preserve">FAREI </w:t>
            </w:r>
          </w:p>
          <w:p w14:paraId="117E2667" w14:textId="77777777" w:rsidR="00E84698" w:rsidRDefault="00E84698" w:rsidP="003B3FBA">
            <w:pPr>
              <w:rPr>
                <w:lang w:val="en-US"/>
              </w:rPr>
            </w:pPr>
            <w:r>
              <w:rPr>
                <w:lang w:val="en-US"/>
              </w:rPr>
              <w:t>FS</w:t>
            </w:r>
          </w:p>
        </w:tc>
        <w:tc>
          <w:tcPr>
            <w:tcW w:w="6372" w:type="dxa"/>
          </w:tcPr>
          <w:p w14:paraId="2F93F8C3" w14:textId="77777777" w:rsidR="00E84698" w:rsidRPr="00C3099C" w:rsidRDefault="00E84698" w:rsidP="003B3FBA">
            <w:pPr>
              <w:rPr>
                <w:iCs/>
                <w:lang w:val="en-GB"/>
              </w:rPr>
            </w:pPr>
            <w:r w:rsidRPr="00C3099C">
              <w:rPr>
                <w:iCs/>
                <w:lang w:val="en-GB"/>
              </w:rPr>
              <w:t>Food and Agricultural Research and Extension Institute</w:t>
            </w:r>
          </w:p>
          <w:p w14:paraId="5ABB2548" w14:textId="77777777" w:rsidR="00E84698" w:rsidRPr="00C74216" w:rsidRDefault="00E84698" w:rsidP="003B3FBA">
            <w:pPr>
              <w:rPr>
                <w:lang w:val="en-GB"/>
              </w:rPr>
            </w:pPr>
            <w:r>
              <w:rPr>
                <w:lang w:val="en-GB"/>
              </w:rPr>
              <w:t>Forestry Service</w:t>
            </w:r>
          </w:p>
        </w:tc>
      </w:tr>
      <w:tr w:rsidR="00E84698" w:rsidRPr="00B8268F" w14:paraId="5157881E" w14:textId="77777777" w:rsidTr="003B3FBA">
        <w:tc>
          <w:tcPr>
            <w:tcW w:w="1762" w:type="dxa"/>
          </w:tcPr>
          <w:p w14:paraId="7B4FBD5C" w14:textId="77777777" w:rsidR="00E84698" w:rsidRDefault="00E84698" w:rsidP="003B3FBA">
            <w:pPr>
              <w:rPr>
                <w:lang w:val="en-GB"/>
              </w:rPr>
            </w:pPr>
            <w:r>
              <w:rPr>
                <w:lang w:val="en-GB"/>
              </w:rPr>
              <w:t>IAS</w:t>
            </w:r>
          </w:p>
          <w:p w14:paraId="3D207266" w14:textId="77777777" w:rsidR="00E84698" w:rsidRPr="0050605B" w:rsidRDefault="00E84698" w:rsidP="003B3FBA">
            <w:pPr>
              <w:rPr>
                <w:lang w:val="en-GB"/>
              </w:rPr>
            </w:pPr>
            <w:r>
              <w:rPr>
                <w:lang w:val="en-GB"/>
              </w:rPr>
              <w:t>IW</w:t>
            </w:r>
          </w:p>
        </w:tc>
        <w:tc>
          <w:tcPr>
            <w:tcW w:w="6372" w:type="dxa"/>
          </w:tcPr>
          <w:p w14:paraId="20D19630" w14:textId="77777777" w:rsidR="00E84698" w:rsidRDefault="00E84698" w:rsidP="003B3FBA">
            <w:pPr>
              <w:rPr>
                <w:lang w:val="en-US"/>
              </w:rPr>
            </w:pPr>
            <w:r>
              <w:rPr>
                <w:lang w:val="en-US"/>
              </w:rPr>
              <w:t>Invasive Alien Species</w:t>
            </w:r>
          </w:p>
          <w:p w14:paraId="237B6ED4" w14:textId="77777777" w:rsidR="00E84698" w:rsidRPr="00BD0170" w:rsidRDefault="00E84698" w:rsidP="003B3FBA">
            <w:pPr>
              <w:rPr>
                <w:lang w:val="en-US"/>
              </w:rPr>
            </w:pPr>
            <w:r>
              <w:rPr>
                <w:lang w:val="en-US"/>
              </w:rPr>
              <w:t>Inception Workshop</w:t>
            </w:r>
          </w:p>
        </w:tc>
      </w:tr>
      <w:tr w:rsidR="00E84698" w:rsidRPr="009C4213" w14:paraId="1D01F969" w14:textId="77777777" w:rsidTr="003B3FBA">
        <w:trPr>
          <w:trHeight w:val="218"/>
        </w:trPr>
        <w:tc>
          <w:tcPr>
            <w:tcW w:w="1762" w:type="dxa"/>
          </w:tcPr>
          <w:p w14:paraId="260DBD38" w14:textId="77777777" w:rsidR="00E84698" w:rsidRDefault="00E84698" w:rsidP="003B3FBA">
            <w:pPr>
              <w:rPr>
                <w:lang w:val="en-US"/>
              </w:rPr>
            </w:pPr>
            <w:r>
              <w:rPr>
                <w:lang w:val="en-US"/>
              </w:rPr>
              <w:t>LVD</w:t>
            </w:r>
          </w:p>
        </w:tc>
        <w:tc>
          <w:tcPr>
            <w:tcW w:w="6372" w:type="dxa"/>
          </w:tcPr>
          <w:p w14:paraId="7820CA68" w14:textId="77777777" w:rsidR="00E84698" w:rsidRDefault="00E84698" w:rsidP="003B3FBA">
            <w:pPr>
              <w:rPr>
                <w:lang w:val="en-US"/>
              </w:rPr>
            </w:pPr>
            <w:r>
              <w:rPr>
                <w:lang w:val="en-US"/>
              </w:rPr>
              <w:t>Livestock and Veterinary Division</w:t>
            </w:r>
          </w:p>
        </w:tc>
      </w:tr>
      <w:tr w:rsidR="00E84698" w:rsidRPr="00B8268F" w14:paraId="40DEBB4E" w14:textId="77777777" w:rsidTr="003B3FBA">
        <w:trPr>
          <w:trHeight w:val="218"/>
        </w:trPr>
        <w:tc>
          <w:tcPr>
            <w:tcW w:w="1762" w:type="dxa"/>
          </w:tcPr>
          <w:p w14:paraId="6FC9EDE9" w14:textId="77777777" w:rsidR="00E84698" w:rsidRDefault="00E84698" w:rsidP="003B3FBA">
            <w:pPr>
              <w:rPr>
                <w:lang w:val="en-US"/>
              </w:rPr>
            </w:pPr>
            <w:r>
              <w:rPr>
                <w:lang w:val="en-US"/>
              </w:rPr>
              <w:t>MAIFS</w:t>
            </w:r>
          </w:p>
        </w:tc>
        <w:tc>
          <w:tcPr>
            <w:tcW w:w="6372" w:type="dxa"/>
          </w:tcPr>
          <w:p w14:paraId="30B8E966" w14:textId="77777777" w:rsidR="00E84698" w:rsidRDefault="00E84698" w:rsidP="003B3FBA">
            <w:pPr>
              <w:rPr>
                <w:lang w:val="en-GB"/>
              </w:rPr>
            </w:pPr>
            <w:r>
              <w:rPr>
                <w:lang w:val="en-GB"/>
              </w:rPr>
              <w:t xml:space="preserve">Ministry of </w:t>
            </w:r>
            <w:proofErr w:type="spellStart"/>
            <w:r>
              <w:rPr>
                <w:lang w:val="en-GB"/>
              </w:rPr>
              <w:t>Agro</w:t>
            </w:r>
            <w:proofErr w:type="spellEnd"/>
            <w:r>
              <w:rPr>
                <w:lang w:val="en-GB"/>
              </w:rPr>
              <w:t xml:space="preserve"> Industry and Food Security</w:t>
            </w:r>
          </w:p>
        </w:tc>
      </w:tr>
      <w:tr w:rsidR="00E84698" w:rsidRPr="00386371" w14:paraId="2B531C51" w14:textId="77777777" w:rsidTr="003B3FBA">
        <w:trPr>
          <w:trHeight w:val="218"/>
        </w:trPr>
        <w:tc>
          <w:tcPr>
            <w:tcW w:w="1762" w:type="dxa"/>
          </w:tcPr>
          <w:p w14:paraId="3BC48397" w14:textId="77777777" w:rsidR="00E84698" w:rsidRPr="00826C7C" w:rsidRDefault="00E84698" w:rsidP="003B3FBA">
            <w:pPr>
              <w:rPr>
                <w:lang w:val="fr-FR"/>
              </w:rPr>
            </w:pPr>
            <w:r w:rsidRPr="00826C7C">
              <w:rPr>
                <w:lang w:val="fr-FR"/>
              </w:rPr>
              <w:t>MCCI</w:t>
            </w:r>
          </w:p>
          <w:p w14:paraId="7CF9130A" w14:textId="77777777" w:rsidR="00E84698" w:rsidRPr="00826C7C" w:rsidRDefault="00E84698" w:rsidP="003B3FBA">
            <w:pPr>
              <w:rPr>
                <w:lang w:val="fr-FR"/>
              </w:rPr>
            </w:pPr>
            <w:r w:rsidRPr="00826C7C">
              <w:rPr>
                <w:lang w:val="fr-FR"/>
              </w:rPr>
              <w:t>MCIA</w:t>
            </w:r>
          </w:p>
          <w:p w14:paraId="7A5C6901" w14:textId="77777777" w:rsidR="00E84698" w:rsidRPr="00826C7C" w:rsidRDefault="00E84698" w:rsidP="003B3FBA">
            <w:pPr>
              <w:rPr>
                <w:lang w:val="fr-FR"/>
              </w:rPr>
            </w:pPr>
            <w:r w:rsidRPr="00826C7C">
              <w:rPr>
                <w:lang w:val="fr-FR"/>
              </w:rPr>
              <w:t>MESWMCC</w:t>
            </w:r>
          </w:p>
          <w:p w14:paraId="46354DAA" w14:textId="77777777" w:rsidR="00E84698" w:rsidRPr="00826C7C" w:rsidRDefault="00E84698" w:rsidP="003B3FBA">
            <w:pPr>
              <w:rPr>
                <w:lang w:val="fr-FR"/>
              </w:rPr>
            </w:pPr>
          </w:p>
          <w:p w14:paraId="05F147CE" w14:textId="77777777" w:rsidR="00E84698" w:rsidRPr="00826C7C" w:rsidRDefault="00E84698" w:rsidP="003B3FBA">
            <w:pPr>
              <w:rPr>
                <w:lang w:val="fr-FR"/>
              </w:rPr>
            </w:pPr>
            <w:r w:rsidRPr="00826C7C">
              <w:rPr>
                <w:lang w:val="fr-FR"/>
              </w:rPr>
              <w:t>MHL</w:t>
            </w:r>
          </w:p>
          <w:p w14:paraId="145C6389" w14:textId="77777777" w:rsidR="00E84698" w:rsidRPr="00826C7C" w:rsidRDefault="00E84698" w:rsidP="003B3FBA">
            <w:pPr>
              <w:rPr>
                <w:lang w:val="fr-FR"/>
              </w:rPr>
            </w:pPr>
            <w:proofErr w:type="spellStart"/>
            <w:r w:rsidRPr="00826C7C">
              <w:rPr>
                <w:lang w:val="fr-FR"/>
              </w:rPr>
              <w:t>MoBEMRFS</w:t>
            </w:r>
            <w:proofErr w:type="spellEnd"/>
          </w:p>
          <w:p w14:paraId="37632D00" w14:textId="77777777" w:rsidR="00E84698" w:rsidRPr="00826C7C" w:rsidRDefault="00E84698" w:rsidP="003B3FBA">
            <w:pPr>
              <w:rPr>
                <w:lang w:val="fr-FR"/>
              </w:rPr>
            </w:pPr>
            <w:r w:rsidRPr="00826C7C">
              <w:rPr>
                <w:lang w:val="fr-FR"/>
              </w:rPr>
              <w:t>MOI</w:t>
            </w:r>
          </w:p>
          <w:p w14:paraId="72C2359C" w14:textId="77777777" w:rsidR="00E84698" w:rsidRDefault="00E84698" w:rsidP="003B3FBA">
            <w:pPr>
              <w:rPr>
                <w:lang w:val="en-US"/>
              </w:rPr>
            </w:pPr>
            <w:r>
              <w:rPr>
                <w:lang w:val="en-US"/>
              </w:rPr>
              <w:t>MPA</w:t>
            </w:r>
          </w:p>
        </w:tc>
        <w:tc>
          <w:tcPr>
            <w:tcW w:w="6372" w:type="dxa"/>
          </w:tcPr>
          <w:p w14:paraId="1F8F8EFF" w14:textId="77777777" w:rsidR="00E84698" w:rsidRDefault="00E84698" w:rsidP="003B3FBA">
            <w:pPr>
              <w:rPr>
                <w:lang w:val="en-GB"/>
              </w:rPr>
            </w:pPr>
            <w:r>
              <w:rPr>
                <w:lang w:val="en-GB"/>
              </w:rPr>
              <w:t>Ministry of Commerce and Industry</w:t>
            </w:r>
          </w:p>
          <w:p w14:paraId="616D80B6" w14:textId="77777777" w:rsidR="00E84698" w:rsidRDefault="00E84698" w:rsidP="003B3FBA">
            <w:pPr>
              <w:rPr>
                <w:lang w:val="en-GB"/>
              </w:rPr>
            </w:pPr>
            <w:r w:rsidRPr="00C74216">
              <w:rPr>
                <w:lang w:val="en-GB"/>
              </w:rPr>
              <w:t>Mauritius Cane Industry Authority</w:t>
            </w:r>
          </w:p>
          <w:p w14:paraId="40EFA92C" w14:textId="77777777" w:rsidR="00E84698" w:rsidRDefault="00E84698" w:rsidP="003B3FBA">
            <w:pPr>
              <w:rPr>
                <w:lang w:val="en-GB"/>
              </w:rPr>
            </w:pPr>
            <w:r>
              <w:rPr>
                <w:lang w:val="en-GB"/>
              </w:rPr>
              <w:t>Ministry of Environment, Solid Waste Management and Climate Change</w:t>
            </w:r>
          </w:p>
          <w:p w14:paraId="4539DBC5" w14:textId="77777777" w:rsidR="00E84698" w:rsidRDefault="00E84698" w:rsidP="003B3FBA">
            <w:pPr>
              <w:rPr>
                <w:lang w:val="en-GB"/>
              </w:rPr>
            </w:pPr>
            <w:r>
              <w:rPr>
                <w:lang w:val="en-GB"/>
              </w:rPr>
              <w:t>Ministry of Housing and Lands</w:t>
            </w:r>
          </w:p>
          <w:p w14:paraId="57B0E5CA" w14:textId="77777777" w:rsidR="00E84698" w:rsidRDefault="00E84698" w:rsidP="003B3FBA">
            <w:pPr>
              <w:rPr>
                <w:lang w:val="en-GB"/>
              </w:rPr>
            </w:pPr>
            <w:r w:rsidRPr="00323500">
              <w:rPr>
                <w:lang w:val="en-GB"/>
              </w:rPr>
              <w:t>Ministry of Blue Economy, Marine Resources, Fisheries and Shipping</w:t>
            </w:r>
          </w:p>
          <w:p w14:paraId="386C4C54" w14:textId="77777777" w:rsidR="00E84698" w:rsidRDefault="00E84698" w:rsidP="003B3FBA">
            <w:pPr>
              <w:rPr>
                <w:lang w:val="en-GB"/>
              </w:rPr>
            </w:pPr>
            <w:r w:rsidRPr="00323500">
              <w:rPr>
                <w:lang w:val="en-GB"/>
              </w:rPr>
              <w:t>Mauritius Oceanography Institute</w:t>
            </w:r>
          </w:p>
          <w:p w14:paraId="2DB8F31B" w14:textId="77777777" w:rsidR="00E84698" w:rsidRDefault="00E84698" w:rsidP="003B3FBA">
            <w:pPr>
              <w:rPr>
                <w:lang w:val="en-GB"/>
              </w:rPr>
            </w:pPr>
            <w:r w:rsidRPr="00323500">
              <w:rPr>
                <w:lang w:val="en-GB"/>
              </w:rPr>
              <w:t>Mauritius Ports Authority</w:t>
            </w:r>
          </w:p>
        </w:tc>
      </w:tr>
      <w:tr w:rsidR="00E84698" w:rsidRPr="009A3A8D" w14:paraId="6F847EA3" w14:textId="77777777" w:rsidTr="003B3FBA">
        <w:tc>
          <w:tcPr>
            <w:tcW w:w="1762" w:type="dxa"/>
          </w:tcPr>
          <w:p w14:paraId="2E720A2C" w14:textId="77777777" w:rsidR="00E84698" w:rsidRDefault="00E84698" w:rsidP="003B3FBA">
            <w:pPr>
              <w:rPr>
                <w:lang w:val="en-GB"/>
              </w:rPr>
            </w:pPr>
            <w:proofErr w:type="spellStart"/>
            <w:r>
              <w:rPr>
                <w:lang w:val="en-GB"/>
              </w:rPr>
              <w:t>MoT</w:t>
            </w:r>
            <w:proofErr w:type="spellEnd"/>
          </w:p>
        </w:tc>
        <w:tc>
          <w:tcPr>
            <w:tcW w:w="6372" w:type="dxa"/>
          </w:tcPr>
          <w:p w14:paraId="67FCFD0B" w14:textId="77777777" w:rsidR="00E84698" w:rsidRDefault="00E84698" w:rsidP="003B3FBA">
            <w:pPr>
              <w:rPr>
                <w:lang w:val="en-GB"/>
              </w:rPr>
            </w:pPr>
            <w:r>
              <w:rPr>
                <w:lang w:val="en-GB"/>
              </w:rPr>
              <w:t>Ministry of Tourism</w:t>
            </w:r>
          </w:p>
        </w:tc>
      </w:tr>
      <w:tr w:rsidR="00E84698" w:rsidRPr="009A3A8D" w14:paraId="25CE82A8" w14:textId="77777777" w:rsidTr="003B3FBA">
        <w:tc>
          <w:tcPr>
            <w:tcW w:w="1762" w:type="dxa"/>
          </w:tcPr>
          <w:p w14:paraId="48FB25C8" w14:textId="77777777" w:rsidR="00E84698" w:rsidRDefault="00E84698" w:rsidP="003B3FBA">
            <w:pPr>
              <w:rPr>
                <w:lang w:val="en-GB"/>
              </w:rPr>
            </w:pPr>
            <w:r>
              <w:rPr>
                <w:lang w:val="en-GB"/>
              </w:rPr>
              <w:t>MRA</w:t>
            </w:r>
          </w:p>
        </w:tc>
        <w:tc>
          <w:tcPr>
            <w:tcW w:w="6372" w:type="dxa"/>
          </w:tcPr>
          <w:p w14:paraId="65E53927" w14:textId="77777777" w:rsidR="00E84698" w:rsidRDefault="00E84698" w:rsidP="003B3FBA">
            <w:pPr>
              <w:rPr>
                <w:lang w:val="en-GB"/>
              </w:rPr>
            </w:pPr>
            <w:r>
              <w:rPr>
                <w:lang w:val="en-GB"/>
              </w:rPr>
              <w:t>Mauritius Revenue Authority</w:t>
            </w:r>
          </w:p>
        </w:tc>
      </w:tr>
      <w:tr w:rsidR="00E84698" w:rsidRPr="00B8268F" w14:paraId="2E660E1E" w14:textId="77777777" w:rsidTr="003B3FBA">
        <w:tc>
          <w:tcPr>
            <w:tcW w:w="1762" w:type="dxa"/>
          </w:tcPr>
          <w:p w14:paraId="7E7739AC" w14:textId="77777777" w:rsidR="00E84698" w:rsidRDefault="00E84698" w:rsidP="003B3FBA">
            <w:pPr>
              <w:rPr>
                <w:lang w:val="en-GB"/>
              </w:rPr>
            </w:pPr>
            <w:r w:rsidRPr="009A3A8D">
              <w:rPr>
                <w:lang w:val="en-GB"/>
              </w:rPr>
              <w:t>MTR</w:t>
            </w:r>
          </w:p>
          <w:p w14:paraId="3EEC8919" w14:textId="77777777" w:rsidR="00E84698" w:rsidRPr="009A3A8D" w:rsidRDefault="00E84698" w:rsidP="003B3FBA">
            <w:pPr>
              <w:rPr>
                <w:lang w:val="en-GB"/>
              </w:rPr>
            </w:pPr>
            <w:r>
              <w:rPr>
                <w:lang w:val="en-GB"/>
              </w:rPr>
              <w:t>MWF</w:t>
            </w:r>
          </w:p>
        </w:tc>
        <w:tc>
          <w:tcPr>
            <w:tcW w:w="6372" w:type="dxa"/>
          </w:tcPr>
          <w:p w14:paraId="1354699D" w14:textId="77777777" w:rsidR="00E84698" w:rsidRDefault="00E84698" w:rsidP="003B3FBA">
            <w:pPr>
              <w:rPr>
                <w:lang w:val="en-GB"/>
              </w:rPr>
            </w:pPr>
            <w:r>
              <w:rPr>
                <w:lang w:val="en-GB"/>
              </w:rPr>
              <w:t>Mid Term Review</w:t>
            </w:r>
          </w:p>
          <w:p w14:paraId="2864643C" w14:textId="77777777" w:rsidR="00E84698" w:rsidRPr="009A3A8D" w:rsidRDefault="00E84698" w:rsidP="003B3FBA">
            <w:pPr>
              <w:rPr>
                <w:lang w:val="en-GB"/>
              </w:rPr>
            </w:pPr>
            <w:r>
              <w:rPr>
                <w:lang w:val="en-GB"/>
              </w:rPr>
              <w:t>Mauritian Wildlife Foundation</w:t>
            </w:r>
          </w:p>
        </w:tc>
      </w:tr>
      <w:tr w:rsidR="00E84698" w:rsidRPr="00B8268F" w14:paraId="31D720D4" w14:textId="77777777" w:rsidTr="003B3FBA">
        <w:tc>
          <w:tcPr>
            <w:tcW w:w="1762" w:type="dxa"/>
          </w:tcPr>
          <w:p w14:paraId="1C3850D8" w14:textId="77777777" w:rsidR="00E84698" w:rsidRPr="00461C31" w:rsidRDefault="00E84698" w:rsidP="003B3FBA">
            <w:r w:rsidRPr="00461C31">
              <w:t>NGO</w:t>
            </w:r>
          </w:p>
          <w:p w14:paraId="37822DEF" w14:textId="77777777" w:rsidR="00E84698" w:rsidRPr="00461C31" w:rsidRDefault="00E84698" w:rsidP="003B3FBA">
            <w:r w:rsidRPr="00461C31">
              <w:t>NIASS</w:t>
            </w:r>
          </w:p>
          <w:p w14:paraId="1828FDE6" w14:textId="77777777" w:rsidR="00E84698" w:rsidRPr="00461C31" w:rsidRDefault="00E84698" w:rsidP="003B3FBA">
            <w:r w:rsidRPr="00461C31">
              <w:t>NISSAP</w:t>
            </w:r>
          </w:p>
          <w:p w14:paraId="77A10C62" w14:textId="77777777" w:rsidR="00E84698" w:rsidRPr="00461C31" w:rsidRDefault="00E84698" w:rsidP="003B3FBA">
            <w:r w:rsidRPr="00461C31">
              <w:t>NPCS</w:t>
            </w:r>
          </w:p>
          <w:p w14:paraId="786515C4" w14:textId="77777777" w:rsidR="00E84698" w:rsidRPr="00461C31" w:rsidRDefault="00E84698" w:rsidP="003B3FBA">
            <w:r w:rsidRPr="00461C31">
              <w:t>NPPO</w:t>
            </w:r>
          </w:p>
          <w:p w14:paraId="5900FE4E" w14:textId="77777777" w:rsidR="00E84698" w:rsidRPr="00461C31" w:rsidRDefault="00E84698" w:rsidP="003B3FBA">
            <w:r w:rsidRPr="00461C31">
              <w:t>NWC</w:t>
            </w:r>
          </w:p>
          <w:p w14:paraId="1628EB27" w14:textId="77777777" w:rsidR="00E84698" w:rsidRPr="00461C31" w:rsidRDefault="00E84698" w:rsidP="003B3FBA">
            <w:r w:rsidRPr="00461C31">
              <w:t>OIDC</w:t>
            </w:r>
          </w:p>
          <w:p w14:paraId="3AD1F176" w14:textId="77777777" w:rsidR="00E84698" w:rsidRDefault="00E84698" w:rsidP="003B3FBA">
            <w:pPr>
              <w:rPr>
                <w:lang w:val="en-GB"/>
              </w:rPr>
            </w:pPr>
            <w:r>
              <w:rPr>
                <w:lang w:val="en-GB"/>
              </w:rPr>
              <w:t>PA</w:t>
            </w:r>
          </w:p>
          <w:p w14:paraId="232921D9" w14:textId="77777777" w:rsidR="00E84698" w:rsidRDefault="00E84698" w:rsidP="003B3FBA">
            <w:pPr>
              <w:rPr>
                <w:lang w:val="en-GB"/>
              </w:rPr>
            </w:pPr>
            <w:r>
              <w:rPr>
                <w:lang w:val="en-GB"/>
              </w:rPr>
              <w:t>PAN</w:t>
            </w:r>
          </w:p>
          <w:p w14:paraId="7C043D79" w14:textId="77777777" w:rsidR="00E84698" w:rsidRPr="009A3A8D" w:rsidRDefault="00E84698" w:rsidP="003B3FBA">
            <w:pPr>
              <w:rPr>
                <w:lang w:val="en-GB"/>
              </w:rPr>
            </w:pPr>
            <w:r>
              <w:rPr>
                <w:lang w:val="en-GB"/>
              </w:rPr>
              <w:t>PIF</w:t>
            </w:r>
          </w:p>
        </w:tc>
        <w:tc>
          <w:tcPr>
            <w:tcW w:w="6372" w:type="dxa"/>
          </w:tcPr>
          <w:p w14:paraId="49B73B46" w14:textId="77777777" w:rsidR="00E84698" w:rsidRDefault="00E84698" w:rsidP="003B3FBA">
            <w:pPr>
              <w:rPr>
                <w:lang w:val="en-GB"/>
              </w:rPr>
            </w:pPr>
            <w:r>
              <w:rPr>
                <w:lang w:val="en-GB"/>
              </w:rPr>
              <w:t>Non-Governmental Organization</w:t>
            </w:r>
          </w:p>
          <w:p w14:paraId="1569D110" w14:textId="77777777" w:rsidR="00E84698" w:rsidRDefault="00E84698" w:rsidP="003B3FBA">
            <w:pPr>
              <w:rPr>
                <w:lang w:val="en-GB"/>
              </w:rPr>
            </w:pPr>
            <w:r>
              <w:rPr>
                <w:lang w:val="en-GB"/>
              </w:rPr>
              <w:t>National Invasive Alien Species Strategy</w:t>
            </w:r>
          </w:p>
          <w:p w14:paraId="1786041E" w14:textId="77777777" w:rsidR="00E84698" w:rsidRDefault="00E84698" w:rsidP="003B3FBA">
            <w:pPr>
              <w:rPr>
                <w:lang w:val="en-GB"/>
              </w:rPr>
            </w:pPr>
            <w:r w:rsidRPr="00723DB6">
              <w:rPr>
                <w:lang w:val="en-GB"/>
              </w:rPr>
              <w:t>National Invasive Alien Species Strategy and Action Plan</w:t>
            </w:r>
          </w:p>
          <w:p w14:paraId="0B58BA4F" w14:textId="77777777" w:rsidR="00E84698" w:rsidRDefault="00E84698" w:rsidP="003B3FBA">
            <w:pPr>
              <w:rPr>
                <w:lang w:val="en-GB"/>
              </w:rPr>
            </w:pPr>
            <w:r w:rsidRPr="00C74216">
              <w:rPr>
                <w:lang w:val="en-GB"/>
              </w:rPr>
              <w:t>National Parks and Conservation Service</w:t>
            </w:r>
          </w:p>
          <w:p w14:paraId="65F02025" w14:textId="77777777" w:rsidR="00E84698" w:rsidRDefault="00E84698" w:rsidP="003B3FBA">
            <w:pPr>
              <w:rPr>
                <w:lang w:val="en-GB"/>
              </w:rPr>
            </w:pPr>
            <w:r>
              <w:rPr>
                <w:lang w:val="en-GB"/>
              </w:rPr>
              <w:t>National Plant Protection Office</w:t>
            </w:r>
          </w:p>
          <w:p w14:paraId="480E152A" w14:textId="77777777" w:rsidR="00E84698" w:rsidRDefault="00E84698" w:rsidP="003B3FBA">
            <w:pPr>
              <w:rPr>
                <w:lang w:val="en-GB"/>
              </w:rPr>
            </w:pPr>
            <w:r>
              <w:rPr>
                <w:lang w:val="en-GB"/>
              </w:rPr>
              <w:t>National Women Council</w:t>
            </w:r>
          </w:p>
          <w:p w14:paraId="5F4ED169" w14:textId="77777777" w:rsidR="00E84698" w:rsidRDefault="00E84698" w:rsidP="003B3FBA">
            <w:pPr>
              <w:rPr>
                <w:lang w:val="en-GB"/>
              </w:rPr>
            </w:pPr>
            <w:r>
              <w:rPr>
                <w:lang w:val="en-GB"/>
              </w:rPr>
              <w:t xml:space="preserve">Outer Island Development Corporation </w:t>
            </w:r>
          </w:p>
          <w:p w14:paraId="6DC48B39" w14:textId="77777777" w:rsidR="00E84698" w:rsidRDefault="00E84698" w:rsidP="003B3FBA">
            <w:pPr>
              <w:rPr>
                <w:lang w:val="en-GB"/>
              </w:rPr>
            </w:pPr>
            <w:r>
              <w:rPr>
                <w:lang w:val="en-GB"/>
              </w:rPr>
              <w:t>Protected Areas</w:t>
            </w:r>
          </w:p>
          <w:p w14:paraId="281E00FF" w14:textId="77777777" w:rsidR="00E84698" w:rsidRDefault="00E84698" w:rsidP="003B3FBA">
            <w:pPr>
              <w:rPr>
                <w:lang w:val="en-GB"/>
              </w:rPr>
            </w:pPr>
            <w:r>
              <w:rPr>
                <w:lang w:val="en-GB"/>
              </w:rPr>
              <w:t>Protected Area Network</w:t>
            </w:r>
          </w:p>
          <w:p w14:paraId="2218F0B5" w14:textId="77777777" w:rsidR="00E84698" w:rsidRPr="009A3A8D" w:rsidRDefault="00E84698" w:rsidP="003B3FBA">
            <w:pPr>
              <w:rPr>
                <w:lang w:val="en-GB"/>
              </w:rPr>
            </w:pPr>
            <w:r>
              <w:rPr>
                <w:lang w:val="en-GB"/>
              </w:rPr>
              <w:t>Project Identification Form</w:t>
            </w:r>
          </w:p>
        </w:tc>
      </w:tr>
      <w:tr w:rsidR="00E84698" w:rsidRPr="009A3A8D" w14:paraId="2F8EC713" w14:textId="77777777" w:rsidTr="003B3FBA">
        <w:tc>
          <w:tcPr>
            <w:tcW w:w="1762" w:type="dxa"/>
          </w:tcPr>
          <w:p w14:paraId="25132D06" w14:textId="3A5DFD7D" w:rsidR="00E84698" w:rsidRDefault="00E84698" w:rsidP="003B3FBA">
            <w:pPr>
              <w:rPr>
                <w:lang w:val="en-GB"/>
              </w:rPr>
            </w:pPr>
            <w:r w:rsidRPr="002E203E">
              <w:rPr>
                <w:lang w:val="en-GB"/>
              </w:rPr>
              <w:t>PIR</w:t>
            </w:r>
          </w:p>
          <w:p w14:paraId="42D26692" w14:textId="0C5CB613" w:rsidR="00BA30CB" w:rsidRDefault="00BA30CB" w:rsidP="003B3FBA">
            <w:pPr>
              <w:rPr>
                <w:lang w:val="en-GB"/>
              </w:rPr>
            </w:pPr>
            <w:r>
              <w:rPr>
                <w:lang w:val="en-GB"/>
              </w:rPr>
              <w:t>PO</w:t>
            </w:r>
          </w:p>
          <w:p w14:paraId="6BB30802" w14:textId="77777777" w:rsidR="00E84698" w:rsidRDefault="00E84698" w:rsidP="003B3FBA">
            <w:pPr>
              <w:rPr>
                <w:lang w:val="en-GB"/>
              </w:rPr>
            </w:pPr>
            <w:r>
              <w:rPr>
                <w:lang w:val="en-GB"/>
              </w:rPr>
              <w:t>PRF</w:t>
            </w:r>
          </w:p>
          <w:p w14:paraId="4E4723D8" w14:textId="77777777" w:rsidR="00E84698" w:rsidRPr="002E203E" w:rsidRDefault="00E84698" w:rsidP="003B3FBA">
            <w:pPr>
              <w:rPr>
                <w:lang w:val="en-GB"/>
              </w:rPr>
            </w:pPr>
            <w:r>
              <w:rPr>
                <w:lang w:val="en-GB"/>
              </w:rPr>
              <w:t>PSC</w:t>
            </w:r>
          </w:p>
        </w:tc>
        <w:tc>
          <w:tcPr>
            <w:tcW w:w="6372" w:type="dxa"/>
          </w:tcPr>
          <w:p w14:paraId="1A36FDB2" w14:textId="77777777" w:rsidR="00E84698" w:rsidRDefault="00E84698" w:rsidP="003B3FBA">
            <w:pPr>
              <w:rPr>
                <w:lang w:val="en-GB"/>
              </w:rPr>
            </w:pPr>
            <w:r w:rsidRPr="002E203E">
              <w:rPr>
                <w:lang w:val="en-GB"/>
              </w:rPr>
              <w:t xml:space="preserve">Project Implementation </w:t>
            </w:r>
            <w:r>
              <w:rPr>
                <w:lang w:val="en-GB"/>
              </w:rPr>
              <w:t>Review</w:t>
            </w:r>
          </w:p>
          <w:p w14:paraId="63D6CF91" w14:textId="6EA40E70" w:rsidR="00BA30CB" w:rsidRPr="002567B2" w:rsidRDefault="00BA30CB" w:rsidP="003B3FBA">
            <w:pPr>
              <w:rPr>
                <w:lang w:val="en-GB"/>
              </w:rPr>
            </w:pPr>
            <w:r w:rsidRPr="002567B2">
              <w:rPr>
                <w:lang w:val="en-GB"/>
              </w:rPr>
              <w:t>Project Officer</w:t>
            </w:r>
          </w:p>
          <w:p w14:paraId="4AAF628A" w14:textId="14BAF85D" w:rsidR="00E84698" w:rsidRDefault="00E84698" w:rsidP="003B3FBA">
            <w:pPr>
              <w:rPr>
                <w:lang w:val="en-GB"/>
              </w:rPr>
            </w:pPr>
            <w:r>
              <w:rPr>
                <w:lang w:val="en-GB"/>
              </w:rPr>
              <w:t>Project Results Framework</w:t>
            </w:r>
          </w:p>
          <w:p w14:paraId="45642FE9" w14:textId="77777777" w:rsidR="00E84698" w:rsidRPr="002E203E" w:rsidRDefault="00E84698" w:rsidP="003B3FBA">
            <w:pPr>
              <w:rPr>
                <w:lang w:val="en-GB"/>
              </w:rPr>
            </w:pPr>
            <w:r>
              <w:rPr>
                <w:lang w:val="en-GB"/>
              </w:rPr>
              <w:t>Project Steering Committee</w:t>
            </w:r>
          </w:p>
        </w:tc>
      </w:tr>
      <w:tr w:rsidR="00A06E38" w:rsidRPr="00B8268F" w14:paraId="751DCA82" w14:textId="77777777" w:rsidTr="003B3FBA">
        <w:tc>
          <w:tcPr>
            <w:tcW w:w="1762" w:type="dxa"/>
            <w:shd w:val="clear" w:color="auto" w:fill="auto"/>
          </w:tcPr>
          <w:p w14:paraId="505A2E75" w14:textId="77777777" w:rsidR="00A06E38" w:rsidRDefault="00A06E38" w:rsidP="003B3FBA">
            <w:pPr>
              <w:rPr>
                <w:lang w:val="en-GB"/>
              </w:rPr>
            </w:pPr>
            <w:proofErr w:type="spellStart"/>
            <w:r w:rsidRPr="009A3A8D">
              <w:rPr>
                <w:lang w:val="en-GB"/>
              </w:rPr>
              <w:t>ToR</w:t>
            </w:r>
            <w:proofErr w:type="spellEnd"/>
          </w:p>
          <w:p w14:paraId="1B702283" w14:textId="574E5B83" w:rsidR="00A06E38" w:rsidRPr="009A3A8D" w:rsidRDefault="00A06E38" w:rsidP="003B3FBA">
            <w:pPr>
              <w:rPr>
                <w:lang w:val="en-GB"/>
              </w:rPr>
            </w:pPr>
            <w:r>
              <w:rPr>
                <w:lang w:val="en-GB"/>
              </w:rPr>
              <w:t>UNDP</w:t>
            </w:r>
          </w:p>
        </w:tc>
        <w:tc>
          <w:tcPr>
            <w:tcW w:w="6372" w:type="dxa"/>
            <w:shd w:val="clear" w:color="auto" w:fill="auto"/>
          </w:tcPr>
          <w:p w14:paraId="0E8F1026" w14:textId="77777777" w:rsidR="00A06E38" w:rsidRDefault="00A06E38" w:rsidP="00A06E38">
            <w:pPr>
              <w:rPr>
                <w:lang w:val="en-GB"/>
              </w:rPr>
            </w:pPr>
            <w:r w:rsidRPr="009A3A8D">
              <w:rPr>
                <w:lang w:val="en-GB"/>
              </w:rPr>
              <w:t>Terms of Reference</w:t>
            </w:r>
          </w:p>
          <w:p w14:paraId="1613AAC7" w14:textId="32EC4DE3" w:rsidR="00A06E38" w:rsidRDefault="00A06E38" w:rsidP="003B3FBA">
            <w:pPr>
              <w:rPr>
                <w:lang w:val="en-GB"/>
              </w:rPr>
            </w:pPr>
            <w:r>
              <w:rPr>
                <w:lang w:val="en-GB"/>
              </w:rPr>
              <w:t>United Nations Development Programme</w:t>
            </w:r>
          </w:p>
          <w:p w14:paraId="37E8B2BD" w14:textId="1DBA21C6" w:rsidR="00A06E38" w:rsidRPr="009A3A8D" w:rsidRDefault="00A06E38" w:rsidP="002567B2">
            <w:pPr>
              <w:tabs>
                <w:tab w:val="left" w:pos="2625"/>
              </w:tabs>
              <w:rPr>
                <w:lang w:val="en-GB"/>
              </w:rPr>
            </w:pPr>
          </w:p>
        </w:tc>
      </w:tr>
    </w:tbl>
    <w:p w14:paraId="1E60B392" w14:textId="20C63338" w:rsidR="00E84698" w:rsidRPr="009A3A8D" w:rsidRDefault="00E84698" w:rsidP="005E4D5C">
      <w:pPr>
        <w:ind w:left="360"/>
        <w:rPr>
          <w:lang w:val="en-GB"/>
        </w:rPr>
        <w:sectPr w:rsidR="00E84698" w:rsidRPr="009A3A8D">
          <w:pgSz w:w="11906" w:h="16838"/>
          <w:pgMar w:top="1417" w:right="1701" w:bottom="1417" w:left="1701" w:header="708" w:footer="708" w:gutter="0"/>
          <w:cols w:space="708"/>
          <w:docGrid w:linePitch="360"/>
        </w:sectPr>
      </w:pPr>
    </w:p>
    <w:p w14:paraId="7ED5997D" w14:textId="77777777" w:rsidR="009A4734" w:rsidRPr="009A3A8D" w:rsidRDefault="009A4734" w:rsidP="005E4D5C">
      <w:pPr>
        <w:ind w:left="360"/>
        <w:rPr>
          <w:lang w:val="en-GB"/>
        </w:rPr>
      </w:pPr>
    </w:p>
    <w:p w14:paraId="636E5A80" w14:textId="2349610A" w:rsidR="005E4D5C" w:rsidRPr="009A3A8D" w:rsidRDefault="007373BA" w:rsidP="002E3143">
      <w:pPr>
        <w:pStyle w:val="Heading2"/>
        <w:numPr>
          <w:ilvl w:val="0"/>
          <w:numId w:val="2"/>
        </w:numPr>
        <w:rPr>
          <w:lang w:val="en-GB"/>
        </w:rPr>
      </w:pPr>
      <w:bookmarkStart w:id="6" w:name="_Toc121831369"/>
      <w:r w:rsidRPr="009A3A8D">
        <w:rPr>
          <w:lang w:val="en-GB"/>
        </w:rPr>
        <w:t>Executive Summary</w:t>
      </w:r>
      <w:bookmarkEnd w:id="6"/>
    </w:p>
    <w:p w14:paraId="1B92D7B7" w14:textId="09025C5C" w:rsidR="005E4D5C" w:rsidRPr="009A3A8D" w:rsidRDefault="00CF5B54" w:rsidP="00CF5B54">
      <w:pPr>
        <w:pStyle w:val="Caption"/>
        <w:rPr>
          <w:sz w:val="22"/>
          <w:szCs w:val="22"/>
          <w:lang w:val="en-GB"/>
        </w:rPr>
      </w:pPr>
      <w:bookmarkStart w:id="7" w:name="_Hlk525744102"/>
      <w:r>
        <w:t xml:space="preserve">Table  </w:t>
      </w:r>
      <w:r w:rsidR="00922A56">
        <w:fldChar w:fldCharType="begin"/>
      </w:r>
      <w:r w:rsidR="00922A56">
        <w:instrText xml:space="preserve"> SEQ Table_ \* ARABIC </w:instrText>
      </w:r>
      <w:r w:rsidR="00922A56">
        <w:fldChar w:fldCharType="separate"/>
      </w:r>
      <w:r w:rsidR="00B71315">
        <w:rPr>
          <w:noProof/>
        </w:rPr>
        <w:t>1</w:t>
      </w:r>
      <w:r w:rsidR="00922A56">
        <w:rPr>
          <w:noProof/>
        </w:rPr>
        <w:fldChar w:fldCharType="end"/>
      </w:r>
      <w:r>
        <w:t xml:space="preserve"> </w:t>
      </w:r>
      <w:r w:rsidRPr="00AF7FC5">
        <w:t xml:space="preserve">Project </w:t>
      </w:r>
      <w:proofErr w:type="spellStart"/>
      <w:r w:rsidRPr="00AF7FC5">
        <w:t>Information</w:t>
      </w:r>
      <w:proofErr w:type="spellEnd"/>
    </w:p>
    <w:tbl>
      <w:tblPr>
        <w:tblStyle w:val="TableGrid"/>
        <w:tblW w:w="0" w:type="auto"/>
        <w:tblLook w:val="04A0" w:firstRow="1" w:lastRow="0" w:firstColumn="1" w:lastColumn="0" w:noHBand="0" w:noVBand="1"/>
      </w:tblPr>
      <w:tblGrid>
        <w:gridCol w:w="3256"/>
        <w:gridCol w:w="2693"/>
        <w:gridCol w:w="2268"/>
        <w:gridCol w:w="1559"/>
        <w:gridCol w:w="2410"/>
      </w:tblGrid>
      <w:tr w:rsidR="002E3143" w:rsidRPr="009A3A8D" w14:paraId="65563B52" w14:textId="77777777" w:rsidTr="002E3143">
        <w:tc>
          <w:tcPr>
            <w:tcW w:w="12186" w:type="dxa"/>
            <w:gridSpan w:val="5"/>
            <w:shd w:val="clear" w:color="auto" w:fill="000000" w:themeFill="text1"/>
          </w:tcPr>
          <w:p w14:paraId="6B6A3A94" w14:textId="4B7F4F27" w:rsidR="002E3143" w:rsidRPr="009A3A8D" w:rsidRDefault="007373BA" w:rsidP="002E3143">
            <w:pPr>
              <w:rPr>
                <w:sz w:val="18"/>
                <w:szCs w:val="18"/>
                <w:lang w:val="en-GB"/>
              </w:rPr>
            </w:pPr>
            <w:r w:rsidRPr="009A3A8D">
              <w:rPr>
                <w:sz w:val="18"/>
                <w:szCs w:val="18"/>
                <w:lang w:val="en-GB"/>
              </w:rPr>
              <w:t>Name of project</w:t>
            </w:r>
          </w:p>
        </w:tc>
      </w:tr>
      <w:tr w:rsidR="002E3143" w:rsidRPr="009A3A8D" w14:paraId="759ED0A3" w14:textId="77777777" w:rsidTr="002E3143">
        <w:tc>
          <w:tcPr>
            <w:tcW w:w="3256" w:type="dxa"/>
            <w:shd w:val="clear" w:color="auto" w:fill="D9D9D9" w:themeFill="background1" w:themeFillShade="D9"/>
          </w:tcPr>
          <w:p w14:paraId="382EA6DC" w14:textId="0C48857D" w:rsidR="002E3143" w:rsidRPr="009A3A8D" w:rsidRDefault="00F93122" w:rsidP="002E3143">
            <w:pPr>
              <w:rPr>
                <w:sz w:val="18"/>
                <w:szCs w:val="18"/>
                <w:lang w:val="en-GB"/>
              </w:rPr>
            </w:pPr>
            <w:r w:rsidRPr="009A3A8D">
              <w:rPr>
                <w:sz w:val="18"/>
                <w:szCs w:val="18"/>
                <w:lang w:val="en-GB"/>
              </w:rPr>
              <w:t>UNDP-GEF PIMS ID number</w:t>
            </w:r>
            <w:r w:rsidR="002E3143" w:rsidRPr="009A3A8D">
              <w:rPr>
                <w:sz w:val="18"/>
                <w:szCs w:val="18"/>
                <w:lang w:val="en-GB"/>
              </w:rPr>
              <w:t xml:space="preserve"> (PIMS#):</w:t>
            </w:r>
          </w:p>
        </w:tc>
        <w:tc>
          <w:tcPr>
            <w:tcW w:w="2693" w:type="dxa"/>
          </w:tcPr>
          <w:p w14:paraId="70C4193D" w14:textId="20E9E611" w:rsidR="002E3143" w:rsidRPr="009A3A8D" w:rsidRDefault="00922159" w:rsidP="002E3143">
            <w:pPr>
              <w:rPr>
                <w:b/>
                <w:sz w:val="18"/>
                <w:szCs w:val="18"/>
                <w:lang w:val="en-GB"/>
              </w:rPr>
            </w:pPr>
            <w:r>
              <w:rPr>
                <w:b/>
                <w:sz w:val="18"/>
                <w:szCs w:val="18"/>
                <w:lang w:val="en-GB"/>
              </w:rPr>
              <w:t>5503</w:t>
            </w:r>
          </w:p>
        </w:tc>
        <w:tc>
          <w:tcPr>
            <w:tcW w:w="3827" w:type="dxa"/>
            <w:gridSpan w:val="2"/>
            <w:shd w:val="clear" w:color="auto" w:fill="D9D9D9" w:themeFill="background1" w:themeFillShade="D9"/>
          </w:tcPr>
          <w:p w14:paraId="2E0938C4" w14:textId="5D0D4643" w:rsidR="002E3143" w:rsidRPr="009A3A8D" w:rsidRDefault="002E3143" w:rsidP="002E3143">
            <w:pPr>
              <w:rPr>
                <w:sz w:val="18"/>
                <w:szCs w:val="18"/>
                <w:lang w:val="en-GB"/>
              </w:rPr>
            </w:pPr>
            <w:r w:rsidRPr="009A3A8D">
              <w:rPr>
                <w:sz w:val="18"/>
                <w:szCs w:val="18"/>
                <w:lang w:val="en-GB"/>
              </w:rPr>
              <w:t>PIF</w:t>
            </w:r>
            <w:r w:rsidR="003226CC" w:rsidRPr="009A3A8D">
              <w:rPr>
                <w:sz w:val="18"/>
                <w:szCs w:val="18"/>
                <w:lang w:val="en-GB"/>
              </w:rPr>
              <w:t xml:space="preserve"> Approval Date</w:t>
            </w:r>
            <w:r w:rsidRPr="009A3A8D">
              <w:rPr>
                <w:sz w:val="18"/>
                <w:szCs w:val="18"/>
                <w:lang w:val="en-GB"/>
              </w:rPr>
              <w:t>:</w:t>
            </w:r>
          </w:p>
        </w:tc>
        <w:tc>
          <w:tcPr>
            <w:tcW w:w="2410" w:type="dxa"/>
          </w:tcPr>
          <w:p w14:paraId="32D37791" w14:textId="64DD299C" w:rsidR="002E3143" w:rsidRPr="009A3A8D" w:rsidRDefault="00283D1C" w:rsidP="002E3143">
            <w:pPr>
              <w:rPr>
                <w:b/>
                <w:sz w:val="18"/>
                <w:szCs w:val="18"/>
                <w:lang w:val="en-GB"/>
              </w:rPr>
            </w:pPr>
            <w:r>
              <w:rPr>
                <w:b/>
                <w:sz w:val="18"/>
                <w:szCs w:val="18"/>
                <w:lang w:val="en-GB"/>
              </w:rPr>
              <w:t>25</w:t>
            </w:r>
            <w:r w:rsidRPr="00283D1C">
              <w:rPr>
                <w:b/>
                <w:sz w:val="18"/>
                <w:szCs w:val="18"/>
                <w:vertAlign w:val="superscript"/>
                <w:lang w:val="en-GB"/>
              </w:rPr>
              <w:t>th</w:t>
            </w:r>
            <w:r>
              <w:rPr>
                <w:b/>
                <w:sz w:val="18"/>
                <w:szCs w:val="18"/>
                <w:lang w:val="en-GB"/>
              </w:rPr>
              <w:t xml:space="preserve"> October 2016</w:t>
            </w:r>
          </w:p>
        </w:tc>
      </w:tr>
      <w:tr w:rsidR="002E3143" w:rsidRPr="009A3A8D" w14:paraId="32C93E02" w14:textId="77777777" w:rsidTr="002E3143">
        <w:tc>
          <w:tcPr>
            <w:tcW w:w="3256" w:type="dxa"/>
            <w:shd w:val="clear" w:color="auto" w:fill="D9D9D9" w:themeFill="background1" w:themeFillShade="D9"/>
          </w:tcPr>
          <w:p w14:paraId="68B6EAAF" w14:textId="3D60CBDC" w:rsidR="002E3143" w:rsidRPr="009A3A8D" w:rsidRDefault="00F93122" w:rsidP="002E3143">
            <w:pPr>
              <w:rPr>
                <w:sz w:val="18"/>
                <w:szCs w:val="18"/>
                <w:lang w:val="en-GB"/>
              </w:rPr>
            </w:pPr>
            <w:r w:rsidRPr="009A3A8D">
              <w:rPr>
                <w:sz w:val="18"/>
                <w:szCs w:val="18"/>
                <w:lang w:val="en-GB"/>
              </w:rPr>
              <w:t>GEF ID number</w:t>
            </w:r>
          </w:p>
        </w:tc>
        <w:tc>
          <w:tcPr>
            <w:tcW w:w="2693" w:type="dxa"/>
          </w:tcPr>
          <w:p w14:paraId="4C5623F3" w14:textId="766C59EC" w:rsidR="002E3143" w:rsidRPr="009A3A8D" w:rsidRDefault="00922159" w:rsidP="002E3143">
            <w:pPr>
              <w:rPr>
                <w:b/>
                <w:sz w:val="18"/>
                <w:szCs w:val="18"/>
                <w:lang w:val="en-GB"/>
              </w:rPr>
            </w:pPr>
            <w:r>
              <w:rPr>
                <w:b/>
                <w:sz w:val="18"/>
                <w:szCs w:val="18"/>
                <w:lang w:val="en-GB"/>
              </w:rPr>
              <w:t>9553</w:t>
            </w:r>
          </w:p>
        </w:tc>
        <w:tc>
          <w:tcPr>
            <w:tcW w:w="3827" w:type="dxa"/>
            <w:gridSpan w:val="2"/>
            <w:shd w:val="clear" w:color="auto" w:fill="D9D9D9" w:themeFill="background1" w:themeFillShade="D9"/>
          </w:tcPr>
          <w:p w14:paraId="1FADFC18" w14:textId="0D1EA53E" w:rsidR="002E3143" w:rsidRPr="009A3A8D" w:rsidRDefault="002E3143" w:rsidP="002E3143">
            <w:pPr>
              <w:rPr>
                <w:sz w:val="18"/>
                <w:szCs w:val="18"/>
                <w:lang w:val="en-GB"/>
              </w:rPr>
            </w:pPr>
            <w:r w:rsidRPr="009A3A8D">
              <w:rPr>
                <w:sz w:val="18"/>
                <w:szCs w:val="18"/>
                <w:lang w:val="en-GB"/>
              </w:rPr>
              <w:t>CEO</w:t>
            </w:r>
            <w:r w:rsidR="003226CC" w:rsidRPr="009A3A8D">
              <w:rPr>
                <w:sz w:val="18"/>
                <w:szCs w:val="18"/>
                <w:lang w:val="en-GB"/>
              </w:rPr>
              <w:t xml:space="preserve"> Endorsement</w:t>
            </w:r>
            <w:r w:rsidRPr="009A3A8D">
              <w:rPr>
                <w:sz w:val="18"/>
                <w:szCs w:val="18"/>
                <w:lang w:val="en-GB"/>
              </w:rPr>
              <w:t>:</w:t>
            </w:r>
          </w:p>
        </w:tc>
        <w:tc>
          <w:tcPr>
            <w:tcW w:w="2410" w:type="dxa"/>
          </w:tcPr>
          <w:p w14:paraId="70ACDDE3" w14:textId="40539C8B" w:rsidR="002E3143" w:rsidRPr="009A3A8D" w:rsidRDefault="00283D1C" w:rsidP="002E3143">
            <w:pPr>
              <w:rPr>
                <w:b/>
                <w:sz w:val="18"/>
                <w:szCs w:val="18"/>
                <w:lang w:val="en-GB"/>
              </w:rPr>
            </w:pPr>
            <w:r>
              <w:rPr>
                <w:b/>
                <w:sz w:val="18"/>
                <w:szCs w:val="18"/>
                <w:lang w:val="en-GB"/>
              </w:rPr>
              <w:t>25</w:t>
            </w:r>
            <w:r w:rsidRPr="00283D1C">
              <w:rPr>
                <w:b/>
                <w:sz w:val="18"/>
                <w:szCs w:val="18"/>
                <w:vertAlign w:val="superscript"/>
                <w:lang w:val="en-GB"/>
              </w:rPr>
              <w:t>th</w:t>
            </w:r>
            <w:r>
              <w:rPr>
                <w:b/>
                <w:sz w:val="18"/>
                <w:szCs w:val="18"/>
                <w:lang w:val="en-GB"/>
              </w:rPr>
              <w:t xml:space="preserve"> June 2019</w:t>
            </w:r>
          </w:p>
        </w:tc>
      </w:tr>
      <w:tr w:rsidR="002E3143" w:rsidRPr="00653DA5" w14:paraId="3A4E5363" w14:textId="77777777" w:rsidTr="00337EA9">
        <w:tc>
          <w:tcPr>
            <w:tcW w:w="3256" w:type="dxa"/>
            <w:shd w:val="clear" w:color="auto" w:fill="D9D9D9" w:themeFill="background1" w:themeFillShade="D9"/>
          </w:tcPr>
          <w:p w14:paraId="6D5CA5F8" w14:textId="261E4ED3" w:rsidR="002E3143" w:rsidRPr="009A3A8D" w:rsidRDefault="00F93122" w:rsidP="002E3143">
            <w:pPr>
              <w:rPr>
                <w:sz w:val="18"/>
                <w:szCs w:val="18"/>
                <w:lang w:val="en-GB"/>
              </w:rPr>
            </w:pPr>
            <w:r w:rsidRPr="009A3A8D">
              <w:rPr>
                <w:sz w:val="18"/>
                <w:szCs w:val="18"/>
                <w:lang w:val="en-GB"/>
              </w:rPr>
              <w:t xml:space="preserve">Atlas </w:t>
            </w:r>
            <w:proofErr w:type="spellStart"/>
            <w:r w:rsidRPr="009A3A8D">
              <w:rPr>
                <w:sz w:val="18"/>
                <w:szCs w:val="18"/>
                <w:lang w:val="en-GB"/>
              </w:rPr>
              <w:t>Ouput</w:t>
            </w:r>
            <w:proofErr w:type="spellEnd"/>
            <w:r w:rsidRPr="009A3A8D">
              <w:rPr>
                <w:sz w:val="18"/>
                <w:szCs w:val="18"/>
                <w:lang w:val="en-GB"/>
              </w:rPr>
              <w:t xml:space="preserve"> ID (formerly project ID):</w:t>
            </w:r>
          </w:p>
        </w:tc>
        <w:tc>
          <w:tcPr>
            <w:tcW w:w="2693" w:type="dxa"/>
          </w:tcPr>
          <w:p w14:paraId="165813BB" w14:textId="050F6CF8" w:rsidR="002E3143" w:rsidRPr="009A3A8D" w:rsidRDefault="00922159" w:rsidP="002E3143">
            <w:pPr>
              <w:rPr>
                <w:b/>
                <w:sz w:val="18"/>
                <w:szCs w:val="18"/>
                <w:lang w:val="en-GB"/>
              </w:rPr>
            </w:pPr>
            <w:r>
              <w:rPr>
                <w:b/>
                <w:sz w:val="18"/>
                <w:szCs w:val="18"/>
                <w:lang w:val="en-GB"/>
              </w:rPr>
              <w:t>00109003</w:t>
            </w:r>
          </w:p>
        </w:tc>
        <w:tc>
          <w:tcPr>
            <w:tcW w:w="3827" w:type="dxa"/>
            <w:gridSpan w:val="2"/>
            <w:shd w:val="clear" w:color="auto" w:fill="D9D9D9" w:themeFill="background1" w:themeFillShade="D9"/>
          </w:tcPr>
          <w:p w14:paraId="4BF9B17E" w14:textId="71004E61" w:rsidR="002E3143" w:rsidRPr="009A3A8D" w:rsidRDefault="003226CC" w:rsidP="002E3143">
            <w:pPr>
              <w:rPr>
                <w:sz w:val="18"/>
                <w:szCs w:val="18"/>
                <w:lang w:val="en-GB"/>
              </w:rPr>
            </w:pPr>
            <w:r w:rsidRPr="009A3A8D">
              <w:rPr>
                <w:sz w:val="18"/>
                <w:szCs w:val="18"/>
                <w:lang w:val="en-GB"/>
              </w:rPr>
              <w:t>Project Document (</w:t>
            </w:r>
            <w:proofErr w:type="spellStart"/>
            <w:r w:rsidRPr="009A3A8D">
              <w:rPr>
                <w:sz w:val="18"/>
                <w:szCs w:val="18"/>
                <w:lang w:val="en-GB"/>
              </w:rPr>
              <w:t>Prodoc</w:t>
            </w:r>
            <w:proofErr w:type="spellEnd"/>
            <w:r w:rsidRPr="009A3A8D">
              <w:rPr>
                <w:sz w:val="18"/>
                <w:szCs w:val="18"/>
                <w:lang w:val="en-GB"/>
              </w:rPr>
              <w:t>) signature date</w:t>
            </w:r>
            <w:r w:rsidR="002E3143" w:rsidRPr="009A3A8D">
              <w:rPr>
                <w:sz w:val="18"/>
                <w:szCs w:val="18"/>
                <w:lang w:val="en-GB"/>
              </w:rPr>
              <w:t xml:space="preserve"> (</w:t>
            </w:r>
            <w:r w:rsidRPr="009A3A8D">
              <w:rPr>
                <w:sz w:val="18"/>
                <w:szCs w:val="18"/>
                <w:lang w:val="en-GB"/>
              </w:rPr>
              <w:t>Project start date)</w:t>
            </w:r>
            <w:r w:rsidR="002E3143" w:rsidRPr="009A3A8D">
              <w:rPr>
                <w:sz w:val="18"/>
                <w:szCs w:val="18"/>
                <w:lang w:val="en-GB"/>
              </w:rPr>
              <w:t>:</w:t>
            </w:r>
          </w:p>
        </w:tc>
        <w:tc>
          <w:tcPr>
            <w:tcW w:w="2410" w:type="dxa"/>
            <w:shd w:val="clear" w:color="auto" w:fill="auto"/>
          </w:tcPr>
          <w:p w14:paraId="451B1055" w14:textId="1DF2BEBA" w:rsidR="002E3143" w:rsidRPr="009A3A8D" w:rsidRDefault="00283D1C" w:rsidP="002E3143">
            <w:pPr>
              <w:rPr>
                <w:b/>
                <w:sz w:val="18"/>
                <w:szCs w:val="18"/>
                <w:highlight w:val="yellow"/>
                <w:lang w:val="en-GB"/>
              </w:rPr>
            </w:pPr>
            <w:r w:rsidRPr="005218C4">
              <w:rPr>
                <w:b/>
                <w:sz w:val="18"/>
                <w:szCs w:val="18"/>
                <w:lang w:val="en-GB"/>
              </w:rPr>
              <w:t>11</w:t>
            </w:r>
            <w:r w:rsidRPr="005218C4">
              <w:rPr>
                <w:b/>
                <w:sz w:val="18"/>
                <w:szCs w:val="18"/>
                <w:vertAlign w:val="superscript"/>
                <w:lang w:val="en-GB"/>
              </w:rPr>
              <w:t>th</w:t>
            </w:r>
            <w:r w:rsidRPr="005218C4">
              <w:rPr>
                <w:b/>
                <w:sz w:val="18"/>
                <w:szCs w:val="18"/>
                <w:lang w:val="en-GB"/>
              </w:rPr>
              <w:t xml:space="preserve"> March 2020</w:t>
            </w:r>
          </w:p>
        </w:tc>
      </w:tr>
      <w:tr w:rsidR="002E3143" w:rsidRPr="009A3A8D" w14:paraId="7D60BF7C" w14:textId="77777777" w:rsidTr="002E3143">
        <w:tc>
          <w:tcPr>
            <w:tcW w:w="3256" w:type="dxa"/>
            <w:shd w:val="clear" w:color="auto" w:fill="D9D9D9" w:themeFill="background1" w:themeFillShade="D9"/>
          </w:tcPr>
          <w:p w14:paraId="69E1D3E1" w14:textId="20CA3D72" w:rsidR="002E3143" w:rsidRPr="009A3A8D" w:rsidRDefault="00F93122" w:rsidP="002E3143">
            <w:pPr>
              <w:rPr>
                <w:sz w:val="18"/>
                <w:szCs w:val="18"/>
                <w:lang w:val="en-GB"/>
              </w:rPr>
            </w:pPr>
            <w:r w:rsidRPr="009A3A8D">
              <w:rPr>
                <w:sz w:val="18"/>
                <w:szCs w:val="18"/>
                <w:lang w:val="en-GB"/>
              </w:rPr>
              <w:t>Lead Country</w:t>
            </w:r>
          </w:p>
        </w:tc>
        <w:tc>
          <w:tcPr>
            <w:tcW w:w="2693" w:type="dxa"/>
          </w:tcPr>
          <w:p w14:paraId="178A538E" w14:textId="0CC4D390" w:rsidR="002E3143" w:rsidRPr="009A3A8D" w:rsidRDefault="00922159" w:rsidP="002E3143">
            <w:pPr>
              <w:rPr>
                <w:b/>
                <w:sz w:val="18"/>
                <w:szCs w:val="18"/>
                <w:lang w:val="en-GB"/>
              </w:rPr>
            </w:pPr>
            <w:r>
              <w:rPr>
                <w:b/>
                <w:sz w:val="18"/>
                <w:szCs w:val="18"/>
                <w:lang w:val="en-GB"/>
              </w:rPr>
              <w:t>Republic of Mauritius</w:t>
            </w:r>
          </w:p>
        </w:tc>
        <w:tc>
          <w:tcPr>
            <w:tcW w:w="3827" w:type="dxa"/>
            <w:gridSpan w:val="2"/>
            <w:shd w:val="clear" w:color="auto" w:fill="D9D9D9" w:themeFill="background1" w:themeFillShade="D9"/>
          </w:tcPr>
          <w:p w14:paraId="30B428E2" w14:textId="2229BFEF" w:rsidR="002E3143" w:rsidRPr="009A3A8D" w:rsidRDefault="003226CC" w:rsidP="002E3143">
            <w:pPr>
              <w:rPr>
                <w:sz w:val="18"/>
                <w:szCs w:val="18"/>
                <w:lang w:val="en-GB"/>
              </w:rPr>
            </w:pPr>
            <w:r w:rsidRPr="009A3A8D">
              <w:rPr>
                <w:sz w:val="18"/>
                <w:szCs w:val="18"/>
                <w:lang w:val="en-GB"/>
              </w:rPr>
              <w:t>Project Coordinator hiring date:</w:t>
            </w:r>
          </w:p>
        </w:tc>
        <w:tc>
          <w:tcPr>
            <w:tcW w:w="2410" w:type="dxa"/>
          </w:tcPr>
          <w:p w14:paraId="0A9125B8" w14:textId="762B67EB" w:rsidR="002E3143" w:rsidRPr="009A3A8D" w:rsidRDefault="005218C4" w:rsidP="002E3143">
            <w:pPr>
              <w:rPr>
                <w:b/>
                <w:sz w:val="18"/>
                <w:szCs w:val="18"/>
                <w:lang w:val="en-GB"/>
              </w:rPr>
            </w:pPr>
            <w:r>
              <w:rPr>
                <w:b/>
                <w:sz w:val="18"/>
                <w:szCs w:val="18"/>
                <w:lang w:val="en-GB"/>
              </w:rPr>
              <w:t>1</w:t>
            </w:r>
            <w:r w:rsidRPr="005218C4">
              <w:rPr>
                <w:b/>
                <w:sz w:val="18"/>
                <w:szCs w:val="18"/>
                <w:vertAlign w:val="superscript"/>
                <w:lang w:val="en-GB"/>
              </w:rPr>
              <w:t>st</w:t>
            </w:r>
            <w:r>
              <w:rPr>
                <w:b/>
                <w:sz w:val="18"/>
                <w:szCs w:val="18"/>
                <w:lang w:val="en-GB"/>
              </w:rPr>
              <w:t xml:space="preserve"> February 2021</w:t>
            </w:r>
          </w:p>
        </w:tc>
      </w:tr>
      <w:tr w:rsidR="00922159" w:rsidRPr="009A3A8D" w14:paraId="54D9B384" w14:textId="77777777" w:rsidTr="002E3143">
        <w:tc>
          <w:tcPr>
            <w:tcW w:w="3256" w:type="dxa"/>
            <w:shd w:val="clear" w:color="auto" w:fill="D9D9D9" w:themeFill="background1" w:themeFillShade="D9"/>
          </w:tcPr>
          <w:p w14:paraId="6A7E4B8A" w14:textId="008DFEDE" w:rsidR="00922159" w:rsidRPr="009A3A8D" w:rsidRDefault="00922159" w:rsidP="00922159">
            <w:pPr>
              <w:rPr>
                <w:sz w:val="18"/>
                <w:szCs w:val="18"/>
                <w:lang w:val="en-GB"/>
              </w:rPr>
            </w:pPr>
            <w:r w:rsidRPr="009A3A8D">
              <w:rPr>
                <w:sz w:val="18"/>
                <w:szCs w:val="18"/>
                <w:lang w:val="en-GB"/>
              </w:rPr>
              <w:t>Countries to Benefit from GEF resources under the project</w:t>
            </w:r>
          </w:p>
        </w:tc>
        <w:tc>
          <w:tcPr>
            <w:tcW w:w="2693" w:type="dxa"/>
          </w:tcPr>
          <w:p w14:paraId="0A24E373" w14:textId="24295667" w:rsidR="00922159" w:rsidRPr="009A3A8D" w:rsidRDefault="00922159" w:rsidP="00922159">
            <w:pPr>
              <w:rPr>
                <w:b/>
                <w:sz w:val="18"/>
                <w:szCs w:val="18"/>
                <w:lang w:val="en-GB"/>
              </w:rPr>
            </w:pPr>
            <w:r>
              <w:rPr>
                <w:b/>
                <w:sz w:val="18"/>
                <w:szCs w:val="18"/>
                <w:lang w:val="en-GB"/>
              </w:rPr>
              <w:t>Republic of Mauritius</w:t>
            </w:r>
          </w:p>
        </w:tc>
        <w:tc>
          <w:tcPr>
            <w:tcW w:w="3827" w:type="dxa"/>
            <w:gridSpan w:val="2"/>
            <w:shd w:val="clear" w:color="auto" w:fill="D9D9D9" w:themeFill="background1" w:themeFillShade="D9"/>
          </w:tcPr>
          <w:p w14:paraId="44365EFC" w14:textId="18C03077" w:rsidR="00922159" w:rsidRPr="009A3A8D" w:rsidRDefault="00922159" w:rsidP="00922159">
            <w:pPr>
              <w:rPr>
                <w:sz w:val="18"/>
                <w:szCs w:val="18"/>
                <w:lang w:val="en-GB"/>
              </w:rPr>
            </w:pPr>
            <w:r w:rsidRPr="009A3A8D">
              <w:rPr>
                <w:sz w:val="18"/>
                <w:szCs w:val="18"/>
                <w:lang w:val="en-GB"/>
              </w:rPr>
              <w:t>LPAC date:</w:t>
            </w:r>
          </w:p>
        </w:tc>
        <w:tc>
          <w:tcPr>
            <w:tcW w:w="2410" w:type="dxa"/>
          </w:tcPr>
          <w:p w14:paraId="74E6C9D4" w14:textId="7486CD32" w:rsidR="00922159" w:rsidRPr="009A3A8D" w:rsidRDefault="00866C1C" w:rsidP="00922159">
            <w:pPr>
              <w:rPr>
                <w:b/>
                <w:sz w:val="18"/>
                <w:szCs w:val="18"/>
                <w:lang w:val="en-GB"/>
              </w:rPr>
            </w:pPr>
            <w:r>
              <w:rPr>
                <w:b/>
                <w:sz w:val="18"/>
                <w:szCs w:val="18"/>
                <w:lang w:val="en-GB"/>
              </w:rPr>
              <w:t>6 August 2019</w:t>
            </w:r>
          </w:p>
        </w:tc>
      </w:tr>
      <w:tr w:rsidR="00922159" w:rsidRPr="009A3A8D" w14:paraId="3918C7ED" w14:textId="77777777" w:rsidTr="002E3143">
        <w:tc>
          <w:tcPr>
            <w:tcW w:w="3256" w:type="dxa"/>
            <w:shd w:val="clear" w:color="auto" w:fill="D9D9D9" w:themeFill="background1" w:themeFillShade="D9"/>
          </w:tcPr>
          <w:p w14:paraId="039EE85E" w14:textId="4B3D448A" w:rsidR="00922159" w:rsidRPr="009A3A8D" w:rsidRDefault="00922159" w:rsidP="00922159">
            <w:pPr>
              <w:rPr>
                <w:sz w:val="18"/>
                <w:szCs w:val="18"/>
                <w:lang w:val="en-GB"/>
              </w:rPr>
            </w:pPr>
            <w:r w:rsidRPr="009A3A8D">
              <w:rPr>
                <w:sz w:val="18"/>
                <w:szCs w:val="18"/>
                <w:lang w:val="en-GB"/>
              </w:rPr>
              <w:t>Regions</w:t>
            </w:r>
          </w:p>
        </w:tc>
        <w:tc>
          <w:tcPr>
            <w:tcW w:w="2693" w:type="dxa"/>
          </w:tcPr>
          <w:p w14:paraId="02451C6B" w14:textId="003D44D1" w:rsidR="00922159" w:rsidRPr="009A3A8D" w:rsidRDefault="00922159" w:rsidP="00922159">
            <w:pPr>
              <w:rPr>
                <w:b/>
                <w:sz w:val="18"/>
                <w:szCs w:val="18"/>
                <w:lang w:val="en-GB"/>
              </w:rPr>
            </w:pPr>
          </w:p>
        </w:tc>
        <w:tc>
          <w:tcPr>
            <w:tcW w:w="3827" w:type="dxa"/>
            <w:gridSpan w:val="2"/>
            <w:shd w:val="clear" w:color="auto" w:fill="D9D9D9" w:themeFill="background1" w:themeFillShade="D9"/>
          </w:tcPr>
          <w:p w14:paraId="305FE62D" w14:textId="4D07F9B0" w:rsidR="00922159" w:rsidRPr="009A3A8D" w:rsidRDefault="00922159" w:rsidP="00922159">
            <w:pPr>
              <w:rPr>
                <w:sz w:val="18"/>
                <w:szCs w:val="18"/>
                <w:lang w:val="en-GB"/>
              </w:rPr>
            </w:pPr>
            <w:r w:rsidRPr="009A3A8D">
              <w:rPr>
                <w:sz w:val="18"/>
                <w:szCs w:val="18"/>
                <w:lang w:val="en-GB"/>
              </w:rPr>
              <w:t>Inception workshop date:</w:t>
            </w:r>
          </w:p>
        </w:tc>
        <w:tc>
          <w:tcPr>
            <w:tcW w:w="2410" w:type="dxa"/>
          </w:tcPr>
          <w:p w14:paraId="6A0E13C1" w14:textId="1F0FE199" w:rsidR="00922159" w:rsidRPr="009A3A8D" w:rsidRDefault="002567B2" w:rsidP="00922159">
            <w:pPr>
              <w:rPr>
                <w:b/>
                <w:sz w:val="18"/>
                <w:szCs w:val="18"/>
                <w:lang w:val="en-GB"/>
              </w:rPr>
            </w:pPr>
            <w:r>
              <w:rPr>
                <w:b/>
                <w:sz w:val="18"/>
                <w:szCs w:val="18"/>
                <w:lang w:val="en-GB"/>
              </w:rPr>
              <w:t xml:space="preserve">30 June </w:t>
            </w:r>
            <w:r w:rsidR="00283D1C">
              <w:rPr>
                <w:b/>
                <w:sz w:val="18"/>
                <w:szCs w:val="18"/>
                <w:lang w:val="en-GB"/>
              </w:rPr>
              <w:t>202</w:t>
            </w:r>
            <w:r>
              <w:rPr>
                <w:b/>
                <w:sz w:val="18"/>
                <w:szCs w:val="18"/>
                <w:lang w:val="en-GB"/>
              </w:rPr>
              <w:t>1</w:t>
            </w:r>
          </w:p>
        </w:tc>
      </w:tr>
      <w:tr w:rsidR="005E79D1" w:rsidRPr="009A3A8D" w14:paraId="29DD5937" w14:textId="77777777" w:rsidTr="002E3143">
        <w:tc>
          <w:tcPr>
            <w:tcW w:w="3256" w:type="dxa"/>
            <w:shd w:val="clear" w:color="auto" w:fill="D9D9D9" w:themeFill="background1" w:themeFillShade="D9"/>
          </w:tcPr>
          <w:p w14:paraId="06BAAFC2" w14:textId="459D6D2B" w:rsidR="005E79D1" w:rsidRPr="009A3A8D" w:rsidRDefault="005E79D1" w:rsidP="005E79D1">
            <w:pPr>
              <w:rPr>
                <w:sz w:val="18"/>
                <w:szCs w:val="18"/>
                <w:lang w:val="en-GB"/>
              </w:rPr>
            </w:pPr>
            <w:r w:rsidRPr="009A3A8D">
              <w:rPr>
                <w:sz w:val="18"/>
                <w:szCs w:val="18"/>
                <w:lang w:val="en-GB"/>
              </w:rPr>
              <w:t>GEF Focal Area</w:t>
            </w:r>
          </w:p>
        </w:tc>
        <w:tc>
          <w:tcPr>
            <w:tcW w:w="2693" w:type="dxa"/>
          </w:tcPr>
          <w:p w14:paraId="42F56517" w14:textId="1103C51A" w:rsidR="005E79D1" w:rsidRPr="009A3A8D" w:rsidRDefault="005E79D1" w:rsidP="005E79D1">
            <w:pPr>
              <w:rPr>
                <w:b/>
                <w:sz w:val="18"/>
                <w:szCs w:val="18"/>
                <w:lang w:val="en-GB"/>
              </w:rPr>
            </w:pPr>
            <w:r w:rsidRPr="009A3A8D">
              <w:rPr>
                <w:b/>
                <w:sz w:val="18"/>
                <w:szCs w:val="18"/>
                <w:lang w:val="en-GB"/>
              </w:rPr>
              <w:t>Biodiversity</w:t>
            </w:r>
          </w:p>
        </w:tc>
        <w:tc>
          <w:tcPr>
            <w:tcW w:w="3827" w:type="dxa"/>
            <w:gridSpan w:val="2"/>
            <w:shd w:val="clear" w:color="auto" w:fill="D9D9D9" w:themeFill="background1" w:themeFillShade="D9"/>
          </w:tcPr>
          <w:p w14:paraId="5B34055C" w14:textId="5E5BC5D1" w:rsidR="005E79D1" w:rsidRPr="009A3A8D" w:rsidRDefault="005E79D1" w:rsidP="005E79D1">
            <w:pPr>
              <w:rPr>
                <w:sz w:val="18"/>
                <w:szCs w:val="18"/>
                <w:lang w:val="en-GB"/>
              </w:rPr>
            </w:pPr>
            <w:r w:rsidRPr="009A3A8D">
              <w:rPr>
                <w:sz w:val="18"/>
                <w:szCs w:val="18"/>
                <w:lang w:val="en-GB"/>
              </w:rPr>
              <w:t>MTR end date</w:t>
            </w:r>
          </w:p>
        </w:tc>
        <w:tc>
          <w:tcPr>
            <w:tcW w:w="2410" w:type="dxa"/>
          </w:tcPr>
          <w:p w14:paraId="75BE8ABD" w14:textId="1559E2FC" w:rsidR="005E79D1" w:rsidRPr="009A3A8D" w:rsidRDefault="00283D1C" w:rsidP="005E79D1">
            <w:pPr>
              <w:rPr>
                <w:b/>
                <w:sz w:val="18"/>
                <w:szCs w:val="18"/>
                <w:lang w:val="en-GB"/>
              </w:rPr>
            </w:pPr>
            <w:r>
              <w:rPr>
                <w:b/>
                <w:sz w:val="18"/>
                <w:szCs w:val="18"/>
                <w:lang w:val="en-GB"/>
              </w:rPr>
              <w:t>15</w:t>
            </w:r>
            <w:r w:rsidRPr="00283D1C">
              <w:rPr>
                <w:b/>
                <w:sz w:val="18"/>
                <w:szCs w:val="18"/>
                <w:vertAlign w:val="superscript"/>
                <w:lang w:val="en-GB"/>
              </w:rPr>
              <w:t>th</w:t>
            </w:r>
            <w:r>
              <w:rPr>
                <w:b/>
                <w:sz w:val="18"/>
                <w:szCs w:val="18"/>
                <w:lang w:val="en-GB"/>
              </w:rPr>
              <w:t xml:space="preserve"> </w:t>
            </w:r>
            <w:r w:rsidR="00C6676C">
              <w:rPr>
                <w:b/>
                <w:sz w:val="18"/>
                <w:szCs w:val="18"/>
                <w:lang w:val="en-GB"/>
              </w:rPr>
              <w:t>December</w:t>
            </w:r>
            <w:r>
              <w:rPr>
                <w:b/>
                <w:sz w:val="18"/>
                <w:szCs w:val="18"/>
                <w:lang w:val="en-GB"/>
              </w:rPr>
              <w:t xml:space="preserve"> 2022</w:t>
            </w:r>
          </w:p>
        </w:tc>
      </w:tr>
      <w:tr w:rsidR="005E79D1" w:rsidRPr="009A3A8D" w14:paraId="7E44AFDC" w14:textId="77777777" w:rsidTr="002E3143">
        <w:tc>
          <w:tcPr>
            <w:tcW w:w="3256" w:type="dxa"/>
            <w:shd w:val="clear" w:color="auto" w:fill="D9D9D9" w:themeFill="background1" w:themeFillShade="D9"/>
          </w:tcPr>
          <w:p w14:paraId="2BB463D4" w14:textId="799A12AC" w:rsidR="005E79D1" w:rsidRPr="009A3A8D" w:rsidRDefault="005E79D1" w:rsidP="005E79D1">
            <w:pPr>
              <w:rPr>
                <w:sz w:val="18"/>
                <w:szCs w:val="18"/>
                <w:lang w:val="en-GB"/>
              </w:rPr>
            </w:pPr>
            <w:r w:rsidRPr="009A3A8D">
              <w:rPr>
                <w:sz w:val="18"/>
                <w:szCs w:val="18"/>
                <w:lang w:val="en-GB"/>
              </w:rPr>
              <w:t>GEF Focal Area Strategic Objective:</w:t>
            </w:r>
          </w:p>
        </w:tc>
        <w:tc>
          <w:tcPr>
            <w:tcW w:w="2693" w:type="dxa"/>
          </w:tcPr>
          <w:p w14:paraId="4266957B" w14:textId="58AD4199" w:rsidR="005E79D1" w:rsidRPr="009A3A8D" w:rsidRDefault="005E79D1" w:rsidP="005E79D1">
            <w:pPr>
              <w:rPr>
                <w:b/>
                <w:sz w:val="18"/>
                <w:szCs w:val="18"/>
                <w:lang w:val="en-GB"/>
              </w:rPr>
            </w:pPr>
            <w:r w:rsidRPr="009A3A8D">
              <w:rPr>
                <w:b/>
                <w:sz w:val="18"/>
                <w:szCs w:val="18"/>
                <w:lang w:val="en-GB"/>
              </w:rPr>
              <w:t>Reduce Threats to Globally significant biodiversity / Preventing the Extinction of known threatened species.</w:t>
            </w:r>
          </w:p>
        </w:tc>
        <w:tc>
          <w:tcPr>
            <w:tcW w:w="3827" w:type="dxa"/>
            <w:gridSpan w:val="2"/>
            <w:shd w:val="clear" w:color="auto" w:fill="D9D9D9" w:themeFill="background1" w:themeFillShade="D9"/>
          </w:tcPr>
          <w:p w14:paraId="748164E0" w14:textId="5AA076AB" w:rsidR="005E79D1" w:rsidRPr="009A3A8D" w:rsidRDefault="005E79D1" w:rsidP="005E79D1">
            <w:pPr>
              <w:rPr>
                <w:sz w:val="18"/>
                <w:szCs w:val="18"/>
                <w:lang w:val="en-GB"/>
              </w:rPr>
            </w:pPr>
            <w:r w:rsidRPr="009A3A8D">
              <w:rPr>
                <w:sz w:val="18"/>
                <w:szCs w:val="18"/>
                <w:lang w:val="en-GB"/>
              </w:rPr>
              <w:t>Expected end date</w:t>
            </w:r>
          </w:p>
        </w:tc>
        <w:tc>
          <w:tcPr>
            <w:tcW w:w="2410" w:type="dxa"/>
          </w:tcPr>
          <w:p w14:paraId="2307D35F" w14:textId="3F4E5F42" w:rsidR="005E79D1" w:rsidRPr="00816025" w:rsidRDefault="00283D1C" w:rsidP="005E79D1">
            <w:pPr>
              <w:rPr>
                <w:b/>
                <w:sz w:val="18"/>
                <w:szCs w:val="18"/>
                <w:lang w:val="en-GB"/>
              </w:rPr>
            </w:pPr>
            <w:r>
              <w:rPr>
                <w:b/>
                <w:sz w:val="18"/>
                <w:szCs w:val="18"/>
                <w:lang w:val="en-GB"/>
              </w:rPr>
              <w:t>21</w:t>
            </w:r>
            <w:r w:rsidRPr="00283D1C">
              <w:rPr>
                <w:b/>
                <w:sz w:val="18"/>
                <w:szCs w:val="18"/>
                <w:vertAlign w:val="superscript"/>
                <w:lang w:val="en-GB"/>
              </w:rPr>
              <w:t>st</w:t>
            </w:r>
            <w:r>
              <w:rPr>
                <w:b/>
                <w:sz w:val="18"/>
                <w:szCs w:val="18"/>
                <w:lang w:val="en-GB"/>
              </w:rPr>
              <w:t xml:space="preserve"> </w:t>
            </w:r>
            <w:r w:rsidR="008535CE">
              <w:rPr>
                <w:b/>
                <w:sz w:val="18"/>
                <w:szCs w:val="18"/>
                <w:lang w:val="en-GB"/>
              </w:rPr>
              <w:t>M</w:t>
            </w:r>
            <w:r>
              <w:rPr>
                <w:b/>
                <w:sz w:val="18"/>
                <w:szCs w:val="18"/>
                <w:lang w:val="en-GB"/>
              </w:rPr>
              <w:t>arch 202</w:t>
            </w:r>
            <w:r w:rsidR="00C6676C">
              <w:rPr>
                <w:b/>
                <w:sz w:val="18"/>
                <w:szCs w:val="18"/>
                <w:lang w:val="en-GB"/>
              </w:rPr>
              <w:t>6</w:t>
            </w:r>
          </w:p>
        </w:tc>
      </w:tr>
      <w:tr w:rsidR="00922159" w:rsidRPr="00B8268F" w14:paraId="69EAEEA5" w14:textId="77777777" w:rsidTr="002E3143">
        <w:tc>
          <w:tcPr>
            <w:tcW w:w="3256" w:type="dxa"/>
            <w:shd w:val="clear" w:color="auto" w:fill="D9D9D9" w:themeFill="background1" w:themeFillShade="D9"/>
          </w:tcPr>
          <w:p w14:paraId="2C1B8EA6" w14:textId="32CC6ECE" w:rsidR="00922159" w:rsidRPr="009A3A8D" w:rsidRDefault="00922159" w:rsidP="00922159">
            <w:pPr>
              <w:rPr>
                <w:sz w:val="18"/>
                <w:szCs w:val="18"/>
                <w:lang w:val="en-GB"/>
              </w:rPr>
            </w:pPr>
            <w:r w:rsidRPr="009A3A8D">
              <w:rPr>
                <w:sz w:val="18"/>
                <w:szCs w:val="18"/>
                <w:lang w:val="en-GB"/>
              </w:rPr>
              <w:t>Trust Fund (indicate GEF TF; LDCF; SCCF; NPIF):</w:t>
            </w:r>
          </w:p>
        </w:tc>
        <w:tc>
          <w:tcPr>
            <w:tcW w:w="2693" w:type="dxa"/>
          </w:tcPr>
          <w:p w14:paraId="383C365F" w14:textId="5C945DA3" w:rsidR="00922159" w:rsidRPr="009A3A8D" w:rsidRDefault="00922159" w:rsidP="00922159">
            <w:pPr>
              <w:rPr>
                <w:b/>
                <w:sz w:val="18"/>
                <w:szCs w:val="18"/>
                <w:lang w:val="en-GB"/>
              </w:rPr>
            </w:pPr>
            <w:r>
              <w:rPr>
                <w:b/>
                <w:sz w:val="18"/>
                <w:szCs w:val="18"/>
                <w:lang w:val="en-GB"/>
              </w:rPr>
              <w:t>GEF TF</w:t>
            </w:r>
          </w:p>
        </w:tc>
        <w:tc>
          <w:tcPr>
            <w:tcW w:w="3827" w:type="dxa"/>
            <w:gridSpan w:val="2"/>
            <w:shd w:val="clear" w:color="auto" w:fill="D9D9D9" w:themeFill="background1" w:themeFillShade="D9"/>
          </w:tcPr>
          <w:p w14:paraId="78FE9999" w14:textId="58F55184" w:rsidR="00922159" w:rsidRPr="009A3A8D" w:rsidRDefault="00922159" w:rsidP="00922159">
            <w:pPr>
              <w:rPr>
                <w:sz w:val="18"/>
                <w:szCs w:val="18"/>
                <w:lang w:val="en-GB"/>
              </w:rPr>
            </w:pPr>
            <w:r w:rsidRPr="009A3A8D">
              <w:rPr>
                <w:sz w:val="18"/>
                <w:szCs w:val="18"/>
                <w:lang w:val="en-GB"/>
              </w:rPr>
              <w:t>In case of revision, new proposed end date</w:t>
            </w:r>
          </w:p>
        </w:tc>
        <w:tc>
          <w:tcPr>
            <w:tcW w:w="2410" w:type="dxa"/>
          </w:tcPr>
          <w:p w14:paraId="5A578089" w14:textId="2187ED7B" w:rsidR="00922159" w:rsidRPr="009A3A8D" w:rsidRDefault="00931C60" w:rsidP="00922159">
            <w:pPr>
              <w:rPr>
                <w:b/>
                <w:sz w:val="18"/>
                <w:szCs w:val="18"/>
                <w:lang w:val="en-GB"/>
              </w:rPr>
            </w:pPr>
            <w:r>
              <w:rPr>
                <w:b/>
                <w:sz w:val="18"/>
                <w:szCs w:val="18"/>
                <w:lang w:val="en-GB"/>
              </w:rPr>
              <w:t>21</w:t>
            </w:r>
            <w:r w:rsidRPr="00931C60">
              <w:rPr>
                <w:b/>
                <w:sz w:val="18"/>
                <w:szCs w:val="18"/>
                <w:vertAlign w:val="superscript"/>
                <w:lang w:val="en-GB"/>
              </w:rPr>
              <w:t>st</w:t>
            </w:r>
            <w:r>
              <w:rPr>
                <w:b/>
                <w:sz w:val="18"/>
                <w:szCs w:val="18"/>
                <w:lang w:val="en-GB"/>
              </w:rPr>
              <w:t xml:space="preserve"> September 202</w:t>
            </w:r>
            <w:r w:rsidR="00C6676C">
              <w:rPr>
                <w:b/>
                <w:sz w:val="18"/>
                <w:szCs w:val="18"/>
                <w:lang w:val="en-GB"/>
              </w:rPr>
              <w:t>6 (no cost extension recommended)</w:t>
            </w:r>
          </w:p>
        </w:tc>
      </w:tr>
      <w:tr w:rsidR="00922159" w:rsidRPr="00B8268F" w14:paraId="014D460B" w14:textId="77777777" w:rsidTr="002E3143">
        <w:tc>
          <w:tcPr>
            <w:tcW w:w="3256" w:type="dxa"/>
            <w:shd w:val="clear" w:color="auto" w:fill="D9D9D9" w:themeFill="background1" w:themeFillShade="D9"/>
          </w:tcPr>
          <w:p w14:paraId="74D218D7" w14:textId="128AF1D6" w:rsidR="00922159" w:rsidRPr="009A3A8D" w:rsidRDefault="00922159" w:rsidP="00922159">
            <w:pPr>
              <w:rPr>
                <w:sz w:val="18"/>
                <w:szCs w:val="18"/>
                <w:lang w:val="en-GB"/>
              </w:rPr>
            </w:pPr>
            <w:r w:rsidRPr="009A3A8D">
              <w:rPr>
                <w:sz w:val="18"/>
                <w:szCs w:val="18"/>
                <w:lang w:val="en-GB"/>
              </w:rPr>
              <w:t>Executing Entity /Implementing Partner:</w:t>
            </w:r>
          </w:p>
        </w:tc>
        <w:tc>
          <w:tcPr>
            <w:tcW w:w="2693" w:type="dxa"/>
          </w:tcPr>
          <w:p w14:paraId="3B0FD556" w14:textId="63B4B63C" w:rsidR="00922159" w:rsidRPr="009A3A8D" w:rsidRDefault="00931C60" w:rsidP="00922159">
            <w:pPr>
              <w:rPr>
                <w:b/>
                <w:sz w:val="18"/>
                <w:szCs w:val="18"/>
                <w:lang w:val="en-GB"/>
              </w:rPr>
            </w:pPr>
            <w:r w:rsidRPr="00931C60">
              <w:rPr>
                <w:b/>
                <w:sz w:val="18"/>
                <w:szCs w:val="18"/>
                <w:lang w:val="en-GB"/>
              </w:rPr>
              <w:t xml:space="preserve">Ministry of </w:t>
            </w:r>
            <w:proofErr w:type="spellStart"/>
            <w:r w:rsidRPr="00931C60">
              <w:rPr>
                <w:b/>
                <w:sz w:val="18"/>
                <w:szCs w:val="18"/>
                <w:lang w:val="en-GB"/>
              </w:rPr>
              <w:t>Agro</w:t>
            </w:r>
            <w:proofErr w:type="spellEnd"/>
            <w:r w:rsidRPr="00931C60">
              <w:rPr>
                <w:b/>
                <w:sz w:val="18"/>
                <w:szCs w:val="18"/>
                <w:lang w:val="en-GB"/>
              </w:rPr>
              <w:t xml:space="preserve"> Industry and Food Security</w:t>
            </w:r>
          </w:p>
        </w:tc>
        <w:tc>
          <w:tcPr>
            <w:tcW w:w="3827" w:type="dxa"/>
            <w:gridSpan w:val="2"/>
          </w:tcPr>
          <w:p w14:paraId="69780700" w14:textId="77777777" w:rsidR="00922159" w:rsidRPr="009A3A8D" w:rsidRDefault="00922159" w:rsidP="00922159">
            <w:pPr>
              <w:rPr>
                <w:sz w:val="18"/>
                <w:szCs w:val="18"/>
                <w:lang w:val="en-GB"/>
              </w:rPr>
            </w:pPr>
          </w:p>
        </w:tc>
        <w:tc>
          <w:tcPr>
            <w:tcW w:w="2410" w:type="dxa"/>
          </w:tcPr>
          <w:p w14:paraId="3CB18522" w14:textId="77777777" w:rsidR="00922159" w:rsidRPr="009A3A8D" w:rsidRDefault="00922159" w:rsidP="00922159">
            <w:pPr>
              <w:rPr>
                <w:sz w:val="18"/>
                <w:szCs w:val="18"/>
                <w:lang w:val="en-GB"/>
              </w:rPr>
            </w:pPr>
          </w:p>
        </w:tc>
      </w:tr>
      <w:tr w:rsidR="00922159" w:rsidRPr="009A3A8D" w14:paraId="49EE2218" w14:textId="77777777" w:rsidTr="002E3143">
        <w:tc>
          <w:tcPr>
            <w:tcW w:w="3256" w:type="dxa"/>
            <w:shd w:val="clear" w:color="auto" w:fill="D9D9D9" w:themeFill="background1" w:themeFillShade="D9"/>
          </w:tcPr>
          <w:p w14:paraId="0C84BB90" w14:textId="128DC58B" w:rsidR="00922159" w:rsidRPr="009A3A8D" w:rsidRDefault="00922159" w:rsidP="00922159">
            <w:pPr>
              <w:rPr>
                <w:sz w:val="18"/>
                <w:szCs w:val="18"/>
                <w:lang w:val="en-GB"/>
              </w:rPr>
            </w:pPr>
            <w:r w:rsidRPr="009A3A8D">
              <w:rPr>
                <w:sz w:val="18"/>
                <w:szCs w:val="18"/>
                <w:lang w:val="en-GB"/>
              </w:rPr>
              <w:t>Other Executing Partners:</w:t>
            </w:r>
          </w:p>
        </w:tc>
        <w:tc>
          <w:tcPr>
            <w:tcW w:w="2693" w:type="dxa"/>
          </w:tcPr>
          <w:p w14:paraId="5B1C3331" w14:textId="2CB7B46B" w:rsidR="00922159" w:rsidRPr="009A3A8D" w:rsidRDefault="00922159" w:rsidP="00922159">
            <w:pPr>
              <w:rPr>
                <w:b/>
                <w:sz w:val="18"/>
                <w:szCs w:val="18"/>
                <w:lang w:val="en-GB"/>
              </w:rPr>
            </w:pPr>
          </w:p>
        </w:tc>
        <w:tc>
          <w:tcPr>
            <w:tcW w:w="3827" w:type="dxa"/>
            <w:gridSpan w:val="2"/>
          </w:tcPr>
          <w:p w14:paraId="63E4C6C3" w14:textId="77777777" w:rsidR="00922159" w:rsidRPr="009A3A8D" w:rsidRDefault="00922159" w:rsidP="00922159">
            <w:pPr>
              <w:rPr>
                <w:sz w:val="18"/>
                <w:szCs w:val="18"/>
                <w:lang w:val="en-GB"/>
              </w:rPr>
            </w:pPr>
          </w:p>
        </w:tc>
        <w:tc>
          <w:tcPr>
            <w:tcW w:w="2410" w:type="dxa"/>
          </w:tcPr>
          <w:p w14:paraId="5AAA14D5" w14:textId="77777777" w:rsidR="00922159" w:rsidRPr="009A3A8D" w:rsidRDefault="00922159" w:rsidP="00922159">
            <w:pPr>
              <w:rPr>
                <w:sz w:val="18"/>
                <w:szCs w:val="18"/>
                <w:lang w:val="en-GB"/>
              </w:rPr>
            </w:pPr>
          </w:p>
        </w:tc>
      </w:tr>
      <w:tr w:rsidR="00922159" w:rsidRPr="009A3A8D" w14:paraId="5CF6ABEC" w14:textId="77777777" w:rsidTr="002E3143">
        <w:tc>
          <w:tcPr>
            <w:tcW w:w="3256" w:type="dxa"/>
            <w:shd w:val="clear" w:color="auto" w:fill="000000" w:themeFill="text1"/>
          </w:tcPr>
          <w:p w14:paraId="4F9ED014" w14:textId="483058AF" w:rsidR="00922159" w:rsidRPr="009A3A8D" w:rsidRDefault="00922159" w:rsidP="00922159">
            <w:pPr>
              <w:rPr>
                <w:sz w:val="18"/>
                <w:szCs w:val="18"/>
                <w:lang w:val="en-GB"/>
              </w:rPr>
            </w:pPr>
            <w:r w:rsidRPr="009A3A8D">
              <w:rPr>
                <w:sz w:val="18"/>
                <w:szCs w:val="18"/>
                <w:lang w:val="en-GB"/>
              </w:rPr>
              <w:t>Project funding</w:t>
            </w:r>
          </w:p>
        </w:tc>
        <w:tc>
          <w:tcPr>
            <w:tcW w:w="4961" w:type="dxa"/>
            <w:gridSpan w:val="2"/>
            <w:shd w:val="clear" w:color="auto" w:fill="D9D9D9" w:themeFill="background1" w:themeFillShade="D9"/>
          </w:tcPr>
          <w:p w14:paraId="1AA1758C" w14:textId="6050E2FA" w:rsidR="00922159" w:rsidRPr="009A3A8D" w:rsidRDefault="00922159" w:rsidP="00922159">
            <w:pPr>
              <w:rPr>
                <w:i/>
                <w:sz w:val="18"/>
                <w:szCs w:val="18"/>
                <w:u w:val="single"/>
                <w:lang w:val="en-GB"/>
              </w:rPr>
            </w:pPr>
            <w:r w:rsidRPr="009A3A8D">
              <w:rPr>
                <w:i/>
                <w:sz w:val="18"/>
                <w:szCs w:val="18"/>
                <w:u w:val="single"/>
                <w:lang w:val="en-GB"/>
              </w:rPr>
              <w:t>At CEO Endorsement (US$)</w:t>
            </w:r>
          </w:p>
        </w:tc>
        <w:tc>
          <w:tcPr>
            <w:tcW w:w="3969" w:type="dxa"/>
            <w:gridSpan w:val="2"/>
            <w:shd w:val="clear" w:color="auto" w:fill="D9D9D9" w:themeFill="background1" w:themeFillShade="D9"/>
          </w:tcPr>
          <w:p w14:paraId="3F272D03" w14:textId="54B236AF" w:rsidR="00922159" w:rsidRPr="009A3A8D" w:rsidRDefault="00922159" w:rsidP="00922159">
            <w:pPr>
              <w:rPr>
                <w:sz w:val="18"/>
                <w:szCs w:val="18"/>
                <w:highlight w:val="yellow"/>
                <w:lang w:val="en-GB"/>
              </w:rPr>
            </w:pPr>
            <w:r w:rsidRPr="00816025">
              <w:rPr>
                <w:i/>
                <w:sz w:val="18"/>
                <w:szCs w:val="18"/>
                <w:u w:val="single"/>
                <w:lang w:val="en-GB"/>
              </w:rPr>
              <w:t>AT MTR (US</w:t>
            </w:r>
            <w:proofErr w:type="gramStart"/>
            <w:r w:rsidRPr="00816025">
              <w:rPr>
                <w:i/>
                <w:sz w:val="18"/>
                <w:szCs w:val="18"/>
                <w:u w:val="single"/>
                <w:lang w:val="en-GB"/>
              </w:rPr>
              <w:t>$)*</w:t>
            </w:r>
            <w:proofErr w:type="gramEnd"/>
          </w:p>
        </w:tc>
      </w:tr>
      <w:tr w:rsidR="00922159" w:rsidRPr="009A3A8D" w14:paraId="597AB564" w14:textId="77777777" w:rsidTr="002E3143">
        <w:tc>
          <w:tcPr>
            <w:tcW w:w="3256" w:type="dxa"/>
          </w:tcPr>
          <w:p w14:paraId="7E2E62C9" w14:textId="291A082D" w:rsidR="00922159" w:rsidRPr="009A3A8D" w:rsidRDefault="00922159" w:rsidP="00922159">
            <w:pPr>
              <w:pStyle w:val="ListParagraph"/>
              <w:numPr>
                <w:ilvl w:val="0"/>
                <w:numId w:val="3"/>
              </w:numPr>
              <w:rPr>
                <w:sz w:val="18"/>
                <w:szCs w:val="18"/>
                <w:lang w:val="en-GB"/>
              </w:rPr>
            </w:pPr>
            <w:r w:rsidRPr="009A3A8D">
              <w:rPr>
                <w:sz w:val="18"/>
                <w:szCs w:val="18"/>
                <w:lang w:val="en-GB"/>
              </w:rPr>
              <w:t>GEF Funding</w:t>
            </w:r>
          </w:p>
        </w:tc>
        <w:tc>
          <w:tcPr>
            <w:tcW w:w="4961" w:type="dxa"/>
            <w:gridSpan w:val="2"/>
          </w:tcPr>
          <w:p w14:paraId="5490A1FE" w14:textId="3CA9350D" w:rsidR="00922159" w:rsidRPr="009A3A8D" w:rsidRDefault="00922159" w:rsidP="00922159">
            <w:pPr>
              <w:rPr>
                <w:b/>
                <w:sz w:val="18"/>
                <w:szCs w:val="18"/>
                <w:lang w:val="en-GB"/>
              </w:rPr>
            </w:pPr>
            <w:r>
              <w:rPr>
                <w:b/>
                <w:sz w:val="18"/>
                <w:szCs w:val="18"/>
                <w:lang w:val="en-GB"/>
              </w:rPr>
              <w:t>3,8</w:t>
            </w:r>
            <w:r w:rsidR="009F7BE2">
              <w:rPr>
                <w:b/>
                <w:sz w:val="18"/>
                <w:szCs w:val="18"/>
                <w:lang w:val="en-GB"/>
              </w:rPr>
              <w:t>88</w:t>
            </w:r>
            <w:r>
              <w:rPr>
                <w:b/>
                <w:sz w:val="18"/>
                <w:szCs w:val="18"/>
                <w:lang w:val="en-GB"/>
              </w:rPr>
              <w:t>,265</w:t>
            </w:r>
          </w:p>
        </w:tc>
        <w:tc>
          <w:tcPr>
            <w:tcW w:w="3969" w:type="dxa"/>
            <w:gridSpan w:val="2"/>
          </w:tcPr>
          <w:p w14:paraId="4BA3798B" w14:textId="5A4D187C" w:rsidR="00922159" w:rsidRPr="009A3A8D" w:rsidRDefault="00653DA5" w:rsidP="00922159">
            <w:pPr>
              <w:rPr>
                <w:sz w:val="18"/>
                <w:szCs w:val="18"/>
                <w:lang w:val="en-GB"/>
              </w:rPr>
            </w:pPr>
            <w:r>
              <w:rPr>
                <w:sz w:val="18"/>
                <w:szCs w:val="18"/>
                <w:lang w:val="en-GB"/>
              </w:rPr>
              <w:t>695,424</w:t>
            </w:r>
          </w:p>
        </w:tc>
      </w:tr>
      <w:tr w:rsidR="00922159" w:rsidRPr="009A3A8D" w14:paraId="685601E9" w14:textId="77777777" w:rsidTr="002E3143">
        <w:tc>
          <w:tcPr>
            <w:tcW w:w="3256" w:type="dxa"/>
          </w:tcPr>
          <w:p w14:paraId="538DACBF" w14:textId="79463B3D" w:rsidR="00922159" w:rsidRPr="009A3A8D" w:rsidRDefault="00922159" w:rsidP="00922159">
            <w:pPr>
              <w:pStyle w:val="ListParagraph"/>
              <w:numPr>
                <w:ilvl w:val="0"/>
                <w:numId w:val="3"/>
              </w:numPr>
              <w:rPr>
                <w:sz w:val="18"/>
                <w:szCs w:val="18"/>
                <w:lang w:val="en-GB"/>
              </w:rPr>
            </w:pPr>
            <w:r w:rsidRPr="009A3A8D">
              <w:rPr>
                <w:sz w:val="18"/>
                <w:szCs w:val="18"/>
                <w:lang w:val="en-GB"/>
              </w:rPr>
              <w:t xml:space="preserve">UNDP </w:t>
            </w:r>
            <w:r>
              <w:rPr>
                <w:sz w:val="18"/>
                <w:szCs w:val="18"/>
                <w:lang w:val="en-GB"/>
              </w:rPr>
              <w:t>Mauritius</w:t>
            </w:r>
            <w:r w:rsidRPr="009A3A8D">
              <w:rPr>
                <w:sz w:val="18"/>
                <w:szCs w:val="18"/>
                <w:lang w:val="en-GB"/>
              </w:rPr>
              <w:t xml:space="preserve"> TRAC Resources:</w:t>
            </w:r>
          </w:p>
        </w:tc>
        <w:tc>
          <w:tcPr>
            <w:tcW w:w="4961" w:type="dxa"/>
            <w:gridSpan w:val="2"/>
          </w:tcPr>
          <w:p w14:paraId="7D28F90B" w14:textId="426517E7" w:rsidR="00922159" w:rsidRPr="009A3A8D" w:rsidRDefault="009F7BE2" w:rsidP="00922159">
            <w:pPr>
              <w:rPr>
                <w:b/>
                <w:sz w:val="18"/>
                <w:szCs w:val="18"/>
                <w:lang w:val="en-GB"/>
              </w:rPr>
            </w:pPr>
            <w:r>
              <w:rPr>
                <w:b/>
                <w:sz w:val="18"/>
                <w:szCs w:val="18"/>
                <w:lang w:val="en-GB"/>
              </w:rPr>
              <w:t>4</w:t>
            </w:r>
            <w:r w:rsidR="00653DA5">
              <w:rPr>
                <w:b/>
                <w:sz w:val="18"/>
                <w:szCs w:val="18"/>
                <w:lang w:val="en-GB"/>
              </w:rPr>
              <w:t>,000</w:t>
            </w:r>
          </w:p>
        </w:tc>
        <w:tc>
          <w:tcPr>
            <w:tcW w:w="3969" w:type="dxa"/>
            <w:gridSpan w:val="2"/>
          </w:tcPr>
          <w:p w14:paraId="27E71D26" w14:textId="0F15450D" w:rsidR="00922159" w:rsidRPr="009A3A8D" w:rsidRDefault="00283D1C" w:rsidP="00922159">
            <w:pPr>
              <w:rPr>
                <w:sz w:val="18"/>
                <w:szCs w:val="18"/>
                <w:lang w:val="en-GB"/>
              </w:rPr>
            </w:pPr>
            <w:r>
              <w:rPr>
                <w:sz w:val="18"/>
                <w:szCs w:val="18"/>
                <w:lang w:val="en-GB"/>
              </w:rPr>
              <w:t>4,000</w:t>
            </w:r>
          </w:p>
        </w:tc>
      </w:tr>
      <w:tr w:rsidR="00922159" w:rsidRPr="009A3A8D" w14:paraId="56F73A28" w14:textId="77777777" w:rsidTr="002E3143">
        <w:tc>
          <w:tcPr>
            <w:tcW w:w="3256" w:type="dxa"/>
          </w:tcPr>
          <w:p w14:paraId="46942FF2" w14:textId="63355662" w:rsidR="00922159" w:rsidRPr="009A3A8D" w:rsidRDefault="00922159" w:rsidP="00922159">
            <w:pPr>
              <w:pStyle w:val="ListParagraph"/>
              <w:numPr>
                <w:ilvl w:val="0"/>
                <w:numId w:val="3"/>
              </w:numPr>
              <w:rPr>
                <w:sz w:val="18"/>
                <w:szCs w:val="18"/>
                <w:lang w:val="en-GB"/>
              </w:rPr>
            </w:pPr>
            <w:r w:rsidRPr="009A3A8D">
              <w:rPr>
                <w:sz w:val="18"/>
                <w:szCs w:val="18"/>
                <w:lang w:val="en-GB"/>
              </w:rPr>
              <w:t>Total Parallel Co-</w:t>
            </w:r>
            <w:proofErr w:type="gramStart"/>
            <w:r w:rsidRPr="009A3A8D">
              <w:rPr>
                <w:sz w:val="18"/>
                <w:szCs w:val="18"/>
                <w:lang w:val="en-GB"/>
              </w:rPr>
              <w:t>financing::</w:t>
            </w:r>
            <w:proofErr w:type="gramEnd"/>
          </w:p>
        </w:tc>
        <w:tc>
          <w:tcPr>
            <w:tcW w:w="4961" w:type="dxa"/>
            <w:gridSpan w:val="2"/>
          </w:tcPr>
          <w:p w14:paraId="3E002AC2" w14:textId="706BF1D1" w:rsidR="00922159" w:rsidRPr="009A3A8D" w:rsidRDefault="00922159" w:rsidP="00922159">
            <w:pPr>
              <w:rPr>
                <w:b/>
                <w:sz w:val="18"/>
                <w:szCs w:val="18"/>
                <w:lang w:val="en-GB"/>
              </w:rPr>
            </w:pPr>
            <w:r>
              <w:rPr>
                <w:b/>
                <w:sz w:val="18"/>
                <w:szCs w:val="18"/>
                <w:lang w:val="en-GB"/>
              </w:rPr>
              <w:t>24,525,528</w:t>
            </w:r>
          </w:p>
        </w:tc>
        <w:tc>
          <w:tcPr>
            <w:tcW w:w="3969" w:type="dxa"/>
            <w:gridSpan w:val="2"/>
          </w:tcPr>
          <w:p w14:paraId="27753822" w14:textId="690CAC81" w:rsidR="00922159" w:rsidRPr="009A3A8D" w:rsidRDefault="00283D1C" w:rsidP="00922159">
            <w:pPr>
              <w:rPr>
                <w:sz w:val="18"/>
                <w:szCs w:val="18"/>
                <w:lang w:val="en-GB"/>
              </w:rPr>
            </w:pPr>
            <w:r>
              <w:rPr>
                <w:sz w:val="18"/>
                <w:szCs w:val="18"/>
                <w:lang w:val="en-GB"/>
              </w:rPr>
              <w:t>6,877,523</w:t>
            </w:r>
          </w:p>
        </w:tc>
      </w:tr>
      <w:tr w:rsidR="00922159" w:rsidRPr="009A3A8D" w14:paraId="25D6FCB6" w14:textId="77777777" w:rsidTr="002E3143">
        <w:tc>
          <w:tcPr>
            <w:tcW w:w="3256" w:type="dxa"/>
          </w:tcPr>
          <w:p w14:paraId="5399B277" w14:textId="3B52CD23" w:rsidR="00922159" w:rsidRPr="009A3A8D" w:rsidRDefault="00922159" w:rsidP="00922159">
            <w:pPr>
              <w:pStyle w:val="ListParagraph"/>
              <w:numPr>
                <w:ilvl w:val="0"/>
                <w:numId w:val="3"/>
              </w:numPr>
              <w:rPr>
                <w:sz w:val="18"/>
                <w:szCs w:val="18"/>
                <w:lang w:val="en-GB"/>
              </w:rPr>
            </w:pPr>
            <w:r w:rsidRPr="009A3A8D">
              <w:rPr>
                <w:sz w:val="18"/>
                <w:szCs w:val="18"/>
                <w:lang w:val="en-GB"/>
              </w:rPr>
              <w:t>Total co-financ</w:t>
            </w:r>
            <w:r w:rsidR="004F4D9C">
              <w:rPr>
                <w:sz w:val="18"/>
                <w:szCs w:val="18"/>
                <w:lang w:val="en-GB"/>
              </w:rPr>
              <w:t>ing</w:t>
            </w:r>
            <w:r w:rsidRPr="009A3A8D">
              <w:rPr>
                <w:sz w:val="18"/>
                <w:szCs w:val="18"/>
                <w:lang w:val="en-GB"/>
              </w:rPr>
              <w:t xml:space="preserve"> (2+3):</w:t>
            </w:r>
          </w:p>
        </w:tc>
        <w:tc>
          <w:tcPr>
            <w:tcW w:w="4961" w:type="dxa"/>
            <w:gridSpan w:val="2"/>
          </w:tcPr>
          <w:p w14:paraId="4A6055D9" w14:textId="327ED07C" w:rsidR="00922159" w:rsidRPr="009A3A8D" w:rsidRDefault="00922159" w:rsidP="00922159">
            <w:pPr>
              <w:rPr>
                <w:b/>
                <w:sz w:val="18"/>
                <w:szCs w:val="18"/>
                <w:lang w:val="en-GB"/>
              </w:rPr>
            </w:pPr>
            <w:r>
              <w:rPr>
                <w:b/>
                <w:sz w:val="18"/>
                <w:szCs w:val="18"/>
                <w:lang w:val="en-GB"/>
              </w:rPr>
              <w:t>24,529,528</w:t>
            </w:r>
          </w:p>
        </w:tc>
        <w:tc>
          <w:tcPr>
            <w:tcW w:w="3969" w:type="dxa"/>
            <w:gridSpan w:val="2"/>
          </w:tcPr>
          <w:p w14:paraId="6CCA3EC5" w14:textId="4DD39FDF" w:rsidR="00922159" w:rsidRPr="009A3A8D" w:rsidRDefault="00283D1C" w:rsidP="00922159">
            <w:pPr>
              <w:rPr>
                <w:sz w:val="18"/>
                <w:szCs w:val="18"/>
                <w:lang w:val="en-GB"/>
              </w:rPr>
            </w:pPr>
            <w:r>
              <w:rPr>
                <w:sz w:val="18"/>
                <w:szCs w:val="18"/>
                <w:lang w:val="en-GB"/>
              </w:rPr>
              <w:t>6,881,523</w:t>
            </w:r>
          </w:p>
        </w:tc>
      </w:tr>
      <w:tr w:rsidR="00922159" w:rsidRPr="009A3A8D" w14:paraId="3010B4C5" w14:textId="77777777" w:rsidTr="002E3143">
        <w:tc>
          <w:tcPr>
            <w:tcW w:w="3256" w:type="dxa"/>
          </w:tcPr>
          <w:p w14:paraId="43A99062" w14:textId="35A5B752" w:rsidR="00922159" w:rsidRPr="009A3A8D" w:rsidRDefault="00922159" w:rsidP="00922159">
            <w:pPr>
              <w:rPr>
                <w:sz w:val="18"/>
                <w:szCs w:val="18"/>
                <w:lang w:val="en-GB"/>
              </w:rPr>
            </w:pPr>
            <w:r w:rsidRPr="009A3A8D">
              <w:rPr>
                <w:sz w:val="18"/>
                <w:szCs w:val="18"/>
                <w:lang w:val="en-GB"/>
              </w:rPr>
              <w:t>TOTAL PROJECT COST (1+4):</w:t>
            </w:r>
          </w:p>
        </w:tc>
        <w:tc>
          <w:tcPr>
            <w:tcW w:w="4961" w:type="dxa"/>
            <w:gridSpan w:val="2"/>
          </w:tcPr>
          <w:p w14:paraId="5B14D744" w14:textId="063742E7" w:rsidR="00922159" w:rsidRPr="009A3A8D" w:rsidRDefault="00D54D1D" w:rsidP="00922159">
            <w:pPr>
              <w:rPr>
                <w:b/>
                <w:sz w:val="18"/>
                <w:szCs w:val="18"/>
                <w:lang w:val="en-GB"/>
              </w:rPr>
            </w:pPr>
            <w:r>
              <w:rPr>
                <w:b/>
                <w:sz w:val="18"/>
                <w:szCs w:val="18"/>
                <w:lang w:val="en-GB"/>
              </w:rPr>
              <w:t>28</w:t>
            </w:r>
            <w:r w:rsidR="00FD2878">
              <w:rPr>
                <w:b/>
                <w:sz w:val="18"/>
                <w:szCs w:val="18"/>
                <w:lang w:val="en-GB"/>
              </w:rPr>
              <w:t>,417.793</w:t>
            </w:r>
          </w:p>
        </w:tc>
        <w:tc>
          <w:tcPr>
            <w:tcW w:w="3969" w:type="dxa"/>
            <w:gridSpan w:val="2"/>
          </w:tcPr>
          <w:p w14:paraId="49933979" w14:textId="29CDCBAB" w:rsidR="00922159" w:rsidRPr="009A3A8D" w:rsidRDefault="00283D1C" w:rsidP="00922159">
            <w:pPr>
              <w:rPr>
                <w:sz w:val="18"/>
                <w:szCs w:val="18"/>
                <w:lang w:val="en-GB"/>
              </w:rPr>
            </w:pPr>
            <w:r>
              <w:rPr>
                <w:sz w:val="18"/>
                <w:szCs w:val="18"/>
                <w:lang w:val="en-GB"/>
              </w:rPr>
              <w:t>7,576,947</w:t>
            </w:r>
          </w:p>
        </w:tc>
      </w:tr>
      <w:bookmarkEnd w:id="7"/>
    </w:tbl>
    <w:p w14:paraId="4790AA55" w14:textId="45392F8D" w:rsidR="004D64D0" w:rsidRPr="009A3A8D" w:rsidRDefault="004D64D0" w:rsidP="004D64D0">
      <w:pPr>
        <w:rPr>
          <w:sz w:val="18"/>
          <w:szCs w:val="18"/>
          <w:lang w:val="en-GB"/>
        </w:rPr>
      </w:pPr>
    </w:p>
    <w:p w14:paraId="13E34FCE" w14:textId="77777777" w:rsidR="009A4734" w:rsidRPr="009A3A8D" w:rsidRDefault="009A4734" w:rsidP="004D64D0">
      <w:pPr>
        <w:rPr>
          <w:sz w:val="18"/>
          <w:szCs w:val="18"/>
          <w:lang w:val="en-GB"/>
        </w:rPr>
        <w:sectPr w:rsidR="009A4734" w:rsidRPr="009A3A8D" w:rsidSect="009A4734">
          <w:pgSz w:w="16838" w:h="11906" w:orient="landscape"/>
          <w:pgMar w:top="1701" w:right="1417" w:bottom="1701" w:left="1417" w:header="708" w:footer="708" w:gutter="0"/>
          <w:cols w:space="708"/>
          <w:docGrid w:linePitch="360"/>
        </w:sectPr>
      </w:pPr>
    </w:p>
    <w:p w14:paraId="12794BE9" w14:textId="77777777" w:rsidR="009A4734" w:rsidRPr="009A3A8D" w:rsidRDefault="009A4734" w:rsidP="004D64D0">
      <w:pPr>
        <w:rPr>
          <w:sz w:val="18"/>
          <w:szCs w:val="18"/>
          <w:lang w:val="en-GB"/>
        </w:rPr>
      </w:pPr>
    </w:p>
    <w:p w14:paraId="5261D45A" w14:textId="60B3FC6E" w:rsidR="005E4D5C" w:rsidRDefault="007373BA" w:rsidP="003A05A9">
      <w:pPr>
        <w:pStyle w:val="Heading3"/>
        <w:rPr>
          <w:lang w:val="en-GB"/>
        </w:rPr>
      </w:pPr>
      <w:bookmarkStart w:id="8" w:name="_Toc121831370"/>
      <w:r w:rsidRPr="009A3A8D">
        <w:rPr>
          <w:lang w:val="en-GB"/>
        </w:rPr>
        <w:t>Brief Project Description</w:t>
      </w:r>
      <w:bookmarkEnd w:id="8"/>
    </w:p>
    <w:p w14:paraId="224141F9" w14:textId="3EE1F7CE" w:rsidR="00E84698" w:rsidRPr="00C15BB8" w:rsidRDefault="00931C60" w:rsidP="00E84698">
      <w:pPr>
        <w:jc w:val="both"/>
        <w:rPr>
          <w:lang w:val="en-GB"/>
        </w:rPr>
      </w:pPr>
      <w:r>
        <w:rPr>
          <w:lang w:val="en-GB"/>
        </w:rPr>
        <w:t>Invasive Alien Species (</w:t>
      </w:r>
      <w:r w:rsidR="00E84698">
        <w:rPr>
          <w:lang w:val="en-GB"/>
        </w:rPr>
        <w:t>IAS</w:t>
      </w:r>
      <w:r>
        <w:rPr>
          <w:lang w:val="en-GB"/>
        </w:rPr>
        <w:t>)</w:t>
      </w:r>
      <w:r w:rsidR="00E84698">
        <w:rPr>
          <w:lang w:val="en-GB"/>
        </w:rPr>
        <w:t xml:space="preserve"> are non-indigenous species </w:t>
      </w:r>
      <w:r w:rsidR="00E84698" w:rsidRPr="00C15BB8">
        <w:rPr>
          <w:lang w:val="en-GB"/>
        </w:rPr>
        <w:t xml:space="preserve">that adversely affect, economically, </w:t>
      </w:r>
      <w:proofErr w:type="gramStart"/>
      <w:r w:rsidR="00E84698" w:rsidRPr="00C15BB8">
        <w:rPr>
          <w:lang w:val="en-GB"/>
        </w:rPr>
        <w:t>environmentally</w:t>
      </w:r>
      <w:proofErr w:type="gramEnd"/>
      <w:r w:rsidR="00E84698" w:rsidRPr="00C15BB8">
        <w:rPr>
          <w:lang w:val="en-GB"/>
        </w:rPr>
        <w:t xml:space="preserve"> or ecologically, habitats where they have been introduced, either accidentally of deliberately, outside their nor</w:t>
      </w:r>
      <w:r w:rsidR="00E84698">
        <w:rPr>
          <w:lang w:val="en-GB"/>
        </w:rPr>
        <w:t>mal past or present distribution</w:t>
      </w:r>
      <w:r w:rsidR="00E84698" w:rsidRPr="00C15BB8">
        <w:rPr>
          <w:lang w:val="en-GB"/>
        </w:rPr>
        <w:t>. By nature, IAS can rapidly invade suitable areas through exponent</w:t>
      </w:r>
      <w:r w:rsidR="00E84698">
        <w:rPr>
          <w:lang w:val="en-GB"/>
        </w:rPr>
        <w:t xml:space="preserve">ial growth and swift dispersal consequently putting </w:t>
      </w:r>
      <w:r w:rsidR="00E84698" w:rsidRPr="00C15BB8">
        <w:rPr>
          <w:lang w:val="en-GB"/>
        </w:rPr>
        <w:t xml:space="preserve">all ecosystems </w:t>
      </w:r>
      <w:r w:rsidR="00E84698">
        <w:rPr>
          <w:lang w:val="en-GB"/>
        </w:rPr>
        <w:t>at risk</w:t>
      </w:r>
      <w:r w:rsidR="00E84698" w:rsidRPr="00C15BB8">
        <w:rPr>
          <w:lang w:val="en-GB"/>
        </w:rPr>
        <w:t xml:space="preserve">. </w:t>
      </w:r>
      <w:r w:rsidR="00E84698">
        <w:rPr>
          <w:lang w:val="en-GB"/>
        </w:rPr>
        <w:t>S</w:t>
      </w:r>
      <w:r w:rsidR="00E84698" w:rsidRPr="00C15BB8">
        <w:rPr>
          <w:lang w:val="en-GB"/>
        </w:rPr>
        <w:t xml:space="preserve">mall islands </w:t>
      </w:r>
      <w:r w:rsidR="00E84698">
        <w:rPr>
          <w:lang w:val="en-GB"/>
        </w:rPr>
        <w:t xml:space="preserve">like Mauritius </w:t>
      </w:r>
      <w:r w:rsidR="00E84698" w:rsidRPr="00C15BB8">
        <w:rPr>
          <w:lang w:val="en-GB"/>
        </w:rPr>
        <w:t xml:space="preserve">are more vulnerable to biological invasions as they have distinctive ecosystems, </w:t>
      </w:r>
      <w:proofErr w:type="gramStart"/>
      <w:r w:rsidR="00E84698" w:rsidRPr="00C15BB8">
        <w:rPr>
          <w:lang w:val="en-GB"/>
        </w:rPr>
        <w:t>flora</w:t>
      </w:r>
      <w:proofErr w:type="gramEnd"/>
      <w:r w:rsidR="00E84698" w:rsidRPr="00C15BB8">
        <w:rPr>
          <w:lang w:val="en-GB"/>
        </w:rPr>
        <w:t xml:space="preserve"> and fauna and thus the risk of species extinction is greater</w:t>
      </w:r>
      <w:r w:rsidR="00E84698">
        <w:rPr>
          <w:lang w:val="en-GB"/>
        </w:rPr>
        <w:t>. The aim of this UNDP-GEF Mainstreaming IAS Prevention, Control and Management Project (ID:5503) is to safeguard globally significant biodiversity in vulnerable ecosystems through the prevention, control</w:t>
      </w:r>
      <w:r>
        <w:rPr>
          <w:lang w:val="en-GB"/>
        </w:rPr>
        <w:t>,</w:t>
      </w:r>
      <w:r w:rsidR="00E84698">
        <w:rPr>
          <w:lang w:val="en-GB"/>
        </w:rPr>
        <w:t xml:space="preserve"> and management of IAS in the Republic of Mauritius by strengthening the systemic, institutional</w:t>
      </w:r>
      <w:r>
        <w:rPr>
          <w:lang w:val="en-GB"/>
        </w:rPr>
        <w:t xml:space="preserve">, </w:t>
      </w:r>
      <w:r w:rsidR="00E84698">
        <w:rPr>
          <w:lang w:val="en-GB"/>
        </w:rPr>
        <w:t xml:space="preserve">and operational capacity. It builds on previous programmes and initiatives supported by the government of Mauritius and non-state actors that address activities related to IAS biosecurity measures, IAS management for biodiversity conservation and ecosystem services in Mauritius and Rodrigues, integrated pest management related to IAS in agriculture and the wider landscape and IAS implications and considerations in other activities such as </w:t>
      </w:r>
      <w:r w:rsidR="00DA255C">
        <w:rPr>
          <w:lang w:val="en-GB"/>
        </w:rPr>
        <w:t>Environmental Impact Assessment (</w:t>
      </w:r>
      <w:r w:rsidR="00E84698">
        <w:rPr>
          <w:lang w:val="en-GB"/>
        </w:rPr>
        <w:t>EIAs</w:t>
      </w:r>
      <w:r w:rsidR="00DA255C">
        <w:rPr>
          <w:lang w:val="en-GB"/>
        </w:rPr>
        <w:t>)</w:t>
      </w:r>
      <w:r w:rsidR="00E84698">
        <w:rPr>
          <w:lang w:val="en-GB"/>
        </w:rPr>
        <w:t xml:space="preserve">. The project seeks to overcome three important challenges related to IAS management in the Republic of Mauritius, which is part of the Madagascar and Indian Ocean Islands </w:t>
      </w:r>
      <w:r w:rsidR="002D3D06">
        <w:rPr>
          <w:lang w:val="en-GB"/>
        </w:rPr>
        <w:t>Biodiversity Hotspot</w:t>
      </w:r>
      <w:r w:rsidR="00E84698">
        <w:rPr>
          <w:lang w:val="en-GB"/>
        </w:rPr>
        <w:t>, including addressing fragmented legislations, policy</w:t>
      </w:r>
      <w:r w:rsidR="00DA255C">
        <w:rPr>
          <w:lang w:val="en-GB"/>
        </w:rPr>
        <w:t>,</w:t>
      </w:r>
      <w:r w:rsidR="00E84698">
        <w:rPr>
          <w:lang w:val="en-GB"/>
        </w:rPr>
        <w:t xml:space="preserve"> and institutional frameworks, building capacities to prevent, control, eradicate and manage IAS effectively and sharing knowledge and raising awareness on the nature of IAS, their risks</w:t>
      </w:r>
      <w:r w:rsidR="00DA255C">
        <w:rPr>
          <w:lang w:val="en-GB"/>
        </w:rPr>
        <w:t>,</w:t>
      </w:r>
      <w:r w:rsidR="00E84698">
        <w:rPr>
          <w:lang w:val="en-GB"/>
        </w:rPr>
        <w:t xml:space="preserve"> and impacts. A key aspect of the project is that it involves governmental institutions, private and civil society organizations to mainstream IAS management activities and conserve local biodiversity in vulnerable ecosystems. The </w:t>
      </w:r>
      <w:r w:rsidR="00DA255C">
        <w:rPr>
          <w:lang w:val="en-GB"/>
        </w:rPr>
        <w:t xml:space="preserve">Ministry of </w:t>
      </w:r>
      <w:proofErr w:type="spellStart"/>
      <w:r w:rsidR="00DA255C">
        <w:rPr>
          <w:lang w:val="en-GB"/>
        </w:rPr>
        <w:t>Agro</w:t>
      </w:r>
      <w:proofErr w:type="spellEnd"/>
      <w:r w:rsidR="00DA255C">
        <w:rPr>
          <w:lang w:val="en-GB"/>
        </w:rPr>
        <w:t xml:space="preserve"> Industry and Food Security (</w:t>
      </w:r>
      <w:r w:rsidR="00E84698">
        <w:rPr>
          <w:lang w:val="en-GB"/>
        </w:rPr>
        <w:t>MAIFS</w:t>
      </w:r>
      <w:r w:rsidR="00DA255C">
        <w:rPr>
          <w:lang w:val="en-GB"/>
        </w:rPr>
        <w:t>)</w:t>
      </w:r>
      <w:r w:rsidR="00E84698">
        <w:rPr>
          <w:lang w:val="en-GB"/>
        </w:rPr>
        <w:t xml:space="preserve"> provides a platform for stakeholders across the Republic of Mauritius including Rodrigues to coordinate efforts and resources related to IAS management and critical biodiversity conservation. In mainstreaming IAS management across various sectors (tourism, trade, shipping etc.), management and conservation of forest, agricultural, coastal</w:t>
      </w:r>
      <w:r w:rsidR="00DA255C">
        <w:rPr>
          <w:lang w:val="en-GB"/>
        </w:rPr>
        <w:t>,</w:t>
      </w:r>
      <w:r w:rsidR="00E84698">
        <w:rPr>
          <w:lang w:val="en-GB"/>
        </w:rPr>
        <w:t xml:space="preserve"> and marine ecosystems can become more effective and ecosystem degradation can be arrested and reversed thus providing a strong case for sustainability.</w:t>
      </w:r>
    </w:p>
    <w:p w14:paraId="73E7E4CB" w14:textId="77777777" w:rsidR="00E84698" w:rsidRPr="00E84698" w:rsidRDefault="00E84698" w:rsidP="00E84698">
      <w:pPr>
        <w:rPr>
          <w:lang w:val="en-GB"/>
        </w:rPr>
      </w:pPr>
    </w:p>
    <w:p w14:paraId="0E1C6F11" w14:textId="6DA65F78" w:rsidR="005E4D5C" w:rsidRPr="00F92B0B" w:rsidRDefault="00380713" w:rsidP="00B65B56">
      <w:pPr>
        <w:pStyle w:val="Heading3"/>
        <w:rPr>
          <w:lang w:val="en-US"/>
        </w:rPr>
      </w:pPr>
      <w:bookmarkStart w:id="9" w:name="_Toc121831371"/>
      <w:r w:rsidRPr="00F67043">
        <w:rPr>
          <w:lang w:val="en-US"/>
        </w:rPr>
        <w:t xml:space="preserve">Project Progress </w:t>
      </w:r>
      <w:r w:rsidR="007373BA" w:rsidRPr="00F67043">
        <w:rPr>
          <w:lang w:val="en-US"/>
        </w:rPr>
        <w:t>Summary</w:t>
      </w:r>
      <w:bookmarkEnd w:id="9"/>
    </w:p>
    <w:p w14:paraId="6EB311D2" w14:textId="3B84E991" w:rsidR="006C46C0" w:rsidRPr="00CF5B54" w:rsidRDefault="00CF5B54" w:rsidP="00CF5B54">
      <w:pPr>
        <w:pStyle w:val="Caption"/>
        <w:rPr>
          <w:sz w:val="22"/>
          <w:szCs w:val="22"/>
          <w:lang w:val="en-GB"/>
        </w:rPr>
      </w:pPr>
      <w:r w:rsidRPr="00CF5B54">
        <w:rPr>
          <w:lang w:val="en-GB"/>
        </w:rPr>
        <w:t xml:space="preserve">Table  </w:t>
      </w:r>
      <w:r>
        <w:fldChar w:fldCharType="begin"/>
      </w:r>
      <w:r w:rsidRPr="00CF5B54">
        <w:rPr>
          <w:lang w:val="en-GB"/>
        </w:rPr>
        <w:instrText xml:space="preserve"> SEQ Table_ \* ARABIC </w:instrText>
      </w:r>
      <w:r>
        <w:fldChar w:fldCharType="separate"/>
      </w:r>
      <w:r w:rsidR="00B71315">
        <w:rPr>
          <w:noProof/>
          <w:lang w:val="en-GB"/>
        </w:rPr>
        <w:t>2</w:t>
      </w:r>
      <w:r>
        <w:fldChar w:fldCharType="end"/>
      </w:r>
      <w:r w:rsidRPr="00CF5B54">
        <w:rPr>
          <w:lang w:val="en-GB"/>
        </w:rPr>
        <w:t xml:space="preserve"> MTR Ratings &amp; Achievement Summary Table</w:t>
      </w:r>
    </w:p>
    <w:tbl>
      <w:tblPr>
        <w:tblStyle w:val="TableGrid"/>
        <w:tblW w:w="0" w:type="auto"/>
        <w:tblLook w:val="04A0" w:firstRow="1" w:lastRow="0" w:firstColumn="1" w:lastColumn="0" w:noHBand="0" w:noVBand="1"/>
      </w:tblPr>
      <w:tblGrid>
        <w:gridCol w:w="1814"/>
        <w:gridCol w:w="1623"/>
        <w:gridCol w:w="5057"/>
      </w:tblGrid>
      <w:tr w:rsidR="00D747C1" w:rsidRPr="009A3A8D" w14:paraId="7DF06817" w14:textId="77777777" w:rsidTr="004051C5">
        <w:tc>
          <w:tcPr>
            <w:tcW w:w="1814" w:type="dxa"/>
            <w:shd w:val="clear" w:color="auto" w:fill="000000" w:themeFill="text1"/>
          </w:tcPr>
          <w:p w14:paraId="19831D7C" w14:textId="5842F48E" w:rsidR="00D747C1" w:rsidRPr="009A3A8D" w:rsidRDefault="000508EA" w:rsidP="00D747C1">
            <w:pPr>
              <w:jc w:val="center"/>
              <w:rPr>
                <w:sz w:val="20"/>
                <w:szCs w:val="20"/>
                <w:lang w:val="en-GB"/>
              </w:rPr>
            </w:pPr>
            <w:r w:rsidRPr="009A3A8D">
              <w:rPr>
                <w:sz w:val="20"/>
                <w:szCs w:val="20"/>
                <w:lang w:val="en-GB"/>
              </w:rPr>
              <w:t>Measure</w:t>
            </w:r>
          </w:p>
        </w:tc>
        <w:tc>
          <w:tcPr>
            <w:tcW w:w="1623" w:type="dxa"/>
            <w:shd w:val="clear" w:color="auto" w:fill="000000" w:themeFill="text1"/>
          </w:tcPr>
          <w:p w14:paraId="560EDFE8" w14:textId="254AB05A" w:rsidR="00D747C1" w:rsidRPr="009A3A8D" w:rsidRDefault="000508EA" w:rsidP="00D747C1">
            <w:pPr>
              <w:jc w:val="center"/>
              <w:rPr>
                <w:sz w:val="20"/>
                <w:szCs w:val="20"/>
                <w:lang w:val="en-GB"/>
              </w:rPr>
            </w:pPr>
            <w:r w:rsidRPr="009A3A8D">
              <w:rPr>
                <w:sz w:val="20"/>
                <w:szCs w:val="20"/>
                <w:lang w:val="en-GB"/>
              </w:rPr>
              <w:t>MTR Rating</w:t>
            </w:r>
          </w:p>
        </w:tc>
        <w:tc>
          <w:tcPr>
            <w:tcW w:w="5057" w:type="dxa"/>
            <w:shd w:val="clear" w:color="auto" w:fill="000000" w:themeFill="text1"/>
          </w:tcPr>
          <w:p w14:paraId="13B0BA86" w14:textId="0C7AC43A" w:rsidR="00D747C1" w:rsidRPr="009A3A8D" w:rsidRDefault="000508EA" w:rsidP="00D747C1">
            <w:pPr>
              <w:jc w:val="center"/>
              <w:rPr>
                <w:sz w:val="20"/>
                <w:szCs w:val="20"/>
                <w:lang w:val="en-GB"/>
              </w:rPr>
            </w:pPr>
            <w:r w:rsidRPr="009A3A8D">
              <w:rPr>
                <w:sz w:val="20"/>
                <w:szCs w:val="20"/>
                <w:lang w:val="en-GB"/>
              </w:rPr>
              <w:t>Achievement Description</w:t>
            </w:r>
          </w:p>
        </w:tc>
      </w:tr>
      <w:tr w:rsidR="00D747C1" w:rsidRPr="009A3A8D" w14:paraId="6567F2E1" w14:textId="77777777" w:rsidTr="004051C5">
        <w:tc>
          <w:tcPr>
            <w:tcW w:w="1814" w:type="dxa"/>
          </w:tcPr>
          <w:p w14:paraId="0AD62A27" w14:textId="77777777" w:rsidR="00D747C1" w:rsidRPr="009A3A8D" w:rsidRDefault="00D747C1" w:rsidP="00D747C1">
            <w:pPr>
              <w:rPr>
                <w:b/>
                <w:sz w:val="20"/>
                <w:szCs w:val="20"/>
                <w:lang w:val="en-GB"/>
              </w:rPr>
            </w:pPr>
          </w:p>
          <w:p w14:paraId="551BCDF1" w14:textId="2E7C6EF8" w:rsidR="00D747C1" w:rsidRPr="009A3A8D" w:rsidRDefault="00A26AAE" w:rsidP="00D747C1">
            <w:pPr>
              <w:rPr>
                <w:b/>
                <w:sz w:val="20"/>
                <w:szCs w:val="20"/>
                <w:lang w:val="en-GB"/>
              </w:rPr>
            </w:pPr>
            <w:r w:rsidRPr="009A3A8D">
              <w:rPr>
                <w:b/>
                <w:sz w:val="20"/>
                <w:szCs w:val="20"/>
                <w:lang w:val="en-GB"/>
              </w:rPr>
              <w:t>Project Strategy</w:t>
            </w:r>
          </w:p>
          <w:p w14:paraId="26B88419" w14:textId="77777777" w:rsidR="00D747C1" w:rsidRPr="009A3A8D" w:rsidRDefault="00D747C1" w:rsidP="00D747C1">
            <w:pPr>
              <w:rPr>
                <w:b/>
                <w:sz w:val="20"/>
                <w:szCs w:val="20"/>
                <w:lang w:val="en-GB"/>
              </w:rPr>
            </w:pPr>
          </w:p>
        </w:tc>
        <w:tc>
          <w:tcPr>
            <w:tcW w:w="1623" w:type="dxa"/>
          </w:tcPr>
          <w:p w14:paraId="557318E4" w14:textId="77777777" w:rsidR="00325304" w:rsidRPr="009A3A8D" w:rsidRDefault="00325304" w:rsidP="00D747C1">
            <w:pPr>
              <w:rPr>
                <w:sz w:val="20"/>
                <w:szCs w:val="20"/>
                <w:lang w:val="en-GB"/>
              </w:rPr>
            </w:pPr>
          </w:p>
          <w:p w14:paraId="0FB07BFE" w14:textId="71ADE36C" w:rsidR="00D747C1" w:rsidRPr="009A3A8D" w:rsidRDefault="000508EA" w:rsidP="00D747C1">
            <w:pPr>
              <w:rPr>
                <w:b/>
                <w:sz w:val="20"/>
                <w:szCs w:val="20"/>
                <w:lang w:val="en-GB"/>
              </w:rPr>
            </w:pPr>
            <w:r w:rsidRPr="009A3A8D">
              <w:rPr>
                <w:b/>
                <w:sz w:val="20"/>
                <w:szCs w:val="20"/>
                <w:lang w:val="en-GB"/>
              </w:rPr>
              <w:t>N/A</w:t>
            </w:r>
          </w:p>
        </w:tc>
        <w:tc>
          <w:tcPr>
            <w:tcW w:w="5057" w:type="dxa"/>
          </w:tcPr>
          <w:p w14:paraId="009168A3" w14:textId="36FA9F52" w:rsidR="00D747C1" w:rsidRPr="009A3A8D" w:rsidRDefault="00D747C1" w:rsidP="003D3E07">
            <w:pPr>
              <w:rPr>
                <w:sz w:val="20"/>
                <w:szCs w:val="20"/>
                <w:lang w:val="en-GB"/>
              </w:rPr>
            </w:pPr>
          </w:p>
        </w:tc>
      </w:tr>
      <w:tr w:rsidR="00494329" w:rsidRPr="00B8268F" w14:paraId="1336BD28" w14:textId="77777777" w:rsidTr="004051C5">
        <w:tc>
          <w:tcPr>
            <w:tcW w:w="1814" w:type="dxa"/>
            <w:vMerge w:val="restart"/>
          </w:tcPr>
          <w:p w14:paraId="5FDD8E62" w14:textId="77777777" w:rsidR="00494329" w:rsidRPr="009A3A8D" w:rsidRDefault="00494329" w:rsidP="00D747C1">
            <w:pPr>
              <w:rPr>
                <w:b/>
                <w:sz w:val="20"/>
                <w:szCs w:val="20"/>
                <w:lang w:val="en-GB"/>
              </w:rPr>
            </w:pPr>
          </w:p>
          <w:p w14:paraId="51AC3971" w14:textId="66676D67" w:rsidR="00494329" w:rsidRPr="009A3A8D" w:rsidRDefault="00337EA9" w:rsidP="00D747C1">
            <w:pPr>
              <w:rPr>
                <w:b/>
                <w:sz w:val="20"/>
                <w:szCs w:val="20"/>
                <w:lang w:val="en-GB"/>
              </w:rPr>
            </w:pPr>
            <w:r w:rsidRPr="009A3A8D">
              <w:rPr>
                <w:b/>
                <w:sz w:val="20"/>
                <w:szCs w:val="20"/>
                <w:lang w:val="en-GB"/>
              </w:rPr>
              <w:t>Progress Towards Results:</w:t>
            </w:r>
          </w:p>
          <w:p w14:paraId="572476D8" w14:textId="77777777" w:rsidR="00494329" w:rsidRPr="009A3A8D" w:rsidRDefault="00494329" w:rsidP="00D747C1">
            <w:pPr>
              <w:rPr>
                <w:b/>
                <w:sz w:val="20"/>
                <w:szCs w:val="20"/>
                <w:lang w:val="en-GB"/>
              </w:rPr>
            </w:pPr>
          </w:p>
        </w:tc>
        <w:tc>
          <w:tcPr>
            <w:tcW w:w="1623" w:type="dxa"/>
          </w:tcPr>
          <w:p w14:paraId="2CF031A8" w14:textId="77777777" w:rsidR="00494329" w:rsidRPr="009A3A8D" w:rsidRDefault="00494329" w:rsidP="00D747C1">
            <w:pPr>
              <w:rPr>
                <w:sz w:val="20"/>
                <w:szCs w:val="20"/>
                <w:lang w:val="en-GB"/>
              </w:rPr>
            </w:pPr>
          </w:p>
          <w:p w14:paraId="7E20820D" w14:textId="5F71B719" w:rsidR="009D3F89" w:rsidRDefault="00337EA9" w:rsidP="00D747C1">
            <w:pPr>
              <w:rPr>
                <w:sz w:val="20"/>
                <w:szCs w:val="20"/>
                <w:lang w:val="en-GB"/>
              </w:rPr>
            </w:pPr>
            <w:r w:rsidRPr="009A3A8D">
              <w:rPr>
                <w:sz w:val="20"/>
                <w:szCs w:val="20"/>
                <w:lang w:val="en-GB"/>
              </w:rPr>
              <w:t>Objective</w:t>
            </w:r>
            <w:r w:rsidR="000508EA" w:rsidRPr="009A3A8D">
              <w:rPr>
                <w:sz w:val="20"/>
                <w:szCs w:val="20"/>
                <w:lang w:val="en-GB"/>
              </w:rPr>
              <w:t xml:space="preserve"> </w:t>
            </w:r>
          </w:p>
          <w:p w14:paraId="2EC4FDEE" w14:textId="77777777" w:rsidR="009D3F89" w:rsidRDefault="009D3F89" w:rsidP="00D747C1">
            <w:pPr>
              <w:rPr>
                <w:sz w:val="20"/>
                <w:szCs w:val="20"/>
                <w:lang w:val="en-GB"/>
              </w:rPr>
            </w:pPr>
          </w:p>
          <w:p w14:paraId="001F2F72" w14:textId="402A3877" w:rsidR="00494329" w:rsidRPr="009A3A8D" w:rsidRDefault="000508EA" w:rsidP="00D747C1">
            <w:pPr>
              <w:rPr>
                <w:sz w:val="20"/>
                <w:szCs w:val="20"/>
                <w:lang w:val="en-GB"/>
              </w:rPr>
            </w:pPr>
            <w:r w:rsidRPr="009A3A8D">
              <w:rPr>
                <w:sz w:val="20"/>
                <w:szCs w:val="20"/>
                <w:lang w:val="en-GB"/>
              </w:rPr>
              <w:t xml:space="preserve"> Rating</w:t>
            </w:r>
            <w:r w:rsidR="00494329" w:rsidRPr="009A3A8D">
              <w:rPr>
                <w:sz w:val="20"/>
                <w:szCs w:val="20"/>
                <w:lang w:val="en-GB"/>
              </w:rPr>
              <w:t xml:space="preserve">: </w:t>
            </w:r>
          </w:p>
          <w:p w14:paraId="15ADD72C" w14:textId="2A902E57" w:rsidR="00494329" w:rsidRPr="009A3A8D" w:rsidRDefault="00825BDF" w:rsidP="00D747C1">
            <w:pPr>
              <w:rPr>
                <w:sz w:val="20"/>
                <w:szCs w:val="20"/>
                <w:lang w:val="en-GB"/>
              </w:rPr>
            </w:pPr>
            <w:r>
              <w:rPr>
                <w:b/>
                <w:sz w:val="20"/>
                <w:szCs w:val="20"/>
                <w:lang w:val="en-GB"/>
              </w:rPr>
              <w:t xml:space="preserve">Moderately </w:t>
            </w:r>
            <w:r w:rsidR="00337EA9" w:rsidRPr="009A3A8D">
              <w:rPr>
                <w:b/>
                <w:sz w:val="20"/>
                <w:szCs w:val="20"/>
                <w:lang w:val="en-GB"/>
              </w:rPr>
              <w:t>Satisfactory</w:t>
            </w:r>
          </w:p>
        </w:tc>
        <w:tc>
          <w:tcPr>
            <w:tcW w:w="5057" w:type="dxa"/>
          </w:tcPr>
          <w:p w14:paraId="49245DFE" w14:textId="236B1FE8" w:rsidR="00777E19" w:rsidRPr="0050605B" w:rsidRDefault="00257CD5" w:rsidP="00D638D0">
            <w:pPr>
              <w:jc w:val="both"/>
              <w:rPr>
                <w:sz w:val="20"/>
                <w:szCs w:val="20"/>
                <w:lang w:val="en-US"/>
              </w:rPr>
            </w:pPr>
            <w:r>
              <w:rPr>
                <w:sz w:val="20"/>
                <w:szCs w:val="20"/>
                <w:lang w:val="en-US"/>
              </w:rPr>
              <w:t xml:space="preserve">The project is being evaluated after one year and a half. During this time, it has focused on pushing forward component 1 while setting the </w:t>
            </w:r>
            <w:r w:rsidR="003A6311">
              <w:rPr>
                <w:sz w:val="20"/>
                <w:szCs w:val="20"/>
                <w:lang w:val="en-US"/>
              </w:rPr>
              <w:t>groundwork</w:t>
            </w:r>
            <w:r>
              <w:rPr>
                <w:sz w:val="20"/>
                <w:szCs w:val="20"/>
                <w:lang w:val="en-US"/>
              </w:rPr>
              <w:t xml:space="preserve"> for component 2. Component 3 has not yet started implementation.</w:t>
            </w:r>
            <w:r w:rsidR="003A6311">
              <w:rPr>
                <w:sz w:val="20"/>
                <w:szCs w:val="20"/>
                <w:lang w:val="en-US"/>
              </w:rPr>
              <w:t xml:space="preserve"> The first step to prevent, control and effectively manage IAS in the Republic of Mauritius is to have the</w:t>
            </w:r>
            <w:r w:rsidR="00550A91">
              <w:rPr>
                <w:sz w:val="20"/>
                <w:szCs w:val="20"/>
                <w:lang w:val="en-US"/>
              </w:rPr>
              <w:t xml:space="preserve"> Policy and Action Plan in place, the NIASSAP. </w:t>
            </w:r>
          </w:p>
        </w:tc>
      </w:tr>
      <w:tr w:rsidR="00494329" w:rsidRPr="00B8268F" w14:paraId="149FAAC7" w14:textId="77777777" w:rsidTr="004051C5">
        <w:tc>
          <w:tcPr>
            <w:tcW w:w="1814" w:type="dxa"/>
            <w:vMerge/>
          </w:tcPr>
          <w:p w14:paraId="36035FE1" w14:textId="77777777" w:rsidR="00494329" w:rsidRPr="0050605B" w:rsidRDefault="00494329" w:rsidP="00D747C1">
            <w:pPr>
              <w:rPr>
                <w:b/>
                <w:sz w:val="20"/>
                <w:szCs w:val="20"/>
                <w:lang w:val="en-US"/>
              </w:rPr>
            </w:pPr>
          </w:p>
        </w:tc>
        <w:tc>
          <w:tcPr>
            <w:tcW w:w="1623" w:type="dxa"/>
          </w:tcPr>
          <w:p w14:paraId="3A8204FE" w14:textId="77777777" w:rsidR="00494329" w:rsidRPr="0050605B" w:rsidRDefault="00494329" w:rsidP="00D747C1">
            <w:pPr>
              <w:rPr>
                <w:sz w:val="20"/>
                <w:szCs w:val="20"/>
                <w:lang w:val="en-US"/>
              </w:rPr>
            </w:pPr>
          </w:p>
          <w:p w14:paraId="29065E57" w14:textId="25DC8233" w:rsidR="00494329" w:rsidRPr="009A3A8D" w:rsidRDefault="004051C5" w:rsidP="00D747C1">
            <w:pPr>
              <w:rPr>
                <w:sz w:val="20"/>
                <w:szCs w:val="20"/>
                <w:lang w:val="en-GB"/>
              </w:rPr>
            </w:pPr>
            <w:r w:rsidRPr="009A3A8D">
              <w:rPr>
                <w:sz w:val="20"/>
                <w:szCs w:val="20"/>
                <w:lang w:val="en-GB"/>
              </w:rPr>
              <w:t>Outcome 1</w:t>
            </w:r>
            <w:r w:rsidR="00494329" w:rsidRPr="009A3A8D">
              <w:rPr>
                <w:sz w:val="20"/>
                <w:szCs w:val="20"/>
                <w:lang w:val="en-GB"/>
              </w:rPr>
              <w:t>:</w:t>
            </w:r>
            <w:r w:rsidR="00BD0622" w:rsidRPr="009A3A8D">
              <w:rPr>
                <w:sz w:val="20"/>
                <w:szCs w:val="20"/>
                <w:lang w:val="en-GB"/>
              </w:rPr>
              <w:t xml:space="preserve"> </w:t>
            </w:r>
          </w:p>
          <w:p w14:paraId="4A4E9AEA" w14:textId="1F131262" w:rsidR="00BD0622" w:rsidRPr="009A3A8D" w:rsidRDefault="00C537D3" w:rsidP="00D747C1">
            <w:pPr>
              <w:rPr>
                <w:b/>
                <w:i/>
                <w:sz w:val="20"/>
                <w:szCs w:val="20"/>
                <w:lang w:val="en-GB"/>
              </w:rPr>
            </w:pPr>
            <w:r>
              <w:rPr>
                <w:b/>
                <w:i/>
                <w:sz w:val="20"/>
                <w:szCs w:val="20"/>
                <w:lang w:val="en-GB"/>
              </w:rPr>
              <w:t xml:space="preserve">Moderately </w:t>
            </w:r>
            <w:r w:rsidR="004051C5" w:rsidRPr="009A3A8D">
              <w:rPr>
                <w:b/>
                <w:i/>
                <w:sz w:val="20"/>
                <w:szCs w:val="20"/>
                <w:lang w:val="en-GB"/>
              </w:rPr>
              <w:t>Satisfactory</w:t>
            </w:r>
          </w:p>
          <w:p w14:paraId="745DEFD1" w14:textId="77777777" w:rsidR="00494329" w:rsidRPr="009A3A8D" w:rsidRDefault="00494329" w:rsidP="00D747C1">
            <w:pPr>
              <w:rPr>
                <w:sz w:val="20"/>
                <w:szCs w:val="20"/>
                <w:lang w:val="en-GB"/>
              </w:rPr>
            </w:pPr>
          </w:p>
        </w:tc>
        <w:tc>
          <w:tcPr>
            <w:tcW w:w="5057" w:type="dxa"/>
          </w:tcPr>
          <w:p w14:paraId="52C61851" w14:textId="3B2C20C9" w:rsidR="00BD0622" w:rsidRPr="004E0C1B" w:rsidRDefault="00C537D3" w:rsidP="00D638D0">
            <w:pPr>
              <w:jc w:val="both"/>
              <w:rPr>
                <w:sz w:val="20"/>
                <w:szCs w:val="20"/>
                <w:lang w:val="en-US"/>
              </w:rPr>
            </w:pPr>
            <w:r>
              <w:rPr>
                <w:sz w:val="20"/>
                <w:szCs w:val="20"/>
                <w:lang w:val="en-US"/>
              </w:rPr>
              <w:lastRenderedPageBreak/>
              <w:t xml:space="preserve">The PMU has focused on pushing forward the NIASSAP. At MTR, the draft had been concluded although the conditions are not in place to have an Apex IAS Coordinating Committee. The draft proposes two alternatives. The PMU </w:t>
            </w:r>
            <w:r>
              <w:rPr>
                <w:sz w:val="20"/>
                <w:szCs w:val="20"/>
                <w:lang w:val="en-US"/>
              </w:rPr>
              <w:lastRenderedPageBreak/>
              <w:t xml:space="preserve">should work to ensure that only one coordinating option is presented before the Strategy is passed for approval. Also, the NIASSAP clearly identifies seven policies and laws to be mainstreamed. The coming years will be key to establish an effective coordinating body. There is a risk of having too many coordinating committees. </w:t>
            </w:r>
          </w:p>
        </w:tc>
      </w:tr>
      <w:tr w:rsidR="00494329" w:rsidRPr="00B8268F" w14:paraId="7FADE642" w14:textId="77777777" w:rsidTr="004051C5">
        <w:tc>
          <w:tcPr>
            <w:tcW w:w="1814" w:type="dxa"/>
            <w:vMerge/>
          </w:tcPr>
          <w:p w14:paraId="4C67557B" w14:textId="77777777" w:rsidR="00494329" w:rsidRPr="004E0C1B" w:rsidRDefault="00494329" w:rsidP="00D747C1">
            <w:pPr>
              <w:rPr>
                <w:b/>
                <w:sz w:val="20"/>
                <w:szCs w:val="20"/>
                <w:lang w:val="en-US"/>
              </w:rPr>
            </w:pPr>
          </w:p>
        </w:tc>
        <w:tc>
          <w:tcPr>
            <w:tcW w:w="1623" w:type="dxa"/>
          </w:tcPr>
          <w:p w14:paraId="33472A93" w14:textId="77777777" w:rsidR="00494329" w:rsidRPr="004E0C1B" w:rsidRDefault="00494329" w:rsidP="00D747C1">
            <w:pPr>
              <w:rPr>
                <w:sz w:val="20"/>
                <w:szCs w:val="20"/>
                <w:lang w:val="en-US"/>
              </w:rPr>
            </w:pPr>
          </w:p>
          <w:p w14:paraId="4C39098A" w14:textId="3C142F33" w:rsidR="00494329" w:rsidRPr="009A3A8D" w:rsidRDefault="004051C5" w:rsidP="00D747C1">
            <w:pPr>
              <w:rPr>
                <w:sz w:val="20"/>
                <w:szCs w:val="20"/>
                <w:lang w:val="en-GB"/>
              </w:rPr>
            </w:pPr>
            <w:r w:rsidRPr="009A3A8D">
              <w:rPr>
                <w:sz w:val="20"/>
                <w:szCs w:val="20"/>
                <w:lang w:val="en-GB"/>
              </w:rPr>
              <w:t>Outcome 2</w:t>
            </w:r>
            <w:r w:rsidR="00494329" w:rsidRPr="009A3A8D">
              <w:rPr>
                <w:sz w:val="20"/>
                <w:szCs w:val="20"/>
                <w:lang w:val="en-GB"/>
              </w:rPr>
              <w:t>:</w:t>
            </w:r>
          </w:p>
          <w:p w14:paraId="62AB8868" w14:textId="24BE06E1" w:rsidR="004051C5" w:rsidRPr="009A3A8D" w:rsidRDefault="004051C5" w:rsidP="004051C5">
            <w:pPr>
              <w:rPr>
                <w:b/>
                <w:i/>
                <w:sz w:val="20"/>
                <w:szCs w:val="20"/>
                <w:lang w:val="en-GB"/>
              </w:rPr>
            </w:pPr>
            <w:r w:rsidRPr="009A3A8D">
              <w:rPr>
                <w:b/>
                <w:i/>
                <w:sz w:val="20"/>
                <w:szCs w:val="20"/>
                <w:lang w:val="en-GB"/>
              </w:rPr>
              <w:t>Satisfactory</w:t>
            </w:r>
          </w:p>
          <w:p w14:paraId="432FDF8E" w14:textId="77777777" w:rsidR="00494329" w:rsidRPr="009A3A8D" w:rsidRDefault="00494329" w:rsidP="00D747C1">
            <w:pPr>
              <w:rPr>
                <w:sz w:val="20"/>
                <w:szCs w:val="20"/>
                <w:lang w:val="en-GB"/>
              </w:rPr>
            </w:pPr>
          </w:p>
        </w:tc>
        <w:tc>
          <w:tcPr>
            <w:tcW w:w="5057" w:type="dxa"/>
          </w:tcPr>
          <w:p w14:paraId="1EA01E0F" w14:textId="4386DC1E" w:rsidR="00691E1D" w:rsidRPr="006C5F56" w:rsidRDefault="00C537D3" w:rsidP="00D638D0">
            <w:pPr>
              <w:jc w:val="both"/>
              <w:rPr>
                <w:sz w:val="20"/>
                <w:szCs w:val="20"/>
                <w:lang w:val="en-US"/>
              </w:rPr>
            </w:pPr>
            <w:r>
              <w:rPr>
                <w:sz w:val="20"/>
                <w:szCs w:val="20"/>
                <w:lang w:val="en-US"/>
              </w:rPr>
              <w:t>The second outcome has two inter-related development pathways</w:t>
            </w:r>
            <w:r w:rsidR="00B34DA5">
              <w:rPr>
                <w:sz w:val="20"/>
                <w:szCs w:val="20"/>
                <w:lang w:val="en-US"/>
              </w:rPr>
              <w:t>, the design of biosecurity strategies for risk-based management and the improvement of biosecurity skills of key staff as well as IAS controlled-led ecosystem restoration of an originally large number of hectares of high priority PAs and IAS threats managed in 200 hectares of newly declared PAs. The project has actively worked with respective authorities in both Mauritius and Rodrigues to increase the number of hectares of newly established PAs and restoration work in high priority areas. Also, PMU has concluded the selection process of the consultancy to start working on the biosecurity strategies and capacity gap analysis of port and airport staff responsible for controlling IAS at entry point during 2023.</w:t>
            </w:r>
          </w:p>
        </w:tc>
      </w:tr>
      <w:tr w:rsidR="004051C5" w:rsidRPr="00B8268F" w14:paraId="079C62E3" w14:textId="77777777" w:rsidTr="00D86DAC">
        <w:trPr>
          <w:trHeight w:val="1855"/>
        </w:trPr>
        <w:tc>
          <w:tcPr>
            <w:tcW w:w="1814" w:type="dxa"/>
            <w:vMerge/>
          </w:tcPr>
          <w:p w14:paraId="4D6776C0" w14:textId="77777777" w:rsidR="004051C5" w:rsidRPr="006C5F56" w:rsidRDefault="004051C5" w:rsidP="00D747C1">
            <w:pPr>
              <w:rPr>
                <w:b/>
                <w:sz w:val="20"/>
                <w:szCs w:val="20"/>
                <w:lang w:val="en-US"/>
              </w:rPr>
            </w:pPr>
          </w:p>
        </w:tc>
        <w:tc>
          <w:tcPr>
            <w:tcW w:w="1623" w:type="dxa"/>
          </w:tcPr>
          <w:p w14:paraId="1543787F" w14:textId="77777777" w:rsidR="004051C5" w:rsidRPr="006C5F56" w:rsidRDefault="004051C5" w:rsidP="00D747C1">
            <w:pPr>
              <w:rPr>
                <w:sz w:val="20"/>
                <w:szCs w:val="20"/>
                <w:lang w:val="en-US"/>
              </w:rPr>
            </w:pPr>
          </w:p>
          <w:p w14:paraId="58726452" w14:textId="4BE914B9" w:rsidR="004051C5" w:rsidRPr="009A3A8D" w:rsidRDefault="004051C5" w:rsidP="00D747C1">
            <w:pPr>
              <w:rPr>
                <w:sz w:val="20"/>
                <w:szCs w:val="20"/>
                <w:lang w:val="en-GB"/>
              </w:rPr>
            </w:pPr>
            <w:bookmarkStart w:id="10" w:name="_Hlk126488961"/>
            <w:r w:rsidRPr="009A3A8D">
              <w:rPr>
                <w:sz w:val="20"/>
                <w:szCs w:val="20"/>
                <w:lang w:val="en-GB"/>
              </w:rPr>
              <w:t>Outcome 3:</w:t>
            </w:r>
          </w:p>
          <w:p w14:paraId="47CCD5B2" w14:textId="24DAC34C" w:rsidR="004051C5" w:rsidRPr="009A3A8D" w:rsidRDefault="00257CD5" w:rsidP="004051C5">
            <w:pPr>
              <w:rPr>
                <w:b/>
                <w:i/>
                <w:sz w:val="20"/>
                <w:szCs w:val="20"/>
                <w:lang w:val="en-GB"/>
              </w:rPr>
            </w:pPr>
            <w:r>
              <w:rPr>
                <w:b/>
                <w:i/>
                <w:sz w:val="20"/>
                <w:szCs w:val="20"/>
                <w:lang w:val="en-GB"/>
              </w:rPr>
              <w:t>Moderately Satisfactory</w:t>
            </w:r>
          </w:p>
          <w:bookmarkEnd w:id="10"/>
          <w:p w14:paraId="377F82DE" w14:textId="77777777" w:rsidR="004051C5" w:rsidRPr="009A3A8D" w:rsidRDefault="004051C5" w:rsidP="00D747C1">
            <w:pPr>
              <w:rPr>
                <w:sz w:val="20"/>
                <w:szCs w:val="20"/>
                <w:lang w:val="en-GB"/>
              </w:rPr>
            </w:pPr>
          </w:p>
        </w:tc>
        <w:tc>
          <w:tcPr>
            <w:tcW w:w="5057" w:type="dxa"/>
          </w:tcPr>
          <w:p w14:paraId="31CC59C3" w14:textId="4442C468" w:rsidR="004051C5" w:rsidRPr="00D86DAC" w:rsidRDefault="00B34DA5" w:rsidP="00D638D0">
            <w:pPr>
              <w:jc w:val="both"/>
              <w:rPr>
                <w:sz w:val="20"/>
                <w:szCs w:val="20"/>
                <w:lang w:val="en-US"/>
              </w:rPr>
            </w:pPr>
            <w:r>
              <w:rPr>
                <w:sz w:val="20"/>
                <w:szCs w:val="20"/>
                <w:lang w:val="en-US"/>
              </w:rPr>
              <w:t xml:space="preserve">The project has not yet started working on this outcome. </w:t>
            </w:r>
            <w:r w:rsidR="00B446B7">
              <w:rPr>
                <w:sz w:val="20"/>
                <w:szCs w:val="20"/>
                <w:lang w:val="en-US"/>
              </w:rPr>
              <w:t xml:space="preserve">There is </w:t>
            </w:r>
            <w:r w:rsidR="002567B2">
              <w:rPr>
                <w:sz w:val="20"/>
                <w:szCs w:val="20"/>
                <w:lang w:val="en-US"/>
              </w:rPr>
              <w:t>little evidence of tangible progress</w:t>
            </w:r>
            <w:proofErr w:type="gramStart"/>
            <w:r w:rsidR="002567B2">
              <w:rPr>
                <w:sz w:val="20"/>
                <w:szCs w:val="20"/>
                <w:lang w:val="en-US"/>
              </w:rPr>
              <w:t xml:space="preserve">. </w:t>
            </w:r>
            <w:r w:rsidR="00B446B7">
              <w:rPr>
                <w:sz w:val="20"/>
                <w:szCs w:val="20"/>
                <w:lang w:val="en-US"/>
              </w:rPr>
              <w:t>.</w:t>
            </w:r>
            <w:proofErr w:type="gramEnd"/>
            <w:r w:rsidR="00B446B7">
              <w:rPr>
                <w:sz w:val="20"/>
                <w:szCs w:val="20"/>
                <w:lang w:val="en-US"/>
              </w:rPr>
              <w:t xml:space="preserve"> </w:t>
            </w:r>
            <w:r>
              <w:rPr>
                <w:sz w:val="20"/>
                <w:szCs w:val="20"/>
                <w:lang w:val="en-US"/>
              </w:rPr>
              <w:t xml:space="preserve">At MTR the </w:t>
            </w:r>
            <w:r w:rsidR="00B446B7">
              <w:rPr>
                <w:sz w:val="20"/>
                <w:szCs w:val="20"/>
                <w:lang w:val="en-US"/>
              </w:rPr>
              <w:t xml:space="preserve">PMU indicated that the project </w:t>
            </w:r>
            <w:proofErr w:type="gramStart"/>
            <w:r w:rsidR="00B446B7">
              <w:rPr>
                <w:sz w:val="20"/>
                <w:szCs w:val="20"/>
                <w:lang w:val="en-US"/>
              </w:rPr>
              <w:t>will</w:t>
            </w:r>
            <w:proofErr w:type="gramEnd"/>
            <w:r w:rsidR="00B446B7">
              <w:rPr>
                <w:sz w:val="20"/>
                <w:szCs w:val="20"/>
                <w:lang w:val="en-US"/>
              </w:rPr>
              <w:t xml:space="preserve"> start working on </w:t>
            </w:r>
            <w:r w:rsidR="00D638D0">
              <w:rPr>
                <w:sz w:val="20"/>
                <w:szCs w:val="20"/>
                <w:lang w:val="en-US"/>
              </w:rPr>
              <w:t xml:space="preserve">the IAS information system. The outcome only presents one indicator that doesn’t reflect its relevance and importance. The </w:t>
            </w:r>
            <w:r>
              <w:rPr>
                <w:sz w:val="20"/>
                <w:szCs w:val="20"/>
                <w:lang w:val="en-US"/>
              </w:rPr>
              <w:t xml:space="preserve">evaluators suggest </w:t>
            </w:r>
            <w:proofErr w:type="gramStart"/>
            <w:r w:rsidR="00D638D0">
              <w:rPr>
                <w:sz w:val="20"/>
                <w:szCs w:val="20"/>
                <w:lang w:val="en-US"/>
              </w:rPr>
              <w:t>to</w:t>
            </w:r>
            <w:r w:rsidR="00020B11">
              <w:rPr>
                <w:sz w:val="20"/>
                <w:szCs w:val="20"/>
                <w:lang w:val="en-US"/>
              </w:rPr>
              <w:t xml:space="preserve"> </w:t>
            </w:r>
            <w:r w:rsidR="00D638D0">
              <w:rPr>
                <w:sz w:val="20"/>
                <w:szCs w:val="20"/>
                <w:lang w:val="en-US"/>
              </w:rPr>
              <w:t>change</w:t>
            </w:r>
            <w:proofErr w:type="gramEnd"/>
            <w:r w:rsidR="00D638D0">
              <w:rPr>
                <w:sz w:val="20"/>
                <w:szCs w:val="20"/>
                <w:lang w:val="en-US"/>
              </w:rPr>
              <w:t xml:space="preserve"> one output “participatory project monitoring and evaluation and learning framework” for “knowledge shared regarding IAS effective management. There is a wealth of knowledge amongst public and private actors but not space for sharing it. Also, the project needs to give greater relevance to a National Awareness Strategy and Action Plan and reserve some funds to </w:t>
            </w:r>
            <w:proofErr w:type="gramStart"/>
            <w:r w:rsidR="00D638D0">
              <w:rPr>
                <w:sz w:val="20"/>
                <w:szCs w:val="20"/>
                <w:lang w:val="en-US"/>
              </w:rPr>
              <w:t>actually implement</w:t>
            </w:r>
            <w:proofErr w:type="gramEnd"/>
            <w:r w:rsidR="00D638D0">
              <w:rPr>
                <w:sz w:val="20"/>
                <w:szCs w:val="20"/>
                <w:lang w:val="en-US"/>
              </w:rPr>
              <w:t xml:space="preserve"> it during 2024-2026 while looking for Government’s commitment to continue promoting IAS awareness.</w:t>
            </w:r>
          </w:p>
        </w:tc>
      </w:tr>
      <w:tr w:rsidR="00D747C1" w:rsidRPr="00B8268F" w14:paraId="3E8F5E39" w14:textId="77777777" w:rsidTr="004051C5">
        <w:tc>
          <w:tcPr>
            <w:tcW w:w="1814" w:type="dxa"/>
          </w:tcPr>
          <w:p w14:paraId="158A582A" w14:textId="77777777" w:rsidR="00D747C1" w:rsidRPr="00D86DAC" w:rsidRDefault="00D747C1" w:rsidP="00D747C1">
            <w:pPr>
              <w:rPr>
                <w:b/>
                <w:sz w:val="20"/>
                <w:szCs w:val="20"/>
                <w:lang w:val="en-US"/>
              </w:rPr>
            </w:pPr>
          </w:p>
          <w:p w14:paraId="7764F17C" w14:textId="76DAB746" w:rsidR="00D747C1" w:rsidRPr="009A3A8D" w:rsidRDefault="004051C5" w:rsidP="00D747C1">
            <w:pPr>
              <w:rPr>
                <w:b/>
                <w:sz w:val="20"/>
                <w:szCs w:val="20"/>
                <w:lang w:val="en-GB"/>
              </w:rPr>
            </w:pPr>
            <w:r w:rsidRPr="009A3A8D">
              <w:rPr>
                <w:b/>
                <w:sz w:val="20"/>
                <w:szCs w:val="20"/>
                <w:lang w:val="en-GB"/>
              </w:rPr>
              <w:t>Project Implementation &amp; Adaptive Management</w:t>
            </w:r>
          </w:p>
          <w:p w14:paraId="76912505" w14:textId="77777777" w:rsidR="00D747C1" w:rsidRPr="009A3A8D" w:rsidRDefault="00D747C1" w:rsidP="00D747C1">
            <w:pPr>
              <w:rPr>
                <w:b/>
                <w:sz w:val="20"/>
                <w:szCs w:val="20"/>
                <w:lang w:val="en-GB"/>
              </w:rPr>
            </w:pPr>
          </w:p>
        </w:tc>
        <w:tc>
          <w:tcPr>
            <w:tcW w:w="1623" w:type="dxa"/>
          </w:tcPr>
          <w:p w14:paraId="2309951C" w14:textId="77777777" w:rsidR="004051C5" w:rsidRPr="009A3A8D" w:rsidRDefault="004051C5" w:rsidP="004051C5">
            <w:pPr>
              <w:rPr>
                <w:b/>
                <w:sz w:val="20"/>
                <w:szCs w:val="20"/>
                <w:lang w:val="en-GB"/>
              </w:rPr>
            </w:pPr>
          </w:p>
          <w:p w14:paraId="3418711B" w14:textId="77777777" w:rsidR="004051C5" w:rsidRPr="009A3A8D" w:rsidRDefault="004051C5" w:rsidP="004051C5">
            <w:pPr>
              <w:rPr>
                <w:b/>
                <w:sz w:val="20"/>
                <w:szCs w:val="20"/>
                <w:lang w:val="en-GB"/>
              </w:rPr>
            </w:pPr>
          </w:p>
          <w:p w14:paraId="39461E23" w14:textId="2F46FB62" w:rsidR="00FB7867" w:rsidRPr="009A3A8D" w:rsidRDefault="004051C5" w:rsidP="004051C5">
            <w:pPr>
              <w:rPr>
                <w:b/>
                <w:sz w:val="20"/>
                <w:szCs w:val="20"/>
                <w:lang w:val="en-GB"/>
              </w:rPr>
            </w:pPr>
            <w:r w:rsidRPr="009A3A8D">
              <w:rPr>
                <w:b/>
                <w:sz w:val="20"/>
                <w:szCs w:val="20"/>
                <w:lang w:val="en-GB"/>
              </w:rPr>
              <w:t>Satisfactory</w:t>
            </w:r>
          </w:p>
        </w:tc>
        <w:tc>
          <w:tcPr>
            <w:tcW w:w="5057" w:type="dxa"/>
          </w:tcPr>
          <w:p w14:paraId="77C8EB12" w14:textId="02CCDFEE" w:rsidR="002F0B20" w:rsidRDefault="00F57DE1" w:rsidP="002F0B20">
            <w:pPr>
              <w:jc w:val="both"/>
              <w:rPr>
                <w:sz w:val="20"/>
                <w:szCs w:val="20"/>
                <w:lang w:val="en-US"/>
              </w:rPr>
            </w:pPr>
            <w:r>
              <w:rPr>
                <w:sz w:val="20"/>
                <w:szCs w:val="20"/>
                <w:lang w:val="en-US"/>
              </w:rPr>
              <w:t xml:space="preserve">Given the delays suffered at the initial stages of the project, the project has a well-staffed PMU technically capable coordinating effectively with the numerous actors. PMU and PSC wisely adapted the logical framework in terms of certain indicators, </w:t>
            </w:r>
            <w:proofErr w:type="gramStart"/>
            <w:r>
              <w:rPr>
                <w:sz w:val="20"/>
                <w:szCs w:val="20"/>
                <w:lang w:val="en-US"/>
              </w:rPr>
              <w:t>baseline</w:t>
            </w:r>
            <w:proofErr w:type="gramEnd"/>
            <w:r>
              <w:rPr>
                <w:sz w:val="20"/>
                <w:szCs w:val="20"/>
                <w:lang w:val="en-US"/>
              </w:rPr>
              <w:t xml:space="preserve"> and targets.</w:t>
            </w:r>
            <w:r w:rsidR="002F0B20">
              <w:rPr>
                <w:sz w:val="20"/>
                <w:szCs w:val="20"/>
                <w:lang w:val="en-US"/>
              </w:rPr>
              <w:t xml:space="preserve"> The framework, as it stand</w:t>
            </w:r>
            <w:r w:rsidR="007246EC">
              <w:rPr>
                <w:sz w:val="20"/>
                <w:szCs w:val="20"/>
                <w:lang w:val="en-US"/>
              </w:rPr>
              <w:t>s</w:t>
            </w:r>
            <w:r w:rsidR="002F0B20">
              <w:rPr>
                <w:sz w:val="20"/>
                <w:szCs w:val="20"/>
                <w:lang w:val="en-US"/>
              </w:rPr>
              <w:t xml:space="preserve">, is not a practical M&amp;E tool since targets were too ambitious at design stage, timelines nor outputs are reflected and thus is not useful. Evaluators suggest several changes which ought to make it more realistic and purposeful. </w:t>
            </w:r>
          </w:p>
          <w:p w14:paraId="51FEFF27" w14:textId="686D2F86" w:rsidR="00D747C1" w:rsidRPr="00D86DAC" w:rsidRDefault="002F0B20" w:rsidP="002F0B20">
            <w:pPr>
              <w:jc w:val="both"/>
              <w:rPr>
                <w:sz w:val="20"/>
                <w:szCs w:val="20"/>
                <w:lang w:val="en-US"/>
              </w:rPr>
            </w:pPr>
            <w:r>
              <w:rPr>
                <w:sz w:val="20"/>
                <w:szCs w:val="20"/>
                <w:lang w:val="en-US"/>
              </w:rPr>
              <w:t>Initial delays and implementing agency lengthy procurement processes have slowed down the project. PSC has reacted asking UNDP to deal with key procurement processes.</w:t>
            </w:r>
          </w:p>
        </w:tc>
      </w:tr>
      <w:tr w:rsidR="00D747C1" w:rsidRPr="00B8268F" w14:paraId="21E64871" w14:textId="77777777" w:rsidTr="004051C5">
        <w:tc>
          <w:tcPr>
            <w:tcW w:w="1814" w:type="dxa"/>
          </w:tcPr>
          <w:p w14:paraId="1D1E8F7E" w14:textId="77777777" w:rsidR="00D747C1" w:rsidRPr="00D86DAC" w:rsidRDefault="00D747C1" w:rsidP="00D747C1">
            <w:pPr>
              <w:rPr>
                <w:b/>
                <w:sz w:val="20"/>
                <w:szCs w:val="20"/>
                <w:lang w:val="en-US"/>
              </w:rPr>
            </w:pPr>
          </w:p>
          <w:p w14:paraId="3873A5FF" w14:textId="7F5ACBD8" w:rsidR="00D747C1" w:rsidRPr="009A3A8D" w:rsidRDefault="004051C5" w:rsidP="00D747C1">
            <w:pPr>
              <w:rPr>
                <w:b/>
                <w:sz w:val="20"/>
                <w:szCs w:val="20"/>
                <w:lang w:val="en-GB"/>
              </w:rPr>
            </w:pPr>
            <w:r w:rsidRPr="009A3A8D">
              <w:rPr>
                <w:b/>
                <w:sz w:val="20"/>
                <w:szCs w:val="20"/>
                <w:lang w:val="en-GB"/>
              </w:rPr>
              <w:t>Sustainability</w:t>
            </w:r>
          </w:p>
          <w:p w14:paraId="47B3FD94" w14:textId="77777777" w:rsidR="00D747C1" w:rsidRPr="009A3A8D" w:rsidRDefault="00D747C1" w:rsidP="00D747C1">
            <w:pPr>
              <w:rPr>
                <w:b/>
                <w:sz w:val="20"/>
                <w:szCs w:val="20"/>
                <w:lang w:val="en-GB"/>
              </w:rPr>
            </w:pPr>
          </w:p>
        </w:tc>
        <w:tc>
          <w:tcPr>
            <w:tcW w:w="1623" w:type="dxa"/>
          </w:tcPr>
          <w:p w14:paraId="46196EDA" w14:textId="77777777" w:rsidR="00D747C1" w:rsidRPr="009A3A8D" w:rsidRDefault="00D747C1" w:rsidP="00D747C1">
            <w:pPr>
              <w:rPr>
                <w:sz w:val="20"/>
                <w:szCs w:val="20"/>
                <w:lang w:val="en-GB"/>
              </w:rPr>
            </w:pPr>
          </w:p>
          <w:p w14:paraId="5F13FDB7" w14:textId="4A606389" w:rsidR="00FB7867" w:rsidRPr="009A3A8D" w:rsidRDefault="00F67043" w:rsidP="00F67043">
            <w:pPr>
              <w:rPr>
                <w:sz w:val="20"/>
                <w:szCs w:val="20"/>
                <w:lang w:val="en-GB"/>
              </w:rPr>
            </w:pPr>
            <w:r>
              <w:rPr>
                <w:b/>
                <w:sz w:val="20"/>
                <w:szCs w:val="20"/>
                <w:lang w:val="en-GB"/>
              </w:rPr>
              <w:t>Unlikely</w:t>
            </w:r>
          </w:p>
        </w:tc>
        <w:tc>
          <w:tcPr>
            <w:tcW w:w="5057" w:type="dxa"/>
          </w:tcPr>
          <w:p w14:paraId="556E75DC" w14:textId="77777777" w:rsidR="002F0B20" w:rsidRPr="002F0B20" w:rsidRDefault="00257CD5" w:rsidP="002F0B20">
            <w:pPr>
              <w:jc w:val="both"/>
              <w:rPr>
                <w:sz w:val="20"/>
                <w:szCs w:val="20"/>
                <w:lang w:val="en-US"/>
              </w:rPr>
            </w:pPr>
            <w:r w:rsidRPr="002F0B20">
              <w:rPr>
                <w:sz w:val="20"/>
                <w:szCs w:val="20"/>
                <w:lang w:val="en-US"/>
              </w:rPr>
              <w:t>As it stands, during the MTR, the evaluators think that the institutional sustai</w:t>
            </w:r>
            <w:r w:rsidR="00046FCC" w:rsidRPr="002F0B20">
              <w:rPr>
                <w:sz w:val="20"/>
                <w:szCs w:val="20"/>
                <w:lang w:val="en-US"/>
              </w:rPr>
              <w:t>nability is at risk given the complex coordination</w:t>
            </w:r>
            <w:r w:rsidR="002F0B20" w:rsidRPr="002F0B20">
              <w:rPr>
                <w:sz w:val="20"/>
                <w:szCs w:val="20"/>
                <w:lang w:val="en-US"/>
              </w:rPr>
              <w:t xml:space="preserve"> of the different IAS committees and the </w:t>
            </w:r>
            <w:proofErr w:type="gramStart"/>
            <w:r w:rsidR="002F0B20" w:rsidRPr="002F0B20">
              <w:rPr>
                <w:sz w:val="20"/>
                <w:szCs w:val="20"/>
                <w:lang w:val="en-US"/>
              </w:rPr>
              <w:t>MESWMCC</w:t>
            </w:r>
            <w:proofErr w:type="gramEnd"/>
          </w:p>
          <w:p w14:paraId="1CF9455A" w14:textId="09AC680B" w:rsidR="00D747C1" w:rsidRPr="002F0B20" w:rsidRDefault="00D747C1" w:rsidP="00D747C1">
            <w:pPr>
              <w:rPr>
                <w:sz w:val="20"/>
                <w:szCs w:val="20"/>
                <w:highlight w:val="yellow"/>
                <w:lang w:val="en-GB"/>
              </w:rPr>
            </w:pPr>
          </w:p>
        </w:tc>
      </w:tr>
    </w:tbl>
    <w:p w14:paraId="1A75DA1D" w14:textId="5B828D94" w:rsidR="00D747C1" w:rsidRPr="00755921" w:rsidRDefault="00D747C1" w:rsidP="00D747C1">
      <w:pPr>
        <w:rPr>
          <w:lang w:val="en-US"/>
        </w:rPr>
      </w:pPr>
    </w:p>
    <w:p w14:paraId="4FF9D269" w14:textId="5B933AC0" w:rsidR="005E4D5C" w:rsidRPr="009A3A8D" w:rsidRDefault="00A06F4F" w:rsidP="00B65B56">
      <w:pPr>
        <w:pStyle w:val="Heading3"/>
        <w:rPr>
          <w:lang w:val="en-GB"/>
        </w:rPr>
      </w:pPr>
      <w:bookmarkStart w:id="11" w:name="_Toc121831372"/>
      <w:r w:rsidRPr="00F67043">
        <w:rPr>
          <w:lang w:val="en-GB"/>
        </w:rPr>
        <w:lastRenderedPageBreak/>
        <w:t>Concise summary of conclusions</w:t>
      </w:r>
      <w:bookmarkEnd w:id="11"/>
    </w:p>
    <w:p w14:paraId="031F9DA5" w14:textId="30001A41" w:rsidR="00242239" w:rsidRPr="009A3A8D" w:rsidRDefault="00A26AAE" w:rsidP="00C2401F">
      <w:pPr>
        <w:rPr>
          <w:lang w:val="en-GB"/>
        </w:rPr>
      </w:pPr>
      <w:r w:rsidRPr="009A3A8D">
        <w:rPr>
          <w:lang w:val="en-GB"/>
        </w:rPr>
        <w:t xml:space="preserve">The summary of conclusions is presented </w:t>
      </w:r>
      <w:r w:rsidR="00046FCC" w:rsidRPr="009A3A8D">
        <w:rPr>
          <w:lang w:val="en-GB"/>
        </w:rPr>
        <w:t>according to</w:t>
      </w:r>
      <w:r w:rsidRPr="009A3A8D">
        <w:rPr>
          <w:lang w:val="en-GB"/>
        </w:rPr>
        <w:t xml:space="preserve"> MTR criteria. </w:t>
      </w:r>
    </w:p>
    <w:p w14:paraId="67C4F321" w14:textId="04DB0288" w:rsidR="008E12EE" w:rsidRDefault="00A26AAE" w:rsidP="00C2401F">
      <w:pPr>
        <w:rPr>
          <w:b/>
          <w:lang w:val="en-GB"/>
        </w:rPr>
      </w:pPr>
      <w:r w:rsidRPr="009A3A8D">
        <w:rPr>
          <w:b/>
          <w:lang w:val="en-GB"/>
        </w:rPr>
        <w:t>Relevance</w:t>
      </w:r>
    </w:p>
    <w:p w14:paraId="3D6562CC" w14:textId="241B8460" w:rsidR="00B27C85" w:rsidRPr="0010596C" w:rsidRDefault="00B27C85">
      <w:pPr>
        <w:pStyle w:val="ListParagraph"/>
        <w:numPr>
          <w:ilvl w:val="0"/>
          <w:numId w:val="34"/>
        </w:numPr>
        <w:jc w:val="both"/>
        <w:rPr>
          <w:b/>
          <w:lang w:val="en-GB"/>
        </w:rPr>
      </w:pPr>
      <w:r w:rsidRPr="00B27C85">
        <w:rPr>
          <w:b/>
          <w:lang w:val="en-GB"/>
        </w:rPr>
        <w:t>Mauritius currently has multiple existing legislation that is of some relevance to the control and management of IAS including the Native Terrestrial Biodiversity and National Parks Act 2015, the Plant Protection Act 2006 and the Fisheries and Marine Resources Act 2007. A National Invasive Alien Species Strategy (NIASSAP 2010 -2019) was endorsed by Government in 2010 but not fully implemented due to absence of costed operation plan and absence of an apex National Biosecurity Institution/organization to monitor implementation of strategy. This project is in perfect alignment with international conventions and comes to revisit the previous NIASSAP (2010 -2019) and give a big push to assist the Government in its long-term commitment to a national Biosecurity Strategy, inclusive of an eradication protocol for IAS in the Republic of Mauritius.</w:t>
      </w:r>
    </w:p>
    <w:p w14:paraId="3D0027C3" w14:textId="7B3D389E" w:rsidR="008E12EE" w:rsidRDefault="001D4990" w:rsidP="00C2401F">
      <w:pPr>
        <w:rPr>
          <w:rFonts w:ascii="Roboto" w:hAnsi="Roboto"/>
          <w:color w:val="111111"/>
          <w:sz w:val="27"/>
          <w:szCs w:val="27"/>
          <w:shd w:val="clear" w:color="auto" w:fill="FFFFFF"/>
          <w:lang w:val="en-GB"/>
        </w:rPr>
      </w:pPr>
      <w:r w:rsidRPr="009A3A8D">
        <w:rPr>
          <w:b/>
          <w:lang w:val="en-GB"/>
        </w:rPr>
        <w:t>Effectiveness</w:t>
      </w:r>
      <w:r w:rsidR="004C0AF7">
        <w:rPr>
          <w:b/>
          <w:lang w:val="en-GB"/>
        </w:rPr>
        <w:t xml:space="preserve"> </w:t>
      </w:r>
    </w:p>
    <w:p w14:paraId="6BC4E2C9" w14:textId="362E76D5" w:rsidR="0010596C" w:rsidRDefault="00C56E5D">
      <w:pPr>
        <w:pStyle w:val="ListParagraph"/>
        <w:numPr>
          <w:ilvl w:val="0"/>
          <w:numId w:val="34"/>
        </w:numPr>
        <w:jc w:val="both"/>
        <w:rPr>
          <w:lang w:val="en-GB"/>
        </w:rPr>
      </w:pPr>
      <w:r w:rsidRPr="0010596C">
        <w:rPr>
          <w:lang w:val="en-GB"/>
        </w:rPr>
        <w:t>The project has suffered a considerable delay in its starting phase due to Covid-19 but also due to lengthy government procedures and procurement processes</w:t>
      </w:r>
      <w:r w:rsidR="00BB2898" w:rsidRPr="0010596C">
        <w:rPr>
          <w:lang w:val="en-GB"/>
        </w:rPr>
        <w:t xml:space="preserve"> which led to the PSC request UNDP to take over major procurement highly relevant to reach the project’s overall objective. </w:t>
      </w:r>
      <w:r w:rsidR="0010596C" w:rsidRPr="0010596C">
        <w:rPr>
          <w:lang w:val="en-GB"/>
        </w:rPr>
        <w:t>The project started in 2021, with the country still under lock-down due to the global pandemic and concentrated on building the PMU and understanding the proposed project logic and readjusting several key targets (refer to Annex 6.10 below).</w:t>
      </w:r>
    </w:p>
    <w:p w14:paraId="32632497" w14:textId="5FF7C1B2" w:rsidR="0010596C" w:rsidRDefault="0010596C">
      <w:pPr>
        <w:pStyle w:val="ListParagraph"/>
        <w:numPr>
          <w:ilvl w:val="0"/>
          <w:numId w:val="34"/>
        </w:numPr>
        <w:jc w:val="both"/>
        <w:rPr>
          <w:lang w:val="en-GB"/>
        </w:rPr>
      </w:pPr>
      <w:r>
        <w:rPr>
          <w:lang w:val="en-GB"/>
        </w:rPr>
        <w:t xml:space="preserve">The MTR has come at a time when the project is practically had one year to push forward key activities mainly focusing on outcome 1 and 2. PMU nor PSC have not yet started </w:t>
      </w:r>
      <w:r w:rsidR="00582010">
        <w:rPr>
          <w:lang w:val="en-GB"/>
        </w:rPr>
        <w:t xml:space="preserve">substantively </w:t>
      </w:r>
      <w:r>
        <w:rPr>
          <w:lang w:val="en-GB"/>
        </w:rPr>
        <w:t xml:space="preserve">working on outcome 3. </w:t>
      </w:r>
    </w:p>
    <w:p w14:paraId="2D0495D2" w14:textId="4485C313" w:rsidR="006F1D3F" w:rsidRDefault="006F1D3F">
      <w:pPr>
        <w:pStyle w:val="ListParagraph"/>
        <w:numPr>
          <w:ilvl w:val="0"/>
          <w:numId w:val="34"/>
        </w:numPr>
        <w:jc w:val="both"/>
        <w:rPr>
          <w:lang w:val="en-GB"/>
        </w:rPr>
      </w:pPr>
      <w:r>
        <w:rPr>
          <w:lang w:val="en-GB"/>
        </w:rPr>
        <w:t>PSC has met 6 times in less than two years. Several participants are suffering from “meeting fatigue”. PMU has managed to operationalize a Technical Committee in Rodrigues.</w:t>
      </w:r>
    </w:p>
    <w:p w14:paraId="313B7ECA" w14:textId="227CC041" w:rsidR="004C0AF7" w:rsidRDefault="004C0AF7">
      <w:pPr>
        <w:pStyle w:val="ListParagraph"/>
        <w:numPr>
          <w:ilvl w:val="0"/>
          <w:numId w:val="24"/>
        </w:numPr>
        <w:jc w:val="both"/>
        <w:rPr>
          <w:lang w:val="en-GB"/>
        </w:rPr>
      </w:pPr>
      <w:r>
        <w:rPr>
          <w:lang w:val="en-GB"/>
        </w:rPr>
        <w:t>During the NIASSAP 2023-2030 consultation process it became clear that the national conditions are still not favourable to establish an Apex IAS Coordinating Committee.</w:t>
      </w:r>
      <w:r w:rsidRPr="004C0AF7">
        <w:rPr>
          <w:lang w:val="en-GB"/>
        </w:rPr>
        <w:t xml:space="preserve"> </w:t>
      </w:r>
      <w:r>
        <w:rPr>
          <w:lang w:val="en-GB"/>
        </w:rPr>
        <w:t>The new NIASSAP proposes different options. This is not ideal and poses a risk to its implementation.</w:t>
      </w:r>
    </w:p>
    <w:p w14:paraId="361056B3" w14:textId="2F560426" w:rsidR="004C0AF7" w:rsidRDefault="004C0AF7">
      <w:pPr>
        <w:pStyle w:val="ListParagraph"/>
        <w:numPr>
          <w:ilvl w:val="0"/>
          <w:numId w:val="24"/>
        </w:numPr>
        <w:jc w:val="both"/>
        <w:rPr>
          <w:lang w:val="en-GB"/>
        </w:rPr>
      </w:pPr>
      <w:r>
        <w:rPr>
          <w:lang w:val="en-GB"/>
        </w:rPr>
        <w:t>The results framework does not present the related outputs per component</w:t>
      </w:r>
      <w:r w:rsidR="006F1D3F">
        <w:rPr>
          <w:lang w:val="en-GB"/>
        </w:rPr>
        <w:t xml:space="preserve"> nor clear timeline</w:t>
      </w:r>
      <w:r>
        <w:rPr>
          <w:lang w:val="en-GB"/>
        </w:rPr>
        <w:t xml:space="preserve"> making it harder to link the outputs to the outcomes per component as well as the indicators being measured. </w:t>
      </w:r>
    </w:p>
    <w:p w14:paraId="4D97F203" w14:textId="6E06FE50" w:rsidR="004C0AF7" w:rsidRDefault="004C0AF7">
      <w:pPr>
        <w:pStyle w:val="ListParagraph"/>
        <w:numPr>
          <w:ilvl w:val="0"/>
          <w:numId w:val="24"/>
        </w:numPr>
        <w:jc w:val="both"/>
        <w:rPr>
          <w:lang w:val="en-GB"/>
        </w:rPr>
      </w:pPr>
      <w:r>
        <w:rPr>
          <w:lang w:val="en-GB"/>
        </w:rPr>
        <w:t xml:space="preserve">The PMU </w:t>
      </w:r>
      <w:r w:rsidR="006C1DA0">
        <w:rPr>
          <w:lang w:val="en-GB"/>
        </w:rPr>
        <w:t>cannot</w:t>
      </w:r>
      <w:r>
        <w:rPr>
          <w:lang w:val="en-GB"/>
        </w:rPr>
        <w:t xml:space="preserve"> monitor the number of direct project beneficiaries (#3). It is not clear how the targets were set nor how are they to monitor it.</w:t>
      </w:r>
    </w:p>
    <w:p w14:paraId="4A7CCDA4" w14:textId="5BD1B747" w:rsidR="008E12EE" w:rsidRDefault="001D4990" w:rsidP="008C441B">
      <w:pPr>
        <w:jc w:val="both"/>
        <w:rPr>
          <w:b/>
          <w:lang w:val="en-GB"/>
        </w:rPr>
      </w:pPr>
      <w:r w:rsidRPr="009A3A8D">
        <w:rPr>
          <w:b/>
          <w:lang w:val="en-GB"/>
        </w:rPr>
        <w:t>Efficiency</w:t>
      </w:r>
      <w:r w:rsidR="004C0AF7">
        <w:rPr>
          <w:b/>
          <w:lang w:val="en-GB"/>
        </w:rPr>
        <w:t xml:space="preserve"> </w:t>
      </w:r>
    </w:p>
    <w:p w14:paraId="4E7BA22C" w14:textId="1D5744B1" w:rsidR="006F1D3F" w:rsidRDefault="006F1D3F">
      <w:pPr>
        <w:pStyle w:val="ListParagraph"/>
        <w:numPr>
          <w:ilvl w:val="0"/>
          <w:numId w:val="24"/>
        </w:numPr>
        <w:jc w:val="both"/>
        <w:rPr>
          <w:lang w:val="en-GB"/>
        </w:rPr>
      </w:pPr>
      <w:r>
        <w:rPr>
          <w:lang w:val="en-GB"/>
        </w:rPr>
        <w:t xml:space="preserve">The project has experienced complex procurement processes which implied having to publish new international bids. The two major international consultancies to revisit the NIASSAP and </w:t>
      </w:r>
      <w:r w:rsidR="00754B5C">
        <w:rPr>
          <w:lang w:val="en-GB"/>
        </w:rPr>
        <w:t>design biosecurity strategies have been procured and one concluded. Overall, the project has managed to execute 10.67% of the total assigned resources. If we include the signed Purchase Orders, execution goes up to 1</w:t>
      </w:r>
      <w:r w:rsidR="009C1F7C">
        <w:rPr>
          <w:lang w:val="en-GB"/>
        </w:rPr>
        <w:t>9</w:t>
      </w:r>
      <w:r w:rsidR="00754B5C">
        <w:rPr>
          <w:lang w:val="en-GB"/>
        </w:rPr>
        <w:t xml:space="preserve">.18%, considerably off track. </w:t>
      </w:r>
    </w:p>
    <w:p w14:paraId="67D3646C" w14:textId="54DC6473" w:rsidR="00754B5C" w:rsidRDefault="00754B5C">
      <w:pPr>
        <w:pStyle w:val="ListParagraph"/>
        <w:numPr>
          <w:ilvl w:val="0"/>
          <w:numId w:val="24"/>
        </w:numPr>
        <w:jc w:val="both"/>
        <w:rPr>
          <w:lang w:val="en-GB"/>
        </w:rPr>
      </w:pPr>
      <w:r>
        <w:rPr>
          <w:lang w:val="en-GB"/>
        </w:rPr>
        <w:lastRenderedPageBreak/>
        <w:t xml:space="preserve">The first budget revision approved reallocated unspent resources from 2020 and 2021 to 2022. Financial analysis shows low expenditure in 2022. </w:t>
      </w:r>
    </w:p>
    <w:p w14:paraId="23E3CCDB" w14:textId="4EB21C55" w:rsidR="004C0AF7" w:rsidRDefault="004C0AF7">
      <w:pPr>
        <w:pStyle w:val="ListParagraph"/>
        <w:numPr>
          <w:ilvl w:val="0"/>
          <w:numId w:val="24"/>
        </w:numPr>
        <w:jc w:val="both"/>
        <w:rPr>
          <w:lang w:val="en-GB"/>
        </w:rPr>
      </w:pPr>
      <w:r>
        <w:rPr>
          <w:lang w:val="en-GB"/>
        </w:rPr>
        <w:t>The PMU, with the</w:t>
      </w:r>
      <w:r w:rsidR="002567B2">
        <w:rPr>
          <w:lang w:val="en-GB"/>
        </w:rPr>
        <w:t xml:space="preserve"> Local Biodiversity Expert</w:t>
      </w:r>
      <w:r>
        <w:rPr>
          <w:lang w:val="en-GB"/>
        </w:rPr>
        <w:t xml:space="preserve"> and the Chief Technical Advisor has greater technical capabilities enabling them to assume technical tasks.</w:t>
      </w:r>
      <w:r w:rsidR="00754B5C">
        <w:rPr>
          <w:lang w:val="en-GB"/>
        </w:rPr>
        <w:t xml:space="preserve"> Proof of it is their capacity to develop the Mo</w:t>
      </w:r>
      <w:r w:rsidR="004A5DF2">
        <w:rPr>
          <w:lang w:val="en-GB"/>
        </w:rPr>
        <w:t>u</w:t>
      </w:r>
      <w:r w:rsidR="00754B5C">
        <w:rPr>
          <w:lang w:val="en-GB"/>
        </w:rPr>
        <w:t>rouk Valley Protected Area Management Plan themselves.</w:t>
      </w:r>
    </w:p>
    <w:p w14:paraId="602297A7" w14:textId="4F76F005" w:rsidR="00754B5C" w:rsidRDefault="00754B5C">
      <w:pPr>
        <w:pStyle w:val="ListParagraph"/>
        <w:numPr>
          <w:ilvl w:val="0"/>
          <w:numId w:val="24"/>
        </w:numPr>
        <w:jc w:val="both"/>
        <w:rPr>
          <w:lang w:val="en-GB"/>
        </w:rPr>
      </w:pPr>
      <w:r>
        <w:rPr>
          <w:lang w:val="en-GB"/>
        </w:rPr>
        <w:t xml:space="preserve">PMU </w:t>
      </w:r>
      <w:r w:rsidR="00582010">
        <w:rPr>
          <w:lang w:val="en-GB"/>
        </w:rPr>
        <w:t xml:space="preserve">working together with the </w:t>
      </w:r>
      <w:r>
        <w:rPr>
          <w:lang w:val="en-GB"/>
        </w:rPr>
        <w:t xml:space="preserve">PSC </w:t>
      </w:r>
      <w:r w:rsidR="00582010">
        <w:rPr>
          <w:lang w:val="en-GB"/>
        </w:rPr>
        <w:t xml:space="preserve">has helped </w:t>
      </w:r>
      <w:r w:rsidR="00D57D4D">
        <w:rPr>
          <w:lang w:val="en-GB"/>
        </w:rPr>
        <w:t xml:space="preserve">to put </w:t>
      </w:r>
      <w:r w:rsidR="00582010">
        <w:rPr>
          <w:lang w:val="en-GB"/>
        </w:rPr>
        <w:t xml:space="preserve">in place a process </w:t>
      </w:r>
      <w:r>
        <w:rPr>
          <w:lang w:val="en-GB"/>
        </w:rPr>
        <w:t>to increase the percentage of hectares of newly declared Protected Areas</w:t>
      </w:r>
      <w:r w:rsidR="003C26E8">
        <w:rPr>
          <w:lang w:val="en-GB"/>
        </w:rPr>
        <w:t xml:space="preserve"> in the </w:t>
      </w:r>
      <w:r w:rsidR="00CE386D">
        <w:rPr>
          <w:lang w:val="en-GB"/>
        </w:rPr>
        <w:t>Republic of</w:t>
      </w:r>
      <w:r w:rsidR="003C26E8">
        <w:rPr>
          <w:lang w:val="en-GB"/>
        </w:rPr>
        <w:t xml:space="preserve"> Mauritius</w:t>
      </w:r>
      <w:r>
        <w:rPr>
          <w:lang w:val="en-GB"/>
        </w:rPr>
        <w:t xml:space="preserve"> and has also managed to work with partners on IAS control-led ecosystem restoration throughout the year. </w:t>
      </w:r>
    </w:p>
    <w:p w14:paraId="67CAD912" w14:textId="51B17390" w:rsidR="00754B5C" w:rsidRPr="00754B5C" w:rsidRDefault="00754B5C">
      <w:pPr>
        <w:pStyle w:val="ListParagraph"/>
        <w:numPr>
          <w:ilvl w:val="0"/>
          <w:numId w:val="24"/>
        </w:numPr>
        <w:jc w:val="both"/>
        <w:rPr>
          <w:lang w:val="en-GB"/>
        </w:rPr>
      </w:pPr>
      <w:r>
        <w:rPr>
          <w:lang w:val="en-GB"/>
        </w:rPr>
        <w:t>PMU monitors project co</w:t>
      </w:r>
      <w:r w:rsidR="00647E1F">
        <w:rPr>
          <w:lang w:val="en-GB"/>
        </w:rPr>
        <w:t>-</w:t>
      </w:r>
      <w:r>
        <w:rPr>
          <w:lang w:val="en-GB"/>
        </w:rPr>
        <w:t>financ</w:t>
      </w:r>
      <w:r w:rsidR="00647E1F">
        <w:rPr>
          <w:lang w:val="en-GB"/>
        </w:rPr>
        <w:t>ing</w:t>
      </w:r>
      <w:r>
        <w:rPr>
          <w:lang w:val="en-GB"/>
        </w:rPr>
        <w:t xml:space="preserve"> showing a very healthy percentage coming from the private sector although it has not managed to track CSOs contribution.</w:t>
      </w:r>
    </w:p>
    <w:p w14:paraId="5219FFF2" w14:textId="2940B315" w:rsidR="008E12EE" w:rsidRDefault="001D4990" w:rsidP="008C441B">
      <w:pPr>
        <w:jc w:val="both"/>
        <w:rPr>
          <w:b/>
          <w:lang w:val="en-GB"/>
        </w:rPr>
      </w:pPr>
      <w:r w:rsidRPr="009A3A8D">
        <w:rPr>
          <w:b/>
          <w:lang w:val="en-GB"/>
        </w:rPr>
        <w:t>Sustainability</w:t>
      </w:r>
    </w:p>
    <w:p w14:paraId="64A47588" w14:textId="098EF5DA" w:rsidR="00A15732" w:rsidRPr="00046FCC" w:rsidRDefault="00A15732">
      <w:pPr>
        <w:pStyle w:val="ListParagraph"/>
        <w:numPr>
          <w:ilvl w:val="0"/>
          <w:numId w:val="35"/>
        </w:numPr>
        <w:jc w:val="both"/>
        <w:rPr>
          <w:bCs/>
          <w:lang w:val="en-GB"/>
        </w:rPr>
      </w:pPr>
      <w:r w:rsidRPr="00046FCC">
        <w:rPr>
          <w:bCs/>
          <w:lang w:val="en-GB"/>
        </w:rPr>
        <w:t xml:space="preserve">The financial and socio-economic sustainability are evaluated as Moderately Likely whereas the </w:t>
      </w:r>
      <w:r w:rsidR="00046FCC" w:rsidRPr="00046FCC">
        <w:rPr>
          <w:bCs/>
          <w:lang w:val="en-GB"/>
        </w:rPr>
        <w:t>institutional</w:t>
      </w:r>
      <w:r w:rsidRPr="00046FCC">
        <w:rPr>
          <w:bCs/>
          <w:lang w:val="en-GB"/>
        </w:rPr>
        <w:t xml:space="preserve"> and governance risks to sustainability are deemed to be high. This is due to the complex coordination persisting amongst MAIFS and </w:t>
      </w:r>
      <w:proofErr w:type="spellStart"/>
      <w:r w:rsidRPr="00046FCC">
        <w:rPr>
          <w:bCs/>
          <w:lang w:val="en-GB"/>
        </w:rPr>
        <w:t>MoBEMRFS</w:t>
      </w:r>
      <w:proofErr w:type="spellEnd"/>
      <w:r w:rsidRPr="00046FCC">
        <w:rPr>
          <w:bCs/>
          <w:lang w:val="en-GB"/>
        </w:rPr>
        <w:t xml:space="preserve"> both pushing a terrestrial and marine IAS coordinating committee. At this stage, coordination amongst them is proposed under the existing MESWMCC environmental committee. Evidence has been provided of MESWMCC unwillingness to </w:t>
      </w:r>
      <w:r w:rsidR="00046FCC" w:rsidRPr="00046FCC">
        <w:rPr>
          <w:bCs/>
          <w:lang w:val="en-GB"/>
        </w:rPr>
        <w:t>take over that responsibility.</w:t>
      </w:r>
    </w:p>
    <w:p w14:paraId="3222EBA5" w14:textId="3AD45BDF" w:rsidR="00C537D3" w:rsidRPr="0010596C" w:rsidRDefault="0010596C">
      <w:pPr>
        <w:pStyle w:val="ListParagraph"/>
        <w:numPr>
          <w:ilvl w:val="0"/>
          <w:numId w:val="24"/>
        </w:numPr>
        <w:jc w:val="both"/>
        <w:rPr>
          <w:b/>
          <w:lang w:val="en-GB"/>
        </w:rPr>
      </w:pPr>
      <w:r w:rsidRPr="0010596C">
        <w:rPr>
          <w:lang w:val="en-GB"/>
        </w:rPr>
        <w:t xml:space="preserve">IAS management and eradication is a </w:t>
      </w:r>
      <w:r w:rsidR="00CE386D" w:rsidRPr="0010596C">
        <w:rPr>
          <w:lang w:val="en-GB"/>
        </w:rPr>
        <w:t>long-term</w:t>
      </w:r>
      <w:r w:rsidRPr="0010596C">
        <w:rPr>
          <w:lang w:val="en-GB"/>
        </w:rPr>
        <w:t xml:space="preserve"> effort that needs Government buy in.</w:t>
      </w:r>
    </w:p>
    <w:p w14:paraId="0C512BB0" w14:textId="77777777" w:rsidR="001D4990" w:rsidRPr="009A3A8D" w:rsidRDefault="001D4990" w:rsidP="00A06F4F">
      <w:pPr>
        <w:pStyle w:val="Caption"/>
        <w:rPr>
          <w:i w:val="0"/>
          <w:iCs w:val="0"/>
          <w:color w:val="auto"/>
          <w:sz w:val="22"/>
          <w:szCs w:val="22"/>
          <w:lang w:val="en-GB"/>
        </w:rPr>
      </w:pPr>
      <w:r w:rsidRPr="009A3A8D">
        <w:rPr>
          <w:i w:val="0"/>
          <w:iCs w:val="0"/>
          <w:color w:val="auto"/>
          <w:sz w:val="22"/>
          <w:szCs w:val="22"/>
          <w:lang w:val="en-GB"/>
        </w:rPr>
        <w:t>The following table shows a summary of the recommendations:</w:t>
      </w:r>
    </w:p>
    <w:p w14:paraId="3E09F4AA" w14:textId="37B9D341" w:rsidR="005E4D5C" w:rsidRPr="009A3A8D" w:rsidRDefault="00CF5B54" w:rsidP="00CF5B54">
      <w:pPr>
        <w:pStyle w:val="Caption"/>
        <w:rPr>
          <w:sz w:val="22"/>
          <w:szCs w:val="22"/>
          <w:lang w:val="en-GB"/>
        </w:rPr>
      </w:pPr>
      <w:r>
        <w:t xml:space="preserve">Table  </w:t>
      </w:r>
      <w:r w:rsidR="00922A56">
        <w:fldChar w:fldCharType="begin"/>
      </w:r>
      <w:r w:rsidR="00922A56">
        <w:instrText xml:space="preserve"> SEQ Table_ \* ARABIC </w:instrText>
      </w:r>
      <w:r w:rsidR="00922A56">
        <w:fldChar w:fldCharType="separate"/>
      </w:r>
      <w:r w:rsidR="00B71315">
        <w:rPr>
          <w:noProof/>
        </w:rPr>
        <w:t>3</w:t>
      </w:r>
      <w:r w:rsidR="00922A56">
        <w:rPr>
          <w:noProof/>
        </w:rPr>
        <w:fldChar w:fldCharType="end"/>
      </w:r>
      <w:r>
        <w:t xml:space="preserve"> </w:t>
      </w:r>
      <w:proofErr w:type="spellStart"/>
      <w:r w:rsidRPr="007845EA">
        <w:t>Recommendations</w:t>
      </w:r>
      <w:proofErr w:type="spellEnd"/>
      <w:r w:rsidRPr="007845EA">
        <w:t xml:space="preserve"> </w:t>
      </w:r>
      <w:proofErr w:type="spellStart"/>
      <w:r w:rsidRPr="007845EA">
        <w:t>Summary</w:t>
      </w:r>
      <w:proofErr w:type="spellEnd"/>
      <w:r w:rsidRPr="007845EA">
        <w:t xml:space="preserve"> Table</w:t>
      </w:r>
    </w:p>
    <w:tbl>
      <w:tblPr>
        <w:tblStyle w:val="TableGrid"/>
        <w:tblW w:w="0" w:type="auto"/>
        <w:tblLook w:val="04A0" w:firstRow="1" w:lastRow="0" w:firstColumn="1" w:lastColumn="0" w:noHBand="0" w:noVBand="1"/>
      </w:tblPr>
      <w:tblGrid>
        <w:gridCol w:w="988"/>
        <w:gridCol w:w="5528"/>
        <w:gridCol w:w="1978"/>
      </w:tblGrid>
      <w:tr w:rsidR="006318AB" w:rsidRPr="009A3A8D" w14:paraId="026AC147" w14:textId="77777777" w:rsidTr="00C537D3">
        <w:tc>
          <w:tcPr>
            <w:tcW w:w="988" w:type="dxa"/>
            <w:shd w:val="clear" w:color="auto" w:fill="000000" w:themeFill="text1"/>
          </w:tcPr>
          <w:p w14:paraId="1EFBF487" w14:textId="77777777" w:rsidR="006318AB" w:rsidRPr="009A3A8D" w:rsidRDefault="006318AB" w:rsidP="006318AB">
            <w:pPr>
              <w:rPr>
                <w:b/>
                <w:lang w:val="en-GB"/>
              </w:rPr>
            </w:pPr>
            <w:r w:rsidRPr="009A3A8D">
              <w:rPr>
                <w:b/>
                <w:lang w:val="en-GB"/>
              </w:rPr>
              <w:t>Rec #</w:t>
            </w:r>
          </w:p>
        </w:tc>
        <w:tc>
          <w:tcPr>
            <w:tcW w:w="5528" w:type="dxa"/>
            <w:shd w:val="clear" w:color="auto" w:fill="000000" w:themeFill="text1"/>
          </w:tcPr>
          <w:p w14:paraId="42E09F8E" w14:textId="1AEE4BB5" w:rsidR="006318AB" w:rsidRPr="009A3A8D" w:rsidRDefault="00A06F4F" w:rsidP="006318AB">
            <w:pPr>
              <w:rPr>
                <w:b/>
                <w:lang w:val="en-GB"/>
              </w:rPr>
            </w:pPr>
            <w:r w:rsidRPr="009A3A8D">
              <w:rPr>
                <w:b/>
                <w:lang w:val="en-GB"/>
              </w:rPr>
              <w:t>Recommendation</w:t>
            </w:r>
          </w:p>
        </w:tc>
        <w:tc>
          <w:tcPr>
            <w:tcW w:w="1978" w:type="dxa"/>
            <w:shd w:val="clear" w:color="auto" w:fill="000000" w:themeFill="text1"/>
          </w:tcPr>
          <w:p w14:paraId="3E55F37C" w14:textId="48048055" w:rsidR="006318AB" w:rsidRPr="009A3A8D" w:rsidRDefault="00A06F4F" w:rsidP="006318AB">
            <w:pPr>
              <w:rPr>
                <w:b/>
                <w:lang w:val="en-GB"/>
              </w:rPr>
            </w:pPr>
            <w:r w:rsidRPr="009A3A8D">
              <w:rPr>
                <w:b/>
                <w:lang w:val="en-GB"/>
              </w:rPr>
              <w:t>Responsible Entity</w:t>
            </w:r>
          </w:p>
        </w:tc>
      </w:tr>
      <w:tr w:rsidR="006318AB" w:rsidRPr="00F67043" w14:paraId="6D9DA77E" w14:textId="77777777" w:rsidTr="00C537D3">
        <w:tc>
          <w:tcPr>
            <w:tcW w:w="988" w:type="dxa"/>
          </w:tcPr>
          <w:p w14:paraId="762BC25E" w14:textId="775BCB0A" w:rsidR="006318AB" w:rsidRPr="009A3A8D" w:rsidRDefault="00103EDC" w:rsidP="006318AB">
            <w:pPr>
              <w:rPr>
                <w:lang w:val="en-GB"/>
              </w:rPr>
            </w:pPr>
            <w:r w:rsidRPr="009A3A8D">
              <w:rPr>
                <w:lang w:val="en-GB"/>
              </w:rPr>
              <w:t>R</w:t>
            </w:r>
            <w:r w:rsidR="006318AB" w:rsidRPr="009A3A8D">
              <w:rPr>
                <w:lang w:val="en-GB"/>
              </w:rPr>
              <w:t>.1</w:t>
            </w:r>
          </w:p>
        </w:tc>
        <w:tc>
          <w:tcPr>
            <w:tcW w:w="5528" w:type="dxa"/>
          </w:tcPr>
          <w:p w14:paraId="07CC8138" w14:textId="1FAB31B5" w:rsidR="006318AB" w:rsidRPr="005323B1" w:rsidRDefault="00F67043" w:rsidP="006318AB">
            <w:pPr>
              <w:rPr>
                <w:lang w:val="en-US"/>
              </w:rPr>
            </w:pPr>
            <w:r>
              <w:rPr>
                <w:lang w:val="en-US"/>
              </w:rPr>
              <w:t xml:space="preserve">Add </w:t>
            </w:r>
            <w:r w:rsidR="00421113">
              <w:rPr>
                <w:lang w:val="en-US"/>
              </w:rPr>
              <w:t xml:space="preserve">a </w:t>
            </w:r>
            <w:r>
              <w:rPr>
                <w:lang w:val="en-US"/>
              </w:rPr>
              <w:t>representative</w:t>
            </w:r>
            <w:r w:rsidR="00421113">
              <w:rPr>
                <w:lang w:val="en-US"/>
              </w:rPr>
              <w:t xml:space="preserve"> from Shipping Division</w:t>
            </w:r>
            <w:r>
              <w:rPr>
                <w:lang w:val="en-US"/>
              </w:rPr>
              <w:t xml:space="preserve"> to PSC</w:t>
            </w:r>
          </w:p>
        </w:tc>
        <w:tc>
          <w:tcPr>
            <w:tcW w:w="1978" w:type="dxa"/>
          </w:tcPr>
          <w:p w14:paraId="4B85F891" w14:textId="0E0B7B0B" w:rsidR="006318AB" w:rsidRPr="009A3A8D" w:rsidRDefault="00F67043" w:rsidP="006318AB">
            <w:pPr>
              <w:rPr>
                <w:lang w:val="en-GB"/>
              </w:rPr>
            </w:pPr>
            <w:r>
              <w:rPr>
                <w:lang w:val="en-GB"/>
              </w:rPr>
              <w:t>PMU, MAIFS, UNDP</w:t>
            </w:r>
          </w:p>
        </w:tc>
      </w:tr>
      <w:tr w:rsidR="000A2DA0" w:rsidRPr="00F67043" w14:paraId="73254EA1" w14:textId="77777777" w:rsidTr="00C537D3">
        <w:tc>
          <w:tcPr>
            <w:tcW w:w="988" w:type="dxa"/>
          </w:tcPr>
          <w:p w14:paraId="542F7E4A" w14:textId="079F479F" w:rsidR="000A2DA0" w:rsidRPr="009A3A8D" w:rsidRDefault="000A2DA0" w:rsidP="000A2DA0">
            <w:pPr>
              <w:rPr>
                <w:lang w:val="en-GB"/>
              </w:rPr>
            </w:pPr>
            <w:bookmarkStart w:id="12" w:name="_Hlk126489587"/>
            <w:bookmarkStart w:id="13" w:name="_Hlk126489484"/>
            <w:r w:rsidRPr="009A3A8D">
              <w:rPr>
                <w:lang w:val="en-GB"/>
              </w:rPr>
              <w:t>R.2</w:t>
            </w:r>
            <w:bookmarkEnd w:id="12"/>
          </w:p>
        </w:tc>
        <w:tc>
          <w:tcPr>
            <w:tcW w:w="5528" w:type="dxa"/>
          </w:tcPr>
          <w:p w14:paraId="3D0CBDEA" w14:textId="33F10C87" w:rsidR="000A2DA0" w:rsidRPr="000A2DA0" w:rsidRDefault="00F67043" w:rsidP="000A2DA0">
            <w:pPr>
              <w:jc w:val="both"/>
              <w:rPr>
                <w:lang w:val="en-US"/>
              </w:rPr>
            </w:pPr>
            <w:r>
              <w:rPr>
                <w:lang w:val="en-US"/>
              </w:rPr>
              <w:t xml:space="preserve">Consider hiring a </w:t>
            </w:r>
            <w:proofErr w:type="gramStart"/>
            <w:r w:rsidR="005952E8">
              <w:rPr>
                <w:lang w:val="en-US"/>
              </w:rPr>
              <w:t>High</w:t>
            </w:r>
            <w:proofErr w:type="gramEnd"/>
            <w:r w:rsidR="005952E8">
              <w:rPr>
                <w:lang w:val="en-US"/>
              </w:rPr>
              <w:t xml:space="preserve"> level or Senior Officer from </w:t>
            </w:r>
            <w:r>
              <w:rPr>
                <w:lang w:val="en-US"/>
              </w:rPr>
              <w:t xml:space="preserve">Rodrigues </w:t>
            </w:r>
            <w:r w:rsidR="005952E8">
              <w:rPr>
                <w:lang w:val="en-US"/>
              </w:rPr>
              <w:t>to push forward Project targets and reporting.</w:t>
            </w:r>
          </w:p>
        </w:tc>
        <w:tc>
          <w:tcPr>
            <w:tcW w:w="1978" w:type="dxa"/>
          </w:tcPr>
          <w:p w14:paraId="2CDE9C77" w14:textId="743DD6E0" w:rsidR="000A2DA0" w:rsidRPr="009A3A8D" w:rsidRDefault="00F67043" w:rsidP="000A2DA0">
            <w:pPr>
              <w:rPr>
                <w:lang w:val="en-GB"/>
              </w:rPr>
            </w:pPr>
            <w:r>
              <w:rPr>
                <w:lang w:val="en-GB"/>
              </w:rPr>
              <w:t>PSC</w:t>
            </w:r>
          </w:p>
        </w:tc>
      </w:tr>
      <w:bookmarkEnd w:id="13"/>
      <w:tr w:rsidR="006318AB" w:rsidRPr="00F67043" w14:paraId="786F1F02" w14:textId="77777777" w:rsidTr="00C537D3">
        <w:tc>
          <w:tcPr>
            <w:tcW w:w="988" w:type="dxa"/>
          </w:tcPr>
          <w:p w14:paraId="794668AD" w14:textId="5585325F" w:rsidR="006318AB" w:rsidRPr="009A3A8D" w:rsidRDefault="00103EDC" w:rsidP="006318AB">
            <w:pPr>
              <w:rPr>
                <w:lang w:val="en-GB"/>
              </w:rPr>
            </w:pPr>
            <w:r w:rsidRPr="009A3A8D">
              <w:rPr>
                <w:lang w:val="en-GB"/>
              </w:rPr>
              <w:t>R.3</w:t>
            </w:r>
          </w:p>
        </w:tc>
        <w:tc>
          <w:tcPr>
            <w:tcW w:w="5528" w:type="dxa"/>
          </w:tcPr>
          <w:p w14:paraId="1D2AAE29" w14:textId="0A9CCF1D" w:rsidR="006318AB" w:rsidRPr="000A2DA0" w:rsidRDefault="00F67043" w:rsidP="006318AB">
            <w:pPr>
              <w:rPr>
                <w:lang w:val="en-US"/>
              </w:rPr>
            </w:pPr>
            <w:r>
              <w:rPr>
                <w:lang w:val="en-US"/>
              </w:rPr>
              <w:t>Adapt results framework including inception report</w:t>
            </w:r>
            <w:r w:rsidR="0053568B">
              <w:rPr>
                <w:lang w:val="en-US"/>
              </w:rPr>
              <w:t xml:space="preserve"> and MTR recommendations in terms of outputs, indicators, baselines, mid and end of project targets.</w:t>
            </w:r>
          </w:p>
        </w:tc>
        <w:tc>
          <w:tcPr>
            <w:tcW w:w="1978" w:type="dxa"/>
          </w:tcPr>
          <w:p w14:paraId="0968115F" w14:textId="3192DDA8" w:rsidR="006318AB" w:rsidRPr="009A3A8D" w:rsidRDefault="0053568B" w:rsidP="006318AB">
            <w:pPr>
              <w:rPr>
                <w:lang w:val="en-GB"/>
              </w:rPr>
            </w:pPr>
            <w:r>
              <w:rPr>
                <w:lang w:val="en-GB"/>
              </w:rPr>
              <w:t>PMU, PSC</w:t>
            </w:r>
          </w:p>
        </w:tc>
      </w:tr>
      <w:tr w:rsidR="000A2DA0" w:rsidRPr="0053568B" w14:paraId="3037743C" w14:textId="77777777" w:rsidTr="00C537D3">
        <w:tc>
          <w:tcPr>
            <w:tcW w:w="988" w:type="dxa"/>
          </w:tcPr>
          <w:p w14:paraId="0C8EF5E8" w14:textId="4ED8EC5B" w:rsidR="000A2DA0" w:rsidRPr="009A3A8D" w:rsidRDefault="000A2DA0" w:rsidP="000A2DA0">
            <w:pPr>
              <w:rPr>
                <w:lang w:val="en-GB"/>
              </w:rPr>
            </w:pPr>
            <w:r w:rsidRPr="009A3A8D">
              <w:rPr>
                <w:lang w:val="en-GB"/>
              </w:rPr>
              <w:t>R.4</w:t>
            </w:r>
          </w:p>
        </w:tc>
        <w:tc>
          <w:tcPr>
            <w:tcW w:w="5528" w:type="dxa"/>
          </w:tcPr>
          <w:p w14:paraId="637C887D" w14:textId="3B55CCBB" w:rsidR="000A2DA0" w:rsidRPr="000A2DA0" w:rsidRDefault="0053568B" w:rsidP="000A2DA0">
            <w:pPr>
              <w:jc w:val="both"/>
              <w:rPr>
                <w:lang w:val="en-US"/>
              </w:rPr>
            </w:pPr>
            <w:r>
              <w:rPr>
                <w:lang w:val="en-US"/>
              </w:rPr>
              <w:t>Include gender disaggregated data in both QPR and PIRs</w:t>
            </w:r>
          </w:p>
        </w:tc>
        <w:tc>
          <w:tcPr>
            <w:tcW w:w="1978" w:type="dxa"/>
          </w:tcPr>
          <w:p w14:paraId="3B8D20FE" w14:textId="1475C8BF" w:rsidR="000A2DA0" w:rsidRPr="009A3A8D" w:rsidRDefault="0053568B" w:rsidP="000A2DA0">
            <w:pPr>
              <w:rPr>
                <w:lang w:val="en-GB"/>
              </w:rPr>
            </w:pPr>
            <w:r>
              <w:rPr>
                <w:lang w:val="en-GB"/>
              </w:rPr>
              <w:t>PMU</w:t>
            </w:r>
          </w:p>
        </w:tc>
      </w:tr>
      <w:tr w:rsidR="000A2DA0" w:rsidRPr="0053568B" w14:paraId="50E813A0" w14:textId="77777777" w:rsidTr="00C537D3">
        <w:tc>
          <w:tcPr>
            <w:tcW w:w="988" w:type="dxa"/>
          </w:tcPr>
          <w:p w14:paraId="5A72F1F8" w14:textId="6A52EE4E" w:rsidR="000A2DA0" w:rsidRPr="009A3A8D" w:rsidRDefault="000A2DA0" w:rsidP="000A2DA0">
            <w:pPr>
              <w:rPr>
                <w:lang w:val="en-GB"/>
              </w:rPr>
            </w:pPr>
            <w:r w:rsidRPr="009A3A8D">
              <w:rPr>
                <w:lang w:val="en-GB"/>
              </w:rPr>
              <w:t>R.5</w:t>
            </w:r>
          </w:p>
        </w:tc>
        <w:tc>
          <w:tcPr>
            <w:tcW w:w="5528" w:type="dxa"/>
          </w:tcPr>
          <w:p w14:paraId="06B99E93" w14:textId="630702E2" w:rsidR="000A2DA0" w:rsidRPr="000A2DA0" w:rsidRDefault="0053568B" w:rsidP="000A2DA0">
            <w:pPr>
              <w:jc w:val="both"/>
              <w:rPr>
                <w:lang w:val="en-US"/>
              </w:rPr>
            </w:pPr>
            <w:r>
              <w:rPr>
                <w:lang w:val="en-US"/>
              </w:rPr>
              <w:t>Include output level indicators and targets to results framework to ease monitoring</w:t>
            </w:r>
          </w:p>
        </w:tc>
        <w:tc>
          <w:tcPr>
            <w:tcW w:w="1978" w:type="dxa"/>
          </w:tcPr>
          <w:p w14:paraId="1A051AF6" w14:textId="135CA653" w:rsidR="000A2DA0" w:rsidRPr="009A3A8D" w:rsidRDefault="0053568B" w:rsidP="000A2DA0">
            <w:pPr>
              <w:rPr>
                <w:lang w:val="en-GB"/>
              </w:rPr>
            </w:pPr>
            <w:r>
              <w:rPr>
                <w:lang w:val="en-GB"/>
              </w:rPr>
              <w:t>PMU</w:t>
            </w:r>
          </w:p>
        </w:tc>
      </w:tr>
      <w:tr w:rsidR="000A2DA0" w:rsidRPr="0053568B" w14:paraId="5AA2DBA4" w14:textId="77777777" w:rsidTr="00C537D3">
        <w:tc>
          <w:tcPr>
            <w:tcW w:w="988" w:type="dxa"/>
          </w:tcPr>
          <w:p w14:paraId="7245CD2B" w14:textId="4259D0B0" w:rsidR="000A2DA0" w:rsidRPr="009A3A8D" w:rsidRDefault="000A2DA0" w:rsidP="000A2DA0">
            <w:pPr>
              <w:rPr>
                <w:lang w:val="en-GB"/>
              </w:rPr>
            </w:pPr>
            <w:r w:rsidRPr="009A3A8D">
              <w:rPr>
                <w:lang w:val="en-GB"/>
              </w:rPr>
              <w:t>R.6</w:t>
            </w:r>
          </w:p>
        </w:tc>
        <w:tc>
          <w:tcPr>
            <w:tcW w:w="5528" w:type="dxa"/>
          </w:tcPr>
          <w:p w14:paraId="7ADCE7F9" w14:textId="1F814206" w:rsidR="000A2DA0" w:rsidRPr="000A2DA0" w:rsidRDefault="0053568B" w:rsidP="000A2DA0">
            <w:pPr>
              <w:rPr>
                <w:lang w:val="en-US"/>
              </w:rPr>
            </w:pPr>
            <w:r>
              <w:rPr>
                <w:lang w:val="en-US"/>
              </w:rPr>
              <w:t>Further work on NIASSAP to ensure only one IAS Coordination path is proposed. This will entail greater negotiation during 2023 to ensure best IAS Coordination option to be presented to decision makers.</w:t>
            </w:r>
          </w:p>
        </w:tc>
        <w:tc>
          <w:tcPr>
            <w:tcW w:w="1978" w:type="dxa"/>
          </w:tcPr>
          <w:p w14:paraId="07BC3751" w14:textId="1E8FB8DD" w:rsidR="000A2DA0" w:rsidRPr="009A3A8D" w:rsidRDefault="0053568B" w:rsidP="000A2DA0">
            <w:pPr>
              <w:rPr>
                <w:lang w:val="en-GB"/>
              </w:rPr>
            </w:pPr>
            <w:r>
              <w:rPr>
                <w:lang w:val="en-GB"/>
              </w:rPr>
              <w:t>PMU, MAIFS</w:t>
            </w:r>
          </w:p>
        </w:tc>
      </w:tr>
      <w:tr w:rsidR="00DB1105" w:rsidRPr="0053568B" w14:paraId="170CCBBD" w14:textId="77777777" w:rsidTr="00C537D3">
        <w:tc>
          <w:tcPr>
            <w:tcW w:w="988" w:type="dxa"/>
          </w:tcPr>
          <w:p w14:paraId="76BD80FD" w14:textId="4E019518" w:rsidR="00DB1105" w:rsidRPr="009A3A8D" w:rsidRDefault="00DB1105" w:rsidP="00DB1105">
            <w:pPr>
              <w:rPr>
                <w:lang w:val="en-GB"/>
              </w:rPr>
            </w:pPr>
            <w:bookmarkStart w:id="14" w:name="_Hlk126489649"/>
            <w:r w:rsidRPr="009A3A8D">
              <w:rPr>
                <w:lang w:val="en-GB"/>
              </w:rPr>
              <w:t>R.7</w:t>
            </w:r>
          </w:p>
        </w:tc>
        <w:tc>
          <w:tcPr>
            <w:tcW w:w="5528" w:type="dxa"/>
          </w:tcPr>
          <w:p w14:paraId="5F0A6EC2" w14:textId="4049EFD4" w:rsidR="00DB1105" w:rsidRPr="00DB1105" w:rsidRDefault="0053568B" w:rsidP="00DB1105">
            <w:pPr>
              <w:jc w:val="both"/>
              <w:rPr>
                <w:lang w:val="en-US"/>
              </w:rPr>
            </w:pPr>
            <w:r>
              <w:rPr>
                <w:lang w:val="en-US"/>
              </w:rPr>
              <w:t>Revise the budget to add sufficient resources for project management and proposed outcome 3 outputs</w:t>
            </w:r>
          </w:p>
        </w:tc>
        <w:tc>
          <w:tcPr>
            <w:tcW w:w="1978" w:type="dxa"/>
          </w:tcPr>
          <w:p w14:paraId="2E47E444" w14:textId="3AD23902" w:rsidR="00DB1105" w:rsidRPr="009A3A8D" w:rsidRDefault="0053568B" w:rsidP="00DB1105">
            <w:pPr>
              <w:rPr>
                <w:lang w:val="en-GB"/>
              </w:rPr>
            </w:pPr>
            <w:r>
              <w:rPr>
                <w:lang w:val="en-GB"/>
              </w:rPr>
              <w:t>PMU, PSC</w:t>
            </w:r>
          </w:p>
        </w:tc>
      </w:tr>
      <w:bookmarkEnd w:id="14"/>
      <w:tr w:rsidR="000A2DA0" w:rsidRPr="00537566" w14:paraId="4C86E790" w14:textId="77777777" w:rsidTr="00C537D3">
        <w:tc>
          <w:tcPr>
            <w:tcW w:w="988" w:type="dxa"/>
          </w:tcPr>
          <w:p w14:paraId="42E6C5A3" w14:textId="3D3A6845" w:rsidR="000A2DA0" w:rsidRPr="009A3A8D" w:rsidRDefault="000A2DA0" w:rsidP="000A2DA0">
            <w:pPr>
              <w:rPr>
                <w:lang w:val="en-GB"/>
              </w:rPr>
            </w:pPr>
            <w:r w:rsidRPr="009A3A8D">
              <w:rPr>
                <w:lang w:val="en-GB"/>
              </w:rPr>
              <w:t>R.8</w:t>
            </w:r>
          </w:p>
        </w:tc>
        <w:tc>
          <w:tcPr>
            <w:tcW w:w="5528" w:type="dxa"/>
          </w:tcPr>
          <w:p w14:paraId="2A38E757" w14:textId="49B17B2B" w:rsidR="000A2DA0" w:rsidRPr="00DB1105" w:rsidRDefault="00537566" w:rsidP="00DB1105">
            <w:pPr>
              <w:jc w:val="both"/>
              <w:rPr>
                <w:lang w:val="en-US"/>
              </w:rPr>
            </w:pPr>
            <w:r>
              <w:rPr>
                <w:lang w:val="en-US"/>
              </w:rPr>
              <w:t>Conduct baseline analysis at airports and seaports in both Mauritius and Rodrigues to determine actual imported and transited consignments of plants and animals by stakeholders to propose realistic end of project targets</w:t>
            </w:r>
          </w:p>
        </w:tc>
        <w:tc>
          <w:tcPr>
            <w:tcW w:w="1978" w:type="dxa"/>
          </w:tcPr>
          <w:p w14:paraId="640FC860" w14:textId="260CA2F0" w:rsidR="000A2DA0" w:rsidRPr="009A3A8D" w:rsidRDefault="00537566" w:rsidP="000A2DA0">
            <w:pPr>
              <w:rPr>
                <w:lang w:val="en-GB"/>
              </w:rPr>
            </w:pPr>
            <w:r>
              <w:rPr>
                <w:lang w:val="en-GB"/>
              </w:rPr>
              <w:t>PMU</w:t>
            </w:r>
          </w:p>
        </w:tc>
      </w:tr>
      <w:tr w:rsidR="000A2DA0" w:rsidRPr="00537566" w14:paraId="2997CEF9" w14:textId="77777777" w:rsidTr="00C537D3">
        <w:tc>
          <w:tcPr>
            <w:tcW w:w="988" w:type="dxa"/>
          </w:tcPr>
          <w:p w14:paraId="25A9D756" w14:textId="1144523C" w:rsidR="000A2DA0" w:rsidRPr="009A3A8D" w:rsidRDefault="000A2DA0" w:rsidP="000A2DA0">
            <w:pPr>
              <w:rPr>
                <w:lang w:val="en-GB"/>
              </w:rPr>
            </w:pPr>
            <w:r w:rsidRPr="009A3A8D">
              <w:rPr>
                <w:lang w:val="en-GB"/>
              </w:rPr>
              <w:t>R.9</w:t>
            </w:r>
          </w:p>
        </w:tc>
        <w:tc>
          <w:tcPr>
            <w:tcW w:w="5528" w:type="dxa"/>
          </w:tcPr>
          <w:p w14:paraId="7FB6BAEE" w14:textId="425DB934" w:rsidR="000A2DA0" w:rsidRPr="009A3A8D" w:rsidRDefault="00537566" w:rsidP="00DB1105">
            <w:pPr>
              <w:jc w:val="both"/>
              <w:rPr>
                <w:lang w:val="en-GB"/>
              </w:rPr>
            </w:pPr>
            <w:r>
              <w:rPr>
                <w:lang w:val="en-GB"/>
              </w:rPr>
              <w:t>Define direct and indirect beneficiaries to determine baseline and targets</w:t>
            </w:r>
          </w:p>
        </w:tc>
        <w:tc>
          <w:tcPr>
            <w:tcW w:w="1978" w:type="dxa"/>
          </w:tcPr>
          <w:p w14:paraId="7A33CF3C" w14:textId="77777777" w:rsidR="000A2DA0" w:rsidRDefault="00537566" w:rsidP="000A2DA0">
            <w:pPr>
              <w:rPr>
                <w:lang w:val="en-GB"/>
              </w:rPr>
            </w:pPr>
            <w:r>
              <w:rPr>
                <w:lang w:val="en-GB"/>
              </w:rPr>
              <w:t>PMU</w:t>
            </w:r>
          </w:p>
          <w:p w14:paraId="202E419C" w14:textId="0521BBF1" w:rsidR="00537566" w:rsidRPr="009A3A8D" w:rsidRDefault="00537566" w:rsidP="000A2DA0">
            <w:pPr>
              <w:rPr>
                <w:lang w:val="en-GB"/>
              </w:rPr>
            </w:pPr>
          </w:p>
        </w:tc>
      </w:tr>
      <w:tr w:rsidR="000A2DA0" w:rsidRPr="00537566" w14:paraId="4D35966E" w14:textId="77777777" w:rsidTr="00C537D3">
        <w:tc>
          <w:tcPr>
            <w:tcW w:w="988" w:type="dxa"/>
          </w:tcPr>
          <w:p w14:paraId="0B6DB9C2" w14:textId="344DEB07" w:rsidR="000A2DA0" w:rsidRPr="009A3A8D" w:rsidRDefault="000A2DA0" w:rsidP="000A2DA0">
            <w:pPr>
              <w:rPr>
                <w:lang w:val="en-GB"/>
              </w:rPr>
            </w:pPr>
            <w:r w:rsidRPr="009A3A8D">
              <w:rPr>
                <w:lang w:val="en-GB"/>
              </w:rPr>
              <w:t>R.10</w:t>
            </w:r>
          </w:p>
        </w:tc>
        <w:tc>
          <w:tcPr>
            <w:tcW w:w="5528" w:type="dxa"/>
          </w:tcPr>
          <w:p w14:paraId="0B7BEBE5" w14:textId="4A37C33B" w:rsidR="000A2DA0" w:rsidRPr="00DB1105" w:rsidRDefault="00537566" w:rsidP="00DB1105">
            <w:pPr>
              <w:jc w:val="both"/>
              <w:rPr>
                <w:lang w:val="en-US"/>
              </w:rPr>
            </w:pPr>
            <w:r>
              <w:rPr>
                <w:lang w:val="en-US"/>
              </w:rPr>
              <w:t>Change output 3.2 to “knowledge shared regarding IAS effective management amongst national and international stakeholders.</w:t>
            </w:r>
            <w:r w:rsidR="00582010">
              <w:rPr>
                <w:lang w:val="en-US"/>
              </w:rPr>
              <w:t>”</w:t>
            </w:r>
          </w:p>
        </w:tc>
        <w:tc>
          <w:tcPr>
            <w:tcW w:w="1978" w:type="dxa"/>
          </w:tcPr>
          <w:p w14:paraId="2C156E4F" w14:textId="6637AB7D" w:rsidR="000A2DA0" w:rsidRPr="00DB1105" w:rsidRDefault="00537566" w:rsidP="000A2DA0">
            <w:pPr>
              <w:rPr>
                <w:lang w:val="en-US"/>
              </w:rPr>
            </w:pPr>
            <w:r>
              <w:rPr>
                <w:lang w:val="en-US"/>
              </w:rPr>
              <w:t>PMU, SPC</w:t>
            </w:r>
          </w:p>
        </w:tc>
      </w:tr>
      <w:tr w:rsidR="000A2DA0" w:rsidRPr="00537566" w14:paraId="248C80DC" w14:textId="77777777" w:rsidTr="00C537D3">
        <w:tc>
          <w:tcPr>
            <w:tcW w:w="988" w:type="dxa"/>
          </w:tcPr>
          <w:p w14:paraId="61B2E1F2" w14:textId="7B57E783" w:rsidR="000A2DA0" w:rsidRPr="009A3A8D" w:rsidRDefault="000A2DA0" w:rsidP="000A2DA0">
            <w:pPr>
              <w:rPr>
                <w:lang w:val="en-GB"/>
              </w:rPr>
            </w:pPr>
            <w:r w:rsidRPr="009A3A8D">
              <w:rPr>
                <w:lang w:val="en-GB"/>
              </w:rPr>
              <w:lastRenderedPageBreak/>
              <w:t>R.11</w:t>
            </w:r>
          </w:p>
        </w:tc>
        <w:tc>
          <w:tcPr>
            <w:tcW w:w="5528" w:type="dxa"/>
          </w:tcPr>
          <w:p w14:paraId="2692F26F" w14:textId="121661CE" w:rsidR="000A2DA0" w:rsidRPr="00DB1105" w:rsidRDefault="00537566" w:rsidP="00DB1105">
            <w:pPr>
              <w:jc w:val="both"/>
              <w:rPr>
                <w:lang w:val="en-US"/>
              </w:rPr>
            </w:pPr>
            <w:r>
              <w:rPr>
                <w:lang w:val="en-US"/>
              </w:rPr>
              <w:t>Replicate ecotourism models from CSOs in current management plans to support finance IAS management.</w:t>
            </w:r>
          </w:p>
        </w:tc>
        <w:tc>
          <w:tcPr>
            <w:tcW w:w="1978" w:type="dxa"/>
          </w:tcPr>
          <w:p w14:paraId="6E6B46EA" w14:textId="3A85ED6A" w:rsidR="000A2DA0" w:rsidRPr="009A3A8D" w:rsidRDefault="00C01288" w:rsidP="000A2DA0">
            <w:pPr>
              <w:rPr>
                <w:lang w:val="en-GB"/>
              </w:rPr>
            </w:pPr>
            <w:r>
              <w:rPr>
                <w:lang w:val="en-GB"/>
              </w:rPr>
              <w:t>PSC</w:t>
            </w:r>
          </w:p>
        </w:tc>
      </w:tr>
      <w:tr w:rsidR="00DB1105" w:rsidRPr="00C01288" w14:paraId="5D4341FB" w14:textId="77777777" w:rsidTr="00C537D3">
        <w:tc>
          <w:tcPr>
            <w:tcW w:w="988" w:type="dxa"/>
          </w:tcPr>
          <w:p w14:paraId="5E023C31" w14:textId="7C876E0E" w:rsidR="00DB1105" w:rsidRPr="009A3A8D" w:rsidRDefault="00DB1105" w:rsidP="00DB1105">
            <w:pPr>
              <w:rPr>
                <w:lang w:val="en-GB"/>
              </w:rPr>
            </w:pPr>
            <w:bookmarkStart w:id="15" w:name="_Hlk126489764"/>
            <w:r>
              <w:rPr>
                <w:lang w:val="en-GB"/>
              </w:rPr>
              <w:t>R.12</w:t>
            </w:r>
          </w:p>
        </w:tc>
        <w:tc>
          <w:tcPr>
            <w:tcW w:w="5528" w:type="dxa"/>
          </w:tcPr>
          <w:p w14:paraId="16CBFE18" w14:textId="67E01348" w:rsidR="00DB1105" w:rsidRPr="00DB1105" w:rsidRDefault="00C01288" w:rsidP="00DB1105">
            <w:pPr>
              <w:jc w:val="both"/>
              <w:rPr>
                <w:lang w:val="en-US"/>
              </w:rPr>
            </w:pPr>
            <w:r>
              <w:rPr>
                <w:lang w:val="en-US"/>
              </w:rPr>
              <w:t>Install a Project Technical Committee</w:t>
            </w:r>
            <w:r w:rsidR="00582010">
              <w:rPr>
                <w:lang w:val="en-US"/>
              </w:rPr>
              <w:t xml:space="preserve"> in Mauritius</w:t>
            </w:r>
            <w:r w:rsidR="005952E8">
              <w:rPr>
                <w:lang w:val="en-US"/>
              </w:rPr>
              <w:t xml:space="preserve"> to officialize the existing coordination efforts carried out by PMU.</w:t>
            </w:r>
          </w:p>
        </w:tc>
        <w:tc>
          <w:tcPr>
            <w:tcW w:w="1978" w:type="dxa"/>
          </w:tcPr>
          <w:p w14:paraId="2ADF8D7A" w14:textId="1E118038" w:rsidR="00DB1105" w:rsidRPr="00F51EBA" w:rsidRDefault="00C01288" w:rsidP="00DB1105">
            <w:pPr>
              <w:rPr>
                <w:lang w:val="en-GB"/>
              </w:rPr>
            </w:pPr>
            <w:r w:rsidRPr="00F51EBA">
              <w:rPr>
                <w:lang w:val="en-GB"/>
              </w:rPr>
              <w:t xml:space="preserve">PMU, MAIFS, </w:t>
            </w:r>
            <w:r w:rsidR="00083D6F" w:rsidRPr="00F51EBA">
              <w:rPr>
                <w:lang w:val="en-GB"/>
              </w:rPr>
              <w:t>NP</w:t>
            </w:r>
            <w:r w:rsidR="00600E97" w:rsidRPr="00F51EBA">
              <w:rPr>
                <w:lang w:val="en-GB"/>
              </w:rPr>
              <w:t xml:space="preserve">CS, </w:t>
            </w:r>
            <w:r w:rsidRPr="00F51EBA">
              <w:rPr>
                <w:lang w:val="en-GB"/>
              </w:rPr>
              <w:t>FS, UNDP</w:t>
            </w:r>
            <w:r w:rsidR="00945EA2">
              <w:rPr>
                <w:lang w:val="en-GB"/>
              </w:rPr>
              <w:t xml:space="preserve">, </w:t>
            </w:r>
            <w:proofErr w:type="spellStart"/>
            <w:r w:rsidR="006317E1">
              <w:rPr>
                <w:lang w:val="en-GB"/>
              </w:rPr>
              <w:t>MoBEco</w:t>
            </w:r>
            <w:proofErr w:type="spellEnd"/>
          </w:p>
        </w:tc>
      </w:tr>
      <w:tr w:rsidR="00DB1105" w:rsidRPr="00C01288" w14:paraId="57910F89" w14:textId="77777777" w:rsidTr="00C537D3">
        <w:tc>
          <w:tcPr>
            <w:tcW w:w="988" w:type="dxa"/>
          </w:tcPr>
          <w:p w14:paraId="163EFE84" w14:textId="74AFE29C" w:rsidR="00DB1105" w:rsidRPr="00DB1105" w:rsidRDefault="00DB1105" w:rsidP="00DB1105">
            <w:pPr>
              <w:rPr>
                <w:lang w:val="en-US"/>
              </w:rPr>
            </w:pPr>
            <w:bookmarkStart w:id="16" w:name="_Hlk126489866"/>
            <w:bookmarkEnd w:id="15"/>
            <w:r>
              <w:rPr>
                <w:lang w:val="en-US"/>
              </w:rPr>
              <w:t>R.13</w:t>
            </w:r>
            <w:bookmarkEnd w:id="16"/>
          </w:p>
        </w:tc>
        <w:tc>
          <w:tcPr>
            <w:tcW w:w="5528" w:type="dxa"/>
          </w:tcPr>
          <w:p w14:paraId="09B6DBF5" w14:textId="56143B55" w:rsidR="00DB1105" w:rsidRPr="00DB1105" w:rsidRDefault="00C01288" w:rsidP="00DB1105">
            <w:pPr>
              <w:jc w:val="both"/>
              <w:rPr>
                <w:lang w:val="en-US"/>
              </w:rPr>
            </w:pPr>
            <w:r>
              <w:rPr>
                <w:lang w:val="en-US"/>
              </w:rPr>
              <w:t xml:space="preserve">Consider hiring a Rodrigues Liaison Technical Officer to push forward </w:t>
            </w:r>
            <w:r w:rsidR="00F20FC2">
              <w:rPr>
                <w:lang w:val="en-US"/>
              </w:rPr>
              <w:t>the islands activities</w:t>
            </w:r>
          </w:p>
        </w:tc>
        <w:tc>
          <w:tcPr>
            <w:tcW w:w="1978" w:type="dxa"/>
          </w:tcPr>
          <w:p w14:paraId="4720FCDA" w14:textId="792A3F88" w:rsidR="00DB1105" w:rsidRDefault="00F20FC2" w:rsidP="00DB1105">
            <w:pPr>
              <w:rPr>
                <w:lang w:val="en-GB"/>
              </w:rPr>
            </w:pPr>
            <w:r>
              <w:rPr>
                <w:lang w:val="en-GB"/>
              </w:rPr>
              <w:t>PMU, PSC, MAIFS</w:t>
            </w:r>
            <w:r w:rsidR="00600E97">
              <w:rPr>
                <w:lang w:val="en-GB"/>
              </w:rPr>
              <w:t>, RRA</w:t>
            </w:r>
          </w:p>
        </w:tc>
      </w:tr>
    </w:tbl>
    <w:p w14:paraId="0754B1EE" w14:textId="42094DC2" w:rsidR="006318AB" w:rsidRPr="009A3A8D" w:rsidRDefault="006318AB" w:rsidP="006318AB">
      <w:pPr>
        <w:rPr>
          <w:lang w:val="en-GB"/>
        </w:rPr>
      </w:pPr>
    </w:p>
    <w:p w14:paraId="573AB31A" w14:textId="2AEA648A" w:rsidR="005E4D5C" w:rsidRPr="009A3A8D" w:rsidRDefault="00A06F4F" w:rsidP="00B65B56">
      <w:pPr>
        <w:pStyle w:val="Heading2"/>
        <w:numPr>
          <w:ilvl w:val="0"/>
          <w:numId w:val="2"/>
        </w:numPr>
        <w:rPr>
          <w:lang w:val="en-GB"/>
        </w:rPr>
      </w:pPr>
      <w:bookmarkStart w:id="17" w:name="_Toc121831373"/>
      <w:r w:rsidRPr="009A3A8D">
        <w:rPr>
          <w:lang w:val="en-GB"/>
        </w:rPr>
        <w:t>Introduction</w:t>
      </w:r>
      <w:bookmarkEnd w:id="17"/>
    </w:p>
    <w:p w14:paraId="01F5DCC4" w14:textId="27BFE501" w:rsidR="005E4D5C" w:rsidRPr="009A3A8D" w:rsidRDefault="00B65B56" w:rsidP="00B65B56">
      <w:pPr>
        <w:pStyle w:val="Heading3"/>
        <w:rPr>
          <w:lang w:val="en-GB"/>
        </w:rPr>
      </w:pPr>
      <w:bookmarkStart w:id="18" w:name="_Toc121831374"/>
      <w:r w:rsidRPr="009A3A8D">
        <w:rPr>
          <w:lang w:val="en-GB"/>
        </w:rPr>
        <w:t xml:space="preserve">2.1 </w:t>
      </w:r>
      <w:r w:rsidR="00A06F4F" w:rsidRPr="009A3A8D">
        <w:rPr>
          <w:lang w:val="en-GB"/>
        </w:rPr>
        <w:t>Purpose of the MTR and objectives</w:t>
      </w:r>
      <w:bookmarkEnd w:id="18"/>
    </w:p>
    <w:p w14:paraId="18A85DD1" w14:textId="6E07C687" w:rsidR="00281AD4" w:rsidRPr="00281AD4" w:rsidRDefault="00281AD4" w:rsidP="0023239A">
      <w:pPr>
        <w:tabs>
          <w:tab w:val="left" w:pos="4680"/>
        </w:tabs>
        <w:jc w:val="both"/>
        <w:rPr>
          <w:lang w:val="en-US"/>
        </w:rPr>
      </w:pPr>
      <w:r w:rsidRPr="00281AD4">
        <w:rPr>
          <w:lang w:val="en-US"/>
        </w:rPr>
        <w:t xml:space="preserve">Evaluation is a technical and independent assessment exercise, commissioned by the client, in this case the United Nations Development </w:t>
      </w:r>
      <w:proofErr w:type="spellStart"/>
      <w:r w:rsidRPr="00281AD4">
        <w:rPr>
          <w:lang w:val="en-US"/>
        </w:rPr>
        <w:t>Programme</w:t>
      </w:r>
      <w:proofErr w:type="spellEnd"/>
      <w:r w:rsidRPr="00281AD4">
        <w:rPr>
          <w:lang w:val="en-US"/>
        </w:rPr>
        <w:t xml:space="preserve"> (UNDP) as the Implementing Agency of the Global Environment Facility (GEF), which contributes to accountability processes towards donors, national partners and other relevant actors. In addition, it is designed, implemented, and presented in a way that facilitates learning from good practice and, in the case of Mid-Term </w:t>
      </w:r>
      <w:r>
        <w:rPr>
          <w:lang w:val="en-US"/>
        </w:rPr>
        <w:t>Review</w:t>
      </w:r>
      <w:r w:rsidRPr="00281AD4">
        <w:rPr>
          <w:lang w:val="en-US"/>
        </w:rPr>
        <w:t xml:space="preserve"> (MT</w:t>
      </w:r>
      <w:r>
        <w:rPr>
          <w:lang w:val="en-US"/>
        </w:rPr>
        <w:t>R</w:t>
      </w:r>
      <w:r w:rsidRPr="00281AD4">
        <w:rPr>
          <w:lang w:val="en-US"/>
        </w:rPr>
        <w:t>), is primarily a monitoring tool aimed at identifying challenges and setting out the corrective actions needed to ensure that a project is on track to achieve the maximum number of results before its completion. The main output from this process is the MT</w:t>
      </w:r>
      <w:r>
        <w:rPr>
          <w:lang w:val="en-US"/>
        </w:rPr>
        <w:t>R</w:t>
      </w:r>
      <w:r w:rsidRPr="00281AD4">
        <w:rPr>
          <w:lang w:val="en-US"/>
        </w:rPr>
        <w:t xml:space="preserve"> report</w:t>
      </w:r>
      <w:r>
        <w:rPr>
          <w:rStyle w:val="FootnoteReference"/>
          <w:lang w:val="en-US"/>
        </w:rPr>
        <w:footnoteReference w:id="1"/>
      </w:r>
      <w:r w:rsidRPr="00281AD4">
        <w:rPr>
          <w:lang w:val="en-US"/>
        </w:rPr>
        <w:t>.</w:t>
      </w:r>
    </w:p>
    <w:p w14:paraId="3A686A51" w14:textId="77777777" w:rsidR="002B781D" w:rsidRPr="009A3A8D" w:rsidRDefault="002B781D" w:rsidP="002B781D">
      <w:pPr>
        <w:tabs>
          <w:tab w:val="left" w:pos="4680"/>
        </w:tabs>
        <w:jc w:val="both"/>
        <w:rPr>
          <w:b/>
          <w:lang w:val="en-GB"/>
        </w:rPr>
      </w:pPr>
      <w:r w:rsidRPr="009A3A8D">
        <w:rPr>
          <w:lang w:val="en-GB"/>
        </w:rPr>
        <w:t>The MTR will focus on the following four areas:</w:t>
      </w:r>
    </w:p>
    <w:p w14:paraId="52C383C2" w14:textId="77777777" w:rsidR="002B781D" w:rsidRPr="009A3A8D" w:rsidRDefault="002B781D" w:rsidP="002C47BD">
      <w:pPr>
        <w:pStyle w:val="ListParagraph"/>
        <w:numPr>
          <w:ilvl w:val="0"/>
          <w:numId w:val="8"/>
        </w:numPr>
        <w:tabs>
          <w:tab w:val="left" w:pos="4680"/>
        </w:tabs>
        <w:jc w:val="both"/>
        <w:rPr>
          <w:b/>
          <w:lang w:val="en-GB"/>
        </w:rPr>
      </w:pPr>
      <w:r w:rsidRPr="009A3A8D">
        <w:rPr>
          <w:b/>
          <w:lang w:val="en-GB"/>
        </w:rPr>
        <w:t xml:space="preserve">Project </w:t>
      </w:r>
      <w:proofErr w:type="gramStart"/>
      <w:r w:rsidRPr="009A3A8D">
        <w:rPr>
          <w:b/>
          <w:lang w:val="en-GB"/>
        </w:rPr>
        <w:t>Design;</w:t>
      </w:r>
      <w:proofErr w:type="gramEnd"/>
    </w:p>
    <w:p w14:paraId="31A29D9E" w14:textId="7622ECF8" w:rsidR="002B781D" w:rsidRPr="009A3A8D" w:rsidRDefault="002B781D" w:rsidP="002B781D">
      <w:pPr>
        <w:pStyle w:val="ListParagraph"/>
        <w:tabs>
          <w:tab w:val="left" w:pos="4680"/>
        </w:tabs>
        <w:jc w:val="both"/>
        <w:rPr>
          <w:lang w:val="en-GB"/>
        </w:rPr>
      </w:pPr>
      <w:r w:rsidRPr="009A3A8D">
        <w:rPr>
          <w:lang w:val="en-GB"/>
        </w:rPr>
        <w:t>The project design analysis seeks to determine whether the strategy is effective in achieving the expected results and, if not, to identify changes to achieve the expected results. To this end, the evaluator</w:t>
      </w:r>
      <w:r w:rsidR="00591669">
        <w:rPr>
          <w:lang w:val="en-GB"/>
        </w:rPr>
        <w:t>s</w:t>
      </w:r>
      <w:r w:rsidRPr="009A3A8D">
        <w:rPr>
          <w:lang w:val="en-GB"/>
        </w:rPr>
        <w:t xml:space="preserve"> </w:t>
      </w:r>
      <w:r w:rsidR="00591669">
        <w:rPr>
          <w:lang w:val="en-GB"/>
        </w:rPr>
        <w:t>did</w:t>
      </w:r>
      <w:r w:rsidRPr="009A3A8D">
        <w:rPr>
          <w:lang w:val="en-GB"/>
        </w:rPr>
        <w:t xml:space="preserve"> analyse in detail the project document (</w:t>
      </w:r>
      <w:proofErr w:type="spellStart"/>
      <w:r w:rsidRPr="009A3A8D">
        <w:rPr>
          <w:lang w:val="en-GB"/>
        </w:rPr>
        <w:t>Prodoc</w:t>
      </w:r>
      <w:proofErr w:type="spellEnd"/>
      <w:r w:rsidRPr="009A3A8D">
        <w:rPr>
          <w:lang w:val="en-GB"/>
        </w:rPr>
        <w:t xml:space="preserve">) looking for whether lessons learned from other projects were indeed incorporated, whether the project is aligned with national development priorities and country priorities, whether possible externalities, environmental and social risks, decision-making processes during the project design phase and gender and human rights approach during the formulation phase have been </w:t>
      </w:r>
      <w:r w:rsidR="00825BDF" w:rsidRPr="009A3A8D">
        <w:rPr>
          <w:lang w:val="en-GB"/>
        </w:rPr>
        <w:t>considered</w:t>
      </w:r>
      <w:r w:rsidRPr="009A3A8D">
        <w:rPr>
          <w:lang w:val="en-GB"/>
        </w:rPr>
        <w:t>. In parallel, the evaluator</w:t>
      </w:r>
      <w:r w:rsidR="00591669">
        <w:rPr>
          <w:lang w:val="en-GB"/>
        </w:rPr>
        <w:t>s</w:t>
      </w:r>
      <w:r w:rsidRPr="009A3A8D">
        <w:rPr>
          <w:lang w:val="en-GB"/>
        </w:rPr>
        <w:t xml:space="preserve"> </w:t>
      </w:r>
      <w:r w:rsidR="00591669">
        <w:rPr>
          <w:lang w:val="en-GB"/>
        </w:rPr>
        <w:t>did</w:t>
      </w:r>
      <w:r w:rsidRPr="009A3A8D">
        <w:rPr>
          <w:lang w:val="en-GB"/>
        </w:rPr>
        <w:t xml:space="preserve"> carry out a thorough analysis of the Results Framework or Logical Framework. To this end, the indicators and targets </w:t>
      </w:r>
      <w:r w:rsidR="00591669">
        <w:rPr>
          <w:lang w:val="en-GB"/>
        </w:rPr>
        <w:t>were</w:t>
      </w:r>
      <w:r w:rsidRPr="009A3A8D">
        <w:rPr>
          <w:lang w:val="en-GB"/>
        </w:rPr>
        <w:t xml:space="preserve"> reviewed to see if they m</w:t>
      </w:r>
      <w:r w:rsidR="00591669">
        <w:rPr>
          <w:lang w:val="en-GB"/>
        </w:rPr>
        <w:t>e</w:t>
      </w:r>
      <w:r w:rsidRPr="009A3A8D">
        <w:rPr>
          <w:lang w:val="en-GB"/>
        </w:rPr>
        <w:t>et the SMART criteria (Specific, Measurable, Achievable, Relevant and Time-bound) and the "GENDER" gender criteria (Gap sensitive, Inclusive, Disaggregated, Durable and Rights Respectful). This review seeks to recommend improvements in the indicators that will facilitate monitoring and the goals of these to ensure that the project can achieve them in the remaining time of its implementation.</w:t>
      </w:r>
    </w:p>
    <w:p w14:paraId="46857EB4" w14:textId="77777777" w:rsidR="002B781D" w:rsidRPr="009A3A8D" w:rsidRDefault="002B781D" w:rsidP="002B781D">
      <w:pPr>
        <w:pStyle w:val="ListParagraph"/>
        <w:tabs>
          <w:tab w:val="left" w:pos="4680"/>
        </w:tabs>
        <w:jc w:val="both"/>
        <w:rPr>
          <w:lang w:val="en-GB"/>
        </w:rPr>
      </w:pPr>
    </w:p>
    <w:p w14:paraId="0A5AA419" w14:textId="77777777" w:rsidR="002B781D" w:rsidRPr="009A3A8D" w:rsidRDefault="002B781D" w:rsidP="002C47BD">
      <w:pPr>
        <w:pStyle w:val="ListParagraph"/>
        <w:numPr>
          <w:ilvl w:val="0"/>
          <w:numId w:val="8"/>
        </w:numPr>
        <w:tabs>
          <w:tab w:val="left" w:pos="4680"/>
        </w:tabs>
        <w:jc w:val="both"/>
        <w:rPr>
          <w:b/>
          <w:lang w:val="en-GB"/>
        </w:rPr>
      </w:pPr>
      <w:r w:rsidRPr="009A3A8D">
        <w:rPr>
          <w:b/>
          <w:lang w:val="en-GB"/>
        </w:rPr>
        <w:t xml:space="preserve">Progress towards the achievement of </w:t>
      </w:r>
      <w:proofErr w:type="gramStart"/>
      <w:r w:rsidRPr="009A3A8D">
        <w:rPr>
          <w:b/>
          <w:lang w:val="en-GB"/>
        </w:rPr>
        <w:t>results;</w:t>
      </w:r>
      <w:proofErr w:type="gramEnd"/>
    </w:p>
    <w:p w14:paraId="52560B5A" w14:textId="5FFAC794" w:rsidR="002B781D" w:rsidRPr="009A3A8D" w:rsidRDefault="002B781D" w:rsidP="002B781D">
      <w:pPr>
        <w:pStyle w:val="ListParagraph"/>
        <w:tabs>
          <w:tab w:val="left" w:pos="4680"/>
        </w:tabs>
        <w:jc w:val="both"/>
        <w:rPr>
          <w:lang w:val="en-GB"/>
        </w:rPr>
      </w:pPr>
      <w:r w:rsidRPr="009A3A8D">
        <w:rPr>
          <w:lang w:val="en-GB"/>
        </w:rPr>
        <w:t>As the Guide indicates, this is one of the main objectives of the MTR and consists of examining the progress made in achieving the expected results. To carry out this analysis, the evaluator</w:t>
      </w:r>
      <w:r w:rsidR="00591669">
        <w:rPr>
          <w:lang w:val="en-GB"/>
        </w:rPr>
        <w:t>s</w:t>
      </w:r>
      <w:r w:rsidRPr="009A3A8D">
        <w:rPr>
          <w:lang w:val="en-GB"/>
        </w:rPr>
        <w:t xml:space="preserve"> </w:t>
      </w:r>
      <w:r w:rsidR="00591669">
        <w:rPr>
          <w:lang w:val="en-GB"/>
        </w:rPr>
        <w:t>did</w:t>
      </w:r>
      <w:r w:rsidRPr="009A3A8D">
        <w:rPr>
          <w:lang w:val="en-GB"/>
        </w:rPr>
        <w:t xml:space="preserve"> review the GEF monitoring tool, both the one completed during the CEO approval phase and the one recently </w:t>
      </w:r>
      <w:r w:rsidR="00591669">
        <w:rPr>
          <w:lang w:val="en-GB"/>
        </w:rPr>
        <w:t>completed</w:t>
      </w:r>
      <w:r w:rsidRPr="009A3A8D">
        <w:rPr>
          <w:lang w:val="en-GB"/>
        </w:rPr>
        <w:t xml:space="preserve"> at mid-term. The assessor</w:t>
      </w:r>
      <w:r w:rsidR="00591669">
        <w:rPr>
          <w:lang w:val="en-GB"/>
        </w:rPr>
        <w:t>s</w:t>
      </w:r>
      <w:r w:rsidRPr="009A3A8D">
        <w:rPr>
          <w:lang w:val="en-GB"/>
        </w:rPr>
        <w:t xml:space="preserve"> provide assessments on the progress made in achieving the objectives and each project result. To do so, the evaluator</w:t>
      </w:r>
      <w:r w:rsidR="00591669">
        <w:rPr>
          <w:lang w:val="en-GB"/>
        </w:rPr>
        <w:t>s</w:t>
      </w:r>
      <w:r w:rsidRPr="009A3A8D">
        <w:rPr>
          <w:lang w:val="en-GB"/>
        </w:rPr>
        <w:t xml:space="preserve"> rel</w:t>
      </w:r>
      <w:r w:rsidR="00591669">
        <w:rPr>
          <w:lang w:val="en-GB"/>
        </w:rPr>
        <w:t>ied</w:t>
      </w:r>
      <w:r w:rsidRPr="009A3A8D">
        <w:rPr>
          <w:lang w:val="en-GB"/>
        </w:rPr>
        <w:t xml:space="preserve"> on the information provided in the </w:t>
      </w:r>
      <w:proofErr w:type="spellStart"/>
      <w:r w:rsidRPr="009A3A8D">
        <w:rPr>
          <w:lang w:val="en-GB"/>
        </w:rPr>
        <w:lastRenderedPageBreak/>
        <w:t>Prodoc</w:t>
      </w:r>
      <w:proofErr w:type="spellEnd"/>
      <w:r w:rsidRPr="009A3A8D">
        <w:rPr>
          <w:lang w:val="en-GB"/>
        </w:rPr>
        <w:t xml:space="preserve">, the Project Implementation </w:t>
      </w:r>
      <w:r w:rsidR="00281AD4">
        <w:rPr>
          <w:lang w:val="en-GB"/>
        </w:rPr>
        <w:t>Review</w:t>
      </w:r>
      <w:r w:rsidRPr="009A3A8D">
        <w:rPr>
          <w:lang w:val="en-GB"/>
        </w:rPr>
        <w:t xml:space="preserve"> (PIR) of the first two years which </w:t>
      </w:r>
      <w:r w:rsidR="00591669">
        <w:rPr>
          <w:lang w:val="en-GB"/>
        </w:rPr>
        <w:t>was</w:t>
      </w:r>
      <w:r w:rsidRPr="009A3A8D">
        <w:rPr>
          <w:lang w:val="en-GB"/>
        </w:rPr>
        <w:t xml:space="preserve"> corroborated during the interview phase </w:t>
      </w:r>
      <w:proofErr w:type="gramStart"/>
      <w:r w:rsidRPr="009A3A8D">
        <w:rPr>
          <w:lang w:val="en-GB"/>
        </w:rPr>
        <w:t>in order to</w:t>
      </w:r>
      <w:proofErr w:type="gramEnd"/>
      <w:r w:rsidRPr="009A3A8D">
        <w:rPr>
          <w:lang w:val="en-GB"/>
        </w:rPr>
        <w:t xml:space="preserve"> then triangulate the information that serve</w:t>
      </w:r>
      <w:r w:rsidR="00591669">
        <w:rPr>
          <w:lang w:val="en-GB"/>
        </w:rPr>
        <w:t>d</w:t>
      </w:r>
      <w:r w:rsidRPr="009A3A8D">
        <w:rPr>
          <w:lang w:val="en-GB"/>
        </w:rPr>
        <w:t xml:space="preserve"> as a basis for the recommendations. This process </w:t>
      </w:r>
      <w:r w:rsidR="00591669">
        <w:rPr>
          <w:lang w:val="en-GB"/>
        </w:rPr>
        <w:t>was</w:t>
      </w:r>
      <w:r w:rsidRPr="009A3A8D">
        <w:rPr>
          <w:lang w:val="en-GB"/>
        </w:rPr>
        <w:t xml:space="preserve"> concluded by filling in the Progress in Achievement Matrix table which included in the executive summary of the final MTR report. The table allow</w:t>
      </w:r>
      <w:r w:rsidR="00591669">
        <w:rPr>
          <w:lang w:val="en-GB"/>
        </w:rPr>
        <w:t>s to easily determine</w:t>
      </w:r>
      <w:r w:rsidRPr="009A3A8D">
        <w:rPr>
          <w:lang w:val="en-GB"/>
        </w:rPr>
        <w:t xml:space="preserve"> progress in achieving results presented in a very visual way which also help</w:t>
      </w:r>
      <w:r w:rsidR="00591669">
        <w:rPr>
          <w:lang w:val="en-GB"/>
        </w:rPr>
        <w:t>s</w:t>
      </w:r>
      <w:r w:rsidRPr="009A3A8D">
        <w:rPr>
          <w:lang w:val="en-GB"/>
        </w:rPr>
        <w:t xml:space="preserve"> to detect those areas that need to be strengthened and where changes need to be made to achieve the expected results. For indicators marked as </w:t>
      </w:r>
      <w:r w:rsidR="0004380F">
        <w:rPr>
          <w:lang w:val="en-GB"/>
        </w:rPr>
        <w:t>“</w:t>
      </w:r>
      <w:r w:rsidRPr="009A3A8D">
        <w:rPr>
          <w:lang w:val="en-GB"/>
        </w:rPr>
        <w:t>not achieved</w:t>
      </w:r>
      <w:r w:rsidR="0004380F">
        <w:rPr>
          <w:lang w:val="en-GB"/>
        </w:rPr>
        <w:t>”</w:t>
      </w:r>
      <w:r w:rsidRPr="009A3A8D">
        <w:rPr>
          <w:lang w:val="en-GB"/>
        </w:rPr>
        <w:t>, the evaluator</w:t>
      </w:r>
      <w:r w:rsidR="00591669">
        <w:rPr>
          <w:lang w:val="en-GB"/>
        </w:rPr>
        <w:t>s</w:t>
      </w:r>
      <w:r w:rsidRPr="009A3A8D">
        <w:rPr>
          <w:lang w:val="en-GB"/>
        </w:rPr>
        <w:t xml:space="preserve"> make recommendations which </w:t>
      </w:r>
      <w:r w:rsidR="00591669">
        <w:rPr>
          <w:lang w:val="en-GB"/>
        </w:rPr>
        <w:t>are</w:t>
      </w:r>
      <w:r w:rsidRPr="009A3A8D">
        <w:rPr>
          <w:lang w:val="en-GB"/>
        </w:rPr>
        <w:t xml:space="preserve"> be presented in summary form in the Table of Recommendations. </w:t>
      </w:r>
    </w:p>
    <w:p w14:paraId="49FE6558" w14:textId="77777777" w:rsidR="002B781D" w:rsidRPr="009A3A8D" w:rsidRDefault="002B781D" w:rsidP="002B781D">
      <w:pPr>
        <w:pStyle w:val="ListParagraph"/>
        <w:tabs>
          <w:tab w:val="left" w:pos="4680"/>
        </w:tabs>
        <w:jc w:val="both"/>
        <w:rPr>
          <w:lang w:val="en-GB"/>
        </w:rPr>
      </w:pPr>
    </w:p>
    <w:p w14:paraId="3F82BF27" w14:textId="2830E283" w:rsidR="002B781D" w:rsidRPr="009A3A8D" w:rsidRDefault="002B781D" w:rsidP="002B781D">
      <w:pPr>
        <w:pStyle w:val="ListParagraph"/>
        <w:tabs>
          <w:tab w:val="left" w:pos="4680"/>
        </w:tabs>
        <w:jc w:val="both"/>
        <w:rPr>
          <w:lang w:val="en-GB"/>
        </w:rPr>
      </w:pPr>
      <w:r w:rsidRPr="009A3A8D">
        <w:rPr>
          <w:lang w:val="en-GB"/>
        </w:rPr>
        <w:t>Finally, the evaluator</w:t>
      </w:r>
      <w:r w:rsidR="00591669">
        <w:rPr>
          <w:lang w:val="en-GB"/>
        </w:rPr>
        <w:t>s</w:t>
      </w:r>
      <w:r w:rsidRPr="009A3A8D">
        <w:rPr>
          <w:lang w:val="en-GB"/>
        </w:rPr>
        <w:t xml:space="preserve"> assess the progress of the project in achieving the objective and each of the results following Table 4 of the UNDP_GEF Project MTR Guide.</w:t>
      </w:r>
    </w:p>
    <w:p w14:paraId="15EC2160" w14:textId="77777777" w:rsidR="002B781D" w:rsidRPr="009A3A8D" w:rsidRDefault="002B781D" w:rsidP="002B781D">
      <w:pPr>
        <w:pStyle w:val="ListParagraph"/>
        <w:tabs>
          <w:tab w:val="left" w:pos="4680"/>
        </w:tabs>
        <w:jc w:val="both"/>
        <w:rPr>
          <w:lang w:val="en-GB"/>
        </w:rPr>
      </w:pPr>
    </w:p>
    <w:p w14:paraId="1EC90A10" w14:textId="77777777" w:rsidR="002B781D" w:rsidRPr="009A3A8D" w:rsidRDefault="002B781D" w:rsidP="002C47BD">
      <w:pPr>
        <w:pStyle w:val="ListParagraph"/>
        <w:numPr>
          <w:ilvl w:val="0"/>
          <w:numId w:val="8"/>
        </w:numPr>
        <w:tabs>
          <w:tab w:val="left" w:pos="4680"/>
        </w:tabs>
        <w:jc w:val="both"/>
        <w:rPr>
          <w:b/>
          <w:lang w:val="en-GB"/>
        </w:rPr>
      </w:pPr>
      <w:r w:rsidRPr="009A3A8D">
        <w:rPr>
          <w:b/>
          <w:lang w:val="en-GB"/>
        </w:rPr>
        <w:t xml:space="preserve">Project execution and adaptive </w:t>
      </w:r>
      <w:proofErr w:type="gramStart"/>
      <w:r w:rsidRPr="009A3A8D">
        <w:rPr>
          <w:b/>
          <w:lang w:val="en-GB"/>
        </w:rPr>
        <w:t>management;</w:t>
      </w:r>
      <w:proofErr w:type="gramEnd"/>
    </w:p>
    <w:p w14:paraId="57A32B68" w14:textId="128A0D0F" w:rsidR="00FD386D" w:rsidRPr="00A06B2A" w:rsidRDefault="00FD386D" w:rsidP="00FD386D">
      <w:pPr>
        <w:pStyle w:val="ListParagraph"/>
        <w:tabs>
          <w:tab w:val="left" w:pos="4680"/>
        </w:tabs>
        <w:ind w:left="1440"/>
        <w:jc w:val="both"/>
        <w:rPr>
          <w:b/>
          <w:lang w:val="en-US"/>
        </w:rPr>
      </w:pPr>
      <w:r w:rsidRPr="00A06B2A">
        <w:rPr>
          <w:lang w:val="en-US"/>
        </w:rPr>
        <w:t>As in the previous section, the evaluator</w:t>
      </w:r>
      <w:r>
        <w:rPr>
          <w:lang w:val="en-US"/>
        </w:rPr>
        <w:t>s</w:t>
      </w:r>
      <w:r w:rsidRPr="00A06B2A">
        <w:rPr>
          <w:lang w:val="en-US"/>
        </w:rPr>
        <w:t xml:space="preserve"> </w:t>
      </w:r>
      <w:proofErr w:type="spellStart"/>
      <w:r w:rsidRPr="00A06B2A">
        <w:rPr>
          <w:lang w:val="en-US"/>
        </w:rPr>
        <w:t>analyse</w:t>
      </w:r>
      <w:r w:rsidR="00A02116">
        <w:rPr>
          <w:lang w:val="en-US"/>
        </w:rPr>
        <w:t>d</w:t>
      </w:r>
      <w:proofErr w:type="spellEnd"/>
      <w:r w:rsidRPr="00A06B2A">
        <w:rPr>
          <w:lang w:val="en-US"/>
        </w:rPr>
        <w:t xml:space="preserve"> the implementation of the project and its adaptive management with the aim of identifying the challenges that the project ha</w:t>
      </w:r>
      <w:r w:rsidR="00A02116">
        <w:rPr>
          <w:lang w:val="en-US"/>
        </w:rPr>
        <w:t>s</w:t>
      </w:r>
      <w:r w:rsidRPr="00A06B2A">
        <w:rPr>
          <w:lang w:val="en-US"/>
        </w:rPr>
        <w:t xml:space="preserve"> and propose additional measures to achieve a more efficient and effective implementation. More specifically, the evaluator</w:t>
      </w:r>
      <w:r>
        <w:rPr>
          <w:lang w:val="en-US"/>
        </w:rPr>
        <w:t>s</w:t>
      </w:r>
      <w:r w:rsidRPr="00A06B2A">
        <w:rPr>
          <w:lang w:val="en-US"/>
        </w:rPr>
        <w:t xml:space="preserve"> </w:t>
      </w:r>
      <w:r w:rsidR="00A02116">
        <w:rPr>
          <w:lang w:val="en-US"/>
        </w:rPr>
        <w:t>did</w:t>
      </w:r>
      <w:r w:rsidRPr="00A06B2A">
        <w:rPr>
          <w:lang w:val="en-US"/>
        </w:rPr>
        <w:t xml:space="preserve"> </w:t>
      </w:r>
      <w:proofErr w:type="spellStart"/>
      <w:r w:rsidRPr="00A06B2A">
        <w:rPr>
          <w:lang w:val="en-US"/>
        </w:rPr>
        <w:t>analyse</w:t>
      </w:r>
      <w:proofErr w:type="spellEnd"/>
      <w:r w:rsidRPr="00A06B2A">
        <w:rPr>
          <w:lang w:val="en-US"/>
        </w:rPr>
        <w:t xml:space="preserve"> the following aspects:</w:t>
      </w:r>
    </w:p>
    <w:p w14:paraId="29C51584" w14:textId="77777777" w:rsidR="00FD386D" w:rsidRPr="00A06B2A" w:rsidRDefault="00FD386D" w:rsidP="00FD386D">
      <w:pPr>
        <w:pStyle w:val="ListParagraph"/>
        <w:numPr>
          <w:ilvl w:val="1"/>
          <w:numId w:val="8"/>
        </w:numPr>
        <w:tabs>
          <w:tab w:val="left" w:pos="4680"/>
        </w:tabs>
        <w:jc w:val="both"/>
        <w:rPr>
          <w:b/>
          <w:bCs/>
          <w:lang w:val="en-US"/>
        </w:rPr>
      </w:pPr>
      <w:r w:rsidRPr="00A06B2A">
        <w:rPr>
          <w:b/>
          <w:bCs/>
          <w:lang w:val="en-US"/>
        </w:rPr>
        <w:t xml:space="preserve">Management </w:t>
      </w:r>
      <w:proofErr w:type="gramStart"/>
      <w:r w:rsidRPr="00A06B2A">
        <w:rPr>
          <w:b/>
          <w:bCs/>
          <w:lang w:val="en-US"/>
        </w:rPr>
        <w:t>tools;</w:t>
      </w:r>
      <w:proofErr w:type="gramEnd"/>
    </w:p>
    <w:p w14:paraId="08D72F8A" w14:textId="413CB505" w:rsidR="00FD386D" w:rsidRPr="00FD386D" w:rsidRDefault="00FD386D" w:rsidP="00FD386D">
      <w:pPr>
        <w:pStyle w:val="ListParagraph"/>
        <w:suppressLineNumbers/>
        <w:shd w:val="clear" w:color="auto" w:fill="FFFFFF" w:themeFill="background1"/>
        <w:tabs>
          <w:tab w:val="left" w:pos="4680"/>
        </w:tabs>
        <w:ind w:left="1418"/>
        <w:jc w:val="both"/>
        <w:rPr>
          <w:bCs/>
          <w:lang w:val="en-GB"/>
        </w:rPr>
      </w:pPr>
      <w:bookmarkStart w:id="19" w:name="_Hlk116993040"/>
      <w:r w:rsidRPr="00FD386D">
        <w:rPr>
          <w:bCs/>
          <w:lang w:val="en-GB"/>
        </w:rPr>
        <w:t>In this section the evaluators analyse</w:t>
      </w:r>
      <w:r w:rsidR="00B625AB">
        <w:rPr>
          <w:bCs/>
          <w:lang w:val="en-GB"/>
        </w:rPr>
        <w:t>d</w:t>
      </w:r>
      <w:r w:rsidRPr="00FD386D">
        <w:rPr>
          <w:bCs/>
          <w:lang w:val="en-GB"/>
        </w:rPr>
        <w:t xml:space="preserve"> the quality of the support provided by UNDP to the project, as well as the implementation carried out by the Project Management Unit (PMU) hosted under the Ministry of </w:t>
      </w:r>
      <w:proofErr w:type="spellStart"/>
      <w:r w:rsidRPr="00FD386D">
        <w:rPr>
          <w:bCs/>
          <w:lang w:val="en-GB"/>
        </w:rPr>
        <w:t>Agro</w:t>
      </w:r>
      <w:proofErr w:type="spellEnd"/>
      <w:r w:rsidRPr="00FD386D">
        <w:rPr>
          <w:bCs/>
          <w:lang w:val="en-GB"/>
        </w:rPr>
        <w:t xml:space="preserve">-Industry and Food Security (MAIFS) and its national partners as the Executing Agency. To this end, the existing management systems </w:t>
      </w:r>
      <w:r w:rsidR="00B625AB">
        <w:rPr>
          <w:bCs/>
          <w:lang w:val="en-GB"/>
        </w:rPr>
        <w:t>were</w:t>
      </w:r>
      <w:r w:rsidRPr="00FD386D">
        <w:rPr>
          <w:bCs/>
          <w:lang w:val="en-GB"/>
        </w:rPr>
        <w:t xml:space="preserve"> compared with those originally proposed in </w:t>
      </w:r>
      <w:proofErr w:type="spellStart"/>
      <w:r w:rsidRPr="00FD386D">
        <w:rPr>
          <w:bCs/>
          <w:lang w:val="en-GB"/>
        </w:rPr>
        <w:t>Prodoc</w:t>
      </w:r>
      <w:proofErr w:type="spellEnd"/>
      <w:r w:rsidRPr="00FD386D">
        <w:rPr>
          <w:bCs/>
          <w:lang w:val="en-GB"/>
        </w:rPr>
        <w:t xml:space="preserve"> and different aspects involved in the implementation of the project will be analysed. </w:t>
      </w:r>
    </w:p>
    <w:bookmarkEnd w:id="19"/>
    <w:p w14:paraId="424778A8" w14:textId="77777777" w:rsidR="00FD386D" w:rsidRPr="00A06B2A" w:rsidRDefault="00FD386D" w:rsidP="00FD386D">
      <w:pPr>
        <w:pStyle w:val="ListParagraph"/>
        <w:numPr>
          <w:ilvl w:val="1"/>
          <w:numId w:val="8"/>
        </w:numPr>
        <w:tabs>
          <w:tab w:val="left" w:pos="4680"/>
        </w:tabs>
        <w:jc w:val="both"/>
        <w:rPr>
          <w:b/>
          <w:lang w:val="en-US"/>
        </w:rPr>
      </w:pPr>
      <w:r>
        <w:rPr>
          <w:b/>
          <w:lang w:val="en-US"/>
        </w:rPr>
        <w:t xml:space="preserve">Work </w:t>
      </w:r>
      <w:proofErr w:type="gramStart"/>
      <w:r>
        <w:rPr>
          <w:b/>
          <w:lang w:val="en-US"/>
        </w:rPr>
        <w:t>Planning</w:t>
      </w:r>
      <w:r w:rsidRPr="00A06B2A">
        <w:rPr>
          <w:b/>
          <w:lang w:val="en-US"/>
        </w:rPr>
        <w:t>;</w:t>
      </w:r>
      <w:proofErr w:type="gramEnd"/>
    </w:p>
    <w:p w14:paraId="4AEC8F5C" w14:textId="43955A91" w:rsidR="00FD386D" w:rsidRPr="00C57A6F" w:rsidRDefault="00FD386D" w:rsidP="00FD386D">
      <w:pPr>
        <w:pStyle w:val="ListParagraph"/>
        <w:suppressLineNumbers/>
        <w:tabs>
          <w:tab w:val="left" w:pos="4680"/>
        </w:tabs>
        <w:ind w:left="1418"/>
        <w:jc w:val="both"/>
        <w:rPr>
          <w:b/>
          <w:lang w:val="en-GB"/>
        </w:rPr>
      </w:pPr>
      <w:r w:rsidRPr="00FD386D">
        <w:rPr>
          <w:lang w:val="en-GB"/>
        </w:rPr>
        <w:t xml:space="preserve">In this section the evaluators </w:t>
      </w:r>
      <w:r w:rsidR="00C57A6F">
        <w:rPr>
          <w:lang w:val="en-GB"/>
        </w:rPr>
        <w:t>did</w:t>
      </w:r>
      <w:r w:rsidRPr="00FD386D">
        <w:rPr>
          <w:lang w:val="en-GB"/>
        </w:rPr>
        <w:t xml:space="preserve"> analyse possible delays in the implementation and execution of the project, identify the causes and examine whether these have been resolved. The evaluators </w:t>
      </w:r>
      <w:r w:rsidR="00000C49" w:rsidRPr="00FD386D">
        <w:rPr>
          <w:lang w:val="en-GB"/>
        </w:rPr>
        <w:t>pai</w:t>
      </w:r>
      <w:r w:rsidR="00000C49">
        <w:rPr>
          <w:lang w:val="en-GB"/>
        </w:rPr>
        <w:t>d</w:t>
      </w:r>
      <w:r w:rsidRPr="00FD386D">
        <w:rPr>
          <w:lang w:val="en-GB"/>
        </w:rPr>
        <w:t xml:space="preserve"> particular attention to the planning processes to determine whether they are results-based and will examine the correct use of the results framework as a management tool. </w:t>
      </w:r>
    </w:p>
    <w:p w14:paraId="70449D74" w14:textId="77777777" w:rsidR="00FD386D" w:rsidRPr="00A06B2A" w:rsidRDefault="00FD386D" w:rsidP="00FD386D">
      <w:pPr>
        <w:pStyle w:val="ListParagraph"/>
        <w:numPr>
          <w:ilvl w:val="1"/>
          <w:numId w:val="8"/>
        </w:numPr>
        <w:tabs>
          <w:tab w:val="left" w:pos="4680"/>
        </w:tabs>
        <w:jc w:val="both"/>
        <w:rPr>
          <w:b/>
          <w:lang w:val="en-US"/>
        </w:rPr>
      </w:pPr>
      <w:r w:rsidRPr="00A06B2A">
        <w:rPr>
          <w:b/>
          <w:lang w:val="en-US"/>
        </w:rPr>
        <w:t>Financing and co-</w:t>
      </w:r>
      <w:proofErr w:type="gramStart"/>
      <w:r w:rsidRPr="00A06B2A">
        <w:rPr>
          <w:b/>
          <w:lang w:val="en-US"/>
        </w:rPr>
        <w:t>financing;</w:t>
      </w:r>
      <w:proofErr w:type="gramEnd"/>
    </w:p>
    <w:p w14:paraId="13594D99" w14:textId="71834E66" w:rsidR="00FD386D" w:rsidRPr="00A06B2A" w:rsidRDefault="00FD386D" w:rsidP="00FD386D">
      <w:pPr>
        <w:pStyle w:val="ListParagraph"/>
        <w:tabs>
          <w:tab w:val="left" w:pos="4680"/>
        </w:tabs>
        <w:ind w:left="1440"/>
        <w:jc w:val="both"/>
        <w:rPr>
          <w:b/>
          <w:lang w:val="en-US"/>
        </w:rPr>
      </w:pPr>
      <w:r w:rsidRPr="00A06B2A">
        <w:rPr>
          <w:lang w:val="en-US"/>
        </w:rPr>
        <w:t>For the financial analysis, the evaluator</w:t>
      </w:r>
      <w:r>
        <w:rPr>
          <w:lang w:val="en-US"/>
        </w:rPr>
        <w:t>s</w:t>
      </w:r>
      <w:r w:rsidRPr="00A06B2A">
        <w:rPr>
          <w:lang w:val="en-US"/>
        </w:rPr>
        <w:t xml:space="preserve"> </w:t>
      </w:r>
      <w:proofErr w:type="spellStart"/>
      <w:r w:rsidRPr="00A06B2A">
        <w:rPr>
          <w:lang w:val="en-US"/>
        </w:rPr>
        <w:t>analyse</w:t>
      </w:r>
      <w:r w:rsidR="00C57A6F">
        <w:rPr>
          <w:lang w:val="en-US"/>
        </w:rPr>
        <w:t>d</w:t>
      </w:r>
      <w:proofErr w:type="spellEnd"/>
      <w:r w:rsidRPr="00A06B2A">
        <w:rPr>
          <w:lang w:val="en-US"/>
        </w:rPr>
        <w:t xml:space="preserve"> the financial controls and whether these have enabled informed decisions to be taken regarding the budget and how these were reflected in the Annual Work Plans (AWPs), </w:t>
      </w:r>
      <w:r w:rsidR="00C57A6F">
        <w:rPr>
          <w:lang w:val="en-US"/>
        </w:rPr>
        <w:t>did</w:t>
      </w:r>
      <w:r w:rsidRPr="00A06B2A">
        <w:rPr>
          <w:lang w:val="en-US"/>
        </w:rPr>
        <w:t xml:space="preserve"> also </w:t>
      </w:r>
      <w:proofErr w:type="spellStart"/>
      <w:r w:rsidRPr="00A06B2A">
        <w:rPr>
          <w:lang w:val="en-US"/>
        </w:rPr>
        <w:t>analyse</w:t>
      </w:r>
      <w:proofErr w:type="spellEnd"/>
      <w:r w:rsidRPr="00A06B2A">
        <w:rPr>
          <w:lang w:val="en-US"/>
        </w:rPr>
        <w:t xml:space="preserve"> possible variations between what was originally designed and what was </w:t>
      </w:r>
      <w:r w:rsidR="00386371" w:rsidRPr="00A06B2A">
        <w:rPr>
          <w:lang w:val="en-US"/>
        </w:rPr>
        <w:t>implemented</w:t>
      </w:r>
      <w:r w:rsidRPr="00A06B2A">
        <w:rPr>
          <w:lang w:val="en-US"/>
        </w:rPr>
        <w:t xml:space="preserve"> and whether the project demonstrates the necessary control in the management of resources. Special attention </w:t>
      </w:r>
      <w:r w:rsidR="00C57A6F">
        <w:rPr>
          <w:lang w:val="en-US"/>
        </w:rPr>
        <w:t>was</w:t>
      </w:r>
      <w:r w:rsidRPr="00A06B2A">
        <w:rPr>
          <w:lang w:val="en-US"/>
        </w:rPr>
        <w:t xml:space="preserve"> given to the co-financing of the project. </w:t>
      </w:r>
    </w:p>
    <w:p w14:paraId="6402B422" w14:textId="77777777" w:rsidR="00FD386D" w:rsidRPr="00A06B2A" w:rsidRDefault="00FD386D" w:rsidP="00FD386D">
      <w:pPr>
        <w:pStyle w:val="ListParagraph"/>
        <w:numPr>
          <w:ilvl w:val="1"/>
          <w:numId w:val="8"/>
        </w:numPr>
        <w:tabs>
          <w:tab w:val="left" w:pos="4680"/>
        </w:tabs>
        <w:jc w:val="both"/>
        <w:rPr>
          <w:b/>
          <w:lang w:val="en-US"/>
        </w:rPr>
      </w:pPr>
      <w:r w:rsidRPr="00A06B2A">
        <w:rPr>
          <w:b/>
          <w:lang w:val="en-US"/>
        </w:rPr>
        <w:t xml:space="preserve">Monitoring and evaluation systems at Project </w:t>
      </w:r>
      <w:proofErr w:type="gramStart"/>
      <w:r w:rsidRPr="00A06B2A">
        <w:rPr>
          <w:b/>
          <w:lang w:val="en-US"/>
        </w:rPr>
        <w:t>level;</w:t>
      </w:r>
      <w:proofErr w:type="gramEnd"/>
    </w:p>
    <w:p w14:paraId="56C5561D" w14:textId="79AC7E9A" w:rsidR="00FD386D" w:rsidRPr="00FD386D" w:rsidRDefault="00FD386D" w:rsidP="00FD386D">
      <w:pPr>
        <w:pStyle w:val="ListParagraph"/>
        <w:suppressLineNumbers/>
        <w:tabs>
          <w:tab w:val="left" w:pos="4680"/>
        </w:tabs>
        <w:ind w:left="1560"/>
        <w:jc w:val="both"/>
        <w:rPr>
          <w:b/>
          <w:lang w:val="en-GB"/>
        </w:rPr>
      </w:pPr>
      <w:r w:rsidRPr="00FD386D">
        <w:rPr>
          <w:lang w:val="en-GB"/>
        </w:rPr>
        <w:t xml:space="preserve">Monitoring and evaluation </w:t>
      </w:r>
      <w:proofErr w:type="gramStart"/>
      <w:r w:rsidRPr="00FD386D">
        <w:rPr>
          <w:lang w:val="en-GB"/>
        </w:rPr>
        <w:t>is</w:t>
      </w:r>
      <w:proofErr w:type="gramEnd"/>
      <w:r w:rsidRPr="00FD386D">
        <w:rPr>
          <w:lang w:val="en-GB"/>
        </w:rPr>
        <w:t xml:space="preserve"> a key part of the project gear. The evaluators </w:t>
      </w:r>
      <w:r w:rsidR="00C57A6F">
        <w:rPr>
          <w:lang w:val="en-GB"/>
        </w:rPr>
        <w:t>did</w:t>
      </w:r>
      <w:r w:rsidRPr="00FD386D">
        <w:rPr>
          <w:lang w:val="en-GB"/>
        </w:rPr>
        <w:t xml:space="preserve"> analyse the monitoring carried out by UNDP as the GEF Implementing Agency as well as the monitoring carried out by MAIFS as the Executing Agency. The monitoring and evaluation plan </w:t>
      </w:r>
      <w:r w:rsidR="00C57A6F">
        <w:rPr>
          <w:lang w:val="en-GB"/>
        </w:rPr>
        <w:t>was</w:t>
      </w:r>
      <w:r w:rsidRPr="00FD386D">
        <w:rPr>
          <w:lang w:val="en-GB"/>
        </w:rPr>
        <w:t xml:space="preserve"> analysed to see whether sufficient resources have been designated, whether key parties or partners are involved in monitoring, whether effective monitoring is assisting in adaptive </w:t>
      </w:r>
      <w:r w:rsidRPr="00FD386D">
        <w:rPr>
          <w:lang w:val="en-GB"/>
        </w:rPr>
        <w:lastRenderedPageBreak/>
        <w:t>management and whether the plan also includes gender perspectives, as well as the adequacy of environmental and social risk management and mitigation measures.</w:t>
      </w:r>
    </w:p>
    <w:p w14:paraId="6B85879A" w14:textId="77777777" w:rsidR="00FD386D" w:rsidRPr="00575D37" w:rsidRDefault="00FD386D" w:rsidP="00FD386D">
      <w:pPr>
        <w:pStyle w:val="ListParagraph"/>
        <w:numPr>
          <w:ilvl w:val="1"/>
          <w:numId w:val="8"/>
        </w:numPr>
        <w:tabs>
          <w:tab w:val="left" w:pos="4680"/>
        </w:tabs>
        <w:jc w:val="both"/>
        <w:rPr>
          <w:b/>
          <w:lang w:val="en-US"/>
        </w:rPr>
      </w:pPr>
      <w:r w:rsidRPr="00575D37">
        <w:rPr>
          <w:b/>
          <w:lang w:val="en-US"/>
        </w:rPr>
        <w:t xml:space="preserve">Implication of the interested </w:t>
      </w:r>
      <w:proofErr w:type="gramStart"/>
      <w:r w:rsidRPr="00575D37">
        <w:rPr>
          <w:b/>
          <w:lang w:val="en-US"/>
        </w:rPr>
        <w:t>parties;</w:t>
      </w:r>
      <w:proofErr w:type="gramEnd"/>
    </w:p>
    <w:p w14:paraId="7CAFFC74" w14:textId="3143AACE" w:rsidR="00FD386D" w:rsidRDefault="00FD386D" w:rsidP="00FD386D">
      <w:pPr>
        <w:pStyle w:val="ListParagraph"/>
        <w:tabs>
          <w:tab w:val="left" w:pos="4680"/>
        </w:tabs>
        <w:ind w:left="1440"/>
        <w:jc w:val="both"/>
        <w:rPr>
          <w:lang w:val="en-US"/>
        </w:rPr>
      </w:pPr>
      <w:r w:rsidRPr="00575D37">
        <w:rPr>
          <w:lang w:val="en-US"/>
        </w:rPr>
        <w:t xml:space="preserve">The </w:t>
      </w:r>
      <w:proofErr w:type="spellStart"/>
      <w:r w:rsidRPr="00575D37">
        <w:rPr>
          <w:lang w:val="en-US"/>
        </w:rPr>
        <w:t>Prodoc</w:t>
      </w:r>
      <w:proofErr w:type="spellEnd"/>
      <w:r w:rsidRPr="00575D37">
        <w:rPr>
          <w:lang w:val="en-US"/>
        </w:rPr>
        <w:t xml:space="preserve"> sets out how stakeholders and external partners </w:t>
      </w:r>
      <w:r w:rsidR="00C57A6F">
        <w:rPr>
          <w:lang w:val="en-US"/>
        </w:rPr>
        <w:t>are</w:t>
      </w:r>
      <w:r w:rsidRPr="00575D37">
        <w:rPr>
          <w:lang w:val="en-US"/>
        </w:rPr>
        <w:t xml:space="preserve"> involved in the project. Establishing links with stakeholders is vital to achieve the expected results and </w:t>
      </w:r>
      <w:proofErr w:type="spellStart"/>
      <w:r w:rsidRPr="00575D37">
        <w:rPr>
          <w:lang w:val="en-US"/>
        </w:rPr>
        <w:t>maximise</w:t>
      </w:r>
      <w:proofErr w:type="spellEnd"/>
      <w:r w:rsidRPr="00575D37">
        <w:rPr>
          <w:lang w:val="en-US"/>
        </w:rPr>
        <w:t xml:space="preserve"> the potential impact of the project. However, one thing is what you think will happen during the project design phase and another is what </w:t>
      </w:r>
      <w:r w:rsidR="00C57A6F" w:rsidRPr="00575D37">
        <w:rPr>
          <w:lang w:val="en-US"/>
        </w:rPr>
        <w:t>happens</w:t>
      </w:r>
      <w:r w:rsidRPr="00575D37">
        <w:rPr>
          <w:lang w:val="en-US"/>
        </w:rPr>
        <w:t>. The evaluator</w:t>
      </w:r>
      <w:r>
        <w:rPr>
          <w:lang w:val="en-US"/>
        </w:rPr>
        <w:t>s</w:t>
      </w:r>
      <w:r w:rsidRPr="00575D37">
        <w:rPr>
          <w:lang w:val="en-US"/>
        </w:rPr>
        <w:t xml:space="preserve"> </w:t>
      </w:r>
      <w:proofErr w:type="spellStart"/>
      <w:r w:rsidRPr="00575D37">
        <w:rPr>
          <w:lang w:val="en-US"/>
        </w:rPr>
        <w:t>analyse</w:t>
      </w:r>
      <w:r w:rsidR="00C57A6F">
        <w:rPr>
          <w:lang w:val="en-US"/>
        </w:rPr>
        <w:t>d</w:t>
      </w:r>
      <w:proofErr w:type="spellEnd"/>
      <w:r w:rsidRPr="00575D37">
        <w:rPr>
          <w:lang w:val="en-US"/>
        </w:rPr>
        <w:t xml:space="preserve"> whether appropriate partnerships have been developed to achieve the results, whether national partners continue to play a leading role in the project's decision-making, and whether stakeholders are committed to the long-term success and sustainability of the project.</w:t>
      </w:r>
    </w:p>
    <w:p w14:paraId="0674E25C" w14:textId="77777777" w:rsidR="00FD386D" w:rsidRPr="00575D37" w:rsidRDefault="00FD386D" w:rsidP="00FD386D">
      <w:pPr>
        <w:pStyle w:val="ListParagraph"/>
        <w:numPr>
          <w:ilvl w:val="1"/>
          <w:numId w:val="8"/>
        </w:numPr>
        <w:tabs>
          <w:tab w:val="left" w:pos="4680"/>
        </w:tabs>
        <w:jc w:val="both"/>
        <w:rPr>
          <w:lang w:val="en-US"/>
        </w:rPr>
      </w:pPr>
      <w:proofErr w:type="gramStart"/>
      <w:r>
        <w:rPr>
          <w:b/>
          <w:lang w:val="en-US"/>
        </w:rPr>
        <w:t>Information</w:t>
      </w:r>
      <w:r w:rsidRPr="00575D37">
        <w:rPr>
          <w:lang w:val="en-US"/>
        </w:rPr>
        <w:t>;</w:t>
      </w:r>
      <w:proofErr w:type="gramEnd"/>
    </w:p>
    <w:p w14:paraId="4D1C8C68" w14:textId="5A6FB971" w:rsidR="00FD386D" w:rsidRPr="00575D37" w:rsidRDefault="00FD386D" w:rsidP="00FD386D">
      <w:pPr>
        <w:pStyle w:val="ListParagraph"/>
        <w:tabs>
          <w:tab w:val="left" w:pos="4680"/>
        </w:tabs>
        <w:ind w:left="1440"/>
        <w:jc w:val="both"/>
        <w:rPr>
          <w:lang w:val="en-US"/>
        </w:rPr>
      </w:pPr>
      <w:r w:rsidRPr="00575D37">
        <w:rPr>
          <w:lang w:val="en-US"/>
        </w:rPr>
        <w:t>This section focus</w:t>
      </w:r>
      <w:r w:rsidR="00C57A6F">
        <w:rPr>
          <w:lang w:val="en-US"/>
        </w:rPr>
        <w:t>ed</w:t>
      </w:r>
      <w:r w:rsidRPr="00575D37">
        <w:rPr>
          <w:lang w:val="en-US"/>
        </w:rPr>
        <w:t xml:space="preserve"> on the analysis of the mechanisms used by the Project Team to report on potential changes in adaptive management, as well as compliance with reporting requirements to the GEF and how the information generated has been shared with the Project Board and finally, whether lessons from adaptive management have been documented and shared.</w:t>
      </w:r>
    </w:p>
    <w:p w14:paraId="5B435955" w14:textId="77777777" w:rsidR="00FD386D" w:rsidRPr="00165021" w:rsidRDefault="00FD386D" w:rsidP="00FD386D">
      <w:pPr>
        <w:pStyle w:val="ListParagraph"/>
        <w:numPr>
          <w:ilvl w:val="1"/>
          <w:numId w:val="8"/>
        </w:numPr>
        <w:tabs>
          <w:tab w:val="left" w:pos="4680"/>
        </w:tabs>
        <w:jc w:val="both"/>
      </w:pPr>
      <w:proofErr w:type="spellStart"/>
      <w:r>
        <w:rPr>
          <w:b/>
        </w:rPr>
        <w:t>Communication</w:t>
      </w:r>
      <w:proofErr w:type="spellEnd"/>
      <w:r w:rsidRPr="00165021">
        <w:t>;</w:t>
      </w:r>
    </w:p>
    <w:p w14:paraId="41C6ECC4" w14:textId="6D003230" w:rsidR="00FD386D" w:rsidRPr="00575D37" w:rsidRDefault="00FD386D" w:rsidP="00FD386D">
      <w:pPr>
        <w:pStyle w:val="ListParagraph"/>
        <w:tabs>
          <w:tab w:val="left" w:pos="4680"/>
        </w:tabs>
        <w:ind w:left="1440"/>
        <w:jc w:val="both"/>
        <w:rPr>
          <w:lang w:val="en-US"/>
        </w:rPr>
      </w:pPr>
      <w:r w:rsidRPr="00575D37">
        <w:rPr>
          <w:lang w:val="en-US"/>
        </w:rPr>
        <w:t>In this section the evaluator</w:t>
      </w:r>
      <w:r>
        <w:rPr>
          <w:lang w:val="en-US"/>
        </w:rPr>
        <w:t>s</w:t>
      </w:r>
      <w:r w:rsidRPr="00575D37">
        <w:rPr>
          <w:lang w:val="en-US"/>
        </w:rPr>
        <w:t xml:space="preserve"> </w:t>
      </w:r>
      <w:proofErr w:type="spellStart"/>
      <w:r w:rsidRPr="00575D37">
        <w:rPr>
          <w:lang w:val="en-US"/>
        </w:rPr>
        <w:t>analyse</w:t>
      </w:r>
      <w:r w:rsidR="00C57A6F">
        <w:rPr>
          <w:lang w:val="en-US"/>
        </w:rPr>
        <w:t>d</w:t>
      </w:r>
      <w:proofErr w:type="spellEnd"/>
      <w:r w:rsidRPr="00575D37">
        <w:rPr>
          <w:lang w:val="en-US"/>
        </w:rPr>
        <w:t xml:space="preserve"> both the internal communication of the project with the stakeholders, as well as the external communication towards the target audience. From the analysis of the work carried out the evaluator</w:t>
      </w:r>
      <w:r w:rsidR="00C57A6F">
        <w:rPr>
          <w:lang w:val="en-US"/>
        </w:rPr>
        <w:t>s</w:t>
      </w:r>
      <w:r w:rsidRPr="00575D37">
        <w:rPr>
          <w:lang w:val="en-US"/>
        </w:rPr>
        <w:t xml:space="preserve"> seek to make recommendations in line with the improvement of the communication of project achievements and results. </w:t>
      </w:r>
    </w:p>
    <w:p w14:paraId="077601B5" w14:textId="77777777" w:rsidR="00FD386D" w:rsidRPr="00575D37" w:rsidRDefault="00FD386D" w:rsidP="00FD386D">
      <w:pPr>
        <w:pStyle w:val="ListParagraph"/>
        <w:tabs>
          <w:tab w:val="left" w:pos="4680"/>
        </w:tabs>
        <w:ind w:left="1440"/>
        <w:jc w:val="both"/>
        <w:rPr>
          <w:lang w:val="en-US"/>
        </w:rPr>
      </w:pPr>
    </w:p>
    <w:p w14:paraId="552C42D0" w14:textId="275D3362" w:rsidR="00FD386D" w:rsidRDefault="00FD386D" w:rsidP="00FD386D">
      <w:pPr>
        <w:pStyle w:val="ListParagraph"/>
        <w:tabs>
          <w:tab w:val="left" w:pos="4680"/>
        </w:tabs>
        <w:ind w:left="1440"/>
        <w:jc w:val="both"/>
        <w:rPr>
          <w:lang w:val="en-US"/>
        </w:rPr>
      </w:pPr>
      <w:r w:rsidRPr="00575D37">
        <w:rPr>
          <w:lang w:val="en-US"/>
        </w:rPr>
        <w:t>Finally, the evaluator</w:t>
      </w:r>
      <w:r>
        <w:rPr>
          <w:lang w:val="en-US"/>
        </w:rPr>
        <w:t>s</w:t>
      </w:r>
      <w:r w:rsidRPr="00575D37">
        <w:rPr>
          <w:lang w:val="en-US"/>
        </w:rPr>
        <w:t xml:space="preserve"> assess</w:t>
      </w:r>
      <w:r w:rsidR="00C57A6F">
        <w:rPr>
          <w:lang w:val="en-US"/>
        </w:rPr>
        <w:t>ed</w:t>
      </w:r>
      <w:r w:rsidRPr="00575D37">
        <w:rPr>
          <w:lang w:val="en-US"/>
        </w:rPr>
        <w:t>, as it was done in the previous section, the implementation of the project and the adaptive management according to table 5 of the Guide.</w:t>
      </w:r>
    </w:p>
    <w:p w14:paraId="431714C2" w14:textId="77777777" w:rsidR="00FD386D" w:rsidRPr="00FD386D" w:rsidRDefault="00FD386D" w:rsidP="00FD386D">
      <w:pPr>
        <w:pStyle w:val="ListParagraph"/>
        <w:tabs>
          <w:tab w:val="left" w:pos="4680"/>
        </w:tabs>
        <w:jc w:val="both"/>
        <w:rPr>
          <w:lang w:val="en-US"/>
        </w:rPr>
      </w:pPr>
    </w:p>
    <w:p w14:paraId="4A7EDE0C" w14:textId="5587500E" w:rsidR="002B781D" w:rsidRPr="009A3A8D" w:rsidRDefault="002B781D" w:rsidP="002C47BD">
      <w:pPr>
        <w:pStyle w:val="ListParagraph"/>
        <w:numPr>
          <w:ilvl w:val="0"/>
          <w:numId w:val="8"/>
        </w:numPr>
        <w:tabs>
          <w:tab w:val="left" w:pos="4680"/>
        </w:tabs>
        <w:jc w:val="both"/>
        <w:rPr>
          <w:lang w:val="en-GB"/>
        </w:rPr>
      </w:pPr>
      <w:r w:rsidRPr="009A3A8D">
        <w:rPr>
          <w:b/>
          <w:lang w:val="en-GB"/>
        </w:rPr>
        <w:t>Sustainability</w:t>
      </w:r>
      <w:r w:rsidRPr="009A3A8D">
        <w:rPr>
          <w:lang w:val="en-GB"/>
        </w:rPr>
        <w:t>.</w:t>
      </w:r>
    </w:p>
    <w:p w14:paraId="00195EB6" w14:textId="1435726B" w:rsidR="002B781D" w:rsidRPr="009A3A8D" w:rsidRDefault="002B781D" w:rsidP="002B781D">
      <w:pPr>
        <w:tabs>
          <w:tab w:val="left" w:pos="4680"/>
        </w:tabs>
        <w:ind w:left="709"/>
        <w:jc w:val="both"/>
        <w:rPr>
          <w:lang w:val="en-GB"/>
        </w:rPr>
      </w:pPr>
      <w:r w:rsidRPr="009A3A8D">
        <w:rPr>
          <w:lang w:val="en-GB"/>
        </w:rPr>
        <w:t>The sustainability analysis in the MTR will provide the basis for such analysis during the Final Evaluation of the project. At this stage, the evaluator</w:t>
      </w:r>
      <w:r w:rsidR="00C57A6F">
        <w:rPr>
          <w:lang w:val="en-GB"/>
        </w:rPr>
        <w:t>s did</w:t>
      </w:r>
      <w:r w:rsidRPr="009A3A8D">
        <w:rPr>
          <w:lang w:val="en-GB"/>
        </w:rPr>
        <w:t xml:space="preserve"> not analyse financial, socio-economic, </w:t>
      </w:r>
      <w:r w:rsidR="00386371" w:rsidRPr="009A3A8D">
        <w:rPr>
          <w:lang w:val="en-GB"/>
        </w:rPr>
        <w:t>institutional,</w:t>
      </w:r>
      <w:r w:rsidRPr="009A3A8D">
        <w:rPr>
          <w:lang w:val="en-GB"/>
        </w:rPr>
        <w:t xml:space="preserve"> and environmental sustainability, but examine</w:t>
      </w:r>
      <w:r w:rsidR="00210219">
        <w:rPr>
          <w:lang w:val="en-GB"/>
        </w:rPr>
        <w:t>d</w:t>
      </w:r>
      <w:r w:rsidRPr="009A3A8D">
        <w:rPr>
          <w:lang w:val="en-GB"/>
        </w:rPr>
        <w:t xml:space="preserve"> the likely risks faced by the project in achieving the results. </w:t>
      </w:r>
      <w:bookmarkStart w:id="20" w:name="_Hlk126490715"/>
      <w:r w:rsidRPr="009A3A8D">
        <w:rPr>
          <w:lang w:val="en-GB"/>
        </w:rPr>
        <w:t>More specifically, the evaluator</w:t>
      </w:r>
      <w:r w:rsidR="005218C4">
        <w:rPr>
          <w:lang w:val="en-GB"/>
        </w:rPr>
        <w:t>s</w:t>
      </w:r>
      <w:r w:rsidRPr="009A3A8D">
        <w:rPr>
          <w:lang w:val="en-GB"/>
        </w:rPr>
        <w:t xml:space="preserve"> validate</w:t>
      </w:r>
      <w:r w:rsidR="00210219">
        <w:rPr>
          <w:lang w:val="en-GB"/>
        </w:rPr>
        <w:t>d</w:t>
      </w:r>
      <w:r w:rsidRPr="009A3A8D">
        <w:rPr>
          <w:lang w:val="en-GB"/>
        </w:rPr>
        <w:t xml:space="preserve"> the risks identified in the </w:t>
      </w:r>
      <w:proofErr w:type="spellStart"/>
      <w:r w:rsidRPr="009A3A8D">
        <w:rPr>
          <w:lang w:val="en-GB"/>
        </w:rPr>
        <w:t>Prodoc</w:t>
      </w:r>
      <w:proofErr w:type="spellEnd"/>
      <w:r w:rsidRPr="009A3A8D">
        <w:rPr>
          <w:lang w:val="en-GB"/>
        </w:rPr>
        <w:t xml:space="preserve">, PIR and safeguards and whether the assessments are up to date and appropriate. This exercise should help the Project Team to focus its work, now that the project </w:t>
      </w:r>
      <w:r w:rsidR="003A2A4B">
        <w:rPr>
          <w:lang w:val="en-GB"/>
        </w:rPr>
        <w:t xml:space="preserve">is close to </w:t>
      </w:r>
      <w:r w:rsidRPr="009A3A8D">
        <w:rPr>
          <w:lang w:val="en-GB"/>
        </w:rPr>
        <w:t>reach the mid-point</w:t>
      </w:r>
      <w:bookmarkEnd w:id="20"/>
      <w:r w:rsidRPr="009A3A8D">
        <w:rPr>
          <w:lang w:val="en-GB"/>
        </w:rPr>
        <w:t>, on the sustainability of its actions. Finally, the evaluator</w:t>
      </w:r>
      <w:r w:rsidR="00210219">
        <w:rPr>
          <w:lang w:val="en-GB"/>
        </w:rPr>
        <w:t>s</w:t>
      </w:r>
      <w:r w:rsidRPr="009A3A8D">
        <w:rPr>
          <w:lang w:val="en-GB"/>
        </w:rPr>
        <w:t xml:space="preserve"> ma</w:t>
      </w:r>
      <w:r w:rsidR="00210219">
        <w:rPr>
          <w:lang w:val="en-GB"/>
        </w:rPr>
        <w:t>d</w:t>
      </w:r>
      <w:r w:rsidRPr="009A3A8D">
        <w:rPr>
          <w:lang w:val="en-GB"/>
        </w:rPr>
        <w:t xml:space="preserve">e an overall assessment of sustainability. </w:t>
      </w:r>
    </w:p>
    <w:p w14:paraId="68531241" w14:textId="755DF5E8" w:rsidR="002B781D" w:rsidRPr="009A3A8D" w:rsidRDefault="002B781D" w:rsidP="002B781D">
      <w:pPr>
        <w:jc w:val="both"/>
        <w:rPr>
          <w:lang w:val="en-GB"/>
        </w:rPr>
      </w:pPr>
      <w:r w:rsidRPr="009A3A8D">
        <w:rPr>
          <w:lang w:val="en-GB"/>
        </w:rPr>
        <w:t>All this analysis, triangulation of information and interviews serve</w:t>
      </w:r>
      <w:r w:rsidR="005218C4">
        <w:rPr>
          <w:lang w:val="en-GB"/>
        </w:rPr>
        <w:t>d</w:t>
      </w:r>
      <w:r w:rsidRPr="009A3A8D">
        <w:rPr>
          <w:lang w:val="en-GB"/>
        </w:rPr>
        <w:t xml:space="preserve"> the evaluator</w:t>
      </w:r>
      <w:r w:rsidR="005218C4">
        <w:rPr>
          <w:lang w:val="en-GB"/>
        </w:rPr>
        <w:t>s</w:t>
      </w:r>
      <w:r w:rsidRPr="009A3A8D">
        <w:rPr>
          <w:lang w:val="en-GB"/>
        </w:rPr>
        <w:t xml:space="preserve"> to make a section of conclusions based on the collected data and proven facts that </w:t>
      </w:r>
      <w:r w:rsidR="005218C4">
        <w:rPr>
          <w:lang w:val="en-GB"/>
        </w:rPr>
        <w:t>did</w:t>
      </w:r>
      <w:r w:rsidRPr="009A3A8D">
        <w:rPr>
          <w:lang w:val="en-GB"/>
        </w:rPr>
        <w:t xml:space="preserve"> allow to make practical and feasible recommendations for the design, implementation, monitoring and evaluation of the project, recommendations that reinforce the benefits of the project and others that mitigate possible risks identified to achieve sustainability.</w:t>
      </w:r>
    </w:p>
    <w:p w14:paraId="50230965" w14:textId="654B179D" w:rsidR="005E4D5C" w:rsidRPr="009A3A8D" w:rsidRDefault="00B65B56" w:rsidP="00B65B56">
      <w:pPr>
        <w:pStyle w:val="Heading3"/>
        <w:rPr>
          <w:lang w:val="en-GB"/>
        </w:rPr>
      </w:pPr>
      <w:bookmarkStart w:id="21" w:name="_Toc121831375"/>
      <w:r w:rsidRPr="009A3A8D">
        <w:rPr>
          <w:lang w:val="en-GB"/>
        </w:rPr>
        <w:lastRenderedPageBreak/>
        <w:t xml:space="preserve">2.2 </w:t>
      </w:r>
      <w:r w:rsidR="00A06F4F" w:rsidRPr="009A3A8D">
        <w:rPr>
          <w:lang w:val="en-GB"/>
        </w:rPr>
        <w:t>Scope &amp; Methodology: principles of design and execution of the MTR, MTR approach and data collection methods, limitations to the MTR</w:t>
      </w:r>
      <w:bookmarkEnd w:id="21"/>
    </w:p>
    <w:p w14:paraId="6B2C3864" w14:textId="4D972EA1" w:rsidR="00B65B56" w:rsidRPr="009A3A8D" w:rsidRDefault="00A06F4F" w:rsidP="00B65B56">
      <w:pPr>
        <w:pStyle w:val="Heading4"/>
        <w:rPr>
          <w:lang w:val="en-GB"/>
        </w:rPr>
      </w:pPr>
      <w:r w:rsidRPr="009A3A8D">
        <w:rPr>
          <w:lang w:val="en-GB"/>
        </w:rPr>
        <w:t>Methodology</w:t>
      </w:r>
    </w:p>
    <w:p w14:paraId="1A7C36DD" w14:textId="3F5159E4" w:rsidR="00B65B56" w:rsidRDefault="00A06F4F" w:rsidP="00B65B56">
      <w:pPr>
        <w:pStyle w:val="Heading4"/>
        <w:rPr>
          <w:lang w:val="en-GB"/>
        </w:rPr>
      </w:pPr>
      <w:r w:rsidRPr="009A3A8D">
        <w:rPr>
          <w:lang w:val="en-GB"/>
        </w:rPr>
        <w:t>Scope of the MTR</w:t>
      </w:r>
    </w:p>
    <w:p w14:paraId="5B40B432" w14:textId="2DE20A08" w:rsidR="000B3E6B" w:rsidRPr="009A3A8D" w:rsidRDefault="000B3E6B" w:rsidP="000B3E6B">
      <w:pPr>
        <w:suppressLineNumbers/>
        <w:jc w:val="both"/>
        <w:rPr>
          <w:lang w:val="en-GB"/>
        </w:rPr>
      </w:pPr>
      <w:r w:rsidRPr="009A3A8D">
        <w:rPr>
          <w:lang w:val="en-GB"/>
        </w:rPr>
        <w:t xml:space="preserve">The evaluation </w:t>
      </w:r>
      <w:r w:rsidR="005218C4">
        <w:rPr>
          <w:lang w:val="en-GB"/>
        </w:rPr>
        <w:t>has</w:t>
      </w:r>
      <w:r w:rsidRPr="009A3A8D">
        <w:rPr>
          <w:lang w:val="en-GB"/>
        </w:rPr>
        <w:t xml:space="preserve"> be</w:t>
      </w:r>
      <w:r w:rsidR="005218C4">
        <w:rPr>
          <w:lang w:val="en-GB"/>
        </w:rPr>
        <w:t>en</w:t>
      </w:r>
      <w:r w:rsidRPr="009A3A8D">
        <w:rPr>
          <w:lang w:val="en-GB"/>
        </w:rPr>
        <w:t xml:space="preserve"> conducted in accordance with the Norms and Standards, ethical and conduct guidelines defined by the UN System Evaluation Group (UNEG) and will take as reference the procedures and guidance set out in the Handbook on Planning, Monitoring and Evaluation for Development Results and the Guide for Conducting the Mid-Term Review of UNDP-Supported and GEF-Funded Projects developed by the UNDP-GEF Bureau in 2014. The evaluation make</w:t>
      </w:r>
      <w:r w:rsidR="00210219">
        <w:rPr>
          <w:lang w:val="en-GB"/>
        </w:rPr>
        <w:t>s</w:t>
      </w:r>
      <w:r w:rsidRPr="009A3A8D">
        <w:rPr>
          <w:lang w:val="en-GB"/>
        </w:rPr>
        <w:t xml:space="preserve"> judgements on their definition/design, implementation and achievements based on two main pillars: accountability and learning. It should be noted that the main purpose of the </w:t>
      </w:r>
      <w:r w:rsidR="00210219">
        <w:rPr>
          <w:lang w:val="en-GB"/>
        </w:rPr>
        <w:t>MTR</w:t>
      </w:r>
      <w:r w:rsidRPr="009A3A8D">
        <w:rPr>
          <w:lang w:val="en-GB"/>
        </w:rPr>
        <w:t xml:space="preserve"> is to identify challenges and set the necessary corrective actions to ensure that a project is on track to achieve the maximum number of results before its completion.</w:t>
      </w:r>
    </w:p>
    <w:p w14:paraId="5C4DBF00" w14:textId="121BE16D" w:rsidR="000B3E6B" w:rsidRPr="009A3A8D" w:rsidRDefault="000B3E6B" w:rsidP="000B3E6B">
      <w:pPr>
        <w:suppressLineNumbers/>
        <w:jc w:val="both"/>
        <w:rPr>
          <w:lang w:val="en-GB"/>
        </w:rPr>
      </w:pPr>
      <w:r w:rsidRPr="009A3A8D">
        <w:rPr>
          <w:lang w:val="en-GB"/>
        </w:rPr>
        <w:t xml:space="preserve"> The evaluation t</w:t>
      </w:r>
      <w:r w:rsidR="00210219">
        <w:rPr>
          <w:lang w:val="en-GB"/>
        </w:rPr>
        <w:t>ook</w:t>
      </w:r>
      <w:r w:rsidRPr="009A3A8D">
        <w:rPr>
          <w:lang w:val="en-GB"/>
        </w:rPr>
        <w:t xml:space="preserve"> a mixed methodological approach, combining quantitative and qualitative research methods.</w:t>
      </w:r>
    </w:p>
    <w:p w14:paraId="2DA53EDD" w14:textId="77777777" w:rsidR="000B3E6B" w:rsidRPr="009A3A8D" w:rsidRDefault="000B3E6B" w:rsidP="000B3E6B">
      <w:pPr>
        <w:suppressLineNumbers/>
        <w:jc w:val="both"/>
        <w:rPr>
          <w:rFonts w:eastAsiaTheme="minorEastAsia"/>
          <w:lang w:val="en-GB"/>
        </w:rPr>
      </w:pPr>
      <w:r w:rsidRPr="009A3A8D">
        <w:rPr>
          <w:lang w:val="en-GB"/>
        </w:rPr>
        <w:t>In this respect it is important to conceptually define the nature of the products:</w:t>
      </w:r>
      <w:r w:rsidRPr="009A3A8D">
        <w:rPr>
          <w:rFonts w:eastAsiaTheme="minorEastAsia"/>
          <w:lang w:val="en-GB"/>
        </w:rPr>
        <w:t xml:space="preserve"> </w:t>
      </w:r>
    </w:p>
    <w:p w14:paraId="37697249" w14:textId="77777777" w:rsidR="000B3E6B" w:rsidRPr="009A3A8D" w:rsidRDefault="000B3E6B" w:rsidP="000B3E6B">
      <w:pPr>
        <w:suppressLineNumbers/>
        <w:jc w:val="both"/>
        <w:rPr>
          <w:rFonts w:eastAsiaTheme="minorEastAsia"/>
          <w:lang w:val="en-GB"/>
        </w:rPr>
      </w:pPr>
      <w:r w:rsidRPr="009A3A8D">
        <w:rPr>
          <w:rFonts w:eastAsiaTheme="minorEastAsia"/>
          <w:lang w:val="en-GB"/>
        </w:rPr>
        <w:t xml:space="preserve">"Products are considered as operational changes: products and services - knowledge, skills, capabilities. They are the tangible products, capital goods, and services that result from development interventions. Outputs must be achieved within the project cycle and managers have a high level of control over them". </w:t>
      </w:r>
    </w:p>
    <w:p w14:paraId="635237BA" w14:textId="4BD38ACE" w:rsidR="000B3E6B" w:rsidRPr="009A3A8D" w:rsidRDefault="000B3E6B" w:rsidP="000B3E6B">
      <w:pPr>
        <w:suppressLineNumbers/>
        <w:jc w:val="both"/>
        <w:rPr>
          <w:rFonts w:eastAsiaTheme="minorEastAsia"/>
          <w:lang w:val="en-GB"/>
        </w:rPr>
      </w:pPr>
      <w:r w:rsidRPr="009A3A8D">
        <w:rPr>
          <w:rFonts w:eastAsiaTheme="minorEastAsia"/>
          <w:lang w:val="en-GB"/>
        </w:rPr>
        <w:t xml:space="preserve">A first approach to evaluation is that it </w:t>
      </w:r>
      <w:r w:rsidR="00210219">
        <w:rPr>
          <w:rFonts w:eastAsiaTheme="minorEastAsia"/>
          <w:lang w:val="en-GB"/>
        </w:rPr>
        <w:t>was</w:t>
      </w:r>
      <w:r w:rsidRPr="009A3A8D">
        <w:rPr>
          <w:rFonts w:eastAsiaTheme="minorEastAsia"/>
          <w:lang w:val="en-GB"/>
        </w:rPr>
        <w:t xml:space="preserve"> based on the analysis of the achievement of outputs and progress in achieving results. Therefore, evaluation will prioritise the focus on effectiveness in the implementation of activities. </w:t>
      </w:r>
    </w:p>
    <w:p w14:paraId="6430D946" w14:textId="140D4DC0" w:rsidR="000B3E6B" w:rsidRPr="009A3A8D" w:rsidRDefault="000B3E6B" w:rsidP="000B3E6B">
      <w:pPr>
        <w:suppressLineNumbers/>
        <w:jc w:val="both"/>
        <w:rPr>
          <w:lang w:val="en-GB"/>
        </w:rPr>
      </w:pPr>
      <w:r w:rsidRPr="009A3A8D">
        <w:rPr>
          <w:rFonts w:eastAsiaTheme="minorEastAsia"/>
          <w:lang w:val="en-GB"/>
        </w:rPr>
        <w:t>The evaluation t</w:t>
      </w:r>
      <w:r w:rsidR="00210219">
        <w:rPr>
          <w:rFonts w:eastAsiaTheme="minorEastAsia"/>
          <w:lang w:val="en-GB"/>
        </w:rPr>
        <w:t>ook</w:t>
      </w:r>
      <w:r w:rsidRPr="009A3A8D">
        <w:rPr>
          <w:rFonts w:eastAsiaTheme="minorEastAsia"/>
          <w:lang w:val="en-GB"/>
        </w:rPr>
        <w:t xml:space="preserve"> a participatory approach: it </w:t>
      </w:r>
      <w:r w:rsidR="00210219">
        <w:rPr>
          <w:rFonts w:eastAsiaTheme="minorEastAsia"/>
          <w:lang w:val="en-GB"/>
        </w:rPr>
        <w:t xml:space="preserve">sought </w:t>
      </w:r>
      <w:r w:rsidRPr="009A3A8D">
        <w:rPr>
          <w:rFonts w:eastAsiaTheme="minorEastAsia"/>
          <w:lang w:val="en-GB"/>
        </w:rPr>
        <w:t>to combine the evaluator's external assessment with the experience of internal and external stakeholders. Therefore, the evaluator</w:t>
      </w:r>
      <w:r w:rsidR="00210219">
        <w:rPr>
          <w:rFonts w:eastAsiaTheme="minorEastAsia"/>
          <w:lang w:val="en-GB"/>
        </w:rPr>
        <w:t>s</w:t>
      </w:r>
      <w:r w:rsidRPr="009A3A8D">
        <w:rPr>
          <w:rFonts w:eastAsiaTheme="minorEastAsia"/>
          <w:lang w:val="en-GB"/>
        </w:rPr>
        <w:t xml:space="preserve"> </w:t>
      </w:r>
      <w:r w:rsidR="00210219">
        <w:rPr>
          <w:rFonts w:eastAsiaTheme="minorEastAsia"/>
          <w:lang w:val="en-GB"/>
        </w:rPr>
        <w:t>did</w:t>
      </w:r>
      <w:r w:rsidRPr="009A3A8D">
        <w:rPr>
          <w:rFonts w:eastAsiaTheme="minorEastAsia"/>
          <w:lang w:val="en-GB"/>
        </w:rPr>
        <w:t xml:space="preserve"> maintain a fluid communication with the Project Office teams, as well as representatives of implementing partners. Perspectives and proposals </w:t>
      </w:r>
      <w:r w:rsidR="00210219">
        <w:rPr>
          <w:rFonts w:eastAsiaTheme="minorEastAsia"/>
          <w:lang w:val="en-GB"/>
        </w:rPr>
        <w:t>were</w:t>
      </w:r>
      <w:r w:rsidRPr="009A3A8D">
        <w:rPr>
          <w:rFonts w:eastAsiaTheme="minorEastAsia"/>
          <w:lang w:val="en-GB"/>
        </w:rPr>
        <w:t xml:space="preserve"> discussed during the different stages of the evaluation and a learning community </w:t>
      </w:r>
      <w:r w:rsidR="00210219">
        <w:rPr>
          <w:rFonts w:eastAsiaTheme="minorEastAsia"/>
          <w:lang w:val="en-GB"/>
        </w:rPr>
        <w:t>was</w:t>
      </w:r>
      <w:r w:rsidRPr="009A3A8D">
        <w:rPr>
          <w:rFonts w:eastAsiaTheme="minorEastAsia"/>
          <w:lang w:val="en-GB"/>
        </w:rPr>
        <w:t xml:space="preserve"> formed through the exchange that will be useful for the strategic objectives of this evaluation.</w:t>
      </w:r>
    </w:p>
    <w:p w14:paraId="2A516A5E" w14:textId="16E54BC4" w:rsidR="00B65B56" w:rsidRPr="009A3A8D" w:rsidRDefault="00A06F4F" w:rsidP="00B65B56">
      <w:pPr>
        <w:pStyle w:val="Heading4"/>
        <w:rPr>
          <w:lang w:val="en-GB"/>
        </w:rPr>
      </w:pPr>
      <w:r w:rsidRPr="009A3A8D">
        <w:rPr>
          <w:lang w:val="en-GB"/>
        </w:rPr>
        <w:t>Criteria and Evaluation questions</w:t>
      </w:r>
    </w:p>
    <w:p w14:paraId="6905DE17" w14:textId="77777777" w:rsidR="00A42EB6" w:rsidRPr="009A3A8D" w:rsidRDefault="00A42EB6" w:rsidP="00A42EB6">
      <w:pPr>
        <w:spacing w:before="240"/>
        <w:jc w:val="both"/>
        <w:rPr>
          <w:b/>
          <w:lang w:val="en-GB"/>
        </w:rPr>
      </w:pPr>
      <w:r w:rsidRPr="009A3A8D">
        <w:rPr>
          <w:b/>
          <w:lang w:val="en-GB"/>
        </w:rPr>
        <w:t>Project Strategy (Relevance/Coherence)</w:t>
      </w:r>
    </w:p>
    <w:p w14:paraId="2125F6FE" w14:textId="2B29863F" w:rsidR="00A42EB6" w:rsidRPr="009A3A8D" w:rsidRDefault="00A42EB6" w:rsidP="00A42EB6">
      <w:pPr>
        <w:spacing w:before="240"/>
        <w:jc w:val="both"/>
        <w:rPr>
          <w:lang w:val="en-GB"/>
        </w:rPr>
      </w:pPr>
      <w:r w:rsidRPr="009A3A8D">
        <w:rPr>
          <w:lang w:val="en-GB"/>
        </w:rPr>
        <w:t>The relevance analysis focus</w:t>
      </w:r>
      <w:r w:rsidR="00210219">
        <w:rPr>
          <w:lang w:val="en-GB"/>
        </w:rPr>
        <w:t>ed</w:t>
      </w:r>
      <w:r w:rsidRPr="009A3A8D">
        <w:rPr>
          <w:lang w:val="en-GB"/>
        </w:rPr>
        <w:t xml:space="preserve"> on the strategic formulation of the project, its coherence with the situational analysis and the problems raised, the degree of participation of the beneficiary population in the construction of the project, </w:t>
      </w:r>
      <w:r w:rsidR="00281AD4" w:rsidRPr="009A3A8D">
        <w:rPr>
          <w:lang w:val="en-GB"/>
        </w:rPr>
        <w:t>considering</w:t>
      </w:r>
      <w:r w:rsidRPr="009A3A8D">
        <w:rPr>
          <w:lang w:val="en-GB"/>
        </w:rPr>
        <w:t xml:space="preserve"> its link with the priority areas of the GEF. </w:t>
      </w:r>
    </w:p>
    <w:p w14:paraId="4881318F" w14:textId="17334A26" w:rsidR="00A42EB6" w:rsidRPr="009A3A8D" w:rsidRDefault="00A42EB6" w:rsidP="00A42EB6">
      <w:pPr>
        <w:spacing w:before="240"/>
        <w:jc w:val="both"/>
        <w:rPr>
          <w:lang w:val="en-GB"/>
        </w:rPr>
      </w:pPr>
      <w:r w:rsidRPr="009A3A8D">
        <w:rPr>
          <w:lang w:val="en-GB"/>
        </w:rPr>
        <w:t xml:space="preserve">This work </w:t>
      </w:r>
      <w:r w:rsidR="00210219">
        <w:rPr>
          <w:lang w:val="en-GB"/>
        </w:rPr>
        <w:t>was</w:t>
      </w:r>
      <w:r w:rsidRPr="009A3A8D">
        <w:rPr>
          <w:lang w:val="en-GB"/>
        </w:rPr>
        <w:t xml:space="preserve"> carried out by the consultant</w:t>
      </w:r>
      <w:r w:rsidR="00210219">
        <w:rPr>
          <w:lang w:val="en-GB"/>
        </w:rPr>
        <w:t>s</w:t>
      </w:r>
      <w:r w:rsidRPr="009A3A8D">
        <w:rPr>
          <w:lang w:val="en-GB"/>
        </w:rPr>
        <w:t xml:space="preserve"> mainly through documentary analysis. It </w:t>
      </w:r>
      <w:r w:rsidR="00210219">
        <w:rPr>
          <w:lang w:val="en-GB"/>
        </w:rPr>
        <w:t>did</w:t>
      </w:r>
      <w:r w:rsidRPr="009A3A8D">
        <w:rPr>
          <w:lang w:val="en-GB"/>
        </w:rPr>
        <w:t xml:space="preserve"> also emerge from the elements gathered from the different interviews and focus groups carried out with actors of the Project. </w:t>
      </w:r>
    </w:p>
    <w:p w14:paraId="1F571923" w14:textId="77777777" w:rsidR="00A42EB6" w:rsidRPr="009A3A8D" w:rsidRDefault="00A42EB6" w:rsidP="00A42EB6">
      <w:pPr>
        <w:jc w:val="both"/>
        <w:rPr>
          <w:b/>
          <w:lang w:val="en-GB"/>
        </w:rPr>
      </w:pPr>
      <w:r w:rsidRPr="009A3A8D">
        <w:rPr>
          <w:b/>
          <w:lang w:val="en-GB"/>
        </w:rPr>
        <w:t xml:space="preserve">Progress towards achieving </w:t>
      </w:r>
      <w:proofErr w:type="gramStart"/>
      <w:r w:rsidRPr="009A3A8D">
        <w:rPr>
          <w:b/>
          <w:lang w:val="en-GB"/>
        </w:rPr>
        <w:t>results</w:t>
      </w:r>
      <w:proofErr w:type="gramEnd"/>
    </w:p>
    <w:p w14:paraId="6B6C138D" w14:textId="2F335316" w:rsidR="00A42EB6" w:rsidRPr="009A3A8D" w:rsidRDefault="00A42EB6" w:rsidP="00A42EB6">
      <w:pPr>
        <w:jc w:val="both"/>
        <w:rPr>
          <w:bCs/>
          <w:lang w:val="en-GB"/>
        </w:rPr>
      </w:pPr>
      <w:r w:rsidRPr="009A3A8D">
        <w:rPr>
          <w:bCs/>
          <w:lang w:val="en-GB"/>
        </w:rPr>
        <w:t>The evaluator</w:t>
      </w:r>
      <w:r w:rsidR="00A85EA4">
        <w:rPr>
          <w:bCs/>
          <w:lang w:val="en-GB"/>
        </w:rPr>
        <w:t>s</w:t>
      </w:r>
      <w:r w:rsidRPr="009A3A8D">
        <w:rPr>
          <w:bCs/>
          <w:lang w:val="en-GB"/>
        </w:rPr>
        <w:t xml:space="preserve">, by analysing the documentation, as well as the information obtained </w:t>
      </w:r>
      <w:r w:rsidR="00281AD4" w:rsidRPr="009A3A8D">
        <w:rPr>
          <w:bCs/>
          <w:lang w:val="en-GB"/>
        </w:rPr>
        <w:t>first-hand</w:t>
      </w:r>
      <w:r w:rsidRPr="009A3A8D">
        <w:rPr>
          <w:bCs/>
          <w:lang w:val="en-GB"/>
        </w:rPr>
        <w:t xml:space="preserve"> through interviews with stakeholders, </w:t>
      </w:r>
      <w:r w:rsidR="00A85EA4">
        <w:rPr>
          <w:bCs/>
          <w:lang w:val="en-GB"/>
        </w:rPr>
        <w:t>did</w:t>
      </w:r>
      <w:r w:rsidRPr="009A3A8D">
        <w:rPr>
          <w:bCs/>
          <w:lang w:val="en-GB"/>
        </w:rPr>
        <w:t xml:space="preserve"> analyse the progress of the project towards achieving </w:t>
      </w:r>
      <w:r w:rsidRPr="009A3A8D">
        <w:rPr>
          <w:bCs/>
          <w:lang w:val="en-GB"/>
        </w:rPr>
        <w:lastRenderedPageBreak/>
        <w:t>the results defined in the project design phase. To do this, the evaluator</w:t>
      </w:r>
      <w:r w:rsidR="00A85EA4">
        <w:rPr>
          <w:bCs/>
          <w:lang w:val="en-GB"/>
        </w:rPr>
        <w:t>s</w:t>
      </w:r>
      <w:r w:rsidRPr="009A3A8D">
        <w:rPr>
          <w:bCs/>
          <w:lang w:val="en-GB"/>
        </w:rPr>
        <w:t xml:space="preserve"> </w:t>
      </w:r>
      <w:r w:rsidR="00A85EA4">
        <w:rPr>
          <w:bCs/>
          <w:lang w:val="en-GB"/>
        </w:rPr>
        <w:t>did</w:t>
      </w:r>
      <w:r w:rsidRPr="009A3A8D">
        <w:rPr>
          <w:bCs/>
          <w:lang w:val="en-GB"/>
        </w:rPr>
        <w:t xml:space="preserve"> use the Progress Towards Results Matrix which </w:t>
      </w:r>
      <w:r w:rsidR="00A85EA4">
        <w:rPr>
          <w:bCs/>
          <w:lang w:val="en-GB"/>
        </w:rPr>
        <w:t>was</w:t>
      </w:r>
      <w:r w:rsidRPr="009A3A8D">
        <w:rPr>
          <w:bCs/>
          <w:lang w:val="en-GB"/>
        </w:rPr>
        <w:t xml:space="preserve"> completed with the available information. In addition, the evaluator compare</w:t>
      </w:r>
      <w:r w:rsidR="00A85EA4">
        <w:rPr>
          <w:bCs/>
          <w:lang w:val="en-GB"/>
        </w:rPr>
        <w:t>d</w:t>
      </w:r>
      <w:r w:rsidRPr="009A3A8D">
        <w:rPr>
          <w:bCs/>
          <w:lang w:val="en-GB"/>
        </w:rPr>
        <w:t xml:space="preserve"> and analyse</w:t>
      </w:r>
      <w:r w:rsidR="00A85EA4">
        <w:rPr>
          <w:bCs/>
          <w:lang w:val="en-GB"/>
        </w:rPr>
        <w:t>d</w:t>
      </w:r>
      <w:r w:rsidRPr="009A3A8D">
        <w:rPr>
          <w:bCs/>
          <w:lang w:val="en-GB"/>
        </w:rPr>
        <w:t xml:space="preserve"> the GEF Results Tracker as a baseline against the last one completed </w:t>
      </w:r>
      <w:r w:rsidR="00A85EA4">
        <w:rPr>
          <w:bCs/>
          <w:lang w:val="en-GB"/>
        </w:rPr>
        <w:t>during</w:t>
      </w:r>
      <w:r w:rsidRPr="009A3A8D">
        <w:rPr>
          <w:bCs/>
          <w:lang w:val="en-GB"/>
        </w:rPr>
        <w:t xml:space="preserve"> the MT</w:t>
      </w:r>
      <w:r w:rsidR="00281AD4">
        <w:rPr>
          <w:bCs/>
          <w:lang w:val="en-GB"/>
        </w:rPr>
        <w:t>R</w:t>
      </w:r>
      <w:r w:rsidRPr="009A3A8D">
        <w:rPr>
          <w:bCs/>
          <w:lang w:val="en-GB"/>
        </w:rPr>
        <w:t>. This exercise allow</w:t>
      </w:r>
      <w:r w:rsidR="00A85EA4">
        <w:rPr>
          <w:bCs/>
          <w:lang w:val="en-GB"/>
        </w:rPr>
        <w:t>s</w:t>
      </w:r>
      <w:r w:rsidRPr="009A3A8D">
        <w:rPr>
          <w:bCs/>
          <w:lang w:val="en-GB"/>
        </w:rPr>
        <w:t xml:space="preserve"> the evaluator</w:t>
      </w:r>
      <w:r w:rsidR="00A85EA4">
        <w:rPr>
          <w:bCs/>
          <w:lang w:val="en-GB"/>
        </w:rPr>
        <w:t>s</w:t>
      </w:r>
      <w:r w:rsidRPr="009A3A8D">
        <w:rPr>
          <w:bCs/>
          <w:lang w:val="en-GB"/>
        </w:rPr>
        <w:t xml:space="preserve"> to identify existing barriers to the achievement of the objectives and to identify successful aspects of the project. All this information </w:t>
      </w:r>
      <w:r w:rsidR="00B85691">
        <w:rPr>
          <w:bCs/>
          <w:lang w:val="en-GB"/>
        </w:rPr>
        <w:t>has been summarised</w:t>
      </w:r>
      <w:r w:rsidRPr="009A3A8D">
        <w:rPr>
          <w:bCs/>
          <w:lang w:val="en-GB"/>
        </w:rPr>
        <w:t xml:space="preserve"> in the Progress Matrix.</w:t>
      </w:r>
    </w:p>
    <w:p w14:paraId="2C36FF23" w14:textId="77777777" w:rsidR="00A42EB6" w:rsidRPr="009A3A8D" w:rsidRDefault="00A42EB6" w:rsidP="00A42EB6">
      <w:pPr>
        <w:snapToGrid w:val="0"/>
        <w:spacing w:after="0" w:line="240" w:lineRule="auto"/>
        <w:jc w:val="both"/>
        <w:rPr>
          <w:b/>
          <w:lang w:val="en-GB"/>
        </w:rPr>
      </w:pPr>
      <w:r w:rsidRPr="009A3A8D">
        <w:rPr>
          <w:b/>
          <w:lang w:val="en-GB"/>
        </w:rPr>
        <w:t>Project Implementation and Adaptive Management (Efficiency)</w:t>
      </w:r>
    </w:p>
    <w:p w14:paraId="54E69F61" w14:textId="77777777" w:rsidR="00A42EB6" w:rsidRPr="009A3A8D" w:rsidRDefault="00A42EB6" w:rsidP="00A42EB6">
      <w:pPr>
        <w:snapToGrid w:val="0"/>
        <w:spacing w:after="0" w:line="240" w:lineRule="auto"/>
        <w:jc w:val="both"/>
        <w:rPr>
          <w:b/>
          <w:lang w:val="en-GB"/>
        </w:rPr>
      </w:pPr>
    </w:p>
    <w:p w14:paraId="48AF7057" w14:textId="3036394E" w:rsidR="000B3E6B" w:rsidRDefault="000B3E6B" w:rsidP="000B3E6B">
      <w:pPr>
        <w:snapToGrid w:val="0"/>
        <w:spacing w:after="0" w:line="240" w:lineRule="auto"/>
        <w:jc w:val="both"/>
        <w:rPr>
          <w:bCs/>
          <w:lang w:val="en-US"/>
        </w:rPr>
      </w:pPr>
      <w:r w:rsidRPr="00322DAE">
        <w:rPr>
          <w:bCs/>
          <w:lang w:val="en-US"/>
        </w:rPr>
        <w:t>The efficiency analysis stop</w:t>
      </w:r>
      <w:r w:rsidR="00B85691">
        <w:rPr>
          <w:bCs/>
          <w:lang w:val="en-US"/>
        </w:rPr>
        <w:t>ped</w:t>
      </w:r>
      <w:r w:rsidRPr="00322DAE">
        <w:rPr>
          <w:bCs/>
          <w:lang w:val="en-US"/>
        </w:rPr>
        <w:t xml:space="preserve"> at the cost/benefit study mainly, analyze</w:t>
      </w:r>
      <w:r w:rsidR="00B85691">
        <w:rPr>
          <w:bCs/>
          <w:lang w:val="en-US"/>
        </w:rPr>
        <w:t>d</w:t>
      </w:r>
      <w:r w:rsidRPr="00322DAE">
        <w:rPr>
          <w:bCs/>
          <w:lang w:val="en-US"/>
        </w:rPr>
        <w:t xml:space="preserve"> the agility of the administrative processes and the fulfillment of the times established in the planning and the fluidity of the financial processes; it </w:t>
      </w:r>
      <w:r>
        <w:rPr>
          <w:bCs/>
          <w:lang w:val="en-US"/>
        </w:rPr>
        <w:t>look</w:t>
      </w:r>
      <w:r w:rsidR="00B85691">
        <w:rPr>
          <w:bCs/>
          <w:lang w:val="en-US"/>
        </w:rPr>
        <w:t>ed</w:t>
      </w:r>
      <w:r w:rsidRPr="00322DAE">
        <w:rPr>
          <w:bCs/>
          <w:lang w:val="en-US"/>
        </w:rPr>
        <w:t xml:space="preserve"> especially at the analysis of the administrative/financial action and at the application of the work approach based on results (including the monitoring systems and instances of direction of the Project); all this to determine the capacity that the Project had to correct directions and strategies in the course of it, therefore, its capacity of adaptive management.</w:t>
      </w:r>
    </w:p>
    <w:p w14:paraId="0D75A641" w14:textId="77777777" w:rsidR="000B3E6B" w:rsidRPr="00322DAE" w:rsidRDefault="000B3E6B" w:rsidP="000B3E6B">
      <w:pPr>
        <w:snapToGrid w:val="0"/>
        <w:spacing w:after="0" w:line="240" w:lineRule="auto"/>
        <w:jc w:val="both"/>
        <w:rPr>
          <w:bCs/>
          <w:lang w:val="en-US"/>
        </w:rPr>
      </w:pPr>
    </w:p>
    <w:p w14:paraId="7577CD9F" w14:textId="5D5BC7C1" w:rsidR="000B3E6B" w:rsidRPr="000B3E6B" w:rsidRDefault="000B3E6B" w:rsidP="000B3E6B">
      <w:pPr>
        <w:suppressLineNumbers/>
        <w:snapToGrid w:val="0"/>
        <w:spacing w:after="0" w:line="240" w:lineRule="auto"/>
        <w:jc w:val="both"/>
        <w:rPr>
          <w:bCs/>
          <w:lang w:val="en-GB"/>
        </w:rPr>
      </w:pPr>
      <w:r w:rsidRPr="000B3E6B">
        <w:rPr>
          <w:bCs/>
          <w:lang w:val="en-GB"/>
        </w:rPr>
        <w:t>The analysis consider</w:t>
      </w:r>
      <w:r w:rsidR="00B85691">
        <w:rPr>
          <w:bCs/>
          <w:lang w:val="en-GB"/>
        </w:rPr>
        <w:t>ed</w:t>
      </w:r>
      <w:r w:rsidRPr="000B3E6B">
        <w:rPr>
          <w:bCs/>
          <w:lang w:val="en-GB"/>
        </w:rPr>
        <w:t xml:space="preserve"> the budget revisions and changes that have been made during implementation. To this end, programmatic and financial monitoring tools, monitoring reports from both UNDP and MAIFS, operational plans and programmatic reports </w:t>
      </w:r>
      <w:r w:rsidR="00B85691">
        <w:rPr>
          <w:bCs/>
          <w:lang w:val="en-GB"/>
        </w:rPr>
        <w:t>were</w:t>
      </w:r>
      <w:r w:rsidRPr="000B3E6B">
        <w:rPr>
          <w:bCs/>
          <w:lang w:val="en-GB"/>
        </w:rPr>
        <w:t xml:space="preserve"> reviewed. Interviews </w:t>
      </w:r>
      <w:r w:rsidR="00B85691">
        <w:rPr>
          <w:bCs/>
          <w:lang w:val="en-GB"/>
        </w:rPr>
        <w:t>were</w:t>
      </w:r>
      <w:r w:rsidRPr="000B3E6B">
        <w:rPr>
          <w:bCs/>
          <w:lang w:val="en-GB"/>
        </w:rPr>
        <w:t xml:space="preserve"> held with key management and administrative personnel.</w:t>
      </w:r>
    </w:p>
    <w:p w14:paraId="12AD3CE3" w14:textId="77777777" w:rsidR="00A42EB6" w:rsidRPr="009A3A8D" w:rsidRDefault="00A42EB6" w:rsidP="00A42EB6">
      <w:pPr>
        <w:snapToGrid w:val="0"/>
        <w:spacing w:after="0" w:line="240" w:lineRule="auto"/>
        <w:jc w:val="both"/>
        <w:rPr>
          <w:rFonts w:eastAsia="Calibri" w:cs="Calibri"/>
          <w:bCs/>
          <w:color w:val="000000"/>
          <w:lang w:val="en-GB"/>
        </w:rPr>
      </w:pPr>
    </w:p>
    <w:p w14:paraId="1B059AA5" w14:textId="77777777" w:rsidR="00A42EB6" w:rsidRPr="009A3A8D" w:rsidRDefault="00A42EB6" w:rsidP="00A42EB6">
      <w:pPr>
        <w:spacing w:after="120" w:line="240" w:lineRule="auto"/>
        <w:jc w:val="both"/>
        <w:rPr>
          <w:lang w:val="en-GB"/>
        </w:rPr>
      </w:pPr>
      <w:r w:rsidRPr="009A3A8D">
        <w:rPr>
          <w:b/>
          <w:lang w:val="en-GB"/>
        </w:rPr>
        <w:t>Effectiveness</w:t>
      </w:r>
    </w:p>
    <w:p w14:paraId="410A7F0A" w14:textId="37AC326B" w:rsidR="00A42EB6" w:rsidRPr="009A3A8D" w:rsidRDefault="00A42EB6" w:rsidP="00A42EB6">
      <w:pPr>
        <w:spacing w:after="120" w:line="240" w:lineRule="auto"/>
        <w:jc w:val="both"/>
        <w:rPr>
          <w:lang w:val="en-GB"/>
        </w:rPr>
      </w:pPr>
      <w:r w:rsidRPr="009A3A8D">
        <w:rPr>
          <w:lang w:val="en-GB"/>
        </w:rPr>
        <w:t>The Effectiveness analysis focus</w:t>
      </w:r>
      <w:r w:rsidR="00B85691">
        <w:rPr>
          <w:lang w:val="en-GB"/>
        </w:rPr>
        <w:t>ed</w:t>
      </w:r>
      <w:r w:rsidRPr="009A3A8D">
        <w:rPr>
          <w:lang w:val="en-GB"/>
        </w:rPr>
        <w:t xml:space="preserve"> on determining, through the monitoring of the results chain, the correct sequence of and the fulfilment of the assumptions established for its development, the way in which the activities contribute to the achievement of the results, these in turn point to the achievement of the specific objectives, and finally to the achievement of the general objective. </w:t>
      </w:r>
    </w:p>
    <w:p w14:paraId="4AB866F8" w14:textId="26A3831D" w:rsidR="00A42EB6" w:rsidRPr="009A3A8D" w:rsidRDefault="00A42EB6" w:rsidP="00A42EB6">
      <w:pPr>
        <w:spacing w:after="120" w:line="240" w:lineRule="auto"/>
        <w:jc w:val="both"/>
        <w:rPr>
          <w:lang w:val="en-GB"/>
        </w:rPr>
      </w:pPr>
      <w:r w:rsidRPr="009A3A8D">
        <w:rPr>
          <w:lang w:val="en-GB"/>
        </w:rPr>
        <w:t xml:space="preserve">In turn, special attention </w:t>
      </w:r>
      <w:r w:rsidR="00B85691">
        <w:rPr>
          <w:lang w:val="en-GB"/>
        </w:rPr>
        <w:t>was</w:t>
      </w:r>
      <w:r w:rsidRPr="009A3A8D">
        <w:rPr>
          <w:lang w:val="en-GB"/>
        </w:rPr>
        <w:t xml:space="preserve"> paid to the fulfilment of the indicators proposed by the Project, both for results and objectives, as well as the monitoring and evaluation instruments developed.</w:t>
      </w:r>
    </w:p>
    <w:p w14:paraId="4EE9E642" w14:textId="28822B91" w:rsidR="00A42EB6" w:rsidRPr="009A3A8D" w:rsidRDefault="00A42EB6" w:rsidP="00A42EB6">
      <w:pPr>
        <w:spacing w:after="120" w:line="240" w:lineRule="auto"/>
        <w:jc w:val="both"/>
        <w:rPr>
          <w:lang w:val="en-GB"/>
        </w:rPr>
      </w:pPr>
      <w:r w:rsidRPr="009A3A8D">
        <w:rPr>
          <w:lang w:val="en-GB"/>
        </w:rPr>
        <w:t xml:space="preserve">The concrete progress of the components, results and indicators </w:t>
      </w:r>
      <w:r w:rsidR="00B85691">
        <w:rPr>
          <w:lang w:val="en-GB"/>
        </w:rPr>
        <w:t>has</w:t>
      </w:r>
      <w:r w:rsidRPr="009A3A8D">
        <w:rPr>
          <w:lang w:val="en-GB"/>
        </w:rPr>
        <w:t xml:space="preserve"> be</w:t>
      </w:r>
      <w:r w:rsidR="00B85691">
        <w:rPr>
          <w:lang w:val="en-GB"/>
        </w:rPr>
        <w:t>en</w:t>
      </w:r>
      <w:r w:rsidRPr="009A3A8D">
        <w:rPr>
          <w:lang w:val="en-GB"/>
        </w:rPr>
        <w:t xml:space="preserve"> consolidated in a matrix and comments will be made on each of them. Special attention </w:t>
      </w:r>
      <w:r w:rsidR="00B85691">
        <w:rPr>
          <w:lang w:val="en-GB"/>
        </w:rPr>
        <w:t>was</w:t>
      </w:r>
      <w:r w:rsidRPr="009A3A8D">
        <w:rPr>
          <w:lang w:val="en-GB"/>
        </w:rPr>
        <w:t xml:space="preserve"> given to progress on the proposed indicators. In addition, the quality of the indicators </w:t>
      </w:r>
      <w:r w:rsidR="00B85691">
        <w:rPr>
          <w:lang w:val="en-GB"/>
        </w:rPr>
        <w:t>was</w:t>
      </w:r>
      <w:r w:rsidRPr="009A3A8D">
        <w:rPr>
          <w:lang w:val="en-GB"/>
        </w:rPr>
        <w:t xml:space="preserve"> be reviewed and, where appropriate, specific recommendations for future interventions will be provided.</w:t>
      </w:r>
    </w:p>
    <w:p w14:paraId="7E3347C4" w14:textId="77777777" w:rsidR="00A42EB6" w:rsidRPr="009A3A8D" w:rsidRDefault="00A42EB6" w:rsidP="00A42EB6">
      <w:pPr>
        <w:spacing w:after="120" w:line="240" w:lineRule="auto"/>
        <w:jc w:val="both"/>
        <w:rPr>
          <w:b/>
          <w:lang w:val="en-GB"/>
        </w:rPr>
      </w:pPr>
    </w:p>
    <w:p w14:paraId="10552996" w14:textId="77777777" w:rsidR="00A42EB6" w:rsidRPr="009A3A8D" w:rsidRDefault="00A42EB6" w:rsidP="00A42EB6">
      <w:pPr>
        <w:spacing w:after="120" w:line="240" w:lineRule="auto"/>
        <w:jc w:val="both"/>
        <w:rPr>
          <w:lang w:val="en-GB"/>
        </w:rPr>
      </w:pPr>
      <w:r w:rsidRPr="009A3A8D">
        <w:rPr>
          <w:b/>
          <w:lang w:val="en-GB"/>
        </w:rPr>
        <w:t>Sustainability</w:t>
      </w:r>
    </w:p>
    <w:p w14:paraId="2E290AE1" w14:textId="126E2D0A" w:rsidR="00A42EB6" w:rsidRPr="009A3A8D" w:rsidRDefault="00A42EB6" w:rsidP="00A42EB6">
      <w:pPr>
        <w:spacing w:before="240"/>
        <w:jc w:val="both"/>
        <w:rPr>
          <w:lang w:val="en-GB"/>
        </w:rPr>
      </w:pPr>
      <w:r w:rsidRPr="009A3A8D">
        <w:rPr>
          <w:lang w:val="en-GB"/>
        </w:rPr>
        <w:t xml:space="preserve">Sustainability </w:t>
      </w:r>
      <w:r w:rsidR="00206E5F">
        <w:rPr>
          <w:lang w:val="en-GB"/>
        </w:rPr>
        <w:t>was</w:t>
      </w:r>
      <w:r w:rsidRPr="009A3A8D">
        <w:rPr>
          <w:lang w:val="en-GB"/>
        </w:rPr>
        <w:t xml:space="preserve">e analysed from four areas: financial risks to sustainability, socio-economic sustainability, institutional and governance risks to sustainability and environmental risks. Given the relevance of financial sustainability to the project, special emphasis </w:t>
      </w:r>
      <w:r w:rsidR="00206E5F">
        <w:rPr>
          <w:lang w:val="en-GB"/>
        </w:rPr>
        <w:t>was</w:t>
      </w:r>
      <w:r w:rsidRPr="009A3A8D">
        <w:rPr>
          <w:lang w:val="en-GB"/>
        </w:rPr>
        <w:t xml:space="preserve"> be placed on this </w:t>
      </w:r>
      <w:r w:rsidR="00386371" w:rsidRPr="009A3A8D">
        <w:rPr>
          <w:lang w:val="en-GB"/>
        </w:rPr>
        <w:t>issue</w:t>
      </w:r>
      <w:r w:rsidRPr="009A3A8D">
        <w:rPr>
          <w:lang w:val="en-GB"/>
        </w:rPr>
        <w:t xml:space="preserve">. </w:t>
      </w:r>
    </w:p>
    <w:p w14:paraId="779313BB" w14:textId="4518C6C7" w:rsidR="00A42EB6" w:rsidRPr="009A3A8D" w:rsidRDefault="00206E5F" w:rsidP="00A42EB6">
      <w:pPr>
        <w:spacing w:before="240"/>
        <w:jc w:val="both"/>
        <w:rPr>
          <w:lang w:val="en-GB"/>
        </w:rPr>
      </w:pPr>
      <w:r>
        <w:rPr>
          <w:lang w:val="en-GB"/>
        </w:rPr>
        <w:t>T</w:t>
      </w:r>
      <w:r w:rsidR="00A42EB6" w:rsidRPr="009A3A8D">
        <w:rPr>
          <w:lang w:val="en-GB"/>
        </w:rPr>
        <w:t>he action</w:t>
      </w:r>
      <w:r>
        <w:rPr>
          <w:lang w:val="en-GB"/>
        </w:rPr>
        <w:t>s</w:t>
      </w:r>
      <w:r w:rsidR="00A42EB6" w:rsidRPr="009A3A8D">
        <w:rPr>
          <w:lang w:val="en-GB"/>
        </w:rPr>
        <w:t xml:space="preserve"> carried out to strengthen individual and institutional capacities with the partners and the appropriateness of the strategies defined for this capacity transfer</w:t>
      </w:r>
      <w:r>
        <w:rPr>
          <w:lang w:val="en-GB"/>
        </w:rPr>
        <w:t xml:space="preserve"> was also analysed</w:t>
      </w:r>
      <w:r w:rsidR="00A42EB6" w:rsidRPr="009A3A8D">
        <w:rPr>
          <w:lang w:val="en-GB"/>
        </w:rPr>
        <w:t>.</w:t>
      </w:r>
    </w:p>
    <w:p w14:paraId="6068DD66" w14:textId="4C8080A7" w:rsidR="00A42EB6" w:rsidRPr="009A3A8D" w:rsidRDefault="00206E5F" w:rsidP="00A42EB6">
      <w:pPr>
        <w:spacing w:before="240"/>
        <w:jc w:val="both"/>
        <w:rPr>
          <w:lang w:val="en-GB"/>
        </w:rPr>
      </w:pPr>
      <w:r>
        <w:rPr>
          <w:lang w:val="en-GB"/>
        </w:rPr>
        <w:t>T</w:t>
      </w:r>
      <w:r w:rsidR="00A42EB6" w:rsidRPr="009A3A8D">
        <w:rPr>
          <w:lang w:val="en-GB"/>
        </w:rPr>
        <w:t>his work</w:t>
      </w:r>
      <w:r>
        <w:rPr>
          <w:lang w:val="en-GB"/>
        </w:rPr>
        <w:t xml:space="preserve"> was carried out</w:t>
      </w:r>
      <w:r w:rsidR="00A42EB6" w:rsidRPr="009A3A8D">
        <w:rPr>
          <w:lang w:val="en-GB"/>
        </w:rPr>
        <w:t xml:space="preserve"> through documentary analysis, field verification by taking elements of the results obtained, and perceptions of the main actors through guided interviews. </w:t>
      </w:r>
    </w:p>
    <w:p w14:paraId="3202849F" w14:textId="561437D5" w:rsidR="00A42EB6" w:rsidRPr="009A3A8D" w:rsidRDefault="00A42EB6" w:rsidP="00A42EB6">
      <w:pPr>
        <w:spacing w:before="240"/>
        <w:jc w:val="both"/>
        <w:rPr>
          <w:lang w:val="en-GB"/>
        </w:rPr>
      </w:pPr>
      <w:r w:rsidRPr="009A3A8D">
        <w:rPr>
          <w:b/>
          <w:bCs/>
          <w:lang w:val="en-GB"/>
        </w:rPr>
        <w:lastRenderedPageBreak/>
        <w:t>Conclusions and Recommendations</w:t>
      </w:r>
      <w:r w:rsidRPr="009A3A8D">
        <w:rPr>
          <w:lang w:val="en-GB"/>
        </w:rPr>
        <w:t>: Make proposals and recommendations to improve the project during the second half of implementation, including the critical actions required to solve the problems encountered and generate a proposal to improve the impact. The consultant</w:t>
      </w:r>
      <w:r w:rsidR="00206E5F">
        <w:rPr>
          <w:lang w:val="en-GB"/>
        </w:rPr>
        <w:t>s</w:t>
      </w:r>
      <w:r w:rsidRPr="009A3A8D">
        <w:rPr>
          <w:lang w:val="en-GB"/>
        </w:rPr>
        <w:t xml:space="preserve"> follow</w:t>
      </w:r>
      <w:r w:rsidR="00206E5F">
        <w:rPr>
          <w:lang w:val="en-GB"/>
        </w:rPr>
        <w:t>ed</w:t>
      </w:r>
      <w:r w:rsidRPr="009A3A8D">
        <w:rPr>
          <w:lang w:val="en-GB"/>
        </w:rPr>
        <w:t xml:space="preserve"> the recommendations set out in the Guide for Conducting the Mid-Term Review of UNDP-Supported and GEF-Funded Projects.</w:t>
      </w:r>
    </w:p>
    <w:p w14:paraId="106A66D4" w14:textId="31FA8A57" w:rsidR="00B65B56" w:rsidRPr="009A3A8D" w:rsidRDefault="00A42EB6" w:rsidP="00B65B56">
      <w:pPr>
        <w:pStyle w:val="Heading4"/>
        <w:rPr>
          <w:lang w:val="en-GB"/>
        </w:rPr>
      </w:pPr>
      <w:r w:rsidRPr="009A3A8D">
        <w:rPr>
          <w:lang w:val="en-GB"/>
        </w:rPr>
        <w:t>Data</w:t>
      </w:r>
      <w:r w:rsidR="00A06F4F" w:rsidRPr="009A3A8D">
        <w:rPr>
          <w:lang w:val="en-GB"/>
        </w:rPr>
        <w:t xml:space="preserve"> </w:t>
      </w:r>
      <w:r w:rsidRPr="009A3A8D">
        <w:rPr>
          <w:lang w:val="en-GB"/>
        </w:rPr>
        <w:t>Collection</w:t>
      </w:r>
      <w:r w:rsidR="00A06F4F" w:rsidRPr="009A3A8D">
        <w:rPr>
          <w:lang w:val="en-GB"/>
        </w:rPr>
        <w:t xml:space="preserve"> Methods</w:t>
      </w:r>
    </w:p>
    <w:p w14:paraId="0C1863EF" w14:textId="31EBFD5C" w:rsidR="00A42EB6" w:rsidRPr="009A3A8D" w:rsidRDefault="00A42EB6" w:rsidP="00A42EB6">
      <w:pPr>
        <w:spacing w:before="240"/>
        <w:jc w:val="both"/>
        <w:rPr>
          <w:rFonts w:cstheme="minorHAnsi"/>
          <w:lang w:val="en-GB"/>
        </w:rPr>
      </w:pPr>
      <w:r w:rsidRPr="009A3A8D">
        <w:rPr>
          <w:rFonts w:cstheme="minorHAnsi"/>
          <w:lang w:val="en-GB"/>
        </w:rPr>
        <w:t xml:space="preserve">Given the nature of the object of study, the methodology of data collection and analysis has been selected to combine qualitative (including participatory techniques) and quantitative methods (data collection, processing, </w:t>
      </w:r>
      <w:r w:rsidR="00386371" w:rsidRPr="009A3A8D">
        <w:rPr>
          <w:rFonts w:cstheme="minorHAnsi"/>
          <w:lang w:val="en-GB"/>
        </w:rPr>
        <w:t>analysis,</w:t>
      </w:r>
      <w:r w:rsidRPr="009A3A8D">
        <w:rPr>
          <w:rFonts w:cstheme="minorHAnsi"/>
          <w:lang w:val="en-GB"/>
        </w:rPr>
        <w:t xml:space="preserve"> and presentation of information), as well as deductive and inductive analytical methods, which will allow the evaluator to conclude on the achievements at the level of the project being evaluated. </w:t>
      </w:r>
    </w:p>
    <w:p w14:paraId="0B08FC1B" w14:textId="727DDB3D" w:rsidR="00A42EB6" w:rsidRPr="009A3A8D" w:rsidRDefault="00A42EB6" w:rsidP="00A42EB6">
      <w:pPr>
        <w:spacing w:before="240"/>
        <w:jc w:val="both"/>
        <w:rPr>
          <w:rFonts w:cstheme="minorHAnsi"/>
          <w:lang w:val="en-GB"/>
        </w:rPr>
      </w:pPr>
      <w:r w:rsidRPr="009A3A8D">
        <w:rPr>
          <w:rFonts w:cstheme="minorHAnsi"/>
          <w:lang w:val="en-GB"/>
        </w:rPr>
        <w:t xml:space="preserve">The different techniques for collecting and analysing information that </w:t>
      </w:r>
      <w:r w:rsidR="00206E5F">
        <w:rPr>
          <w:rFonts w:cstheme="minorHAnsi"/>
          <w:lang w:val="en-GB"/>
        </w:rPr>
        <w:t>were</w:t>
      </w:r>
      <w:r w:rsidRPr="009A3A8D">
        <w:rPr>
          <w:rFonts w:cstheme="minorHAnsi"/>
          <w:lang w:val="en-GB"/>
        </w:rPr>
        <w:t xml:space="preserve"> used during the MTR are detailed below:</w:t>
      </w:r>
    </w:p>
    <w:p w14:paraId="72BC5E17" w14:textId="41404F8E" w:rsidR="00A42EB6" w:rsidRPr="009A3A8D" w:rsidRDefault="00A42EB6" w:rsidP="00A42EB6">
      <w:pPr>
        <w:spacing w:before="240"/>
        <w:jc w:val="both"/>
        <w:rPr>
          <w:rFonts w:cstheme="minorHAnsi"/>
          <w:lang w:val="en-GB"/>
        </w:rPr>
      </w:pPr>
      <w:r w:rsidRPr="009A3A8D">
        <w:rPr>
          <w:rFonts w:cstheme="minorHAnsi"/>
          <w:b/>
          <w:u w:val="single"/>
          <w:lang w:val="en-GB"/>
        </w:rPr>
        <w:t>Desktop review</w:t>
      </w:r>
      <w:r w:rsidRPr="009A3A8D">
        <w:rPr>
          <w:rFonts w:cstheme="minorHAnsi"/>
          <w:b/>
          <w:lang w:val="en-GB"/>
        </w:rPr>
        <w:t>:</w:t>
      </w:r>
      <w:r w:rsidRPr="009A3A8D">
        <w:rPr>
          <w:rFonts w:cstheme="minorHAnsi"/>
          <w:lang w:val="en-GB"/>
        </w:rPr>
        <w:t xml:space="preserve"> The main documents related to the Project </w:t>
      </w:r>
      <w:r w:rsidR="00206E5F">
        <w:rPr>
          <w:rFonts w:cstheme="minorHAnsi"/>
          <w:lang w:val="en-GB"/>
        </w:rPr>
        <w:t>were</w:t>
      </w:r>
      <w:r w:rsidRPr="009A3A8D">
        <w:rPr>
          <w:rFonts w:cstheme="minorHAnsi"/>
          <w:lang w:val="en-GB"/>
        </w:rPr>
        <w:t xml:space="preserve"> reviewed and analysed from different perspectives such as the quality and relevance of the information provided, identification of gaps, </w:t>
      </w:r>
      <w:r w:rsidR="00386371" w:rsidRPr="009A3A8D">
        <w:rPr>
          <w:rFonts w:cstheme="minorHAnsi"/>
          <w:lang w:val="en-GB"/>
        </w:rPr>
        <w:t>coherence,</w:t>
      </w:r>
      <w:r w:rsidRPr="009A3A8D">
        <w:rPr>
          <w:rFonts w:cstheme="minorHAnsi"/>
          <w:lang w:val="en-GB"/>
        </w:rPr>
        <w:t xml:space="preserve"> and correlation between documents, etc.   The</w:t>
      </w:r>
      <w:r w:rsidR="003C26E8">
        <w:rPr>
          <w:rFonts w:cstheme="minorHAnsi"/>
          <w:lang w:val="en-GB"/>
        </w:rPr>
        <w:t xml:space="preserve"> list</w:t>
      </w:r>
      <w:r w:rsidRPr="009A3A8D">
        <w:rPr>
          <w:rFonts w:cstheme="minorHAnsi"/>
          <w:lang w:val="en-GB"/>
        </w:rPr>
        <w:t xml:space="preserve"> of the information provided by the project is attached in </w:t>
      </w:r>
      <w:hyperlink w:anchor="_6.7_List_of" w:history="1">
        <w:r w:rsidRPr="00206E5F">
          <w:rPr>
            <w:rStyle w:val="Hyperlink"/>
            <w:rFonts w:cstheme="minorHAnsi"/>
            <w:lang w:val="en-GB"/>
          </w:rPr>
          <w:t xml:space="preserve">Annex </w:t>
        </w:r>
        <w:r w:rsidR="00206E5F" w:rsidRPr="00206E5F">
          <w:rPr>
            <w:rStyle w:val="Hyperlink"/>
            <w:rFonts w:cstheme="minorHAnsi"/>
            <w:lang w:val="en-GB"/>
          </w:rPr>
          <w:t>7</w:t>
        </w:r>
      </w:hyperlink>
      <w:r w:rsidRPr="009A3A8D">
        <w:rPr>
          <w:rFonts w:cstheme="minorHAnsi"/>
          <w:lang w:val="en-GB"/>
        </w:rPr>
        <w:t>.</w:t>
      </w:r>
    </w:p>
    <w:p w14:paraId="3F7280BB" w14:textId="193DCC0D" w:rsidR="00A42EB6" w:rsidRPr="009A3A8D" w:rsidRDefault="00A42EB6" w:rsidP="00A42EB6">
      <w:pPr>
        <w:spacing w:before="240"/>
        <w:jc w:val="both"/>
        <w:rPr>
          <w:rFonts w:cstheme="minorHAnsi"/>
          <w:lang w:val="en-GB"/>
        </w:rPr>
      </w:pPr>
      <w:r w:rsidRPr="009A3A8D">
        <w:rPr>
          <w:rFonts w:cstheme="minorHAnsi"/>
          <w:b/>
          <w:u w:val="single"/>
          <w:lang w:val="en-GB"/>
        </w:rPr>
        <w:t>Interviews</w:t>
      </w:r>
      <w:r w:rsidRPr="009A3A8D">
        <w:rPr>
          <w:rFonts w:cstheme="minorHAnsi"/>
          <w:b/>
          <w:lang w:val="en-GB"/>
        </w:rPr>
        <w:t>:</w:t>
      </w:r>
      <w:r w:rsidRPr="009A3A8D">
        <w:rPr>
          <w:rFonts w:cstheme="minorHAnsi"/>
          <w:lang w:val="en-GB"/>
        </w:rPr>
        <w:t xml:space="preserve"> Key people from each organisation/institution, authorities, heads of partner organisations, heads of public institutions, local authorities, project managers; </w:t>
      </w:r>
      <w:r w:rsidR="00206E5F">
        <w:rPr>
          <w:rFonts w:cstheme="minorHAnsi"/>
          <w:lang w:val="en-GB"/>
        </w:rPr>
        <w:t>were</w:t>
      </w:r>
      <w:r w:rsidRPr="009A3A8D">
        <w:rPr>
          <w:rFonts w:cstheme="minorHAnsi"/>
          <w:lang w:val="en-GB"/>
        </w:rPr>
        <w:t xml:space="preserve"> interviewed in a minimum duration of 40 minutes, depending on the relevance and amount of information the interviewee can offer. A specially designed interview guide has been produced for each interview, which means that there </w:t>
      </w:r>
      <w:r w:rsidR="001B2354">
        <w:rPr>
          <w:rFonts w:cstheme="minorHAnsi"/>
          <w:lang w:val="en-GB"/>
        </w:rPr>
        <w:t>were</w:t>
      </w:r>
      <w:r w:rsidRPr="009A3A8D">
        <w:rPr>
          <w:rFonts w:cstheme="minorHAnsi"/>
          <w:lang w:val="en-GB"/>
        </w:rPr>
        <w:t xml:space="preserve"> several models of interview guide. They </w:t>
      </w:r>
      <w:r w:rsidR="001B2354">
        <w:rPr>
          <w:rFonts w:cstheme="minorHAnsi"/>
          <w:lang w:val="en-GB"/>
        </w:rPr>
        <w:t>took</w:t>
      </w:r>
      <w:r w:rsidRPr="009A3A8D">
        <w:rPr>
          <w:rFonts w:cstheme="minorHAnsi"/>
          <w:lang w:val="en-GB"/>
        </w:rPr>
        <w:t xml:space="preserve"> the form of semi-structured interviews for better conducting. </w:t>
      </w:r>
      <w:hyperlink w:anchor="_6.3_Semi_structured" w:history="1">
        <w:r w:rsidRPr="00206E5F">
          <w:rPr>
            <w:rStyle w:val="Hyperlink"/>
            <w:rFonts w:cstheme="minorHAnsi"/>
            <w:lang w:val="en-GB"/>
          </w:rPr>
          <w:t xml:space="preserve">See annex </w:t>
        </w:r>
        <w:r w:rsidR="00206E5F" w:rsidRPr="00206E5F">
          <w:rPr>
            <w:rStyle w:val="Hyperlink"/>
            <w:rFonts w:cstheme="minorHAnsi"/>
            <w:lang w:val="en-GB"/>
          </w:rPr>
          <w:t>3</w:t>
        </w:r>
      </w:hyperlink>
      <w:r w:rsidRPr="00206E5F">
        <w:rPr>
          <w:rFonts w:cstheme="minorHAnsi"/>
          <w:lang w:val="en-GB"/>
        </w:rPr>
        <w:t>.</w:t>
      </w:r>
    </w:p>
    <w:p w14:paraId="26C160D3" w14:textId="3E68F418" w:rsidR="00A42EB6" w:rsidRPr="009A3A8D" w:rsidRDefault="00A42EB6" w:rsidP="00A42EB6">
      <w:pPr>
        <w:spacing w:before="240"/>
        <w:jc w:val="both"/>
        <w:rPr>
          <w:rFonts w:cstheme="minorHAnsi"/>
          <w:lang w:val="en-GB"/>
        </w:rPr>
      </w:pPr>
      <w:r w:rsidRPr="009A3A8D">
        <w:rPr>
          <w:rFonts w:cstheme="minorHAnsi"/>
          <w:b/>
          <w:u w:val="single"/>
          <w:lang w:val="en-GB"/>
        </w:rPr>
        <w:t>Focal Groups</w:t>
      </w:r>
      <w:r w:rsidRPr="009A3A8D">
        <w:rPr>
          <w:rFonts w:cstheme="minorHAnsi"/>
          <w:lang w:val="en-GB"/>
        </w:rPr>
        <w:t xml:space="preserve">: To collect information from certain groups, focus groups </w:t>
      </w:r>
      <w:r w:rsidR="001B2354">
        <w:rPr>
          <w:rFonts w:cstheme="minorHAnsi"/>
          <w:lang w:val="en-GB"/>
        </w:rPr>
        <w:t>were</w:t>
      </w:r>
      <w:r w:rsidR="001B2354" w:rsidRPr="009A3A8D">
        <w:rPr>
          <w:rFonts w:cstheme="minorHAnsi"/>
          <w:lang w:val="en-GB"/>
        </w:rPr>
        <w:t xml:space="preserve"> </w:t>
      </w:r>
      <w:r w:rsidRPr="009A3A8D">
        <w:rPr>
          <w:rFonts w:cstheme="minorHAnsi"/>
          <w:lang w:val="en-GB"/>
        </w:rPr>
        <w:t xml:space="preserve">be held. As can be seen in </w:t>
      </w:r>
      <w:hyperlink w:anchor="_6.5_Mission_Agenda" w:history="1">
        <w:r w:rsidRPr="00206E5F">
          <w:rPr>
            <w:rStyle w:val="Hyperlink"/>
            <w:rFonts w:cstheme="minorHAnsi"/>
            <w:lang w:val="en-GB"/>
          </w:rPr>
          <w:t xml:space="preserve">Annex </w:t>
        </w:r>
        <w:r w:rsidR="00206E5F" w:rsidRPr="00206E5F">
          <w:rPr>
            <w:rStyle w:val="Hyperlink"/>
            <w:rFonts w:cstheme="minorHAnsi"/>
            <w:lang w:val="en-GB"/>
          </w:rPr>
          <w:t>5</w:t>
        </w:r>
      </w:hyperlink>
      <w:r w:rsidRPr="009A3A8D">
        <w:rPr>
          <w:rFonts w:cstheme="minorHAnsi"/>
          <w:lang w:val="en-GB"/>
        </w:rPr>
        <w:t xml:space="preserve"> of the </w:t>
      </w:r>
      <w:r w:rsidR="004D7D4B" w:rsidRPr="009A3A8D">
        <w:rPr>
          <w:rFonts w:cstheme="minorHAnsi"/>
          <w:lang w:val="en-GB"/>
        </w:rPr>
        <w:t>agenda</w:t>
      </w:r>
      <w:r w:rsidRPr="009A3A8D">
        <w:rPr>
          <w:rFonts w:cstheme="minorHAnsi"/>
          <w:lang w:val="en-GB"/>
        </w:rPr>
        <w:t xml:space="preserve">, the focus groups </w:t>
      </w:r>
      <w:r w:rsidR="00206E5F">
        <w:rPr>
          <w:rFonts w:cstheme="minorHAnsi"/>
          <w:lang w:val="en-GB"/>
        </w:rPr>
        <w:t>were</w:t>
      </w:r>
      <w:r w:rsidRPr="009A3A8D">
        <w:rPr>
          <w:rFonts w:cstheme="minorHAnsi"/>
          <w:lang w:val="en-GB"/>
        </w:rPr>
        <w:t xml:space="preserve"> held with </w:t>
      </w:r>
      <w:r w:rsidR="000B3E6B">
        <w:rPr>
          <w:rFonts w:cstheme="minorHAnsi"/>
          <w:lang w:val="en-GB"/>
        </w:rPr>
        <w:t>the PMU</w:t>
      </w:r>
      <w:r w:rsidR="00206E5F">
        <w:rPr>
          <w:rFonts w:cstheme="minorHAnsi"/>
          <w:lang w:val="en-GB"/>
        </w:rPr>
        <w:t xml:space="preserve"> and several members of the PSC</w:t>
      </w:r>
      <w:r w:rsidRPr="009A3A8D">
        <w:rPr>
          <w:rFonts w:cstheme="minorHAnsi"/>
          <w:lang w:val="en-GB"/>
        </w:rPr>
        <w:t xml:space="preserve">. </w:t>
      </w:r>
    </w:p>
    <w:p w14:paraId="63AC3ECA" w14:textId="2275D4B8" w:rsidR="00A42EB6" w:rsidRPr="009A3A8D" w:rsidRDefault="00A42EB6" w:rsidP="00A42EB6">
      <w:pPr>
        <w:spacing w:after="0"/>
        <w:jc w:val="both"/>
        <w:rPr>
          <w:rFonts w:cstheme="minorHAnsi"/>
          <w:lang w:val="en-GB"/>
        </w:rPr>
      </w:pPr>
      <w:r w:rsidRPr="009A3A8D">
        <w:rPr>
          <w:rFonts w:cstheme="minorHAnsi"/>
          <w:b/>
          <w:u w:val="single"/>
          <w:lang w:val="en-GB"/>
        </w:rPr>
        <w:t>Debriefing and validation workshops:</w:t>
      </w:r>
      <w:r w:rsidRPr="009A3A8D">
        <w:rPr>
          <w:rFonts w:cstheme="minorHAnsi"/>
          <w:lang w:val="en-GB"/>
        </w:rPr>
        <w:t xml:space="preserve"> At the end of the second phase, a debriefing </w:t>
      </w:r>
      <w:r w:rsidR="006B3A0F">
        <w:rPr>
          <w:rFonts w:cstheme="minorHAnsi"/>
          <w:lang w:val="en-GB"/>
        </w:rPr>
        <w:t>was</w:t>
      </w:r>
      <w:r w:rsidRPr="009A3A8D">
        <w:rPr>
          <w:rFonts w:cstheme="minorHAnsi"/>
          <w:lang w:val="en-GB"/>
        </w:rPr>
        <w:t xml:space="preserve"> held</w:t>
      </w:r>
      <w:r w:rsidR="006B3A0F">
        <w:rPr>
          <w:rFonts w:cstheme="minorHAnsi"/>
          <w:lang w:val="en-GB"/>
        </w:rPr>
        <w:t xml:space="preserve"> on 23</w:t>
      </w:r>
      <w:r w:rsidR="006B3A0F">
        <w:rPr>
          <w:rFonts w:cstheme="minorHAnsi"/>
          <w:vertAlign w:val="superscript"/>
          <w:lang w:val="en-GB"/>
        </w:rPr>
        <w:t>r</w:t>
      </w:r>
      <w:r w:rsidR="006B3A0F" w:rsidRPr="006B3A0F">
        <w:rPr>
          <w:rFonts w:cstheme="minorHAnsi"/>
          <w:vertAlign w:val="superscript"/>
          <w:lang w:val="en-GB"/>
        </w:rPr>
        <w:t>d</w:t>
      </w:r>
      <w:r w:rsidR="006B3A0F">
        <w:rPr>
          <w:rFonts w:cstheme="minorHAnsi"/>
          <w:lang w:val="en-GB"/>
        </w:rPr>
        <w:t xml:space="preserve"> of November </w:t>
      </w:r>
      <w:r w:rsidR="0075273A">
        <w:rPr>
          <w:rFonts w:cstheme="minorHAnsi"/>
          <w:lang w:val="en-GB"/>
        </w:rPr>
        <w:t>at Voila Bagatelle</w:t>
      </w:r>
      <w:r w:rsidRPr="009A3A8D">
        <w:rPr>
          <w:rFonts w:cstheme="minorHAnsi"/>
          <w:lang w:val="en-GB"/>
        </w:rPr>
        <w:t xml:space="preserve"> with the</w:t>
      </w:r>
      <w:r w:rsidR="003C26E8">
        <w:rPr>
          <w:rFonts w:cstheme="minorHAnsi"/>
          <w:lang w:val="en-GB"/>
        </w:rPr>
        <w:t xml:space="preserve"> main stakeholders</w:t>
      </w:r>
      <w:r w:rsidRPr="009A3A8D">
        <w:rPr>
          <w:rFonts w:cstheme="minorHAnsi"/>
          <w:lang w:val="en-GB"/>
        </w:rPr>
        <w:t xml:space="preserve"> and other stakeholders</w:t>
      </w:r>
      <w:r w:rsidR="006B3A0F">
        <w:rPr>
          <w:rFonts w:cstheme="minorHAnsi"/>
          <w:lang w:val="en-GB"/>
        </w:rPr>
        <w:t xml:space="preserve"> who participated through the evaluative process</w:t>
      </w:r>
      <w:r w:rsidRPr="009A3A8D">
        <w:rPr>
          <w:rFonts w:cstheme="minorHAnsi"/>
          <w:lang w:val="en-GB"/>
        </w:rPr>
        <w:t xml:space="preserve"> in which the assessments arising from the phase </w:t>
      </w:r>
      <w:r w:rsidR="006B3A0F">
        <w:rPr>
          <w:rFonts w:cstheme="minorHAnsi"/>
          <w:lang w:val="en-GB"/>
        </w:rPr>
        <w:t>were</w:t>
      </w:r>
      <w:r w:rsidRPr="009A3A8D">
        <w:rPr>
          <w:rFonts w:cstheme="minorHAnsi"/>
          <w:lang w:val="en-GB"/>
        </w:rPr>
        <w:t xml:space="preserve"> offered. This debriefing </w:t>
      </w:r>
      <w:r w:rsidR="00BB7932">
        <w:rPr>
          <w:rFonts w:cstheme="minorHAnsi"/>
          <w:lang w:val="en-GB"/>
        </w:rPr>
        <w:t>took</w:t>
      </w:r>
      <w:r w:rsidRPr="009A3A8D">
        <w:rPr>
          <w:rFonts w:cstheme="minorHAnsi"/>
          <w:lang w:val="en-GB"/>
        </w:rPr>
        <w:t xml:space="preserve"> place in person at the end of the mission.</w:t>
      </w:r>
    </w:p>
    <w:p w14:paraId="61F1B7CD" w14:textId="77777777" w:rsidR="00A42EB6" w:rsidRPr="009A3A8D" w:rsidRDefault="00A42EB6" w:rsidP="00A42EB6">
      <w:pPr>
        <w:spacing w:after="0"/>
        <w:jc w:val="both"/>
        <w:rPr>
          <w:rFonts w:cstheme="minorHAnsi"/>
          <w:lang w:val="en-GB"/>
        </w:rPr>
      </w:pPr>
    </w:p>
    <w:p w14:paraId="11252D4F" w14:textId="39DEFCC0" w:rsidR="00A42EB6" w:rsidRPr="009A3A8D" w:rsidRDefault="00A42EB6" w:rsidP="00A42EB6">
      <w:pPr>
        <w:spacing w:after="100" w:afterAutospacing="1" w:line="240" w:lineRule="auto"/>
        <w:jc w:val="both"/>
        <w:rPr>
          <w:rFonts w:cstheme="minorHAnsi"/>
          <w:b/>
          <w:u w:val="single"/>
          <w:lang w:val="en-GB"/>
        </w:rPr>
      </w:pPr>
      <w:r w:rsidRPr="009A3A8D">
        <w:rPr>
          <w:rFonts w:cstheme="minorHAnsi"/>
          <w:b/>
          <w:u w:val="single"/>
          <w:lang w:val="en-GB"/>
        </w:rPr>
        <w:t>Processing and systematization</w:t>
      </w:r>
      <w:r w:rsidRPr="009A3A8D">
        <w:rPr>
          <w:rFonts w:cstheme="minorHAnsi"/>
          <w:bCs/>
          <w:lang w:val="en-GB"/>
        </w:rPr>
        <w:t xml:space="preserve"> of all the information collected and </w:t>
      </w:r>
      <w:r w:rsidR="00816025" w:rsidRPr="009A3A8D">
        <w:rPr>
          <w:rFonts w:cstheme="minorHAnsi"/>
          <w:bCs/>
          <w:lang w:val="en-GB"/>
        </w:rPr>
        <w:t>analysed</w:t>
      </w:r>
      <w:r w:rsidRPr="009A3A8D">
        <w:rPr>
          <w:rFonts w:cstheme="minorHAnsi"/>
          <w:bCs/>
          <w:lang w:val="en-GB"/>
        </w:rPr>
        <w:t>. The synthesis on the one hand and the deepening on the other of all the information that the evaluator</w:t>
      </w:r>
      <w:r w:rsidR="006B3A0F">
        <w:rPr>
          <w:rFonts w:cstheme="minorHAnsi"/>
          <w:bCs/>
          <w:lang w:val="en-GB"/>
        </w:rPr>
        <w:t>s</w:t>
      </w:r>
      <w:r w:rsidRPr="009A3A8D">
        <w:rPr>
          <w:rFonts w:cstheme="minorHAnsi"/>
          <w:bCs/>
          <w:lang w:val="en-GB"/>
        </w:rPr>
        <w:t xml:space="preserve"> accumulate</w:t>
      </w:r>
      <w:r w:rsidR="006B3A0F">
        <w:rPr>
          <w:rFonts w:cstheme="minorHAnsi"/>
          <w:bCs/>
          <w:lang w:val="en-GB"/>
        </w:rPr>
        <w:t>d</w:t>
      </w:r>
      <w:r w:rsidRPr="009A3A8D">
        <w:rPr>
          <w:rFonts w:cstheme="minorHAnsi"/>
          <w:bCs/>
          <w:lang w:val="en-GB"/>
        </w:rPr>
        <w:t xml:space="preserve"> through the different instruments, </w:t>
      </w:r>
      <w:r w:rsidR="006B3A0F">
        <w:rPr>
          <w:rFonts w:cstheme="minorHAnsi"/>
          <w:bCs/>
          <w:lang w:val="en-GB"/>
        </w:rPr>
        <w:t>was</w:t>
      </w:r>
      <w:r w:rsidRPr="009A3A8D">
        <w:rPr>
          <w:rFonts w:cstheme="minorHAnsi"/>
          <w:bCs/>
          <w:lang w:val="en-GB"/>
        </w:rPr>
        <w:t xml:space="preserve"> ordered in structured and standardized documents previously prepared (Excel matrix), organized based on the evaluation questions by criteria, </w:t>
      </w:r>
      <w:r w:rsidR="00816025" w:rsidRPr="009A3A8D">
        <w:rPr>
          <w:rFonts w:cstheme="minorHAnsi"/>
          <w:bCs/>
          <w:lang w:val="en-GB"/>
        </w:rPr>
        <w:t>also considering</w:t>
      </w:r>
      <w:r w:rsidRPr="009A3A8D">
        <w:rPr>
          <w:rFonts w:cstheme="minorHAnsi"/>
          <w:bCs/>
          <w:lang w:val="en-GB"/>
        </w:rPr>
        <w:t xml:space="preserve"> the logical order of presentation of the information referred to in the annotated index of the final report (which will be adjusted and/or expanded).</w:t>
      </w:r>
    </w:p>
    <w:p w14:paraId="1297D9A7" w14:textId="1AAEB3F1" w:rsidR="000B3E6B" w:rsidRDefault="000B3E6B" w:rsidP="000B3E6B">
      <w:pPr>
        <w:spacing w:after="100" w:afterAutospacing="1" w:line="240" w:lineRule="auto"/>
        <w:jc w:val="both"/>
        <w:rPr>
          <w:rFonts w:cstheme="minorHAnsi"/>
          <w:lang w:val="en-US"/>
        </w:rPr>
      </w:pPr>
      <w:r w:rsidRPr="00364DE8">
        <w:rPr>
          <w:rFonts w:cstheme="minorHAnsi"/>
          <w:b/>
          <w:bCs/>
          <w:lang w:val="en-US"/>
        </w:rPr>
        <w:t>Triangulation techniques</w:t>
      </w:r>
      <w:r w:rsidRPr="00364DE8">
        <w:rPr>
          <w:rFonts w:cstheme="minorHAnsi"/>
          <w:lang w:val="en-US"/>
        </w:rPr>
        <w:t xml:space="preserve"> </w:t>
      </w:r>
      <w:r w:rsidR="002673F0">
        <w:rPr>
          <w:rFonts w:cstheme="minorHAnsi"/>
          <w:lang w:val="en-US"/>
        </w:rPr>
        <w:t>were</w:t>
      </w:r>
      <w:r w:rsidRPr="00364DE8">
        <w:rPr>
          <w:rFonts w:cstheme="minorHAnsi"/>
          <w:lang w:val="en-US"/>
        </w:rPr>
        <w:t xml:space="preserve"> used for the interpretation of the findings and their subsequent assessment. To this end, the results of the analyses </w:t>
      </w:r>
      <w:r w:rsidR="002673F0">
        <w:rPr>
          <w:rFonts w:cstheme="minorHAnsi"/>
          <w:lang w:val="en-US"/>
        </w:rPr>
        <w:t>were</w:t>
      </w:r>
      <w:r w:rsidRPr="00364DE8">
        <w:rPr>
          <w:rFonts w:cstheme="minorHAnsi"/>
          <w:lang w:val="en-US"/>
        </w:rPr>
        <w:t xml:space="preserve"> verified by comparing two or three times the same information from different sources and through different collection methods. For example, verify the answers obtained in interviews with government personnel with opinions of the beneficiaries or with other sources of statistical information.</w:t>
      </w:r>
    </w:p>
    <w:p w14:paraId="6685A313" w14:textId="7D32C90E" w:rsidR="000B3E6B" w:rsidRPr="000B3E6B" w:rsidRDefault="000B3E6B" w:rsidP="000B3E6B">
      <w:pPr>
        <w:suppressLineNumbers/>
        <w:jc w:val="both"/>
        <w:rPr>
          <w:lang w:val="en-GB"/>
        </w:rPr>
      </w:pPr>
      <w:r w:rsidRPr="000B3E6B">
        <w:rPr>
          <w:lang w:val="en-GB"/>
        </w:rPr>
        <w:lastRenderedPageBreak/>
        <w:t xml:space="preserve">At the end of the online interviews, a feedback loop </w:t>
      </w:r>
      <w:r w:rsidR="006B3A0F">
        <w:rPr>
          <w:lang w:val="en-GB"/>
        </w:rPr>
        <w:t>took place</w:t>
      </w:r>
      <w:r w:rsidRPr="000B3E6B">
        <w:rPr>
          <w:lang w:val="en-GB"/>
        </w:rPr>
        <w:t xml:space="preserve"> with MAIFS and UNDP and the </w:t>
      </w:r>
      <w:bookmarkStart w:id="22" w:name="_Hlk126491413"/>
      <w:r w:rsidRPr="000B3E6B">
        <w:rPr>
          <w:lang w:val="en-GB"/>
        </w:rPr>
        <w:t xml:space="preserve">Reference Group </w:t>
      </w:r>
      <w:bookmarkEnd w:id="22"/>
      <w:r w:rsidRPr="000B3E6B">
        <w:rPr>
          <w:lang w:val="en-GB"/>
        </w:rPr>
        <w:t xml:space="preserve">to validate the preliminary findings of the assessment. </w:t>
      </w:r>
    </w:p>
    <w:p w14:paraId="16658CA7" w14:textId="0B013F2F" w:rsidR="00A42EB6" w:rsidRPr="009A3A8D" w:rsidRDefault="00A42EB6" w:rsidP="00A42EB6">
      <w:pPr>
        <w:pStyle w:val="Heading4"/>
        <w:rPr>
          <w:lang w:val="en-GB"/>
        </w:rPr>
      </w:pPr>
      <w:r w:rsidRPr="009A3A8D">
        <w:rPr>
          <w:lang w:val="en-GB"/>
        </w:rPr>
        <w:t>Limitations to the MTR</w:t>
      </w:r>
    </w:p>
    <w:p w14:paraId="0E2BC449" w14:textId="77777777" w:rsidR="000372D4" w:rsidRPr="00CA0953" w:rsidRDefault="000372D4" w:rsidP="000372D4">
      <w:pPr>
        <w:spacing w:line="240" w:lineRule="auto"/>
        <w:jc w:val="both"/>
        <w:rPr>
          <w:lang w:val="en-US"/>
        </w:rPr>
      </w:pPr>
      <w:r w:rsidRPr="00CA0953">
        <w:rPr>
          <w:lang w:val="en-US"/>
        </w:rPr>
        <w:t xml:space="preserve">Evaluability is the extent to which a </w:t>
      </w:r>
      <w:proofErr w:type="spellStart"/>
      <w:r w:rsidRPr="00CA0953">
        <w:rPr>
          <w:lang w:val="en-US"/>
        </w:rPr>
        <w:t>programme</w:t>
      </w:r>
      <w:proofErr w:type="spellEnd"/>
      <w:r w:rsidRPr="00CA0953">
        <w:rPr>
          <w:lang w:val="en-US"/>
        </w:rPr>
        <w:t xml:space="preserve"> can be reliably evaluated, </w:t>
      </w:r>
      <w:proofErr w:type="gramStart"/>
      <w:r w:rsidRPr="00CA0953">
        <w:rPr>
          <w:lang w:val="en-US"/>
        </w:rPr>
        <w:t>i.e.</w:t>
      </w:r>
      <w:proofErr w:type="gramEnd"/>
      <w:r w:rsidRPr="00CA0953">
        <w:rPr>
          <w:lang w:val="en-US"/>
        </w:rPr>
        <w:t xml:space="preserve"> maintaining consistency between data, information and evaluation judgements so that these judgements can be relied upon. In addition to considering aspects associated with the evaluation process (favorable conditions for carrying out the fieldwork, which also means having a good programmatic and contextual documentation base), evaluability refers to the quality of the results framework and/or effects map (coherence and alignment between effect, outcome, output, indicator) and the monitoring system in place, in order to be able to state that these elements can be verified.</w:t>
      </w:r>
    </w:p>
    <w:p w14:paraId="4015F00C" w14:textId="77777777" w:rsidR="000372D4" w:rsidRDefault="000372D4" w:rsidP="000372D4">
      <w:pPr>
        <w:tabs>
          <w:tab w:val="left" w:pos="284"/>
        </w:tabs>
        <w:spacing w:after="200" w:line="240" w:lineRule="auto"/>
        <w:jc w:val="both"/>
        <w:rPr>
          <w:lang w:val="en-US"/>
        </w:rPr>
      </w:pPr>
      <w:r w:rsidRPr="00CA0953">
        <w:rPr>
          <w:lang w:val="en-US"/>
        </w:rPr>
        <w:t xml:space="preserve">The </w:t>
      </w:r>
      <w:r w:rsidRPr="00CA0953">
        <w:rPr>
          <w:b/>
          <w:bCs/>
          <w:lang w:val="en-US"/>
        </w:rPr>
        <w:t>limitations found</w:t>
      </w:r>
      <w:r w:rsidRPr="00CA0953">
        <w:rPr>
          <w:lang w:val="en-US"/>
        </w:rPr>
        <w:t xml:space="preserve"> are linked to the results framework (in </w:t>
      </w:r>
      <w:proofErr w:type="spellStart"/>
      <w:r w:rsidRPr="00CA0953">
        <w:rPr>
          <w:lang w:val="en-US"/>
        </w:rPr>
        <w:t>Prodoc</w:t>
      </w:r>
      <w:proofErr w:type="spellEnd"/>
      <w:r w:rsidRPr="00CA0953">
        <w:rPr>
          <w:lang w:val="en-US"/>
        </w:rPr>
        <w:t xml:space="preserve">) as well as the logistics surrounding </w:t>
      </w:r>
      <w:r>
        <w:rPr>
          <w:lang w:val="en-US"/>
        </w:rPr>
        <w:t xml:space="preserve">the evaluation </w:t>
      </w:r>
      <w:r w:rsidRPr="00CA0953">
        <w:rPr>
          <w:lang w:val="en-US"/>
        </w:rPr>
        <w:t>and are summarized as follows:</w:t>
      </w:r>
    </w:p>
    <w:p w14:paraId="24A6D9CC" w14:textId="72533403" w:rsidR="000372D4" w:rsidRDefault="000372D4" w:rsidP="000372D4">
      <w:pPr>
        <w:tabs>
          <w:tab w:val="left" w:pos="284"/>
        </w:tabs>
        <w:spacing w:after="200" w:line="240" w:lineRule="auto"/>
        <w:jc w:val="both"/>
        <w:rPr>
          <w:lang w:val="en-US"/>
        </w:rPr>
      </w:pPr>
      <w:bookmarkStart w:id="23" w:name="_Hlk117006886"/>
      <w:r>
        <w:rPr>
          <w:lang w:val="en-US"/>
        </w:rPr>
        <w:t xml:space="preserve">The project’s results framework does not present indicators, </w:t>
      </w:r>
      <w:proofErr w:type="gramStart"/>
      <w:r>
        <w:rPr>
          <w:lang w:val="en-US"/>
        </w:rPr>
        <w:t>baseline</w:t>
      </w:r>
      <w:proofErr w:type="gramEnd"/>
      <w:r>
        <w:rPr>
          <w:lang w:val="en-US"/>
        </w:rPr>
        <w:t xml:space="preserve"> or targets at the output level. The indicators proposed are at the objective and outcome level. This fact makes it harder for the evaluators to quickly spot outputs which are not being achieved since the reporting is done at the outcome level</w:t>
      </w:r>
      <w:r w:rsidR="006B3A0F">
        <w:rPr>
          <w:lang w:val="en-US"/>
        </w:rPr>
        <w:t xml:space="preserve"> (PIR)</w:t>
      </w:r>
      <w:r>
        <w:rPr>
          <w:lang w:val="en-US"/>
        </w:rPr>
        <w:t>. This entail</w:t>
      </w:r>
      <w:r w:rsidR="006B3A0F">
        <w:rPr>
          <w:lang w:val="en-US"/>
        </w:rPr>
        <w:t>ed</w:t>
      </w:r>
      <w:r>
        <w:rPr>
          <w:lang w:val="en-US"/>
        </w:rPr>
        <w:t xml:space="preserve"> a greater understanding of how each outcome is to be achieved to further brake them down to outputs.</w:t>
      </w:r>
    </w:p>
    <w:p w14:paraId="45373CAB" w14:textId="130623E5" w:rsidR="000372D4" w:rsidRDefault="000372D4" w:rsidP="000372D4">
      <w:pPr>
        <w:tabs>
          <w:tab w:val="left" w:pos="284"/>
        </w:tabs>
        <w:spacing w:after="200" w:line="240" w:lineRule="auto"/>
        <w:jc w:val="both"/>
        <w:rPr>
          <w:lang w:val="en-US"/>
        </w:rPr>
      </w:pPr>
      <w:r w:rsidRPr="00AA7383">
        <w:rPr>
          <w:b/>
          <w:bCs/>
          <w:lang w:val="en-US"/>
        </w:rPr>
        <w:t>Late start of the project</w:t>
      </w:r>
      <w:r>
        <w:rPr>
          <w:lang w:val="en-US"/>
        </w:rPr>
        <w:t xml:space="preserve">. The delay in project initiation implies that not all the expected outputs have been achieved before the MTR is to be conducted. It would have been ideal to conduct the MTR in six months when more achievements would have been attained. Nonetheless, as indicated during the MTR inception meeting, it </w:t>
      </w:r>
      <w:r w:rsidR="002673F0">
        <w:rPr>
          <w:lang w:val="en-US"/>
        </w:rPr>
        <w:t xml:space="preserve">was </w:t>
      </w:r>
      <w:r>
        <w:rPr>
          <w:lang w:val="en-US"/>
        </w:rPr>
        <w:t>a good chance to review the results framework and properly justify the proposed changes in terms of targets for the results framework.</w:t>
      </w:r>
    </w:p>
    <w:bookmarkEnd w:id="23"/>
    <w:p w14:paraId="5CF77BDA" w14:textId="1E37EDC1" w:rsidR="00B65B56" w:rsidRDefault="00A06F4F" w:rsidP="00B65B56">
      <w:pPr>
        <w:pStyle w:val="Heading4"/>
        <w:rPr>
          <w:lang w:val="en-GB"/>
        </w:rPr>
      </w:pPr>
      <w:r w:rsidRPr="009A3A8D">
        <w:rPr>
          <w:lang w:val="en-GB"/>
        </w:rPr>
        <w:t>Selection of key informants</w:t>
      </w:r>
    </w:p>
    <w:p w14:paraId="7E56A3AB" w14:textId="1CD376D0" w:rsidR="000372D4" w:rsidRPr="000372D4" w:rsidRDefault="000372D4" w:rsidP="000372D4">
      <w:pPr>
        <w:suppressLineNumbers/>
        <w:jc w:val="both"/>
        <w:rPr>
          <w:lang w:val="en-GB"/>
        </w:rPr>
      </w:pPr>
      <w:bookmarkStart w:id="24" w:name="_Hlk117009062"/>
      <w:r w:rsidRPr="000372D4">
        <w:rPr>
          <w:lang w:val="en-GB"/>
        </w:rPr>
        <w:t xml:space="preserve">The identification of informants </w:t>
      </w:r>
      <w:r w:rsidR="000B2216">
        <w:rPr>
          <w:lang w:val="en-GB"/>
        </w:rPr>
        <w:t>was</w:t>
      </w:r>
      <w:r w:rsidRPr="000372D4">
        <w:rPr>
          <w:lang w:val="en-GB"/>
        </w:rPr>
        <w:t xml:space="preserve"> carried out under a selective approach led by the Project Management Unit (PMU) in Mauritius together with the advice of UNDP. Obviously, the aim </w:t>
      </w:r>
      <w:r w:rsidR="000B2216">
        <w:rPr>
          <w:lang w:val="en-GB"/>
        </w:rPr>
        <w:t>was</w:t>
      </w:r>
      <w:r w:rsidRPr="000372D4">
        <w:rPr>
          <w:lang w:val="en-GB"/>
        </w:rPr>
        <w:t xml:space="preserve"> to produce exchanges with qualified informants, both in terms of the quality of their participation and the role they currently play in the structures they represent, to be able to extrapolate arguments and assessments. The consultants </w:t>
      </w:r>
      <w:r w:rsidR="000B2216">
        <w:rPr>
          <w:lang w:val="en-GB"/>
        </w:rPr>
        <w:t>were</w:t>
      </w:r>
      <w:r w:rsidRPr="000372D4">
        <w:rPr>
          <w:lang w:val="en-GB"/>
        </w:rPr>
        <w:t xml:space="preserve"> particularly interested in learning what is working and what is not working for each project outcome. In this regard, sectoral stakeholders have been chosen</w:t>
      </w:r>
      <w:r w:rsidR="00DB1B57">
        <w:rPr>
          <w:lang w:val="en-GB"/>
        </w:rPr>
        <w:t>,</w:t>
      </w:r>
      <w:r w:rsidRPr="000372D4">
        <w:rPr>
          <w:lang w:val="en-GB"/>
        </w:rPr>
        <w:t xml:space="preserve"> representative of the different project components.</w:t>
      </w:r>
    </w:p>
    <w:p w14:paraId="5CD1E2A3" w14:textId="3B939D66" w:rsidR="000372D4" w:rsidRPr="000B2216" w:rsidRDefault="000372D4" w:rsidP="000B2216">
      <w:pPr>
        <w:suppressLineNumbers/>
        <w:jc w:val="both"/>
        <w:rPr>
          <w:lang w:val="en-GB"/>
        </w:rPr>
      </w:pPr>
      <w:r w:rsidRPr="000372D4">
        <w:rPr>
          <w:lang w:val="en-GB"/>
        </w:rPr>
        <w:t xml:space="preserve">The PMU provided a list of key actors linked to the different processes carried out and underway. </w:t>
      </w:r>
      <w:r w:rsidRPr="000B2216">
        <w:rPr>
          <w:lang w:val="en-GB"/>
        </w:rPr>
        <w:t xml:space="preserve">An agenda is outlined in </w:t>
      </w:r>
      <w:hyperlink w:anchor="_6.5_Mission_Agenda" w:history="1">
        <w:r w:rsidRPr="000B2216">
          <w:rPr>
            <w:rStyle w:val="Hyperlink"/>
            <w:lang w:val="en-GB"/>
          </w:rPr>
          <w:t xml:space="preserve">Annex </w:t>
        </w:r>
        <w:r w:rsidR="000B2216" w:rsidRPr="000B2216">
          <w:rPr>
            <w:rStyle w:val="Hyperlink"/>
            <w:lang w:val="en-GB"/>
          </w:rPr>
          <w:t>5</w:t>
        </w:r>
      </w:hyperlink>
      <w:r w:rsidRPr="000B2216">
        <w:rPr>
          <w:lang w:val="en-GB"/>
        </w:rPr>
        <w:t xml:space="preserve"> of this report.</w:t>
      </w:r>
    </w:p>
    <w:bookmarkEnd w:id="24"/>
    <w:p w14:paraId="62A8BC8F" w14:textId="77777777" w:rsidR="000372D4" w:rsidRPr="000372D4" w:rsidRDefault="000372D4" w:rsidP="000372D4">
      <w:pPr>
        <w:rPr>
          <w:lang w:val="en-GB"/>
        </w:rPr>
      </w:pPr>
    </w:p>
    <w:p w14:paraId="356B6F55" w14:textId="77C052D8" w:rsidR="005E4D5C" w:rsidRPr="009A3A8D" w:rsidRDefault="00A06F4F" w:rsidP="00B65B56">
      <w:pPr>
        <w:pStyle w:val="Heading2"/>
        <w:numPr>
          <w:ilvl w:val="0"/>
          <w:numId w:val="2"/>
        </w:numPr>
        <w:rPr>
          <w:lang w:val="en-GB"/>
        </w:rPr>
      </w:pPr>
      <w:bookmarkStart w:id="25" w:name="_Toc121831376"/>
      <w:r w:rsidRPr="009A3A8D">
        <w:rPr>
          <w:lang w:val="en-GB"/>
        </w:rPr>
        <w:t>Project Description and Background Context</w:t>
      </w:r>
      <w:bookmarkEnd w:id="25"/>
      <w:r w:rsidRPr="009A3A8D">
        <w:rPr>
          <w:lang w:val="en-GB"/>
        </w:rPr>
        <w:t xml:space="preserve"> </w:t>
      </w:r>
    </w:p>
    <w:p w14:paraId="759ACF44" w14:textId="74CB9E12" w:rsidR="005E4D5C" w:rsidRDefault="00B65B56" w:rsidP="00B65B56">
      <w:pPr>
        <w:pStyle w:val="Heading3"/>
        <w:rPr>
          <w:lang w:val="en-GB"/>
        </w:rPr>
      </w:pPr>
      <w:bookmarkStart w:id="26" w:name="_Toc121831377"/>
      <w:r w:rsidRPr="009A3A8D">
        <w:rPr>
          <w:lang w:val="en-GB"/>
        </w:rPr>
        <w:t xml:space="preserve">3.1 </w:t>
      </w:r>
      <w:r w:rsidR="00A06F4F" w:rsidRPr="009A3A8D">
        <w:rPr>
          <w:lang w:val="en-GB"/>
        </w:rPr>
        <w:t>Development context: environmental, socio-economic, institutional, and policy factors relevant to the project objective and scope</w:t>
      </w:r>
      <w:bookmarkEnd w:id="26"/>
    </w:p>
    <w:p w14:paraId="089E81A2" w14:textId="6BDC6E5E" w:rsidR="004D7D4B" w:rsidRPr="00E058FC" w:rsidRDefault="004D7D4B" w:rsidP="004D7D4B">
      <w:pPr>
        <w:jc w:val="both"/>
        <w:rPr>
          <w:lang w:val="en-GB"/>
        </w:rPr>
      </w:pPr>
      <w:r>
        <w:rPr>
          <w:lang w:val="en-GB"/>
        </w:rPr>
        <w:t>The Mainstreaming IAS Prevention, Control and Management Project was received by the GEF on the 14</w:t>
      </w:r>
      <w:r w:rsidRPr="00BF1C27">
        <w:rPr>
          <w:vertAlign w:val="superscript"/>
          <w:lang w:val="en-GB"/>
        </w:rPr>
        <w:t>th</w:t>
      </w:r>
      <w:r>
        <w:rPr>
          <w:lang w:val="en-GB"/>
        </w:rPr>
        <w:t xml:space="preserve"> of July 2016 and the preparation grant was approved on the 28</w:t>
      </w:r>
      <w:r w:rsidRPr="00BF1C27">
        <w:rPr>
          <w:vertAlign w:val="superscript"/>
          <w:lang w:val="en-GB"/>
        </w:rPr>
        <w:t>th</w:t>
      </w:r>
      <w:r>
        <w:rPr>
          <w:lang w:val="en-GB"/>
        </w:rPr>
        <w:t xml:space="preserve"> of September 2016. The concept was approved on the 3</w:t>
      </w:r>
      <w:r w:rsidRPr="00BF1C27">
        <w:rPr>
          <w:vertAlign w:val="superscript"/>
          <w:lang w:val="en-GB"/>
        </w:rPr>
        <w:t>rd</w:t>
      </w:r>
      <w:r>
        <w:rPr>
          <w:lang w:val="en-GB"/>
        </w:rPr>
        <w:t xml:space="preserve"> of October 2016 and approved for implementation on the 27</w:t>
      </w:r>
      <w:r w:rsidRPr="00BF1C27">
        <w:rPr>
          <w:vertAlign w:val="superscript"/>
          <w:lang w:val="en-GB"/>
        </w:rPr>
        <w:t>th</w:t>
      </w:r>
      <w:r>
        <w:rPr>
          <w:lang w:val="en-GB"/>
        </w:rPr>
        <w:t xml:space="preserve"> of July 2019. A </w:t>
      </w:r>
      <w:proofErr w:type="spellStart"/>
      <w:r>
        <w:rPr>
          <w:lang w:val="en-GB"/>
        </w:rPr>
        <w:t>ProDoc</w:t>
      </w:r>
      <w:proofErr w:type="spellEnd"/>
      <w:r>
        <w:rPr>
          <w:lang w:val="en-GB"/>
        </w:rPr>
        <w:t xml:space="preserve"> was signed between the UNDP and the MAIFS on the 11</w:t>
      </w:r>
      <w:r w:rsidRPr="00BF1C27">
        <w:rPr>
          <w:vertAlign w:val="superscript"/>
          <w:lang w:val="en-GB"/>
        </w:rPr>
        <w:t>th</w:t>
      </w:r>
      <w:r>
        <w:rPr>
          <w:lang w:val="en-GB"/>
        </w:rPr>
        <w:t xml:space="preserve"> of March 2020. </w:t>
      </w:r>
      <w:r w:rsidRPr="00E058FC">
        <w:rPr>
          <w:lang w:val="en-GB"/>
        </w:rPr>
        <w:t xml:space="preserve">The total cost of the project is USD 28,417,793 with USD 3,888,265 from the GEF Project Grant and USD 24,417,793 as co- financing. Project implementation started in 2021 following </w:t>
      </w:r>
      <w:r w:rsidRPr="00E058FC">
        <w:rPr>
          <w:lang w:val="en-GB"/>
        </w:rPr>
        <w:lastRenderedPageBreak/>
        <w:t xml:space="preserve">the recruitment of the PMU and has a lifecycle of </w:t>
      </w:r>
      <w:r>
        <w:rPr>
          <w:lang w:val="en-GB"/>
        </w:rPr>
        <w:t>6</w:t>
      </w:r>
      <w:r w:rsidRPr="00E058FC">
        <w:rPr>
          <w:lang w:val="en-GB"/>
        </w:rPr>
        <w:t xml:space="preserve"> years or 72 months. The Project is being implemented by the </w:t>
      </w:r>
      <w:r w:rsidR="00DA255C">
        <w:rPr>
          <w:lang w:val="en-GB"/>
        </w:rPr>
        <w:t>National Parks and Conservation Service (</w:t>
      </w:r>
      <w:r w:rsidRPr="00E058FC">
        <w:rPr>
          <w:lang w:val="en-GB"/>
        </w:rPr>
        <w:t>NPCS</w:t>
      </w:r>
      <w:r w:rsidR="00DA255C">
        <w:rPr>
          <w:lang w:val="en-GB"/>
        </w:rPr>
        <w:t>)</w:t>
      </w:r>
      <w:r w:rsidRPr="00E058FC">
        <w:rPr>
          <w:lang w:val="en-GB"/>
        </w:rPr>
        <w:t xml:space="preserve"> operating under the aegis of the MAIFS. </w:t>
      </w:r>
    </w:p>
    <w:p w14:paraId="43DFC725" w14:textId="6A4BD3DC" w:rsidR="004D7D4B" w:rsidRPr="00F834CE" w:rsidRDefault="004D7D4B" w:rsidP="004D7D4B">
      <w:pPr>
        <w:jc w:val="both"/>
        <w:rPr>
          <w:lang w:val="en-US"/>
        </w:rPr>
      </w:pPr>
      <w:r w:rsidRPr="00F834CE">
        <w:rPr>
          <w:lang w:val="en-US"/>
        </w:rPr>
        <w:t>The Republic of Mauritius is a small island located in the southwest Indian Ocean consisting of the main island Mauritius (1</w:t>
      </w:r>
      <w:r w:rsidR="00DA255C">
        <w:rPr>
          <w:lang w:val="en-US"/>
        </w:rPr>
        <w:t>,</w:t>
      </w:r>
      <w:r w:rsidRPr="00F834CE">
        <w:rPr>
          <w:lang w:val="en-US"/>
        </w:rPr>
        <w:t>865 km</w:t>
      </w:r>
      <w:r w:rsidRPr="00F834CE">
        <w:rPr>
          <w:vertAlign w:val="superscript"/>
          <w:lang w:val="en-US"/>
        </w:rPr>
        <w:t>2</w:t>
      </w:r>
      <w:r w:rsidRPr="00F834CE">
        <w:rPr>
          <w:lang w:val="en-US"/>
        </w:rPr>
        <w:t>), Rodrigues (109 km</w:t>
      </w:r>
      <w:r w:rsidRPr="00F834CE">
        <w:rPr>
          <w:vertAlign w:val="superscript"/>
          <w:lang w:val="en-US"/>
        </w:rPr>
        <w:t>2</w:t>
      </w:r>
      <w:r w:rsidRPr="00F834CE">
        <w:rPr>
          <w:lang w:val="en-US"/>
        </w:rPr>
        <w:t xml:space="preserve">), </w:t>
      </w:r>
      <w:proofErr w:type="spellStart"/>
      <w:r w:rsidRPr="00F834CE">
        <w:rPr>
          <w:lang w:val="en-US"/>
        </w:rPr>
        <w:t>Agalega</w:t>
      </w:r>
      <w:proofErr w:type="spellEnd"/>
      <w:r w:rsidRPr="00F834CE">
        <w:rPr>
          <w:lang w:val="en-US"/>
        </w:rPr>
        <w:t xml:space="preserve"> (21 km</w:t>
      </w:r>
      <w:r w:rsidRPr="00F834CE">
        <w:rPr>
          <w:vertAlign w:val="superscript"/>
          <w:lang w:val="en-US"/>
        </w:rPr>
        <w:t>2</w:t>
      </w:r>
      <w:r w:rsidRPr="00F834CE">
        <w:rPr>
          <w:lang w:val="en-US"/>
        </w:rPr>
        <w:t xml:space="preserve">) and St Brandon </w:t>
      </w:r>
      <w:r w:rsidR="00DA255C">
        <w:rPr>
          <w:lang w:val="en-US"/>
        </w:rPr>
        <w:t>(</w:t>
      </w:r>
      <w:r w:rsidRPr="00F834CE">
        <w:rPr>
          <w:lang w:val="en-US"/>
        </w:rPr>
        <w:t>3</w:t>
      </w:r>
      <w:r w:rsidR="00DA255C">
        <w:rPr>
          <w:lang w:val="en-US"/>
        </w:rPr>
        <w:t xml:space="preserve"> </w:t>
      </w:r>
      <w:r w:rsidRPr="00F834CE">
        <w:rPr>
          <w:lang w:val="en-US"/>
        </w:rPr>
        <w:t>km</w:t>
      </w:r>
      <w:r w:rsidRPr="00F834CE">
        <w:rPr>
          <w:vertAlign w:val="superscript"/>
          <w:lang w:val="en-US"/>
        </w:rPr>
        <w:t>2</w:t>
      </w:r>
      <w:r w:rsidRPr="00F834CE">
        <w:rPr>
          <w:lang w:val="en-US"/>
        </w:rPr>
        <w:t>). The Exclusive Economic Zone of Mauritius measures 2.3 million km</w:t>
      </w:r>
      <w:r w:rsidRPr="00F834CE">
        <w:rPr>
          <w:vertAlign w:val="superscript"/>
          <w:lang w:val="en-US"/>
        </w:rPr>
        <w:t>2</w:t>
      </w:r>
      <w:r w:rsidRPr="00F834CE">
        <w:rPr>
          <w:lang w:val="en-US"/>
        </w:rPr>
        <w:t xml:space="preserve"> with 400,000 km</w:t>
      </w:r>
      <w:r w:rsidRPr="00F834CE">
        <w:rPr>
          <w:vertAlign w:val="superscript"/>
          <w:lang w:val="en-US"/>
        </w:rPr>
        <w:t xml:space="preserve">2 </w:t>
      </w:r>
      <w:r w:rsidRPr="00F834CE">
        <w:rPr>
          <w:lang w:val="en-US"/>
        </w:rPr>
        <w:t xml:space="preserve">jointly managed with Seychelles. As of 2020, Mauritius had a population of around 1.26 million people with approximately 43,000 people living in Rodrigues, </w:t>
      </w:r>
      <w:proofErr w:type="spellStart"/>
      <w:r w:rsidRPr="00F834CE">
        <w:rPr>
          <w:lang w:val="en-US"/>
        </w:rPr>
        <w:t>Agalega</w:t>
      </w:r>
      <w:proofErr w:type="spellEnd"/>
      <w:r w:rsidRPr="00F834CE">
        <w:rPr>
          <w:lang w:val="en-US"/>
        </w:rPr>
        <w:t xml:space="preserve"> 300 inhabitants and transient population of fishers on St Brandon. Mauritius is a stable multi-party democracy with a relatively high level of human development (HDI of 0.804 as of 2019) and its GDP is expected to reach around $ 14.30 billion by the end of 2022. The Mauritian economy is primarily based on financial services, tourism, textiles and sugar with information and technology, renewable energy, fish processing and property development emerging as important sectors in recent years. </w:t>
      </w:r>
    </w:p>
    <w:p w14:paraId="7AE79F1E" w14:textId="5559EF10" w:rsidR="004D7D4B" w:rsidRDefault="004D7D4B" w:rsidP="004D7D4B">
      <w:pPr>
        <w:jc w:val="both"/>
        <w:rPr>
          <w:lang w:val="en-US"/>
        </w:rPr>
      </w:pPr>
      <w:r w:rsidRPr="00F834CE">
        <w:rPr>
          <w:lang w:val="en-US"/>
        </w:rPr>
        <w:t xml:space="preserve">Mauritius is also part of the Madagascar and Indian Ocean Islands Biodiversity Hotspot due to its </w:t>
      </w:r>
      <w:proofErr w:type="gramStart"/>
      <w:r w:rsidRPr="00F834CE">
        <w:rPr>
          <w:lang w:val="en-US"/>
        </w:rPr>
        <w:t>particular biota</w:t>
      </w:r>
      <w:proofErr w:type="gramEnd"/>
      <w:r w:rsidRPr="00F834CE">
        <w:rPr>
          <w:lang w:val="en-US"/>
        </w:rPr>
        <w:t xml:space="preserve"> which has evolved in the absence of predators and particular climate, topography and isolation of the island. To date, Mauritius presents a high degree of endemism, categorized into 94% of reptile species, 80% of birds, 46% of higher plants, of which 94% is classified as threatened, and 40% of bat species. 1,656 marine species have been recorded in the waters of Mauritius with 50 species of economic importance including lobsters, shrimps</w:t>
      </w:r>
      <w:r w:rsidR="00DA255C">
        <w:rPr>
          <w:lang w:val="en-US"/>
        </w:rPr>
        <w:t>,</w:t>
      </w:r>
      <w:r w:rsidRPr="00F834CE">
        <w:rPr>
          <w:lang w:val="en-US"/>
        </w:rPr>
        <w:t xml:space="preserve"> and mollusks while St Brandon is the nesting site of two endangered species of marine turtles. Mauritius also has three RAMSAR sites which are important resting sites for migratory bird species. Like many other island nations, Mauritius is dependent on its natural assets and healthy functioning of its terrestrial and marine ecosystems for economic development and well-being.</w:t>
      </w:r>
    </w:p>
    <w:p w14:paraId="22D04972" w14:textId="0016B61E" w:rsidR="004D7D4B" w:rsidRDefault="004D7D4B" w:rsidP="004D7D4B">
      <w:pPr>
        <w:jc w:val="both"/>
        <w:rPr>
          <w:lang w:val="en-US"/>
        </w:rPr>
      </w:pPr>
      <w:r>
        <w:rPr>
          <w:lang w:val="en-US"/>
        </w:rPr>
        <w:t xml:space="preserve">The current </w:t>
      </w:r>
      <w:r w:rsidR="00DA255C">
        <w:rPr>
          <w:lang w:val="en-US"/>
        </w:rPr>
        <w:t>Protected Areas (</w:t>
      </w:r>
      <w:r w:rsidR="00487451">
        <w:rPr>
          <w:lang w:val="en-US"/>
        </w:rPr>
        <w:t>PAs</w:t>
      </w:r>
      <w:r w:rsidR="00DA255C">
        <w:rPr>
          <w:lang w:val="en-US"/>
        </w:rPr>
        <w:t>)</w:t>
      </w:r>
      <w:r>
        <w:rPr>
          <w:lang w:val="en-US"/>
        </w:rPr>
        <w:t xml:space="preserve"> in Mauritius include </w:t>
      </w:r>
      <w:r w:rsidRPr="00F834CE">
        <w:rPr>
          <w:lang w:val="en-US"/>
        </w:rPr>
        <w:t xml:space="preserve">7,593 ha of terrestrial protected areas on mainland Mauritius, 16 offshore islets totaling 735 ha, two marine parks covering 838 ha, and four Fishing Reserves of 3,387 ha. </w:t>
      </w:r>
      <w:r>
        <w:rPr>
          <w:lang w:val="en-US"/>
        </w:rPr>
        <w:t xml:space="preserve">As for Rodrigues, the PAs include </w:t>
      </w:r>
      <w:r w:rsidRPr="00F834CE">
        <w:rPr>
          <w:lang w:val="en-US"/>
        </w:rPr>
        <w:t xml:space="preserve">24 ha </w:t>
      </w:r>
      <w:r w:rsidR="00487451">
        <w:rPr>
          <w:lang w:val="en-US"/>
        </w:rPr>
        <w:t xml:space="preserve">of </w:t>
      </w:r>
      <w:r w:rsidRPr="00F834CE">
        <w:rPr>
          <w:lang w:val="en-US"/>
        </w:rPr>
        <w:t>terrestrial protected area on mainland Rodrigues, two offshore islets covering 22 ha, one Marine Protected Area over 4,343 ha, four Marine Reserves measuring</w:t>
      </w:r>
      <w:r w:rsidR="0016072B">
        <w:rPr>
          <w:lang w:val="en-US"/>
        </w:rPr>
        <w:t xml:space="preserve"> of</w:t>
      </w:r>
      <w:r w:rsidRPr="00F834CE">
        <w:rPr>
          <w:lang w:val="en-US"/>
        </w:rPr>
        <w:t xml:space="preserve"> 2,421 ha and Reserved Fishing areas over 1,060 ha. IAS must be managed in all terrestrial protected areas to conserve local species with offshore islets presenting high potential for effective integrated management. This management includes biosecurity to ensure that the risks of new species introduction and potential spread are reduced, managing whole ecosystem units using biological controls and intensive species recovery and restoration at specific sites. </w:t>
      </w:r>
    </w:p>
    <w:p w14:paraId="2B9E6485" w14:textId="242BD690" w:rsidR="004D7D4B" w:rsidRPr="008B4BCE" w:rsidRDefault="004D7D4B" w:rsidP="004D7D4B">
      <w:pPr>
        <w:jc w:val="both"/>
        <w:rPr>
          <w:lang w:val="en-US"/>
        </w:rPr>
      </w:pPr>
      <w:r>
        <w:rPr>
          <w:lang w:val="en-US"/>
        </w:rPr>
        <w:t>In terms of policy and legislative context, Mauritius is a party to various Multilateral Environmental Agreements on IAS management including the Convention on Biological Diversity 1992 (CBD), the Convention on International Trade in Endangered Species of Wild Fauna and Flora, 1975 (CITES), the African Convention for the Conservation of Nature and Natural Resources, 1968</w:t>
      </w:r>
      <w:r w:rsidR="00487451" w:rsidRPr="00461C31">
        <w:rPr>
          <w:lang w:val="en-GB"/>
        </w:rPr>
        <w:t xml:space="preserve"> (</w:t>
      </w:r>
      <w:r w:rsidR="00487451" w:rsidRPr="00487451">
        <w:rPr>
          <w:lang w:val="en-US"/>
        </w:rPr>
        <w:t>Algiers Convention)</w:t>
      </w:r>
      <w:r>
        <w:rPr>
          <w:lang w:val="en-US"/>
        </w:rPr>
        <w:t>. To effectively tackle IAS prevention, control and management, Mauritius must also operationalize the rights and obligations in its national legal system. Mauritius currently has multiple existing legislation that is of some relevance to the control and management of IAS including the Native Terrestrial Biodiversity and National Parks Act 2015, the Plant Protection Act 2006 and the Fisheries and Marine Resources Act 2007. A National Invasive Alien Species Strategy</w:t>
      </w:r>
      <w:r w:rsidR="00A40C5C">
        <w:rPr>
          <w:lang w:val="en-US"/>
        </w:rPr>
        <w:t xml:space="preserve"> 2010 -2019</w:t>
      </w:r>
      <w:r>
        <w:rPr>
          <w:lang w:val="en-US"/>
        </w:rPr>
        <w:t xml:space="preserve"> (NIASS) was</w:t>
      </w:r>
      <w:r w:rsidR="003C26E8">
        <w:rPr>
          <w:lang w:val="en-US"/>
        </w:rPr>
        <w:t xml:space="preserve"> endorsed but not fully implemented</w:t>
      </w:r>
      <w:r>
        <w:rPr>
          <w:lang w:val="en-US"/>
        </w:rPr>
        <w:t xml:space="preserve"> </w:t>
      </w:r>
      <w:r w:rsidR="00A40C5C">
        <w:rPr>
          <w:lang w:val="en-US"/>
        </w:rPr>
        <w:t>since</w:t>
      </w:r>
      <w:r>
        <w:rPr>
          <w:lang w:val="en-US"/>
        </w:rPr>
        <w:t xml:space="preserve"> 2010</w:t>
      </w:r>
      <w:r w:rsidR="00A40C5C">
        <w:rPr>
          <w:lang w:val="en-US"/>
        </w:rPr>
        <w:t xml:space="preserve">. This </w:t>
      </w:r>
      <w:r>
        <w:rPr>
          <w:lang w:val="en-US"/>
        </w:rPr>
        <w:t>was not operationalized due to the lack of an apex organization to support coordinated implementation</w:t>
      </w:r>
      <w:r w:rsidR="00A40C5C">
        <w:rPr>
          <w:lang w:val="en-US"/>
        </w:rPr>
        <w:t xml:space="preserve"> and a costed operation plan</w:t>
      </w:r>
      <w:r>
        <w:rPr>
          <w:lang w:val="en-US"/>
        </w:rPr>
        <w:t xml:space="preserve">. </w:t>
      </w:r>
    </w:p>
    <w:p w14:paraId="4F0E572B" w14:textId="251002E2" w:rsidR="005E4D5C" w:rsidRDefault="00B65B56" w:rsidP="00B65B56">
      <w:pPr>
        <w:pStyle w:val="Heading3"/>
        <w:rPr>
          <w:lang w:val="en-GB"/>
        </w:rPr>
      </w:pPr>
      <w:bookmarkStart w:id="27" w:name="_Toc121831378"/>
      <w:r w:rsidRPr="009A3A8D">
        <w:rPr>
          <w:lang w:val="en-GB"/>
        </w:rPr>
        <w:lastRenderedPageBreak/>
        <w:t xml:space="preserve">3.2 </w:t>
      </w:r>
      <w:r w:rsidR="005E4D5C" w:rsidRPr="009A3A8D">
        <w:rPr>
          <w:lang w:val="en-GB"/>
        </w:rPr>
        <w:t>Problems</w:t>
      </w:r>
      <w:r w:rsidR="00A06F4F" w:rsidRPr="009A3A8D">
        <w:rPr>
          <w:lang w:val="en-GB"/>
        </w:rPr>
        <w:t xml:space="preserve"> that the Project sought to address; threats and barriers </w:t>
      </w:r>
      <w:proofErr w:type="gramStart"/>
      <w:r w:rsidR="00A06F4F" w:rsidRPr="009A3A8D">
        <w:rPr>
          <w:lang w:val="en-GB"/>
        </w:rPr>
        <w:t>targeted</w:t>
      </w:r>
      <w:bookmarkEnd w:id="27"/>
      <w:proofErr w:type="gramEnd"/>
    </w:p>
    <w:p w14:paraId="52AFA41C" w14:textId="1D5E0B89" w:rsidR="004D7D4B" w:rsidRDefault="004D7D4B" w:rsidP="004D7D4B">
      <w:pPr>
        <w:jc w:val="both"/>
        <w:rPr>
          <w:lang w:val="en-GB"/>
        </w:rPr>
      </w:pPr>
      <w:r>
        <w:rPr>
          <w:lang w:val="en-GB"/>
        </w:rPr>
        <w:t xml:space="preserve">The Republic of Mauritius has been bestowed with a proportionally high level of single island endemic species per its land mass. Mauritius evolved in the absence of ground dwelling animals found on continents resulting in a unique biota that is </w:t>
      </w:r>
      <w:r w:rsidR="00487451">
        <w:rPr>
          <w:lang w:val="en-GB"/>
        </w:rPr>
        <w:t xml:space="preserve">highly </w:t>
      </w:r>
      <w:r>
        <w:rPr>
          <w:lang w:val="en-GB"/>
        </w:rPr>
        <w:t xml:space="preserve">vulnerable to IAS. At least 21 introduced species of mammal, reptile and molluscs are naturalized in Mauritius and browse native plants, disperse seeds of IAS, damage flowers and fruits of native plants and predate on the eggs of native animals. Because IAS are typically opportunistic species, they can invade ecosystems within a short amount of time and establish rapidly due to their fast growth rates. While terrestrial IAS have </w:t>
      </w:r>
      <w:r w:rsidR="0016072B">
        <w:rPr>
          <w:lang w:val="en-GB"/>
        </w:rPr>
        <w:t xml:space="preserve">been </w:t>
      </w:r>
      <w:r>
        <w:rPr>
          <w:lang w:val="en-GB"/>
        </w:rPr>
        <w:t xml:space="preserve">studied, IAS in marine waters have not yet been </w:t>
      </w:r>
      <w:r w:rsidR="00487451">
        <w:rPr>
          <w:lang w:val="en-GB"/>
        </w:rPr>
        <w:t xml:space="preserve">extensively </w:t>
      </w:r>
      <w:r>
        <w:rPr>
          <w:lang w:val="en-GB"/>
        </w:rPr>
        <w:t>examined</w:t>
      </w:r>
      <w:r w:rsidR="0016072B">
        <w:rPr>
          <w:lang w:val="en-GB"/>
        </w:rPr>
        <w:t>.</w:t>
      </w:r>
      <w:r>
        <w:rPr>
          <w:lang w:val="en-GB"/>
        </w:rPr>
        <w:t xml:space="preserve"> </w:t>
      </w:r>
      <w:r w:rsidR="0016072B">
        <w:rPr>
          <w:lang w:val="en-GB"/>
        </w:rPr>
        <w:t>T</w:t>
      </w:r>
      <w:r>
        <w:rPr>
          <w:lang w:val="en-GB"/>
        </w:rPr>
        <w:t>h</w:t>
      </w:r>
      <w:r w:rsidR="0016072B">
        <w:rPr>
          <w:lang w:val="en-GB"/>
        </w:rPr>
        <w:t>r</w:t>
      </w:r>
      <w:r>
        <w:rPr>
          <w:lang w:val="en-GB"/>
        </w:rPr>
        <w:t>ough preliminary surveys at Port Louis</w:t>
      </w:r>
      <w:r w:rsidR="00D52EB1">
        <w:rPr>
          <w:lang w:val="en-GB"/>
        </w:rPr>
        <w:t xml:space="preserve"> </w:t>
      </w:r>
      <w:r w:rsidR="007B12BF">
        <w:rPr>
          <w:lang w:val="en-GB"/>
        </w:rPr>
        <w:t>Harbour</w:t>
      </w:r>
      <w:r w:rsidR="0016072B">
        <w:rPr>
          <w:lang w:val="en-GB"/>
        </w:rPr>
        <w:t>, they</w:t>
      </w:r>
      <w:r>
        <w:rPr>
          <w:lang w:val="en-GB"/>
        </w:rPr>
        <w:t xml:space="preserve"> estimate an increase in the number of species over the years mainly due to the discharge of ballast water. Likewise, 5 species of IAS have been identified in rivers, but investigations on IAS in the freshwater ecosystem is sparse. </w:t>
      </w:r>
    </w:p>
    <w:p w14:paraId="3737B4D8" w14:textId="77777777" w:rsidR="004D7D4B" w:rsidRDefault="004D7D4B" w:rsidP="004D7D4B">
      <w:pPr>
        <w:jc w:val="both"/>
        <w:rPr>
          <w:lang w:val="en-GB"/>
        </w:rPr>
      </w:pPr>
      <w:r>
        <w:rPr>
          <w:lang w:val="en-GB"/>
        </w:rPr>
        <w:t>The main critical sectors identified and threats to safeguarding globally significant biodiversity in vulnerable ecosystems in the Republic of Mauritius are the following:</w:t>
      </w:r>
    </w:p>
    <w:p w14:paraId="6F2180CE" w14:textId="798A6201" w:rsidR="004D7D4B" w:rsidRPr="007B66D4" w:rsidRDefault="004D7D4B">
      <w:pPr>
        <w:pStyle w:val="ListParagraph"/>
        <w:numPr>
          <w:ilvl w:val="0"/>
          <w:numId w:val="20"/>
        </w:numPr>
        <w:jc w:val="both"/>
        <w:rPr>
          <w:lang w:val="en-GB"/>
        </w:rPr>
      </w:pPr>
      <w:proofErr w:type="gramStart"/>
      <w:r w:rsidRPr="007B66D4">
        <w:rPr>
          <w:lang w:val="en-GB"/>
        </w:rPr>
        <w:t>IAS</w:t>
      </w:r>
      <w:r w:rsidR="00EE38C4">
        <w:rPr>
          <w:lang w:val="en-GB"/>
        </w:rPr>
        <w:t>;</w:t>
      </w:r>
      <w:proofErr w:type="gramEnd"/>
    </w:p>
    <w:p w14:paraId="735763D5" w14:textId="4CDEBE04" w:rsidR="004D7D4B" w:rsidRDefault="004D7D4B">
      <w:pPr>
        <w:pStyle w:val="ListParagraph"/>
        <w:numPr>
          <w:ilvl w:val="0"/>
          <w:numId w:val="20"/>
        </w:numPr>
        <w:jc w:val="both"/>
        <w:rPr>
          <w:lang w:val="en-GB"/>
        </w:rPr>
      </w:pPr>
      <w:r>
        <w:rPr>
          <w:lang w:val="en-GB"/>
        </w:rPr>
        <w:t xml:space="preserve">Land degradation and over-exploitation of natural </w:t>
      </w:r>
      <w:proofErr w:type="gramStart"/>
      <w:r>
        <w:rPr>
          <w:lang w:val="en-GB"/>
        </w:rPr>
        <w:t>resources</w:t>
      </w:r>
      <w:r w:rsidR="00EE38C4">
        <w:rPr>
          <w:lang w:val="en-GB"/>
        </w:rPr>
        <w:t>;</w:t>
      </w:r>
      <w:proofErr w:type="gramEnd"/>
    </w:p>
    <w:p w14:paraId="7A9DCC19" w14:textId="182C90D3" w:rsidR="004D7D4B" w:rsidRDefault="004D7D4B">
      <w:pPr>
        <w:pStyle w:val="ListParagraph"/>
        <w:numPr>
          <w:ilvl w:val="0"/>
          <w:numId w:val="20"/>
        </w:numPr>
        <w:jc w:val="both"/>
        <w:rPr>
          <w:lang w:val="en-GB"/>
        </w:rPr>
      </w:pPr>
      <w:proofErr w:type="gramStart"/>
      <w:r>
        <w:rPr>
          <w:lang w:val="en-GB"/>
        </w:rPr>
        <w:t>Pollution</w:t>
      </w:r>
      <w:r w:rsidR="00EE38C4">
        <w:rPr>
          <w:lang w:val="en-GB"/>
        </w:rPr>
        <w:t>;</w:t>
      </w:r>
      <w:proofErr w:type="gramEnd"/>
    </w:p>
    <w:p w14:paraId="12ABE6AD" w14:textId="00BC9B50" w:rsidR="004D7D4B" w:rsidRDefault="004D7D4B">
      <w:pPr>
        <w:pStyle w:val="ListParagraph"/>
        <w:numPr>
          <w:ilvl w:val="0"/>
          <w:numId w:val="20"/>
        </w:numPr>
        <w:jc w:val="both"/>
        <w:rPr>
          <w:lang w:val="en-GB"/>
        </w:rPr>
      </w:pPr>
      <w:r>
        <w:rPr>
          <w:lang w:val="en-GB"/>
        </w:rPr>
        <w:t xml:space="preserve">Climate </w:t>
      </w:r>
      <w:proofErr w:type="gramStart"/>
      <w:r>
        <w:rPr>
          <w:lang w:val="en-GB"/>
        </w:rPr>
        <w:t>change</w:t>
      </w:r>
      <w:r w:rsidR="00EE38C4">
        <w:rPr>
          <w:lang w:val="en-GB"/>
        </w:rPr>
        <w:t>;</w:t>
      </w:r>
      <w:proofErr w:type="gramEnd"/>
    </w:p>
    <w:p w14:paraId="67BD3D9B" w14:textId="5E9F096D" w:rsidR="004D7D4B" w:rsidRDefault="004D7D4B">
      <w:pPr>
        <w:pStyle w:val="ListParagraph"/>
        <w:numPr>
          <w:ilvl w:val="0"/>
          <w:numId w:val="20"/>
        </w:numPr>
        <w:jc w:val="both"/>
        <w:rPr>
          <w:lang w:val="en-GB"/>
        </w:rPr>
      </w:pPr>
      <w:r>
        <w:rPr>
          <w:lang w:val="en-GB"/>
        </w:rPr>
        <w:t xml:space="preserve">Fragmented legislative, policy and institutional </w:t>
      </w:r>
      <w:proofErr w:type="gramStart"/>
      <w:r>
        <w:rPr>
          <w:lang w:val="en-GB"/>
        </w:rPr>
        <w:t>framework</w:t>
      </w:r>
      <w:r w:rsidR="00EE38C4">
        <w:rPr>
          <w:lang w:val="en-GB"/>
        </w:rPr>
        <w:t>;</w:t>
      </w:r>
      <w:proofErr w:type="gramEnd"/>
    </w:p>
    <w:p w14:paraId="61F15D71" w14:textId="415A4E70" w:rsidR="004D7D4B" w:rsidRDefault="004D7D4B">
      <w:pPr>
        <w:pStyle w:val="ListParagraph"/>
        <w:numPr>
          <w:ilvl w:val="0"/>
          <w:numId w:val="20"/>
        </w:numPr>
        <w:jc w:val="both"/>
        <w:rPr>
          <w:lang w:val="en-GB"/>
        </w:rPr>
      </w:pPr>
      <w:r>
        <w:rPr>
          <w:lang w:val="en-GB"/>
        </w:rPr>
        <w:t>Insufficient capacity to integrate IAS issues into multiple sectors</w:t>
      </w:r>
      <w:r w:rsidR="00EE38C4">
        <w:rPr>
          <w:lang w:val="en-GB"/>
        </w:rPr>
        <w:t>; and</w:t>
      </w:r>
    </w:p>
    <w:p w14:paraId="039A94BE" w14:textId="407FE891" w:rsidR="004D7D4B" w:rsidRDefault="004D7D4B">
      <w:pPr>
        <w:pStyle w:val="ListParagraph"/>
        <w:numPr>
          <w:ilvl w:val="0"/>
          <w:numId w:val="20"/>
        </w:numPr>
        <w:jc w:val="both"/>
        <w:rPr>
          <w:lang w:val="en-GB"/>
        </w:rPr>
      </w:pPr>
      <w:r>
        <w:rPr>
          <w:lang w:val="en-GB"/>
        </w:rPr>
        <w:t>Insufficient knowledge and awareness on IAS</w:t>
      </w:r>
      <w:r w:rsidR="00EE38C4">
        <w:rPr>
          <w:lang w:val="en-GB"/>
        </w:rPr>
        <w:t>.</w:t>
      </w:r>
    </w:p>
    <w:p w14:paraId="5C48E496" w14:textId="3BED3FCF" w:rsidR="004D7D4B" w:rsidRDefault="004D7D4B" w:rsidP="004D7D4B">
      <w:pPr>
        <w:jc w:val="both"/>
        <w:rPr>
          <w:lang w:val="en-GB"/>
        </w:rPr>
      </w:pPr>
      <w:r>
        <w:rPr>
          <w:lang w:val="en-GB"/>
        </w:rPr>
        <w:t xml:space="preserve">At </w:t>
      </w:r>
      <w:r w:rsidR="005F780C">
        <w:rPr>
          <w:lang w:val="en-GB"/>
        </w:rPr>
        <w:t>mid-term</w:t>
      </w:r>
      <w:r>
        <w:rPr>
          <w:lang w:val="en-GB"/>
        </w:rPr>
        <w:t xml:space="preserve"> of the UNDP-GEF mainstreaming IAS prevention, </w:t>
      </w:r>
      <w:r w:rsidR="00386371">
        <w:rPr>
          <w:lang w:val="en-GB"/>
        </w:rPr>
        <w:t>control,</w:t>
      </w:r>
      <w:r>
        <w:rPr>
          <w:lang w:val="en-GB"/>
        </w:rPr>
        <w:t xml:space="preserve"> and management project several barriers remain that impede the long-term solution to safeguarding globally significant biodiversity in vulnerable ecosystems in the Republic of Mauritius. These are the following:</w:t>
      </w:r>
    </w:p>
    <w:p w14:paraId="4B4A4B04" w14:textId="79EF35D1" w:rsidR="00814D2A" w:rsidRDefault="00CF5B54" w:rsidP="00CF5B54">
      <w:pPr>
        <w:pStyle w:val="Caption"/>
        <w:rPr>
          <w:lang w:val="en-GB"/>
        </w:rPr>
      </w:pPr>
      <w:bookmarkStart w:id="28" w:name="_Hlk126491969"/>
      <w:r w:rsidRPr="00CF5B54">
        <w:rPr>
          <w:lang w:val="en-GB"/>
        </w:rPr>
        <w:t xml:space="preserve">Table  </w:t>
      </w:r>
      <w:r>
        <w:fldChar w:fldCharType="begin"/>
      </w:r>
      <w:r w:rsidRPr="00CF5B54">
        <w:rPr>
          <w:lang w:val="en-GB"/>
        </w:rPr>
        <w:instrText xml:space="preserve"> SEQ Table_ \* ARABIC </w:instrText>
      </w:r>
      <w:r>
        <w:fldChar w:fldCharType="separate"/>
      </w:r>
      <w:r w:rsidR="00B71315">
        <w:rPr>
          <w:noProof/>
          <w:lang w:val="en-GB"/>
        </w:rPr>
        <w:t>4</w:t>
      </w:r>
      <w:r>
        <w:fldChar w:fldCharType="end"/>
      </w:r>
      <w:r w:rsidRPr="00CF5B54">
        <w:rPr>
          <w:lang w:val="en-GB"/>
        </w:rPr>
        <w:t xml:space="preserve"> List of identified barriers</w:t>
      </w:r>
    </w:p>
    <w:tbl>
      <w:tblPr>
        <w:tblStyle w:val="TableGrid"/>
        <w:tblW w:w="0" w:type="auto"/>
        <w:tblLook w:val="04A0" w:firstRow="1" w:lastRow="0" w:firstColumn="1" w:lastColumn="0" w:noHBand="0" w:noVBand="1"/>
      </w:tblPr>
      <w:tblGrid>
        <w:gridCol w:w="4247"/>
        <w:gridCol w:w="4247"/>
      </w:tblGrid>
      <w:tr w:rsidR="004D7D4B" w:rsidRPr="00F5175E" w14:paraId="1BE9655D" w14:textId="77777777" w:rsidTr="003B3FBA">
        <w:tc>
          <w:tcPr>
            <w:tcW w:w="4247" w:type="dxa"/>
            <w:shd w:val="clear" w:color="auto" w:fill="B4C6E7" w:themeFill="accent1" w:themeFillTint="66"/>
          </w:tcPr>
          <w:bookmarkEnd w:id="28"/>
          <w:p w14:paraId="0A919DAB" w14:textId="77777777" w:rsidR="004D7D4B" w:rsidRPr="00F5175E" w:rsidRDefault="004D7D4B" w:rsidP="003B3FBA">
            <w:pPr>
              <w:suppressLineNumbers/>
              <w:rPr>
                <w:b/>
                <w:bCs/>
                <w:lang w:val="en-GB"/>
              </w:rPr>
            </w:pPr>
            <w:r w:rsidRPr="00F5175E">
              <w:rPr>
                <w:b/>
                <w:bCs/>
                <w:lang w:val="en-GB"/>
              </w:rPr>
              <w:t>Barrier</w:t>
            </w:r>
          </w:p>
        </w:tc>
        <w:tc>
          <w:tcPr>
            <w:tcW w:w="4247" w:type="dxa"/>
            <w:shd w:val="clear" w:color="auto" w:fill="B4C6E7" w:themeFill="accent1" w:themeFillTint="66"/>
          </w:tcPr>
          <w:p w14:paraId="0F5A728E" w14:textId="77777777" w:rsidR="004D7D4B" w:rsidRPr="00F5175E" w:rsidRDefault="004D7D4B" w:rsidP="003B3FBA">
            <w:pPr>
              <w:suppressLineNumbers/>
              <w:rPr>
                <w:b/>
                <w:bCs/>
                <w:lang w:val="en-GB"/>
              </w:rPr>
            </w:pPr>
            <w:r w:rsidRPr="00F5175E">
              <w:rPr>
                <w:b/>
                <w:bCs/>
                <w:lang w:val="en-GB"/>
              </w:rPr>
              <w:t>Current situation</w:t>
            </w:r>
          </w:p>
        </w:tc>
      </w:tr>
      <w:tr w:rsidR="004D7D4B" w:rsidRPr="00B8268F" w14:paraId="5211F5B9" w14:textId="77777777" w:rsidTr="003B3FBA">
        <w:tc>
          <w:tcPr>
            <w:tcW w:w="4247" w:type="dxa"/>
          </w:tcPr>
          <w:p w14:paraId="63E267F7" w14:textId="77777777" w:rsidR="004D7D4B" w:rsidRDefault="004D7D4B" w:rsidP="003B3FBA">
            <w:pPr>
              <w:suppressLineNumbers/>
              <w:rPr>
                <w:lang w:val="en-GB"/>
              </w:rPr>
            </w:pPr>
            <w:r>
              <w:rPr>
                <w:lang w:val="en-GB"/>
              </w:rPr>
              <w:t xml:space="preserve">Disparity in legal tools to address IAS management in the Republic of Mauritius </w:t>
            </w:r>
          </w:p>
        </w:tc>
        <w:tc>
          <w:tcPr>
            <w:tcW w:w="4247" w:type="dxa"/>
          </w:tcPr>
          <w:p w14:paraId="7FBB5DFF" w14:textId="77777777" w:rsidR="004D7D4B" w:rsidRDefault="004D7D4B" w:rsidP="003B3FBA">
            <w:pPr>
              <w:suppressLineNumbers/>
              <w:rPr>
                <w:lang w:val="en-GB"/>
              </w:rPr>
            </w:pPr>
            <w:r>
              <w:rPr>
                <w:lang w:val="en-GB"/>
              </w:rPr>
              <w:t xml:space="preserve">Lack of legal mandate of different institutions to tackle IAS  </w:t>
            </w:r>
          </w:p>
        </w:tc>
      </w:tr>
      <w:tr w:rsidR="004D7D4B" w:rsidRPr="00B8268F" w14:paraId="355DE76D" w14:textId="77777777" w:rsidTr="003B3FBA">
        <w:tc>
          <w:tcPr>
            <w:tcW w:w="4247" w:type="dxa"/>
          </w:tcPr>
          <w:p w14:paraId="160C9E3D" w14:textId="77777777" w:rsidR="004D7D4B" w:rsidRDefault="004D7D4B" w:rsidP="003B3FBA">
            <w:pPr>
              <w:suppressLineNumbers/>
              <w:rPr>
                <w:lang w:val="en-GB"/>
              </w:rPr>
            </w:pPr>
            <w:r>
              <w:rPr>
                <w:lang w:val="en-GB"/>
              </w:rPr>
              <w:t>Lack of capabilities to deal with IAS</w:t>
            </w:r>
          </w:p>
        </w:tc>
        <w:tc>
          <w:tcPr>
            <w:tcW w:w="4247" w:type="dxa"/>
          </w:tcPr>
          <w:p w14:paraId="7D1F5071" w14:textId="77777777" w:rsidR="004D7D4B" w:rsidRDefault="004D7D4B" w:rsidP="003B3FBA">
            <w:pPr>
              <w:suppressLineNumbers/>
              <w:rPr>
                <w:lang w:val="en-GB"/>
              </w:rPr>
            </w:pPr>
            <w:r>
              <w:rPr>
                <w:lang w:val="en-GB"/>
              </w:rPr>
              <w:t xml:space="preserve">Shortage of technical staff, </w:t>
            </w:r>
            <w:proofErr w:type="gramStart"/>
            <w:r>
              <w:rPr>
                <w:lang w:val="en-GB"/>
              </w:rPr>
              <w:t>training</w:t>
            </w:r>
            <w:proofErr w:type="gramEnd"/>
            <w:r>
              <w:rPr>
                <w:lang w:val="en-GB"/>
              </w:rPr>
              <w:t xml:space="preserve"> and tools</w:t>
            </w:r>
          </w:p>
        </w:tc>
      </w:tr>
      <w:tr w:rsidR="004D7D4B" w:rsidRPr="00B8268F" w14:paraId="147BC949" w14:textId="77777777" w:rsidTr="003B3FBA">
        <w:tc>
          <w:tcPr>
            <w:tcW w:w="4247" w:type="dxa"/>
          </w:tcPr>
          <w:p w14:paraId="6E841B7C" w14:textId="77777777" w:rsidR="004D7D4B" w:rsidRDefault="004D7D4B" w:rsidP="003B3FBA">
            <w:pPr>
              <w:suppressLineNumbers/>
              <w:rPr>
                <w:lang w:val="en-GB"/>
              </w:rPr>
            </w:pPr>
            <w:r>
              <w:rPr>
                <w:lang w:val="en-GB"/>
              </w:rPr>
              <w:t xml:space="preserve">Unclear roles and responsibilities in the </w:t>
            </w:r>
            <w:proofErr w:type="spellStart"/>
            <w:r>
              <w:rPr>
                <w:lang w:val="en-GB"/>
              </w:rPr>
              <w:t>ToR</w:t>
            </w:r>
            <w:proofErr w:type="spellEnd"/>
            <w:r>
              <w:rPr>
                <w:lang w:val="en-GB"/>
              </w:rPr>
              <w:t xml:space="preserve"> of the existing NIASS Committee</w:t>
            </w:r>
          </w:p>
        </w:tc>
        <w:tc>
          <w:tcPr>
            <w:tcW w:w="4247" w:type="dxa"/>
          </w:tcPr>
          <w:p w14:paraId="5D1F4A8C" w14:textId="77777777" w:rsidR="004D7D4B" w:rsidRDefault="004D7D4B" w:rsidP="003B3FBA">
            <w:pPr>
              <w:suppressLineNumbers/>
              <w:rPr>
                <w:lang w:val="en-GB"/>
              </w:rPr>
            </w:pPr>
            <w:r>
              <w:rPr>
                <w:lang w:val="en-GB"/>
              </w:rPr>
              <w:t>Lack of input from agencies involved and disparity in implementation of national goals</w:t>
            </w:r>
          </w:p>
        </w:tc>
      </w:tr>
      <w:tr w:rsidR="004D7D4B" w:rsidRPr="00B8268F" w14:paraId="0ECA5776" w14:textId="77777777" w:rsidTr="003B3FBA">
        <w:tc>
          <w:tcPr>
            <w:tcW w:w="4247" w:type="dxa"/>
          </w:tcPr>
          <w:p w14:paraId="6BE5A2A0" w14:textId="77777777" w:rsidR="004D7D4B" w:rsidRDefault="004D7D4B" w:rsidP="003B3FBA">
            <w:pPr>
              <w:suppressLineNumbers/>
              <w:rPr>
                <w:lang w:val="en-GB"/>
              </w:rPr>
            </w:pPr>
            <w:r>
              <w:rPr>
                <w:lang w:val="en-GB"/>
              </w:rPr>
              <w:t>Lack of knowledge and awareness at all levels and no common platform to share ideas and experiences</w:t>
            </w:r>
          </w:p>
        </w:tc>
        <w:tc>
          <w:tcPr>
            <w:tcW w:w="4247" w:type="dxa"/>
          </w:tcPr>
          <w:p w14:paraId="639CBB4D" w14:textId="77777777" w:rsidR="004D7D4B" w:rsidRDefault="004D7D4B" w:rsidP="003B3FBA">
            <w:pPr>
              <w:suppressLineNumbers/>
              <w:rPr>
                <w:lang w:val="en-GB"/>
              </w:rPr>
            </w:pPr>
            <w:r>
              <w:rPr>
                <w:lang w:val="en-GB"/>
              </w:rPr>
              <w:t>Shortage of information on IAS and a common platform for lessons learnt</w:t>
            </w:r>
          </w:p>
        </w:tc>
      </w:tr>
    </w:tbl>
    <w:p w14:paraId="146BE735" w14:textId="25D7EE3F" w:rsidR="004D7D4B" w:rsidRPr="004D7D4B" w:rsidRDefault="004D7D4B" w:rsidP="004D7D4B">
      <w:pPr>
        <w:jc w:val="both"/>
        <w:rPr>
          <w:sz w:val="20"/>
          <w:szCs w:val="20"/>
          <w:lang w:val="en-GB"/>
        </w:rPr>
      </w:pPr>
      <w:r>
        <w:rPr>
          <w:sz w:val="20"/>
          <w:szCs w:val="20"/>
          <w:lang w:val="en-GB"/>
        </w:rPr>
        <w:t xml:space="preserve">Source: </w:t>
      </w:r>
      <w:proofErr w:type="spellStart"/>
      <w:r>
        <w:rPr>
          <w:sz w:val="20"/>
          <w:szCs w:val="20"/>
          <w:lang w:val="en-GB"/>
        </w:rPr>
        <w:t>Prodoc</w:t>
      </w:r>
      <w:proofErr w:type="spellEnd"/>
    </w:p>
    <w:p w14:paraId="7432E303" w14:textId="25BC3D5D" w:rsidR="005E4D5C" w:rsidRDefault="00B65B56" w:rsidP="00B65B56">
      <w:pPr>
        <w:pStyle w:val="Heading3"/>
        <w:rPr>
          <w:lang w:val="en-GB"/>
        </w:rPr>
      </w:pPr>
      <w:bookmarkStart w:id="29" w:name="_Toc121831379"/>
      <w:r w:rsidRPr="009A3A8D">
        <w:rPr>
          <w:lang w:val="en-GB"/>
        </w:rPr>
        <w:t xml:space="preserve">3.3 </w:t>
      </w:r>
      <w:r w:rsidR="00A06F4F" w:rsidRPr="009A3A8D">
        <w:rPr>
          <w:lang w:val="en-GB"/>
        </w:rPr>
        <w:t>Project Description and Strategy: objective, outcomes and expected results, description of field sites (if any)</w:t>
      </w:r>
      <w:bookmarkEnd w:id="29"/>
      <w:r w:rsidR="005E4D5C" w:rsidRPr="009A3A8D">
        <w:rPr>
          <w:lang w:val="en-GB"/>
        </w:rPr>
        <w:t xml:space="preserve"> </w:t>
      </w:r>
    </w:p>
    <w:p w14:paraId="1B5C706E" w14:textId="23037E2D" w:rsidR="004D7D4B" w:rsidRDefault="004D7D4B" w:rsidP="004D7D4B">
      <w:pPr>
        <w:jc w:val="both"/>
        <w:rPr>
          <w:lang w:val="en-GB"/>
        </w:rPr>
      </w:pPr>
      <w:r>
        <w:rPr>
          <w:lang w:val="en-GB"/>
        </w:rPr>
        <w:t xml:space="preserve">The Mainstreaming IAS prevention, control and management project is designed to ‘safeguard globally significant biodiversity in vulnerable ecosystems through the prevention, </w:t>
      </w:r>
      <w:proofErr w:type="gramStart"/>
      <w:r>
        <w:rPr>
          <w:lang w:val="en-GB"/>
        </w:rPr>
        <w:t>control</w:t>
      </w:r>
      <w:proofErr w:type="gramEnd"/>
      <w:r>
        <w:rPr>
          <w:lang w:val="en-GB"/>
        </w:rPr>
        <w:t xml:space="preserve"> and management of IAS in the Republic of Mauritius’ through the systemic, institutional and operational capacity. It has at its heart the </w:t>
      </w:r>
      <w:r w:rsidR="008F087D">
        <w:rPr>
          <w:lang w:val="en-GB"/>
        </w:rPr>
        <w:t xml:space="preserve">update and </w:t>
      </w:r>
      <w:r>
        <w:rPr>
          <w:lang w:val="en-GB"/>
        </w:rPr>
        <w:t xml:space="preserve">implementation of the National Invasive Alien Species Strategy and Action Plan (NIASSAP) and the strengthening of national and local island-level management of biodiversity conservation. </w:t>
      </w:r>
    </w:p>
    <w:p w14:paraId="4451DF70" w14:textId="52FFA3F0" w:rsidR="004D7D4B" w:rsidRDefault="004D7D4B" w:rsidP="004D7D4B">
      <w:pPr>
        <w:jc w:val="both"/>
        <w:rPr>
          <w:lang w:val="en-GB"/>
        </w:rPr>
      </w:pPr>
      <w:r>
        <w:rPr>
          <w:lang w:val="en-GB"/>
        </w:rPr>
        <w:lastRenderedPageBreak/>
        <w:t xml:space="preserve">The overarching focus is to integrate IAS management through the </w:t>
      </w:r>
      <w:r w:rsidR="00E91E90">
        <w:rPr>
          <w:lang w:val="en-GB"/>
        </w:rPr>
        <w:t xml:space="preserve">updated </w:t>
      </w:r>
      <w:r w:rsidR="00EE38C4">
        <w:rPr>
          <w:lang w:val="en-GB"/>
        </w:rPr>
        <w:t>NIASSAP</w:t>
      </w:r>
      <w:r>
        <w:rPr>
          <w:lang w:val="en-GB"/>
        </w:rPr>
        <w:t xml:space="preserve"> into policies, programmes and daily management practices of key institutions and individuals. This will provide a comprehensive system to manage risks associated with IAS, control IAS and restore degraded ecosystems by IAS. The project will also ensure that a wide range of stakeholders including men, women and youth fully understand the costs and benefits of minimizing IAS impacts on biodiversity and are willing to manage IAS in the Republic of Mauritius holistically. </w:t>
      </w:r>
    </w:p>
    <w:p w14:paraId="13F59D5D" w14:textId="77777777" w:rsidR="004D7D4B" w:rsidRDefault="004D7D4B" w:rsidP="004D7D4B">
      <w:pPr>
        <w:jc w:val="both"/>
        <w:rPr>
          <w:lang w:val="en-GB"/>
        </w:rPr>
      </w:pPr>
      <w:r>
        <w:rPr>
          <w:lang w:val="en-GB"/>
        </w:rPr>
        <w:t>To achieve its goals, the project has three components:</w:t>
      </w:r>
    </w:p>
    <w:p w14:paraId="50A2ABD0" w14:textId="77777777" w:rsidR="004D7D4B" w:rsidRPr="00023126" w:rsidRDefault="004D7D4B">
      <w:pPr>
        <w:pStyle w:val="ListParagraph"/>
        <w:numPr>
          <w:ilvl w:val="0"/>
          <w:numId w:val="21"/>
        </w:numPr>
        <w:jc w:val="both"/>
        <w:rPr>
          <w:lang w:val="en-GB"/>
        </w:rPr>
      </w:pPr>
      <w:r w:rsidRPr="004154AE">
        <w:rPr>
          <w:b/>
          <w:lang w:val="en-GB"/>
        </w:rPr>
        <w:t>Component 1</w:t>
      </w:r>
      <w:r w:rsidRPr="00023126">
        <w:rPr>
          <w:lang w:val="en-GB"/>
        </w:rPr>
        <w:t>: Creating the policy and institutional frameworks needed for effective prevention, control, and management of IAS to secure ecosystem goods and services under pressure from IAS.</w:t>
      </w:r>
    </w:p>
    <w:p w14:paraId="0BA618CB" w14:textId="77777777" w:rsidR="004D7D4B" w:rsidRPr="00023126" w:rsidRDefault="004D7D4B">
      <w:pPr>
        <w:pStyle w:val="ListParagraph"/>
        <w:numPr>
          <w:ilvl w:val="0"/>
          <w:numId w:val="21"/>
        </w:numPr>
        <w:jc w:val="both"/>
        <w:rPr>
          <w:lang w:val="en-GB"/>
        </w:rPr>
      </w:pPr>
      <w:r w:rsidRPr="004154AE">
        <w:rPr>
          <w:b/>
          <w:lang w:val="en-GB"/>
        </w:rPr>
        <w:t>Component 2:</w:t>
      </w:r>
      <w:r>
        <w:rPr>
          <w:lang w:val="en-GB"/>
        </w:rPr>
        <w:t xml:space="preserve"> </w:t>
      </w:r>
      <w:r w:rsidRPr="00023126">
        <w:rPr>
          <w:lang w:val="en-GB"/>
        </w:rPr>
        <w:t>Establishing a multi-tier strateg</w:t>
      </w:r>
      <w:r>
        <w:rPr>
          <w:lang w:val="en-GB"/>
        </w:rPr>
        <w:t>y for effective tackling of IAS.</w:t>
      </w:r>
    </w:p>
    <w:p w14:paraId="7E11C922" w14:textId="77777777" w:rsidR="004D7D4B" w:rsidRDefault="004D7D4B">
      <w:pPr>
        <w:pStyle w:val="ListParagraph"/>
        <w:numPr>
          <w:ilvl w:val="0"/>
          <w:numId w:val="21"/>
        </w:numPr>
        <w:jc w:val="both"/>
        <w:rPr>
          <w:lang w:val="en-GB"/>
        </w:rPr>
      </w:pPr>
      <w:r w:rsidRPr="004154AE">
        <w:rPr>
          <w:b/>
          <w:lang w:val="en-GB"/>
        </w:rPr>
        <w:t>Component 3</w:t>
      </w:r>
      <w:r>
        <w:rPr>
          <w:lang w:val="en-GB"/>
        </w:rPr>
        <w:t xml:space="preserve">: Providing up-to-date information for enhancing understanding of IAS programmes and raising awareness. </w:t>
      </w:r>
    </w:p>
    <w:p w14:paraId="0B5E0FB2" w14:textId="77777777" w:rsidR="004D7D4B" w:rsidRDefault="004D7D4B" w:rsidP="004D7D4B">
      <w:pPr>
        <w:jc w:val="both"/>
        <w:rPr>
          <w:lang w:val="en-GB"/>
        </w:rPr>
      </w:pPr>
      <w:r>
        <w:rPr>
          <w:lang w:val="en-GB"/>
        </w:rPr>
        <w:t>The outcomes of the project are as follows:</w:t>
      </w:r>
    </w:p>
    <w:p w14:paraId="328CDA56" w14:textId="77777777" w:rsidR="004D7D4B" w:rsidRPr="004154AE" w:rsidRDefault="004D7D4B">
      <w:pPr>
        <w:pStyle w:val="ListParagraph"/>
        <w:numPr>
          <w:ilvl w:val="0"/>
          <w:numId w:val="22"/>
        </w:numPr>
        <w:jc w:val="both"/>
        <w:rPr>
          <w:lang w:val="en-GB"/>
        </w:rPr>
      </w:pPr>
      <w:r w:rsidRPr="004154AE">
        <w:rPr>
          <w:b/>
          <w:lang w:val="en-GB"/>
        </w:rPr>
        <w:t>Outcome 1:</w:t>
      </w:r>
      <w:r>
        <w:rPr>
          <w:lang w:val="en-GB"/>
        </w:rPr>
        <w:t xml:space="preserve"> </w:t>
      </w:r>
      <w:r w:rsidRPr="004154AE">
        <w:rPr>
          <w:lang w:val="en-GB"/>
        </w:rPr>
        <w:t>The Republic of Mauritius has a gender sensitive policy, regulatory and institutional framework, and capacity to manage IAS effectively</w:t>
      </w:r>
      <w:r>
        <w:rPr>
          <w:lang w:val="en-GB"/>
        </w:rPr>
        <w:t>.</w:t>
      </w:r>
    </w:p>
    <w:p w14:paraId="60A0D155" w14:textId="77777777" w:rsidR="004D7D4B" w:rsidRDefault="004D7D4B">
      <w:pPr>
        <w:pStyle w:val="ListParagraph"/>
        <w:numPr>
          <w:ilvl w:val="0"/>
          <w:numId w:val="22"/>
        </w:numPr>
        <w:jc w:val="both"/>
        <w:rPr>
          <w:lang w:val="en-GB"/>
        </w:rPr>
      </w:pPr>
      <w:r w:rsidRPr="004154AE">
        <w:rPr>
          <w:b/>
          <w:lang w:val="en-GB"/>
        </w:rPr>
        <w:t>Outcome 2:</w:t>
      </w:r>
      <w:r>
        <w:rPr>
          <w:lang w:val="en-GB"/>
        </w:rPr>
        <w:t xml:space="preserve"> The government effectively prevents and manages IAS threats based on risks.</w:t>
      </w:r>
    </w:p>
    <w:p w14:paraId="148B9DA5" w14:textId="77777777" w:rsidR="004D7D4B" w:rsidRPr="004154AE" w:rsidRDefault="004D7D4B">
      <w:pPr>
        <w:pStyle w:val="ListParagraph"/>
        <w:numPr>
          <w:ilvl w:val="0"/>
          <w:numId w:val="22"/>
        </w:numPr>
        <w:jc w:val="both"/>
        <w:rPr>
          <w:lang w:val="en-GB"/>
        </w:rPr>
      </w:pPr>
      <w:r w:rsidRPr="004154AE">
        <w:rPr>
          <w:b/>
          <w:lang w:val="en-GB"/>
        </w:rPr>
        <w:t>Outcome 3:</w:t>
      </w:r>
      <w:r>
        <w:rPr>
          <w:lang w:val="en-GB"/>
        </w:rPr>
        <w:t xml:space="preserve"> Planning, management, and decision making by all relevant stakeholders are informed by knowledge management and learning.</w:t>
      </w:r>
    </w:p>
    <w:p w14:paraId="4B2B8EC5" w14:textId="3E9AAF6D" w:rsidR="004D7D4B" w:rsidRDefault="004D7D4B" w:rsidP="004D7D4B">
      <w:pPr>
        <w:jc w:val="both"/>
        <w:rPr>
          <w:lang w:val="en-GB"/>
        </w:rPr>
      </w:pPr>
      <w:r>
        <w:rPr>
          <w:lang w:val="en-GB"/>
        </w:rPr>
        <w:t xml:space="preserve">It is important to highlight that the project will continue to mainstream IAS prevention, control, and management when it is complete through the different key stakeholders involved in the project </w:t>
      </w:r>
      <w:r w:rsidRPr="00FE394B">
        <w:rPr>
          <w:b/>
          <w:bCs/>
          <w:lang w:val="en-GB"/>
        </w:rPr>
        <w:t>as IAS management</w:t>
      </w:r>
      <w:r>
        <w:rPr>
          <w:lang w:val="en-GB"/>
        </w:rPr>
        <w:t xml:space="preserve"> is a </w:t>
      </w:r>
      <w:r w:rsidRPr="00FE394B">
        <w:rPr>
          <w:b/>
          <w:bCs/>
          <w:lang w:val="en-GB"/>
        </w:rPr>
        <w:t>long-term process</w:t>
      </w:r>
      <w:r>
        <w:rPr>
          <w:lang w:val="en-GB"/>
        </w:rPr>
        <w:t xml:space="preserve">. </w:t>
      </w:r>
    </w:p>
    <w:p w14:paraId="6110EE83" w14:textId="7D74DE91" w:rsidR="004D7D4B" w:rsidRDefault="004D7D4B" w:rsidP="004D7D4B">
      <w:pPr>
        <w:jc w:val="both"/>
        <w:rPr>
          <w:lang w:val="en-GB"/>
        </w:rPr>
      </w:pPr>
      <w:r>
        <w:rPr>
          <w:lang w:val="en-GB"/>
        </w:rPr>
        <w:t xml:space="preserve">The project is being executed by the NPCS through the PMU under the aegis of the MAIFS, supported by several key national ministries, NGOs, private organizations, and local communities and implemented by UNDP as the GEF Implementing Agency. </w:t>
      </w:r>
    </w:p>
    <w:p w14:paraId="619AF459" w14:textId="396F3F2F" w:rsidR="004D7D4B" w:rsidRDefault="004D7D4B" w:rsidP="004D7D4B">
      <w:pPr>
        <w:jc w:val="both"/>
        <w:rPr>
          <w:lang w:val="en-GB"/>
        </w:rPr>
      </w:pPr>
      <w:r>
        <w:rPr>
          <w:lang w:val="en-GB"/>
        </w:rPr>
        <w:t xml:space="preserve">In terms of the geographic location of the project, it intends to impact numerous areas within the Republic of Mauritius. </w:t>
      </w:r>
    </w:p>
    <w:p w14:paraId="7BD7C224" w14:textId="31389882" w:rsidR="00814D2A" w:rsidRPr="00814D2A" w:rsidRDefault="00814D2A" w:rsidP="00814D2A">
      <w:pPr>
        <w:pStyle w:val="Caption"/>
        <w:rPr>
          <w:lang w:val="en-GB"/>
        </w:rPr>
      </w:pPr>
      <w:r w:rsidRPr="00814D2A">
        <w:rPr>
          <w:lang w:val="en-GB"/>
        </w:rPr>
        <w:t xml:space="preserve">Figure </w:t>
      </w:r>
      <w:r>
        <w:fldChar w:fldCharType="begin"/>
      </w:r>
      <w:r w:rsidRPr="00814D2A">
        <w:rPr>
          <w:lang w:val="en-GB"/>
        </w:rPr>
        <w:instrText xml:space="preserve"> SEQ Figure \* ARABIC </w:instrText>
      </w:r>
      <w:r>
        <w:fldChar w:fldCharType="separate"/>
      </w:r>
      <w:r w:rsidR="00C6676C">
        <w:rPr>
          <w:noProof/>
          <w:lang w:val="en-GB"/>
        </w:rPr>
        <w:t>1</w:t>
      </w:r>
      <w:r>
        <w:fldChar w:fldCharType="end"/>
      </w:r>
      <w:r w:rsidRPr="00814D2A">
        <w:rPr>
          <w:lang w:val="en-GB"/>
        </w:rPr>
        <w:t xml:space="preserve"> Map of project specific sites in the Isle of Mauritius</w:t>
      </w:r>
    </w:p>
    <w:p w14:paraId="40949071" w14:textId="350184DA" w:rsidR="004D7D4B" w:rsidRDefault="004D7D4B" w:rsidP="004D7D4B">
      <w:pPr>
        <w:jc w:val="both"/>
        <w:rPr>
          <w:lang w:val="en-GB"/>
        </w:rPr>
      </w:pPr>
      <w:r>
        <w:rPr>
          <w:noProof/>
          <w:lang w:val="en-GB"/>
        </w:rPr>
        <w:lastRenderedPageBreak/>
        <w:drawing>
          <wp:inline distT="0" distB="0" distL="0" distR="0" wp14:anchorId="165278AA" wp14:editId="027D695B">
            <wp:extent cx="5400040" cy="3287395"/>
            <wp:effectExtent l="0" t="0" r="0" b="8255"/>
            <wp:docPr id="12" name="Imagen 12"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descr="Mapa&#10;&#10;Descripción generada automáticamente"/>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00040" cy="3287395"/>
                    </a:xfrm>
                    <a:prstGeom prst="rect">
                      <a:avLst/>
                    </a:prstGeom>
                  </pic:spPr>
                </pic:pic>
              </a:graphicData>
            </a:graphic>
          </wp:inline>
        </w:drawing>
      </w:r>
    </w:p>
    <w:p w14:paraId="418AEF67" w14:textId="682FE87B" w:rsidR="004D7D4B" w:rsidRDefault="004D7D4B" w:rsidP="004D7D4B">
      <w:pPr>
        <w:rPr>
          <w:sz w:val="20"/>
          <w:szCs w:val="20"/>
          <w:lang w:val="en-GB"/>
        </w:rPr>
      </w:pPr>
      <w:r w:rsidRPr="004D7D4B">
        <w:rPr>
          <w:sz w:val="20"/>
          <w:szCs w:val="20"/>
          <w:lang w:val="en-GB"/>
        </w:rPr>
        <w:t>Source: PMU</w:t>
      </w:r>
    </w:p>
    <w:p w14:paraId="10F6B29E" w14:textId="0EFB4A7B" w:rsidR="004D7D4B" w:rsidRDefault="004D7D4B" w:rsidP="004D7D4B">
      <w:pPr>
        <w:rPr>
          <w:sz w:val="20"/>
          <w:szCs w:val="20"/>
          <w:lang w:val="en-GB"/>
        </w:rPr>
      </w:pPr>
    </w:p>
    <w:p w14:paraId="68BF26B5" w14:textId="2E7BC011" w:rsidR="004D7D4B" w:rsidRPr="004D7D4B" w:rsidRDefault="00814D2A" w:rsidP="00814D2A">
      <w:pPr>
        <w:pStyle w:val="Caption"/>
        <w:rPr>
          <w:sz w:val="22"/>
          <w:szCs w:val="22"/>
          <w:lang w:val="en-GB"/>
        </w:rPr>
      </w:pPr>
      <w:r w:rsidRPr="00814D2A">
        <w:rPr>
          <w:lang w:val="en-GB"/>
        </w:rPr>
        <w:t xml:space="preserve">Figure </w:t>
      </w:r>
      <w:r>
        <w:fldChar w:fldCharType="begin"/>
      </w:r>
      <w:r w:rsidRPr="00814D2A">
        <w:rPr>
          <w:lang w:val="en-GB"/>
        </w:rPr>
        <w:instrText xml:space="preserve"> SEQ Figure \* ARABIC </w:instrText>
      </w:r>
      <w:r>
        <w:fldChar w:fldCharType="separate"/>
      </w:r>
      <w:r w:rsidR="00C6676C">
        <w:rPr>
          <w:noProof/>
          <w:lang w:val="en-GB"/>
        </w:rPr>
        <w:t>2</w:t>
      </w:r>
      <w:r>
        <w:fldChar w:fldCharType="end"/>
      </w:r>
      <w:r w:rsidRPr="00814D2A">
        <w:rPr>
          <w:lang w:val="en-GB"/>
        </w:rPr>
        <w:t xml:space="preserve"> Map of specific project sites in the Isle of Rodrigues</w:t>
      </w:r>
    </w:p>
    <w:p w14:paraId="2DA86A9F" w14:textId="180AB998" w:rsidR="004D7D4B" w:rsidRPr="004D7D4B" w:rsidRDefault="004D7D4B" w:rsidP="004D7D4B">
      <w:pPr>
        <w:rPr>
          <w:sz w:val="20"/>
          <w:szCs w:val="20"/>
          <w:lang w:val="en-GB"/>
        </w:rPr>
      </w:pPr>
      <w:r>
        <w:rPr>
          <w:noProof/>
          <w:sz w:val="20"/>
          <w:szCs w:val="20"/>
          <w:lang w:val="en-GB"/>
        </w:rPr>
        <w:drawing>
          <wp:inline distT="0" distB="0" distL="0" distR="0" wp14:anchorId="6E7EAB45" wp14:editId="2D455EE3">
            <wp:extent cx="5400040" cy="3287395"/>
            <wp:effectExtent l="0" t="0" r="0" b="8255"/>
            <wp:docPr id="13" name="Imagen 13"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 13" descr="Mapa&#10;&#10;Descripción generada automáticament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400040" cy="3287395"/>
                    </a:xfrm>
                    <a:prstGeom prst="rect">
                      <a:avLst/>
                    </a:prstGeom>
                  </pic:spPr>
                </pic:pic>
              </a:graphicData>
            </a:graphic>
          </wp:inline>
        </w:drawing>
      </w:r>
    </w:p>
    <w:p w14:paraId="3344F862" w14:textId="07041A81" w:rsidR="00814D2A" w:rsidRDefault="00814D2A" w:rsidP="00814D2A">
      <w:pPr>
        <w:rPr>
          <w:sz w:val="20"/>
          <w:szCs w:val="20"/>
          <w:lang w:val="en-GB"/>
        </w:rPr>
      </w:pPr>
      <w:r w:rsidRPr="00814D2A">
        <w:rPr>
          <w:sz w:val="20"/>
          <w:szCs w:val="20"/>
          <w:lang w:val="en-GB"/>
        </w:rPr>
        <w:t>Source: PMU</w:t>
      </w:r>
    </w:p>
    <w:p w14:paraId="1676CB46" w14:textId="72E5E4B7" w:rsidR="00ED5E58" w:rsidRDefault="00ED5E58" w:rsidP="00ED5E58">
      <w:pPr>
        <w:jc w:val="both"/>
        <w:rPr>
          <w:lang w:val="en-GB"/>
        </w:rPr>
      </w:pPr>
      <w:r>
        <w:rPr>
          <w:lang w:val="en-GB"/>
        </w:rPr>
        <w:t xml:space="preserve">The primary focus was IAS coordination and planning on seven islands namely mainland Mauritius, Mauritius northern islet PAs, Mauritius south-eastern islet PAs, Rodrigues Mourouk </w:t>
      </w:r>
      <w:proofErr w:type="gramStart"/>
      <w:r>
        <w:rPr>
          <w:lang w:val="en-GB"/>
        </w:rPr>
        <w:t>Valley</w:t>
      </w:r>
      <w:proofErr w:type="gramEnd"/>
      <w:r>
        <w:rPr>
          <w:lang w:val="en-GB"/>
        </w:rPr>
        <w:t xml:space="preserve"> and Outer islands </w:t>
      </w:r>
      <w:proofErr w:type="spellStart"/>
      <w:r>
        <w:rPr>
          <w:lang w:val="en-GB"/>
        </w:rPr>
        <w:t>Agalega</w:t>
      </w:r>
      <w:proofErr w:type="spellEnd"/>
      <w:r>
        <w:rPr>
          <w:lang w:val="en-GB"/>
        </w:rPr>
        <w:t xml:space="preserve"> and St Brandon according to the </w:t>
      </w:r>
      <w:proofErr w:type="spellStart"/>
      <w:r>
        <w:rPr>
          <w:lang w:val="en-GB"/>
        </w:rPr>
        <w:t>ProDoc</w:t>
      </w:r>
      <w:proofErr w:type="spellEnd"/>
      <w:r>
        <w:rPr>
          <w:lang w:val="en-GB"/>
        </w:rPr>
        <w:t xml:space="preserve">. Following the inception workshop </w:t>
      </w:r>
      <w:proofErr w:type="gramStart"/>
      <w:r>
        <w:rPr>
          <w:lang w:val="en-GB"/>
        </w:rPr>
        <w:t>in</w:t>
      </w:r>
      <w:proofErr w:type="gramEnd"/>
      <w:r>
        <w:rPr>
          <w:lang w:val="en-GB"/>
        </w:rPr>
        <w:t xml:space="preserve"> 30 June-01 July 2021, it was agreed that the project would cover mainland Mauritius, islet PAs Gunner’s Quoin, Flat Island, Gabriel Island, mainland Rodrigues, Mourouk </w:t>
      </w:r>
      <w:r>
        <w:rPr>
          <w:lang w:val="en-GB"/>
        </w:rPr>
        <w:lastRenderedPageBreak/>
        <w:t xml:space="preserve">Valley and </w:t>
      </w:r>
      <w:proofErr w:type="spellStart"/>
      <w:r>
        <w:rPr>
          <w:lang w:val="en-GB"/>
        </w:rPr>
        <w:t>Gombrani</w:t>
      </w:r>
      <w:proofErr w:type="spellEnd"/>
      <w:r>
        <w:rPr>
          <w:lang w:val="en-GB"/>
        </w:rPr>
        <w:t xml:space="preserve"> island</w:t>
      </w:r>
      <w:r w:rsidR="003A2A4B">
        <w:rPr>
          <w:lang w:val="en-GB"/>
        </w:rPr>
        <w:t xml:space="preserve"> (both Mourouk Valley and </w:t>
      </w:r>
      <w:proofErr w:type="spellStart"/>
      <w:r w:rsidR="003A2A4B">
        <w:rPr>
          <w:lang w:val="en-GB"/>
        </w:rPr>
        <w:t>Gombrani</w:t>
      </w:r>
      <w:proofErr w:type="spellEnd"/>
      <w:r w:rsidR="003A2A4B">
        <w:rPr>
          <w:lang w:val="en-GB"/>
        </w:rPr>
        <w:t xml:space="preserve"> Island were already included in the </w:t>
      </w:r>
      <w:proofErr w:type="spellStart"/>
      <w:r w:rsidR="003A2A4B">
        <w:rPr>
          <w:lang w:val="en-GB"/>
        </w:rPr>
        <w:t>prodoc</w:t>
      </w:r>
      <w:proofErr w:type="spellEnd"/>
      <w:r w:rsidR="003A2A4B">
        <w:rPr>
          <w:lang w:val="en-GB"/>
        </w:rPr>
        <w:t>)</w:t>
      </w:r>
      <w:r>
        <w:rPr>
          <w:lang w:val="en-GB"/>
        </w:rPr>
        <w:t xml:space="preserve">. </w:t>
      </w:r>
    </w:p>
    <w:p w14:paraId="6660FE5D" w14:textId="2822E8DE" w:rsidR="00ED5E58" w:rsidRDefault="00ED5E58" w:rsidP="00ED5E58">
      <w:pPr>
        <w:jc w:val="both"/>
        <w:rPr>
          <w:lang w:val="en-GB"/>
        </w:rPr>
      </w:pPr>
      <w:r>
        <w:rPr>
          <w:lang w:val="en-GB"/>
        </w:rPr>
        <w:t xml:space="preserve">At MTR, IAS management has started in Mourouk Valley mainly as a management strategy to minimize IAS impacts in the </w:t>
      </w:r>
      <w:r w:rsidR="00110E91">
        <w:rPr>
          <w:lang w:val="en-GB"/>
        </w:rPr>
        <w:t>area</w:t>
      </w:r>
      <w:r>
        <w:rPr>
          <w:lang w:val="en-GB"/>
        </w:rPr>
        <w:t xml:space="preserve">. </w:t>
      </w:r>
      <w:r w:rsidR="00FC0AB4">
        <w:rPr>
          <w:lang w:val="en-GB"/>
        </w:rPr>
        <w:t xml:space="preserve">Also, initial weeding has already started on 42 ha in Gabriel Island and 10 ha in </w:t>
      </w:r>
      <w:proofErr w:type="spellStart"/>
      <w:r w:rsidR="00FC0AB4">
        <w:rPr>
          <w:lang w:val="en-GB"/>
        </w:rPr>
        <w:t>Gombrani</w:t>
      </w:r>
      <w:proofErr w:type="spellEnd"/>
      <w:r w:rsidR="00FC0AB4">
        <w:rPr>
          <w:lang w:val="en-GB"/>
        </w:rPr>
        <w:t>.</w:t>
      </w:r>
      <w:r>
        <w:rPr>
          <w:lang w:val="en-GB"/>
        </w:rPr>
        <w:t xml:space="preserve"> </w:t>
      </w:r>
    </w:p>
    <w:p w14:paraId="6C69D6C9" w14:textId="3FF6D058" w:rsidR="00B16DF1" w:rsidRDefault="00B16DF1" w:rsidP="00B16DF1">
      <w:pPr>
        <w:pStyle w:val="Caption"/>
        <w:rPr>
          <w:lang w:val="en-GB"/>
        </w:rPr>
      </w:pPr>
      <w:r w:rsidRPr="00B16DF1">
        <w:rPr>
          <w:lang w:val="en-GB"/>
        </w:rPr>
        <w:t xml:space="preserve">Table  </w:t>
      </w:r>
      <w:r>
        <w:fldChar w:fldCharType="begin"/>
      </w:r>
      <w:r w:rsidRPr="00B16DF1">
        <w:rPr>
          <w:lang w:val="en-GB"/>
        </w:rPr>
        <w:instrText xml:space="preserve"> SEQ Table_ \* ARABIC </w:instrText>
      </w:r>
      <w:r>
        <w:fldChar w:fldCharType="separate"/>
      </w:r>
      <w:r w:rsidR="00B71315">
        <w:rPr>
          <w:noProof/>
          <w:lang w:val="en-GB"/>
        </w:rPr>
        <w:t>5</w:t>
      </w:r>
      <w:r>
        <w:fldChar w:fldCharType="end"/>
      </w:r>
      <w:r w:rsidRPr="00B16DF1">
        <w:rPr>
          <w:lang w:val="en-GB"/>
        </w:rPr>
        <w:t xml:space="preserve"> Location of project sites and interventions</w:t>
      </w:r>
    </w:p>
    <w:tbl>
      <w:tblPr>
        <w:tblStyle w:val="GridTable4-Accent1"/>
        <w:tblW w:w="0" w:type="auto"/>
        <w:tblLook w:val="04A0" w:firstRow="1" w:lastRow="0" w:firstColumn="1" w:lastColumn="0" w:noHBand="0" w:noVBand="1"/>
      </w:tblPr>
      <w:tblGrid>
        <w:gridCol w:w="2515"/>
        <w:gridCol w:w="5979"/>
      </w:tblGrid>
      <w:tr w:rsidR="00B16DF1" w14:paraId="7753FE8A" w14:textId="77777777" w:rsidTr="003B3FB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14:paraId="191D72CE" w14:textId="77777777" w:rsidR="00B16DF1" w:rsidRDefault="00B16DF1" w:rsidP="003B3FBA">
            <w:pPr>
              <w:jc w:val="both"/>
              <w:rPr>
                <w:lang w:val="en-GB"/>
              </w:rPr>
            </w:pPr>
            <w:r>
              <w:rPr>
                <w:lang w:val="en-GB"/>
              </w:rPr>
              <w:t>Location and partner</w:t>
            </w:r>
          </w:p>
        </w:tc>
        <w:tc>
          <w:tcPr>
            <w:tcW w:w="5979" w:type="dxa"/>
          </w:tcPr>
          <w:p w14:paraId="19CA0CA6" w14:textId="77777777" w:rsidR="00B16DF1" w:rsidRDefault="00B16DF1" w:rsidP="003B3FBA">
            <w:pPr>
              <w:jc w:val="both"/>
              <w:cnfStyle w:val="100000000000" w:firstRow="1" w:lastRow="0" w:firstColumn="0" w:lastColumn="0" w:oddVBand="0" w:evenVBand="0" w:oddHBand="0" w:evenHBand="0" w:firstRowFirstColumn="0" w:firstRowLastColumn="0" w:lastRowFirstColumn="0" w:lastRowLastColumn="0"/>
              <w:rPr>
                <w:lang w:val="en-GB"/>
              </w:rPr>
            </w:pPr>
            <w:r>
              <w:rPr>
                <w:lang w:val="en-GB"/>
              </w:rPr>
              <w:t xml:space="preserve">Description </w:t>
            </w:r>
          </w:p>
        </w:tc>
      </w:tr>
      <w:tr w:rsidR="00B16DF1" w:rsidRPr="00B8268F" w14:paraId="49B9C266" w14:textId="77777777" w:rsidTr="003B3F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14:paraId="6C58E3D9" w14:textId="612DC3B2" w:rsidR="00B16DF1" w:rsidRDefault="00B16DF1" w:rsidP="003B3FBA">
            <w:pPr>
              <w:jc w:val="both"/>
              <w:rPr>
                <w:lang w:val="en-GB"/>
              </w:rPr>
            </w:pPr>
            <w:r>
              <w:rPr>
                <w:lang w:val="en-GB"/>
              </w:rPr>
              <w:t>Mauritius; NPCS, FS, private landowners</w:t>
            </w:r>
          </w:p>
        </w:tc>
        <w:tc>
          <w:tcPr>
            <w:tcW w:w="5979" w:type="dxa"/>
          </w:tcPr>
          <w:p w14:paraId="2929F571" w14:textId="77777777" w:rsidR="00B16DF1" w:rsidRDefault="00B16DF1" w:rsidP="003B3FBA">
            <w:pPr>
              <w:jc w:val="both"/>
              <w:cnfStyle w:val="000000100000" w:firstRow="0" w:lastRow="0" w:firstColumn="0" w:lastColumn="0" w:oddVBand="0" w:evenVBand="0" w:oddHBand="1" w:evenHBand="0" w:firstRowFirstColumn="0" w:firstRowLastColumn="0" w:lastRowFirstColumn="0" w:lastRowLastColumn="0"/>
              <w:rPr>
                <w:lang w:val="en-GB"/>
              </w:rPr>
            </w:pPr>
            <w:r>
              <w:rPr>
                <w:lang w:val="en-GB"/>
              </w:rPr>
              <w:t>Mainland, 186,500 ha, project aims to manage IAS at points of entry including inter-islet transfers and critical ecosystems like the Black River Gorges National Park</w:t>
            </w:r>
          </w:p>
        </w:tc>
      </w:tr>
      <w:tr w:rsidR="00B16DF1" w:rsidRPr="00B8268F" w14:paraId="39A4F8DA" w14:textId="77777777" w:rsidTr="003B3FBA">
        <w:tc>
          <w:tcPr>
            <w:cnfStyle w:val="001000000000" w:firstRow="0" w:lastRow="0" w:firstColumn="1" w:lastColumn="0" w:oddVBand="0" w:evenVBand="0" w:oddHBand="0" w:evenHBand="0" w:firstRowFirstColumn="0" w:firstRowLastColumn="0" w:lastRowFirstColumn="0" w:lastRowLastColumn="0"/>
            <w:tcW w:w="2515" w:type="dxa"/>
          </w:tcPr>
          <w:p w14:paraId="76638E6E" w14:textId="17B5C2F1" w:rsidR="00B16DF1" w:rsidRDefault="00B16DF1" w:rsidP="003B3FBA">
            <w:pPr>
              <w:jc w:val="both"/>
              <w:rPr>
                <w:lang w:val="en-GB"/>
              </w:rPr>
            </w:pPr>
            <w:r>
              <w:rPr>
                <w:lang w:val="en-GB"/>
              </w:rPr>
              <w:t xml:space="preserve">Flat </w:t>
            </w:r>
            <w:proofErr w:type="gramStart"/>
            <w:r>
              <w:rPr>
                <w:lang w:val="en-GB"/>
              </w:rPr>
              <w:t>island;,</w:t>
            </w:r>
            <w:proofErr w:type="gramEnd"/>
            <w:r>
              <w:rPr>
                <w:lang w:val="en-GB"/>
              </w:rPr>
              <w:t xml:space="preserve"> FS</w:t>
            </w:r>
          </w:p>
        </w:tc>
        <w:tc>
          <w:tcPr>
            <w:tcW w:w="5979" w:type="dxa"/>
          </w:tcPr>
          <w:p w14:paraId="645C07D2" w14:textId="77777777" w:rsidR="00B16DF1" w:rsidRDefault="00B16DF1" w:rsidP="003B3FBA">
            <w:pPr>
              <w:jc w:val="both"/>
              <w:cnfStyle w:val="000000000000" w:firstRow="0" w:lastRow="0" w:firstColumn="0" w:lastColumn="0" w:oddVBand="0" w:evenVBand="0" w:oddHBand="0" w:evenHBand="0" w:firstRowFirstColumn="0" w:firstRowLastColumn="0" w:lastRowFirstColumn="0" w:lastRowLastColumn="0"/>
              <w:rPr>
                <w:lang w:val="en-GB"/>
              </w:rPr>
            </w:pPr>
            <w:r>
              <w:rPr>
                <w:lang w:val="en-GB"/>
              </w:rPr>
              <w:t>253 ha, restoration of degraded sites</w:t>
            </w:r>
          </w:p>
        </w:tc>
      </w:tr>
      <w:tr w:rsidR="00B16DF1" w:rsidRPr="00B8268F" w14:paraId="55A64044" w14:textId="77777777" w:rsidTr="003B3F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14:paraId="08EB9CD0" w14:textId="77777777" w:rsidR="00B16DF1" w:rsidRDefault="00B16DF1" w:rsidP="003B3FBA">
            <w:pPr>
              <w:jc w:val="both"/>
              <w:rPr>
                <w:lang w:val="en-GB"/>
              </w:rPr>
            </w:pPr>
            <w:r>
              <w:rPr>
                <w:lang w:val="en-GB"/>
              </w:rPr>
              <w:t xml:space="preserve">Gabriel Island; </w:t>
            </w:r>
          </w:p>
        </w:tc>
        <w:tc>
          <w:tcPr>
            <w:tcW w:w="5979" w:type="dxa"/>
          </w:tcPr>
          <w:p w14:paraId="51EB9454" w14:textId="77777777" w:rsidR="00B16DF1" w:rsidRDefault="00B16DF1" w:rsidP="003B3FBA">
            <w:pPr>
              <w:jc w:val="both"/>
              <w:cnfStyle w:val="000000100000" w:firstRow="0" w:lastRow="0" w:firstColumn="0" w:lastColumn="0" w:oddVBand="0" w:evenVBand="0" w:oddHBand="1" w:evenHBand="0" w:firstRowFirstColumn="0" w:firstRowLastColumn="0" w:lastRowFirstColumn="0" w:lastRowLastColumn="0"/>
              <w:rPr>
                <w:lang w:val="en-GB"/>
              </w:rPr>
            </w:pPr>
            <w:r>
              <w:rPr>
                <w:lang w:val="en-GB"/>
              </w:rPr>
              <w:t xml:space="preserve">42 ha, management of PA including maintenance weeding </w:t>
            </w:r>
          </w:p>
        </w:tc>
      </w:tr>
      <w:tr w:rsidR="00B16DF1" w:rsidRPr="00B8268F" w14:paraId="52BA299E" w14:textId="77777777" w:rsidTr="003B3FBA">
        <w:tc>
          <w:tcPr>
            <w:cnfStyle w:val="001000000000" w:firstRow="0" w:lastRow="0" w:firstColumn="1" w:lastColumn="0" w:oddVBand="0" w:evenVBand="0" w:oddHBand="0" w:evenHBand="0" w:firstRowFirstColumn="0" w:firstRowLastColumn="0" w:lastRowFirstColumn="0" w:lastRowLastColumn="0"/>
            <w:tcW w:w="2515" w:type="dxa"/>
          </w:tcPr>
          <w:p w14:paraId="65FC642A" w14:textId="77777777" w:rsidR="00B16DF1" w:rsidRPr="00826C7C" w:rsidRDefault="00B16DF1" w:rsidP="003B3FBA">
            <w:pPr>
              <w:jc w:val="both"/>
              <w:rPr>
                <w:lang w:val="fr-FR"/>
              </w:rPr>
            </w:pPr>
            <w:proofErr w:type="spellStart"/>
            <w:r w:rsidRPr="00826C7C">
              <w:rPr>
                <w:lang w:val="fr-FR"/>
              </w:rPr>
              <w:t>Gunner’s</w:t>
            </w:r>
            <w:proofErr w:type="spellEnd"/>
            <w:r w:rsidRPr="00826C7C">
              <w:rPr>
                <w:lang w:val="fr-FR"/>
              </w:rPr>
              <w:t xml:space="preserve"> </w:t>
            </w:r>
            <w:proofErr w:type="spellStart"/>
            <w:proofErr w:type="gramStart"/>
            <w:r w:rsidRPr="00826C7C">
              <w:rPr>
                <w:lang w:val="fr-FR"/>
              </w:rPr>
              <w:t>Quoin</w:t>
            </w:r>
            <w:proofErr w:type="spellEnd"/>
            <w:r w:rsidRPr="00826C7C">
              <w:rPr>
                <w:lang w:val="fr-FR"/>
              </w:rPr>
              <w:t>;</w:t>
            </w:r>
            <w:proofErr w:type="gramEnd"/>
            <w:r w:rsidRPr="00826C7C">
              <w:rPr>
                <w:lang w:val="fr-FR"/>
              </w:rPr>
              <w:t xml:space="preserve"> NPCS, FS, MWF</w:t>
            </w:r>
          </w:p>
        </w:tc>
        <w:tc>
          <w:tcPr>
            <w:tcW w:w="5979" w:type="dxa"/>
          </w:tcPr>
          <w:p w14:paraId="1E9B9BF1" w14:textId="77777777" w:rsidR="00B16DF1" w:rsidRDefault="00B16DF1" w:rsidP="003B3FBA">
            <w:pPr>
              <w:jc w:val="both"/>
              <w:cnfStyle w:val="000000000000" w:firstRow="0" w:lastRow="0" w:firstColumn="0" w:lastColumn="0" w:oddVBand="0" w:evenVBand="0" w:oddHBand="0" w:evenHBand="0" w:firstRowFirstColumn="0" w:firstRowLastColumn="0" w:lastRowFirstColumn="0" w:lastRowLastColumn="0"/>
              <w:rPr>
                <w:lang w:val="en-GB"/>
              </w:rPr>
            </w:pPr>
            <w:r>
              <w:rPr>
                <w:lang w:val="en-GB"/>
              </w:rPr>
              <w:t xml:space="preserve">76 ha, restoration of degraded sites </w:t>
            </w:r>
          </w:p>
        </w:tc>
      </w:tr>
      <w:tr w:rsidR="00B16DF1" w:rsidRPr="00B8268F" w14:paraId="3CC26DB1" w14:textId="77777777" w:rsidTr="003B3F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14:paraId="4ADB6DA9" w14:textId="77777777" w:rsidR="00B16DF1" w:rsidRDefault="00B16DF1" w:rsidP="003B3FBA">
            <w:pPr>
              <w:jc w:val="both"/>
              <w:rPr>
                <w:lang w:val="en-GB"/>
              </w:rPr>
            </w:pPr>
            <w:r>
              <w:rPr>
                <w:lang w:val="en-GB"/>
              </w:rPr>
              <w:t>Rodrigues; RRA, FS</w:t>
            </w:r>
          </w:p>
        </w:tc>
        <w:tc>
          <w:tcPr>
            <w:tcW w:w="5979" w:type="dxa"/>
          </w:tcPr>
          <w:p w14:paraId="5F0ACF60" w14:textId="77777777" w:rsidR="00B16DF1" w:rsidRDefault="00B16DF1" w:rsidP="003B3FBA">
            <w:pPr>
              <w:jc w:val="both"/>
              <w:cnfStyle w:val="000000100000" w:firstRow="0" w:lastRow="0" w:firstColumn="0" w:lastColumn="0" w:oddVBand="0" w:evenVBand="0" w:oddHBand="1" w:evenHBand="0" w:firstRowFirstColumn="0" w:firstRowLastColumn="0" w:lastRowFirstColumn="0" w:lastRowLastColumn="0"/>
              <w:rPr>
                <w:lang w:val="en-GB"/>
              </w:rPr>
            </w:pPr>
            <w:r>
              <w:rPr>
                <w:lang w:val="en-GB"/>
              </w:rPr>
              <w:t xml:space="preserve">10,900 ha, overall management of IAS such as </w:t>
            </w:r>
            <w:proofErr w:type="spellStart"/>
            <w:r w:rsidRPr="001115EF">
              <w:rPr>
                <w:i/>
                <w:lang w:val="en-GB"/>
              </w:rPr>
              <w:t>Vachellia</w:t>
            </w:r>
            <w:proofErr w:type="spellEnd"/>
            <w:r w:rsidRPr="001115EF">
              <w:rPr>
                <w:i/>
                <w:lang w:val="en-GB"/>
              </w:rPr>
              <w:t xml:space="preserve"> </w:t>
            </w:r>
            <w:proofErr w:type="spellStart"/>
            <w:r w:rsidRPr="001115EF">
              <w:rPr>
                <w:i/>
                <w:lang w:val="en-GB"/>
              </w:rPr>
              <w:t>nilotica</w:t>
            </w:r>
            <w:proofErr w:type="spellEnd"/>
            <w:r>
              <w:rPr>
                <w:lang w:val="en-GB"/>
              </w:rPr>
              <w:t xml:space="preserve"> that is heavily impacting on the environment and health of local communities</w:t>
            </w:r>
          </w:p>
        </w:tc>
      </w:tr>
      <w:tr w:rsidR="00B16DF1" w:rsidRPr="00B8268F" w14:paraId="3C08ECB3" w14:textId="77777777" w:rsidTr="003B3FBA">
        <w:tc>
          <w:tcPr>
            <w:cnfStyle w:val="001000000000" w:firstRow="0" w:lastRow="0" w:firstColumn="1" w:lastColumn="0" w:oddVBand="0" w:evenVBand="0" w:oddHBand="0" w:evenHBand="0" w:firstRowFirstColumn="0" w:firstRowLastColumn="0" w:lastRowFirstColumn="0" w:lastRowLastColumn="0"/>
            <w:tcW w:w="2515" w:type="dxa"/>
          </w:tcPr>
          <w:p w14:paraId="09F6F4A6" w14:textId="77777777" w:rsidR="00B16DF1" w:rsidRDefault="00B16DF1" w:rsidP="003B3FBA">
            <w:pPr>
              <w:jc w:val="both"/>
              <w:rPr>
                <w:lang w:val="en-GB"/>
              </w:rPr>
            </w:pPr>
            <w:r>
              <w:rPr>
                <w:lang w:val="en-GB"/>
              </w:rPr>
              <w:t>Mourouk Valley; RRA, MWF</w:t>
            </w:r>
          </w:p>
        </w:tc>
        <w:tc>
          <w:tcPr>
            <w:tcW w:w="5979" w:type="dxa"/>
          </w:tcPr>
          <w:p w14:paraId="62143382" w14:textId="77777777" w:rsidR="00B16DF1" w:rsidRDefault="00B16DF1" w:rsidP="003B3FBA">
            <w:pPr>
              <w:jc w:val="both"/>
              <w:cnfStyle w:val="000000000000" w:firstRow="0" w:lastRow="0" w:firstColumn="0" w:lastColumn="0" w:oddVBand="0" w:evenVBand="0" w:oddHBand="0" w:evenHBand="0" w:firstRowFirstColumn="0" w:firstRowLastColumn="0" w:lastRowFirstColumn="0" w:lastRowLastColumn="0"/>
              <w:rPr>
                <w:lang w:val="en-GB"/>
              </w:rPr>
            </w:pPr>
            <w:r>
              <w:rPr>
                <w:lang w:val="en-GB"/>
              </w:rPr>
              <w:t>200 ha, conservation of native species and management of IAS</w:t>
            </w:r>
          </w:p>
        </w:tc>
      </w:tr>
      <w:tr w:rsidR="00B16DF1" w:rsidRPr="00B8268F" w14:paraId="78775CF1" w14:textId="77777777" w:rsidTr="003B3F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14:paraId="3D6D6D23" w14:textId="77777777" w:rsidR="00B16DF1" w:rsidRDefault="00B16DF1" w:rsidP="003B3FBA">
            <w:pPr>
              <w:jc w:val="both"/>
              <w:rPr>
                <w:lang w:val="en-GB"/>
              </w:rPr>
            </w:pPr>
            <w:proofErr w:type="spellStart"/>
            <w:r>
              <w:rPr>
                <w:lang w:val="en-GB"/>
              </w:rPr>
              <w:t>Gombrani</w:t>
            </w:r>
            <w:proofErr w:type="spellEnd"/>
            <w:r>
              <w:rPr>
                <w:lang w:val="en-GB"/>
              </w:rPr>
              <w:t xml:space="preserve"> Island; RRA</w:t>
            </w:r>
          </w:p>
        </w:tc>
        <w:tc>
          <w:tcPr>
            <w:tcW w:w="5979" w:type="dxa"/>
          </w:tcPr>
          <w:p w14:paraId="2A00B6F3" w14:textId="330449C1" w:rsidR="00B16DF1" w:rsidRDefault="00AD717A" w:rsidP="003B3FBA">
            <w:pPr>
              <w:jc w:val="both"/>
              <w:cnfStyle w:val="000000100000" w:firstRow="0" w:lastRow="0" w:firstColumn="0" w:lastColumn="0" w:oddVBand="0" w:evenVBand="0" w:oddHBand="1" w:evenHBand="0" w:firstRowFirstColumn="0" w:firstRowLastColumn="0" w:lastRowFirstColumn="0" w:lastRowLastColumn="0"/>
              <w:rPr>
                <w:lang w:val="en-GB"/>
              </w:rPr>
            </w:pPr>
            <w:r>
              <w:rPr>
                <w:lang w:val="en-GB"/>
              </w:rPr>
              <w:t xml:space="preserve">31 </w:t>
            </w:r>
            <w:r w:rsidR="00B16DF1">
              <w:rPr>
                <w:lang w:val="en-GB"/>
              </w:rPr>
              <w:t xml:space="preserve">ha, conservation of native species and IAS management </w:t>
            </w:r>
          </w:p>
        </w:tc>
      </w:tr>
      <w:tr w:rsidR="00B16DF1" w:rsidRPr="00B8268F" w14:paraId="5854D811" w14:textId="77777777" w:rsidTr="003B3FBA">
        <w:tc>
          <w:tcPr>
            <w:cnfStyle w:val="001000000000" w:firstRow="0" w:lastRow="0" w:firstColumn="1" w:lastColumn="0" w:oddVBand="0" w:evenVBand="0" w:oddHBand="0" w:evenHBand="0" w:firstRowFirstColumn="0" w:firstRowLastColumn="0" w:lastRowFirstColumn="0" w:lastRowLastColumn="0"/>
            <w:tcW w:w="2515" w:type="dxa"/>
          </w:tcPr>
          <w:p w14:paraId="1635937F" w14:textId="77777777" w:rsidR="00B16DF1" w:rsidRDefault="00B16DF1" w:rsidP="003B3FBA">
            <w:pPr>
              <w:jc w:val="both"/>
              <w:rPr>
                <w:lang w:val="en-GB"/>
              </w:rPr>
            </w:pPr>
            <w:r>
              <w:rPr>
                <w:lang w:val="en-GB"/>
              </w:rPr>
              <w:t xml:space="preserve">Saint Brandon Island; OIDC, NPCS, Raphael Fishing </w:t>
            </w:r>
          </w:p>
        </w:tc>
        <w:tc>
          <w:tcPr>
            <w:tcW w:w="5979" w:type="dxa"/>
          </w:tcPr>
          <w:p w14:paraId="2068320D" w14:textId="468E3F6A" w:rsidR="00B16DF1" w:rsidRDefault="00B16DF1" w:rsidP="003B3FBA">
            <w:pPr>
              <w:jc w:val="both"/>
              <w:cnfStyle w:val="000000000000" w:firstRow="0" w:lastRow="0" w:firstColumn="0" w:lastColumn="0" w:oddVBand="0" w:evenVBand="0" w:oddHBand="0" w:evenHBand="0" w:firstRowFirstColumn="0" w:firstRowLastColumn="0" w:lastRowFirstColumn="0" w:lastRowLastColumn="0"/>
              <w:rPr>
                <w:lang w:val="en-GB"/>
              </w:rPr>
            </w:pPr>
            <w:r>
              <w:rPr>
                <w:lang w:val="en-GB"/>
              </w:rPr>
              <w:t xml:space="preserve">45 ha, </w:t>
            </w:r>
            <w:r w:rsidR="00D978D5">
              <w:rPr>
                <w:lang w:val="en-GB"/>
              </w:rPr>
              <w:t xml:space="preserve">IAS </w:t>
            </w:r>
            <w:r>
              <w:rPr>
                <w:lang w:val="en-GB"/>
              </w:rPr>
              <w:t xml:space="preserve">eradication and conservation of </w:t>
            </w:r>
            <w:r w:rsidR="00B72038">
              <w:rPr>
                <w:lang w:val="en-GB"/>
              </w:rPr>
              <w:t>native biodiversity</w:t>
            </w:r>
          </w:p>
        </w:tc>
      </w:tr>
    </w:tbl>
    <w:p w14:paraId="43797CE3" w14:textId="77777777" w:rsidR="00ED5E58" w:rsidRPr="00814D2A" w:rsidRDefault="00ED5E58" w:rsidP="00814D2A">
      <w:pPr>
        <w:rPr>
          <w:sz w:val="20"/>
          <w:szCs w:val="20"/>
          <w:lang w:val="en-GB"/>
        </w:rPr>
      </w:pPr>
    </w:p>
    <w:p w14:paraId="5F3BD47D" w14:textId="11A648D6" w:rsidR="005E4D5C" w:rsidRPr="009A3A8D" w:rsidRDefault="007F5375" w:rsidP="007F5375">
      <w:pPr>
        <w:pStyle w:val="Heading3"/>
        <w:rPr>
          <w:lang w:val="en-GB"/>
        </w:rPr>
      </w:pPr>
      <w:bookmarkStart w:id="30" w:name="_Toc121831380"/>
      <w:r w:rsidRPr="009A3A8D">
        <w:rPr>
          <w:lang w:val="en-GB"/>
        </w:rPr>
        <w:t xml:space="preserve">3.4 </w:t>
      </w:r>
      <w:r w:rsidR="00944240" w:rsidRPr="009A3A8D">
        <w:rPr>
          <w:lang w:val="en-GB"/>
        </w:rPr>
        <w:t>Project implementation Arrangements: short description of Project Board, key implementing partner arrangements.</w:t>
      </w:r>
      <w:bookmarkEnd w:id="30"/>
    </w:p>
    <w:p w14:paraId="53DCEFAA" w14:textId="6B432375" w:rsidR="000B2216" w:rsidRDefault="000B2216" w:rsidP="0052454F">
      <w:pPr>
        <w:pStyle w:val="Caption"/>
        <w:jc w:val="both"/>
        <w:rPr>
          <w:lang w:val="en-GB"/>
        </w:rPr>
      </w:pPr>
      <w:r w:rsidRPr="000B2216">
        <w:rPr>
          <w:i w:val="0"/>
          <w:iCs w:val="0"/>
          <w:color w:val="auto"/>
          <w:sz w:val="22"/>
          <w:szCs w:val="22"/>
          <w:lang w:val="en-GB"/>
        </w:rPr>
        <w:t xml:space="preserve">As indicated on the </w:t>
      </w:r>
      <w:proofErr w:type="spellStart"/>
      <w:r w:rsidRPr="000B2216">
        <w:rPr>
          <w:i w:val="0"/>
          <w:iCs w:val="0"/>
          <w:color w:val="auto"/>
          <w:sz w:val="22"/>
          <w:szCs w:val="22"/>
          <w:lang w:val="en-GB"/>
        </w:rPr>
        <w:t>prodoc</w:t>
      </w:r>
      <w:proofErr w:type="spellEnd"/>
      <w:r w:rsidRPr="000B2216">
        <w:rPr>
          <w:i w:val="0"/>
          <w:iCs w:val="0"/>
          <w:color w:val="auto"/>
          <w:sz w:val="22"/>
          <w:szCs w:val="22"/>
          <w:lang w:val="en-GB"/>
        </w:rPr>
        <w:t xml:space="preserve">, the management arrangements for the IAS project were designed to </w:t>
      </w:r>
      <w:r>
        <w:rPr>
          <w:i w:val="0"/>
          <w:iCs w:val="0"/>
          <w:color w:val="auto"/>
          <w:sz w:val="22"/>
          <w:szCs w:val="22"/>
          <w:lang w:val="en-GB"/>
        </w:rPr>
        <w:t>apply</w:t>
      </w:r>
      <w:r w:rsidR="00821340">
        <w:rPr>
          <w:i w:val="0"/>
          <w:iCs w:val="0"/>
          <w:color w:val="auto"/>
          <w:sz w:val="22"/>
          <w:szCs w:val="22"/>
          <w:lang w:val="en-GB"/>
        </w:rPr>
        <w:t xml:space="preserve"> UNDP’s</w:t>
      </w:r>
      <w:r>
        <w:rPr>
          <w:i w:val="0"/>
          <w:iCs w:val="0"/>
          <w:color w:val="auto"/>
          <w:sz w:val="22"/>
          <w:szCs w:val="22"/>
          <w:lang w:val="en-GB"/>
        </w:rPr>
        <w:t xml:space="preserve"> </w:t>
      </w:r>
      <w:r w:rsidRPr="0052454F">
        <w:rPr>
          <w:b/>
          <w:bCs/>
          <w:i w:val="0"/>
          <w:iCs w:val="0"/>
          <w:color w:val="auto"/>
          <w:sz w:val="22"/>
          <w:szCs w:val="22"/>
          <w:lang w:val="en-GB"/>
        </w:rPr>
        <w:t>National Implementation Modality</w:t>
      </w:r>
      <w:r>
        <w:rPr>
          <w:i w:val="0"/>
          <w:iCs w:val="0"/>
          <w:color w:val="auto"/>
          <w:sz w:val="22"/>
          <w:szCs w:val="22"/>
          <w:lang w:val="en-GB"/>
        </w:rPr>
        <w:t xml:space="preserve"> (NIM)</w:t>
      </w:r>
      <w:r w:rsidR="00821340">
        <w:rPr>
          <w:i w:val="0"/>
          <w:iCs w:val="0"/>
          <w:color w:val="auto"/>
          <w:sz w:val="22"/>
          <w:szCs w:val="22"/>
          <w:lang w:val="en-GB"/>
        </w:rPr>
        <w:t xml:space="preserve">, according to the Standard Basic Assistance Agreement between UNDP and the Government of Republic of Mauritius, and the Country Programme. The </w:t>
      </w:r>
      <w:r w:rsidR="00821340" w:rsidRPr="0052454F">
        <w:rPr>
          <w:b/>
          <w:bCs/>
          <w:i w:val="0"/>
          <w:iCs w:val="0"/>
          <w:color w:val="auto"/>
          <w:sz w:val="22"/>
          <w:szCs w:val="22"/>
          <w:lang w:val="en-GB"/>
        </w:rPr>
        <w:t>MAIFS</w:t>
      </w:r>
      <w:r w:rsidR="00821340">
        <w:rPr>
          <w:i w:val="0"/>
          <w:iCs w:val="0"/>
          <w:color w:val="auto"/>
          <w:sz w:val="22"/>
          <w:szCs w:val="22"/>
          <w:lang w:val="en-GB"/>
        </w:rPr>
        <w:t xml:space="preserve"> is the </w:t>
      </w:r>
      <w:r w:rsidR="00821340" w:rsidRPr="0052454F">
        <w:rPr>
          <w:b/>
          <w:bCs/>
          <w:i w:val="0"/>
          <w:iCs w:val="0"/>
          <w:color w:val="auto"/>
          <w:sz w:val="22"/>
          <w:szCs w:val="22"/>
          <w:lang w:val="en-GB"/>
        </w:rPr>
        <w:t>Implementing</w:t>
      </w:r>
      <w:r w:rsidR="00821340">
        <w:rPr>
          <w:i w:val="0"/>
          <w:iCs w:val="0"/>
          <w:color w:val="auto"/>
          <w:sz w:val="22"/>
          <w:szCs w:val="22"/>
          <w:lang w:val="en-GB"/>
        </w:rPr>
        <w:t xml:space="preserve"> </w:t>
      </w:r>
      <w:r w:rsidR="00821340" w:rsidRPr="0052454F">
        <w:rPr>
          <w:b/>
          <w:bCs/>
          <w:i w:val="0"/>
          <w:iCs w:val="0"/>
          <w:color w:val="auto"/>
          <w:sz w:val="22"/>
          <w:szCs w:val="22"/>
          <w:lang w:val="en-GB"/>
        </w:rPr>
        <w:t>Partner</w:t>
      </w:r>
      <w:r w:rsidR="00821340">
        <w:rPr>
          <w:i w:val="0"/>
          <w:iCs w:val="0"/>
          <w:color w:val="auto"/>
          <w:sz w:val="22"/>
          <w:szCs w:val="22"/>
          <w:lang w:val="en-GB"/>
        </w:rPr>
        <w:t xml:space="preserve"> </w:t>
      </w:r>
      <w:r w:rsidR="0052454F">
        <w:rPr>
          <w:i w:val="0"/>
          <w:iCs w:val="0"/>
          <w:color w:val="auto"/>
          <w:sz w:val="22"/>
          <w:szCs w:val="22"/>
          <w:lang w:val="en-GB"/>
        </w:rPr>
        <w:t xml:space="preserve">(IP) </w:t>
      </w:r>
      <w:r w:rsidR="00821340">
        <w:rPr>
          <w:i w:val="0"/>
          <w:iCs w:val="0"/>
          <w:color w:val="auto"/>
          <w:sz w:val="22"/>
          <w:szCs w:val="22"/>
          <w:lang w:val="en-GB"/>
        </w:rPr>
        <w:t xml:space="preserve">assigned and thus responsible for and accountable for the project management, including the monitoring and evaluation of the project outcomes, </w:t>
      </w:r>
      <w:proofErr w:type="gramStart"/>
      <w:r w:rsidR="00821340">
        <w:rPr>
          <w:i w:val="0"/>
          <w:iCs w:val="0"/>
          <w:color w:val="auto"/>
          <w:sz w:val="22"/>
          <w:szCs w:val="22"/>
          <w:lang w:val="en-GB"/>
        </w:rPr>
        <w:t>outputs</w:t>
      </w:r>
      <w:proofErr w:type="gramEnd"/>
      <w:r w:rsidR="00821340">
        <w:rPr>
          <w:i w:val="0"/>
          <w:iCs w:val="0"/>
          <w:color w:val="auto"/>
          <w:sz w:val="22"/>
          <w:szCs w:val="22"/>
          <w:lang w:val="en-GB"/>
        </w:rPr>
        <w:t xml:space="preserve"> and activities. </w:t>
      </w:r>
      <w:r w:rsidR="0052454F">
        <w:rPr>
          <w:i w:val="0"/>
          <w:iCs w:val="0"/>
          <w:color w:val="auto"/>
          <w:sz w:val="22"/>
          <w:szCs w:val="22"/>
          <w:lang w:val="en-GB"/>
        </w:rPr>
        <w:t xml:space="preserve">The IP is responsible for approving and signing the multiyear workplan, the combined delivery report at the end of the </w:t>
      </w:r>
      <w:r w:rsidR="00B16DF1">
        <w:rPr>
          <w:i w:val="0"/>
          <w:iCs w:val="0"/>
          <w:color w:val="auto"/>
          <w:sz w:val="22"/>
          <w:szCs w:val="22"/>
          <w:lang w:val="en-GB"/>
        </w:rPr>
        <w:t>year and</w:t>
      </w:r>
      <w:r w:rsidR="0052454F">
        <w:rPr>
          <w:i w:val="0"/>
          <w:iCs w:val="0"/>
          <w:color w:val="auto"/>
          <w:sz w:val="22"/>
          <w:szCs w:val="22"/>
          <w:lang w:val="en-GB"/>
        </w:rPr>
        <w:t xml:space="preserve"> signing the financial report or funding the authorization and certificate of expenditures. The following figure gives an accurate idea of the project’s proposed governance:</w:t>
      </w:r>
      <w:r w:rsidR="0052454F" w:rsidRPr="0052454F">
        <w:rPr>
          <w:lang w:val="en-GB"/>
        </w:rPr>
        <w:t xml:space="preserve"> </w:t>
      </w:r>
    </w:p>
    <w:p w14:paraId="02F9791D" w14:textId="52B6C8A5" w:rsidR="00B11ACD" w:rsidRPr="00696E0F" w:rsidRDefault="00AB0A11" w:rsidP="00AB0A11">
      <w:pPr>
        <w:pStyle w:val="Caption"/>
        <w:rPr>
          <w:b/>
          <w:lang w:val="en-GB"/>
        </w:rPr>
      </w:pPr>
      <w:r w:rsidRPr="00696E0F">
        <w:rPr>
          <w:lang w:val="en-GB"/>
        </w:rPr>
        <w:t xml:space="preserve">Figure </w:t>
      </w:r>
      <w:r>
        <w:fldChar w:fldCharType="begin"/>
      </w:r>
      <w:r w:rsidRPr="00696E0F">
        <w:rPr>
          <w:lang w:val="en-GB"/>
        </w:rPr>
        <w:instrText xml:space="preserve"> SEQ Figure \* ARABIC </w:instrText>
      </w:r>
      <w:r>
        <w:fldChar w:fldCharType="separate"/>
      </w:r>
      <w:r w:rsidR="00C6676C">
        <w:rPr>
          <w:noProof/>
          <w:lang w:val="en-GB"/>
        </w:rPr>
        <w:t>3</w:t>
      </w:r>
      <w:r>
        <w:rPr>
          <w:noProof/>
        </w:rPr>
        <w:fldChar w:fldCharType="end"/>
      </w:r>
      <w:r w:rsidRPr="00696E0F">
        <w:rPr>
          <w:lang w:val="en-GB"/>
        </w:rPr>
        <w:t xml:space="preserve"> Project Governance</w:t>
      </w:r>
    </w:p>
    <w:p w14:paraId="6660A146" w14:textId="54C574F6" w:rsidR="007F5375" w:rsidRPr="00696E0F" w:rsidRDefault="00A40C5C" w:rsidP="007F5375">
      <w:pPr>
        <w:jc w:val="both"/>
        <w:rPr>
          <w:sz w:val="18"/>
          <w:szCs w:val="18"/>
          <w:lang w:val="en-GB"/>
        </w:rPr>
      </w:pPr>
      <w:r>
        <w:rPr>
          <w:noProof/>
          <w:lang w:val="en-GB"/>
        </w:rPr>
        <w:lastRenderedPageBreak/>
        <mc:AlternateContent>
          <mc:Choice Requires="wps">
            <w:drawing>
              <wp:anchor distT="0" distB="0" distL="114300" distR="114300" simplePos="0" relativeHeight="251735040" behindDoc="0" locked="0" layoutInCell="1" allowOverlap="1" wp14:anchorId="3624F4FC" wp14:editId="327A44BD">
                <wp:simplePos x="0" y="0"/>
                <wp:positionH relativeFrom="column">
                  <wp:posOffset>227316</wp:posOffset>
                </wp:positionH>
                <wp:positionV relativeFrom="paragraph">
                  <wp:posOffset>1885862</wp:posOffset>
                </wp:positionV>
                <wp:extent cx="1477926" cy="786809"/>
                <wp:effectExtent l="0" t="0" r="27305" b="13335"/>
                <wp:wrapNone/>
                <wp:docPr id="5" name="Text Box 5"/>
                <wp:cNvGraphicFramePr/>
                <a:graphic xmlns:a="http://schemas.openxmlformats.org/drawingml/2006/main">
                  <a:graphicData uri="http://schemas.microsoft.com/office/word/2010/wordprocessingShape">
                    <wps:wsp>
                      <wps:cNvSpPr txBox="1"/>
                      <wps:spPr>
                        <a:xfrm>
                          <a:off x="0" y="0"/>
                          <a:ext cx="1477926" cy="786809"/>
                        </a:xfrm>
                        <a:prstGeom prst="rect">
                          <a:avLst/>
                        </a:prstGeom>
                        <a:solidFill>
                          <a:srgbClr val="FF9900"/>
                        </a:solidFill>
                        <a:ln w="6350">
                          <a:solidFill>
                            <a:prstClr val="black"/>
                          </a:solidFill>
                        </a:ln>
                      </wps:spPr>
                      <wps:txbx>
                        <w:txbxContent>
                          <w:p w14:paraId="4761B163" w14:textId="4EE4C9D4" w:rsidR="00A40C5C" w:rsidRDefault="00A40C5C" w:rsidP="00F365BC">
                            <w:pPr>
                              <w:spacing w:after="0"/>
                              <w:rPr>
                                <w:sz w:val="20"/>
                                <w:szCs w:val="20"/>
                              </w:rPr>
                            </w:pPr>
                            <w:r w:rsidRPr="00A40C5C">
                              <w:rPr>
                                <w:sz w:val="20"/>
                                <w:szCs w:val="20"/>
                              </w:rPr>
                              <w:t>Three Tier Project</w:t>
                            </w:r>
                          </w:p>
                          <w:p w14:paraId="59177CCD" w14:textId="36241371" w:rsidR="00A40C5C" w:rsidRPr="00A40C5C" w:rsidRDefault="00A40C5C" w:rsidP="00F365BC">
                            <w:pPr>
                              <w:spacing w:after="0"/>
                              <w:rPr>
                                <w:sz w:val="20"/>
                                <w:szCs w:val="20"/>
                              </w:rPr>
                            </w:pPr>
                            <w:r>
                              <w:rPr>
                                <w:sz w:val="20"/>
                                <w:szCs w:val="20"/>
                              </w:rPr>
                              <w:t>Assurance (Satyajeet Ramchurn, Penny Stock</w:t>
                            </w:r>
                            <w:r w:rsidR="00A16FA4">
                              <w:rPr>
                                <w:sz w:val="20"/>
                                <w:szCs w:val="20"/>
                              </w:rPr>
                              <w:t xml:space="preserve">, </w:t>
                            </w:r>
                            <w:r w:rsidR="00F365BC">
                              <w:rPr>
                                <w:sz w:val="20"/>
                                <w:szCs w:val="20"/>
                              </w:rPr>
                              <w:t>Adriana Dinu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24F4FC" id="_x0000_t202" coordsize="21600,21600" o:spt="202" path="m,l,21600r21600,l21600,xe">
                <v:stroke joinstyle="miter"/>
                <v:path gradientshapeok="t" o:connecttype="rect"/>
              </v:shapetype>
              <v:shape id="Text Box 5" o:spid="_x0000_s1026" type="#_x0000_t202" style="position:absolute;left:0;text-align:left;margin-left:17.9pt;margin-top:148.5pt;width:116.35pt;height:61.9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" fillcolor="#f90" strokeweight=".5pt">
                <v:textbox>
                  <w:txbxContent>
                    <w:p w14:paraId="4761B163" w14:textId="4EE4C9D4" w:rsidR="00A40C5C" w:rsidRDefault="00A40C5C" w:rsidP="00F365BC">
                      <w:pPr>
                        <w:spacing w:after="0"/>
                        <w:rPr>
                          <w:sz w:val="20"/>
                          <w:szCs w:val="20"/>
                        </w:rPr>
                      </w:pPr>
                      <w:r w:rsidRPr="00A40C5C">
                        <w:rPr>
                          <w:sz w:val="20"/>
                          <w:szCs w:val="20"/>
                        </w:rPr>
                        <w:t>Three Tier Project</w:t>
                      </w:r>
                    </w:p>
                    <w:p w14:paraId="59177CCD" w14:textId="36241371" w:rsidR="00A40C5C" w:rsidRPr="00A40C5C" w:rsidRDefault="00A40C5C" w:rsidP="00F365BC">
                      <w:pPr>
                        <w:spacing w:after="0"/>
                        <w:rPr>
                          <w:sz w:val="20"/>
                          <w:szCs w:val="20"/>
                        </w:rPr>
                      </w:pPr>
                      <w:r>
                        <w:rPr>
                          <w:sz w:val="20"/>
                          <w:szCs w:val="20"/>
                        </w:rPr>
                        <w:t>Assurance (Satyajeet Ramchurn, Penny Stock</w:t>
                      </w:r>
                      <w:r w:rsidR="00A16FA4">
                        <w:rPr>
                          <w:sz w:val="20"/>
                          <w:szCs w:val="20"/>
                        </w:rPr>
                        <w:t xml:space="preserve">, </w:t>
                      </w:r>
                      <w:r w:rsidR="00F365BC">
                        <w:rPr>
                          <w:sz w:val="20"/>
                          <w:szCs w:val="20"/>
                        </w:rPr>
                        <w:t>Adriana Dinu</w:t>
                      </w:r>
                    </w:p>
                  </w:txbxContent>
                </v:textbox>
              </v:shape>
            </w:pict>
          </mc:Fallback>
        </mc:AlternateContent>
      </w:r>
      <w:r w:rsidR="00526F10" w:rsidRPr="00696E0F">
        <w:rPr>
          <w:lang w:val="en-GB"/>
        </w:rPr>
        <w:t xml:space="preserve"> </w:t>
      </w:r>
      <w:r w:rsidR="0013031D" w:rsidRPr="0052454F">
        <w:rPr>
          <w:noProof/>
        </w:rPr>
        <w:drawing>
          <wp:inline distT="0" distB="0" distL="0" distR="0" wp14:anchorId="6DCA7B8A" wp14:editId="0BF24D74">
            <wp:extent cx="5191125" cy="3959881"/>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193397" cy="3961614"/>
                    </a:xfrm>
                    <a:prstGeom prst="rect">
                      <a:avLst/>
                    </a:prstGeom>
                    <a:noFill/>
                    <a:ln>
                      <a:noFill/>
                    </a:ln>
                  </pic:spPr>
                </pic:pic>
              </a:graphicData>
            </a:graphic>
          </wp:inline>
        </w:drawing>
      </w:r>
    </w:p>
    <w:p w14:paraId="6A979F7D" w14:textId="51167CC7" w:rsidR="00427619" w:rsidRPr="00427619" w:rsidRDefault="00427619" w:rsidP="007F5375">
      <w:pPr>
        <w:jc w:val="both"/>
        <w:rPr>
          <w:sz w:val="18"/>
          <w:szCs w:val="18"/>
          <w:lang w:val="en-US"/>
        </w:rPr>
      </w:pPr>
      <w:r w:rsidRPr="00427619">
        <w:rPr>
          <w:sz w:val="18"/>
          <w:szCs w:val="18"/>
          <w:lang w:val="en-US"/>
        </w:rPr>
        <w:t xml:space="preserve">Source: </w:t>
      </w:r>
      <w:proofErr w:type="spellStart"/>
      <w:r w:rsidRPr="00427619">
        <w:rPr>
          <w:sz w:val="18"/>
          <w:szCs w:val="18"/>
          <w:lang w:val="en-US"/>
        </w:rPr>
        <w:t>prodoc</w:t>
      </w:r>
      <w:proofErr w:type="spellEnd"/>
    </w:p>
    <w:p w14:paraId="594A0BE3" w14:textId="69EBCE39" w:rsidR="006C7C1E" w:rsidRDefault="0017411C" w:rsidP="00C56320">
      <w:pPr>
        <w:pStyle w:val="ListParagraph"/>
        <w:ind w:left="1440"/>
        <w:jc w:val="both"/>
        <w:rPr>
          <w:bCs/>
          <w:iCs/>
          <w:lang w:val="en-US"/>
        </w:rPr>
      </w:pPr>
      <w:r w:rsidRPr="006C5D9E">
        <w:rPr>
          <w:bCs/>
          <w:iCs/>
          <w:lang w:val="en-US"/>
        </w:rPr>
        <w:t xml:space="preserve"> </w:t>
      </w:r>
    </w:p>
    <w:p w14:paraId="664FE2D6" w14:textId="77777777" w:rsidR="00163ED6" w:rsidRPr="00427619" w:rsidRDefault="00163ED6" w:rsidP="00163ED6">
      <w:pPr>
        <w:suppressLineNumbers/>
        <w:jc w:val="both"/>
        <w:rPr>
          <w:lang w:val="en-US"/>
        </w:rPr>
      </w:pPr>
      <w:r>
        <w:rPr>
          <w:lang w:val="en-US"/>
        </w:rPr>
        <w:t>The</w:t>
      </w:r>
      <w:r w:rsidRPr="00427619">
        <w:rPr>
          <w:lang w:val="en-US"/>
        </w:rPr>
        <w:t xml:space="preserve"> </w:t>
      </w:r>
      <w:proofErr w:type="spellStart"/>
      <w:r w:rsidRPr="00427619">
        <w:rPr>
          <w:lang w:val="en-US"/>
        </w:rPr>
        <w:t>prodoc</w:t>
      </w:r>
      <w:proofErr w:type="spellEnd"/>
      <w:r w:rsidRPr="00427619">
        <w:rPr>
          <w:lang w:val="en-US"/>
        </w:rPr>
        <w:t xml:space="preserve"> establishes the following coordination mechanisms: </w:t>
      </w:r>
    </w:p>
    <w:p w14:paraId="2B37F2BD" w14:textId="21BE1731" w:rsidR="00163ED6" w:rsidRDefault="00163ED6" w:rsidP="00163ED6">
      <w:pPr>
        <w:jc w:val="both"/>
        <w:rPr>
          <w:bCs/>
          <w:iCs/>
          <w:lang w:val="en-US"/>
        </w:rPr>
      </w:pPr>
      <w:r w:rsidRPr="00427619">
        <w:rPr>
          <w:lang w:val="en-US"/>
        </w:rPr>
        <w:t xml:space="preserve">The </w:t>
      </w:r>
      <w:r w:rsidRPr="00427619">
        <w:rPr>
          <w:b/>
          <w:i/>
          <w:lang w:val="en-US"/>
        </w:rPr>
        <w:t xml:space="preserve">Project Board </w:t>
      </w:r>
      <w:r>
        <w:rPr>
          <w:b/>
          <w:i/>
          <w:lang w:val="en-US"/>
        </w:rPr>
        <w:t>(PB)</w:t>
      </w:r>
      <w:r w:rsidRPr="00427619">
        <w:rPr>
          <w:b/>
          <w:i/>
          <w:lang w:val="en-US"/>
        </w:rPr>
        <w:t xml:space="preserve">. </w:t>
      </w:r>
      <w:r w:rsidRPr="00427619">
        <w:rPr>
          <w:bCs/>
          <w:iCs/>
          <w:lang w:val="en-US"/>
        </w:rPr>
        <w:t xml:space="preserve">Specifically established to oversee the management of project activities, as well as strategic direction necessary to achieve or maintain the commitments of the parties. The Board will review progress reports, approve programmatic modifications to </w:t>
      </w:r>
      <w:r>
        <w:rPr>
          <w:bCs/>
          <w:iCs/>
          <w:lang w:val="en-US"/>
        </w:rPr>
        <w:t>AWPs</w:t>
      </w:r>
      <w:r w:rsidRPr="00427619">
        <w:rPr>
          <w:bCs/>
          <w:iCs/>
          <w:lang w:val="en-US"/>
        </w:rPr>
        <w:t xml:space="preserve"> in accordance with UNDP procedures and provide programmatic recommendations. </w:t>
      </w:r>
      <w:r>
        <w:rPr>
          <w:bCs/>
          <w:iCs/>
          <w:lang w:val="en-US"/>
        </w:rPr>
        <w:t>The PB can approve the use of non-GEF budgets and work plans that fall under its authority. It plays a critical role in implementing recommendations emerging from the independent evaluation.</w:t>
      </w:r>
    </w:p>
    <w:p w14:paraId="0EA25267" w14:textId="3FA1549D" w:rsidR="0052454F" w:rsidRDefault="0052454F" w:rsidP="0052454F">
      <w:pPr>
        <w:jc w:val="both"/>
        <w:rPr>
          <w:bCs/>
          <w:iCs/>
          <w:lang w:val="en-US"/>
        </w:rPr>
      </w:pPr>
      <w:r>
        <w:rPr>
          <w:bCs/>
          <w:iCs/>
          <w:lang w:val="en-US"/>
        </w:rPr>
        <w:t>The Project Board or Project Steering Committee is convened by the MAIFS and constituted by an extensive list of beneficiaries from both public and civil society</w:t>
      </w:r>
      <w:r w:rsidR="00866C1C">
        <w:rPr>
          <w:bCs/>
          <w:iCs/>
          <w:lang w:val="en-US"/>
        </w:rPr>
        <w:t>:</w:t>
      </w:r>
    </w:p>
    <w:p w14:paraId="326DAE27" w14:textId="1192168F" w:rsidR="00866C1C" w:rsidRDefault="00866C1C">
      <w:pPr>
        <w:pStyle w:val="ListParagraph"/>
        <w:numPr>
          <w:ilvl w:val="0"/>
          <w:numId w:val="19"/>
        </w:numPr>
        <w:jc w:val="both"/>
        <w:rPr>
          <w:bCs/>
          <w:iCs/>
          <w:lang w:val="en-US"/>
        </w:rPr>
      </w:pPr>
      <w:proofErr w:type="gramStart"/>
      <w:r>
        <w:rPr>
          <w:bCs/>
          <w:iCs/>
          <w:lang w:val="en-US"/>
        </w:rPr>
        <w:t>MAIFS;</w:t>
      </w:r>
      <w:proofErr w:type="gramEnd"/>
    </w:p>
    <w:p w14:paraId="2C781E01" w14:textId="42107FBB" w:rsidR="00866C1C" w:rsidRDefault="00866C1C">
      <w:pPr>
        <w:pStyle w:val="ListParagraph"/>
        <w:numPr>
          <w:ilvl w:val="0"/>
          <w:numId w:val="19"/>
        </w:numPr>
        <w:jc w:val="both"/>
        <w:rPr>
          <w:bCs/>
          <w:iCs/>
          <w:lang w:val="en-US"/>
        </w:rPr>
      </w:pPr>
      <w:r>
        <w:rPr>
          <w:bCs/>
          <w:iCs/>
          <w:lang w:val="en-US"/>
        </w:rPr>
        <w:t>National Parks and Conservation Service</w:t>
      </w:r>
      <w:r w:rsidR="00F05A3C">
        <w:rPr>
          <w:bCs/>
          <w:iCs/>
          <w:lang w:val="en-US"/>
        </w:rPr>
        <w:t xml:space="preserve"> (NPCS</w:t>
      </w:r>
      <w:proofErr w:type="gramStart"/>
      <w:r w:rsidR="00F05A3C">
        <w:rPr>
          <w:bCs/>
          <w:iCs/>
          <w:lang w:val="en-US"/>
        </w:rPr>
        <w:t>)</w:t>
      </w:r>
      <w:r>
        <w:rPr>
          <w:bCs/>
          <w:iCs/>
          <w:lang w:val="en-US"/>
        </w:rPr>
        <w:t>;</w:t>
      </w:r>
      <w:proofErr w:type="gramEnd"/>
    </w:p>
    <w:p w14:paraId="696FE494" w14:textId="0D8DB5FF" w:rsidR="0057520C" w:rsidRDefault="00866C1C">
      <w:pPr>
        <w:pStyle w:val="ListParagraph"/>
        <w:numPr>
          <w:ilvl w:val="0"/>
          <w:numId w:val="19"/>
        </w:numPr>
        <w:jc w:val="both"/>
        <w:rPr>
          <w:bCs/>
          <w:iCs/>
          <w:lang w:val="en-US"/>
        </w:rPr>
      </w:pPr>
      <w:r>
        <w:rPr>
          <w:bCs/>
          <w:iCs/>
          <w:lang w:val="en-US"/>
        </w:rPr>
        <w:t>Forestry Service</w:t>
      </w:r>
      <w:r w:rsidR="00F05A3C">
        <w:rPr>
          <w:bCs/>
          <w:iCs/>
          <w:lang w:val="en-US"/>
        </w:rPr>
        <w:t xml:space="preserve"> (FS</w:t>
      </w:r>
      <w:proofErr w:type="gramStart"/>
      <w:r w:rsidR="00F05A3C">
        <w:rPr>
          <w:bCs/>
          <w:iCs/>
          <w:lang w:val="en-US"/>
        </w:rPr>
        <w:t>)</w:t>
      </w:r>
      <w:r>
        <w:rPr>
          <w:bCs/>
          <w:iCs/>
          <w:lang w:val="en-US"/>
        </w:rPr>
        <w:t>;</w:t>
      </w:r>
      <w:proofErr w:type="gramEnd"/>
      <w:r>
        <w:rPr>
          <w:bCs/>
          <w:iCs/>
          <w:lang w:val="en-US"/>
        </w:rPr>
        <w:t xml:space="preserve"> </w:t>
      </w:r>
    </w:p>
    <w:p w14:paraId="6A3B7263" w14:textId="3B632DB2" w:rsidR="00866C1C" w:rsidRDefault="0023419E">
      <w:pPr>
        <w:pStyle w:val="ListParagraph"/>
        <w:numPr>
          <w:ilvl w:val="0"/>
          <w:numId w:val="19"/>
        </w:numPr>
        <w:jc w:val="both"/>
        <w:rPr>
          <w:bCs/>
          <w:iCs/>
          <w:lang w:val="en-US"/>
        </w:rPr>
      </w:pPr>
      <w:r>
        <w:rPr>
          <w:bCs/>
          <w:iCs/>
          <w:lang w:val="en-US"/>
        </w:rPr>
        <w:t>N</w:t>
      </w:r>
      <w:r w:rsidR="00866C1C">
        <w:rPr>
          <w:bCs/>
          <w:iCs/>
          <w:lang w:val="en-US"/>
        </w:rPr>
        <w:t>ational Plant Protection Office</w:t>
      </w:r>
      <w:r w:rsidR="00F05A3C">
        <w:rPr>
          <w:bCs/>
          <w:iCs/>
          <w:lang w:val="en-US"/>
        </w:rPr>
        <w:t xml:space="preserve"> (NPPO</w:t>
      </w:r>
      <w:proofErr w:type="gramStart"/>
      <w:r w:rsidR="00F05A3C">
        <w:rPr>
          <w:bCs/>
          <w:iCs/>
          <w:lang w:val="en-US"/>
        </w:rPr>
        <w:t>)</w:t>
      </w:r>
      <w:r w:rsidR="00866C1C">
        <w:rPr>
          <w:bCs/>
          <w:iCs/>
          <w:lang w:val="en-US"/>
        </w:rPr>
        <w:t>;</w:t>
      </w:r>
      <w:proofErr w:type="gramEnd"/>
    </w:p>
    <w:p w14:paraId="3416E5A9" w14:textId="796036DC" w:rsidR="00866C1C" w:rsidRDefault="00866C1C">
      <w:pPr>
        <w:pStyle w:val="ListParagraph"/>
        <w:numPr>
          <w:ilvl w:val="0"/>
          <w:numId w:val="19"/>
        </w:numPr>
        <w:jc w:val="both"/>
        <w:rPr>
          <w:bCs/>
          <w:iCs/>
          <w:lang w:val="en-US"/>
        </w:rPr>
      </w:pPr>
      <w:r>
        <w:rPr>
          <w:bCs/>
          <w:iCs/>
          <w:lang w:val="en-US"/>
        </w:rPr>
        <w:t xml:space="preserve">Livestock and Veterinary </w:t>
      </w:r>
      <w:proofErr w:type="gramStart"/>
      <w:r w:rsidR="003B36BE">
        <w:rPr>
          <w:bCs/>
          <w:iCs/>
          <w:lang w:val="en-US"/>
        </w:rPr>
        <w:t>Division</w:t>
      </w:r>
      <w:r>
        <w:rPr>
          <w:bCs/>
          <w:iCs/>
          <w:lang w:val="en-US"/>
        </w:rPr>
        <w:t>;</w:t>
      </w:r>
      <w:proofErr w:type="gramEnd"/>
    </w:p>
    <w:p w14:paraId="57F258D9" w14:textId="19078278" w:rsidR="003B36BE" w:rsidRPr="00A3081E" w:rsidRDefault="003B255E" w:rsidP="00A3081E">
      <w:pPr>
        <w:pStyle w:val="ListParagraph"/>
        <w:numPr>
          <w:ilvl w:val="0"/>
          <w:numId w:val="19"/>
        </w:numPr>
        <w:jc w:val="both"/>
        <w:rPr>
          <w:bCs/>
          <w:iCs/>
          <w:lang w:val="en-US"/>
        </w:rPr>
      </w:pPr>
      <w:r w:rsidRPr="003B255E">
        <w:rPr>
          <w:bCs/>
          <w:iCs/>
          <w:lang w:val="en-US"/>
        </w:rPr>
        <w:t>Mauritius Sugarcane Industry Research Institute (MSIRI)</w:t>
      </w:r>
      <w:r w:rsidR="00A3081E">
        <w:rPr>
          <w:bCs/>
          <w:iCs/>
          <w:lang w:val="en-US"/>
        </w:rPr>
        <w:t xml:space="preserve"> under the </w:t>
      </w:r>
      <w:r w:rsidR="00866C1C">
        <w:rPr>
          <w:bCs/>
          <w:iCs/>
          <w:lang w:val="en-US"/>
        </w:rPr>
        <w:t>Mauritius Cane Industry Authority</w:t>
      </w:r>
      <w:r w:rsidR="00BA332B">
        <w:rPr>
          <w:bCs/>
          <w:iCs/>
          <w:lang w:val="en-US"/>
        </w:rPr>
        <w:t xml:space="preserve"> (MCIA</w:t>
      </w:r>
      <w:proofErr w:type="gramStart"/>
      <w:r w:rsidR="00BA332B">
        <w:rPr>
          <w:bCs/>
          <w:iCs/>
          <w:lang w:val="en-US"/>
        </w:rPr>
        <w:t>)</w:t>
      </w:r>
      <w:r w:rsidR="00866C1C">
        <w:rPr>
          <w:bCs/>
          <w:iCs/>
          <w:lang w:val="en-US"/>
        </w:rPr>
        <w:t>;</w:t>
      </w:r>
      <w:proofErr w:type="gramEnd"/>
    </w:p>
    <w:p w14:paraId="76D56DC2" w14:textId="48A25DBB" w:rsidR="00866C1C" w:rsidRDefault="00866C1C">
      <w:pPr>
        <w:pStyle w:val="ListParagraph"/>
        <w:numPr>
          <w:ilvl w:val="0"/>
          <w:numId w:val="19"/>
        </w:numPr>
        <w:jc w:val="both"/>
        <w:rPr>
          <w:bCs/>
          <w:iCs/>
          <w:lang w:val="en-US"/>
        </w:rPr>
      </w:pPr>
      <w:r>
        <w:rPr>
          <w:bCs/>
          <w:iCs/>
          <w:lang w:val="en-US"/>
        </w:rPr>
        <w:t>Food and Agricultural Research and Extension Unit</w:t>
      </w:r>
      <w:r w:rsidR="00A3081E">
        <w:rPr>
          <w:bCs/>
          <w:iCs/>
          <w:lang w:val="en-US"/>
        </w:rPr>
        <w:t xml:space="preserve"> (FAREI</w:t>
      </w:r>
      <w:proofErr w:type="gramStart"/>
      <w:r w:rsidR="00A3081E">
        <w:rPr>
          <w:bCs/>
          <w:iCs/>
          <w:lang w:val="en-US"/>
        </w:rPr>
        <w:t>)</w:t>
      </w:r>
      <w:r>
        <w:rPr>
          <w:bCs/>
          <w:iCs/>
          <w:lang w:val="en-US"/>
        </w:rPr>
        <w:t>;</w:t>
      </w:r>
      <w:proofErr w:type="gramEnd"/>
    </w:p>
    <w:p w14:paraId="6E8AAAD3" w14:textId="3B1AF543" w:rsidR="00866C1C" w:rsidRDefault="00866C1C">
      <w:pPr>
        <w:pStyle w:val="ListParagraph"/>
        <w:numPr>
          <w:ilvl w:val="0"/>
          <w:numId w:val="19"/>
        </w:numPr>
        <w:jc w:val="both"/>
        <w:rPr>
          <w:bCs/>
          <w:iCs/>
          <w:lang w:val="en-US"/>
        </w:rPr>
      </w:pPr>
      <w:r>
        <w:rPr>
          <w:bCs/>
          <w:iCs/>
          <w:lang w:val="en-US"/>
        </w:rPr>
        <w:t xml:space="preserve">Ministry of Environment, Solid Waste Management and Climate </w:t>
      </w:r>
      <w:proofErr w:type="gramStart"/>
      <w:r>
        <w:rPr>
          <w:bCs/>
          <w:iCs/>
          <w:lang w:val="en-US"/>
        </w:rPr>
        <w:t>Change;</w:t>
      </w:r>
      <w:proofErr w:type="gramEnd"/>
    </w:p>
    <w:p w14:paraId="143FE93A" w14:textId="0ECE55C0" w:rsidR="00866C1C" w:rsidRDefault="00866C1C">
      <w:pPr>
        <w:pStyle w:val="ListParagraph"/>
        <w:numPr>
          <w:ilvl w:val="0"/>
          <w:numId w:val="19"/>
        </w:numPr>
        <w:jc w:val="both"/>
        <w:rPr>
          <w:bCs/>
          <w:iCs/>
          <w:lang w:val="en-US"/>
        </w:rPr>
      </w:pPr>
      <w:r>
        <w:rPr>
          <w:bCs/>
          <w:iCs/>
          <w:lang w:val="en-US"/>
        </w:rPr>
        <w:t xml:space="preserve">Ministry of </w:t>
      </w:r>
      <w:proofErr w:type="gramStart"/>
      <w:r>
        <w:rPr>
          <w:bCs/>
          <w:iCs/>
          <w:lang w:val="en-US"/>
        </w:rPr>
        <w:t>Tourism;</w:t>
      </w:r>
      <w:proofErr w:type="gramEnd"/>
    </w:p>
    <w:p w14:paraId="1CBC6CA9" w14:textId="7E73C060" w:rsidR="00866C1C" w:rsidRDefault="00866C1C">
      <w:pPr>
        <w:pStyle w:val="ListParagraph"/>
        <w:numPr>
          <w:ilvl w:val="0"/>
          <w:numId w:val="19"/>
        </w:numPr>
        <w:jc w:val="both"/>
        <w:rPr>
          <w:bCs/>
          <w:iCs/>
          <w:lang w:val="en-US"/>
        </w:rPr>
      </w:pPr>
      <w:r>
        <w:rPr>
          <w:bCs/>
          <w:iCs/>
          <w:lang w:val="en-US"/>
        </w:rPr>
        <w:t xml:space="preserve">Ministry of Blue Economy, Marine Resources, Fisheries and </w:t>
      </w:r>
      <w:proofErr w:type="gramStart"/>
      <w:r>
        <w:rPr>
          <w:bCs/>
          <w:iCs/>
          <w:lang w:val="en-US"/>
        </w:rPr>
        <w:t>Shipping;</w:t>
      </w:r>
      <w:proofErr w:type="gramEnd"/>
    </w:p>
    <w:p w14:paraId="39A8263A" w14:textId="05259F0F" w:rsidR="00866C1C" w:rsidRDefault="00866C1C">
      <w:pPr>
        <w:pStyle w:val="ListParagraph"/>
        <w:numPr>
          <w:ilvl w:val="0"/>
          <w:numId w:val="19"/>
        </w:numPr>
        <w:jc w:val="both"/>
        <w:rPr>
          <w:bCs/>
          <w:iCs/>
          <w:lang w:val="en-US"/>
        </w:rPr>
      </w:pPr>
      <w:r>
        <w:rPr>
          <w:bCs/>
          <w:iCs/>
          <w:lang w:val="en-US"/>
        </w:rPr>
        <w:t xml:space="preserve">Ministry of Housing and Land Use </w:t>
      </w:r>
      <w:proofErr w:type="gramStart"/>
      <w:r>
        <w:rPr>
          <w:bCs/>
          <w:iCs/>
          <w:lang w:val="en-US"/>
        </w:rPr>
        <w:t>Planning;</w:t>
      </w:r>
      <w:proofErr w:type="gramEnd"/>
    </w:p>
    <w:p w14:paraId="0F53BEB2" w14:textId="018F90FE" w:rsidR="00866C1C" w:rsidRDefault="00AC4577">
      <w:pPr>
        <w:pStyle w:val="ListParagraph"/>
        <w:numPr>
          <w:ilvl w:val="0"/>
          <w:numId w:val="19"/>
        </w:numPr>
        <w:jc w:val="both"/>
        <w:rPr>
          <w:bCs/>
          <w:iCs/>
          <w:lang w:val="en-US"/>
        </w:rPr>
      </w:pPr>
      <w:r>
        <w:rPr>
          <w:bCs/>
          <w:iCs/>
          <w:lang w:val="en-US"/>
        </w:rPr>
        <w:lastRenderedPageBreak/>
        <w:t xml:space="preserve">Ministry of Commerce and Consumer </w:t>
      </w:r>
      <w:proofErr w:type="gramStart"/>
      <w:r>
        <w:rPr>
          <w:bCs/>
          <w:iCs/>
          <w:lang w:val="en-US"/>
        </w:rPr>
        <w:t>Protection;</w:t>
      </w:r>
      <w:proofErr w:type="gramEnd"/>
    </w:p>
    <w:p w14:paraId="608FFD1B" w14:textId="3FB5C7BA" w:rsidR="00E63F8B" w:rsidRDefault="00E63F8B">
      <w:pPr>
        <w:pStyle w:val="ListParagraph"/>
        <w:numPr>
          <w:ilvl w:val="0"/>
          <w:numId w:val="19"/>
        </w:numPr>
        <w:jc w:val="both"/>
        <w:rPr>
          <w:bCs/>
          <w:iCs/>
          <w:lang w:val="en-US"/>
        </w:rPr>
      </w:pPr>
      <w:r>
        <w:rPr>
          <w:bCs/>
          <w:iCs/>
          <w:lang w:val="en-US"/>
        </w:rPr>
        <w:t>Rodrigues Regional Assembly</w:t>
      </w:r>
    </w:p>
    <w:p w14:paraId="75B3A59D" w14:textId="02E7024B" w:rsidR="00AC4577" w:rsidRPr="00B8268F" w:rsidRDefault="00B7206B" w:rsidP="00EE0668">
      <w:pPr>
        <w:pStyle w:val="ListParagraph"/>
        <w:numPr>
          <w:ilvl w:val="0"/>
          <w:numId w:val="19"/>
        </w:numPr>
        <w:jc w:val="both"/>
        <w:rPr>
          <w:bCs/>
          <w:iCs/>
          <w:lang w:val="fr-FR"/>
        </w:rPr>
      </w:pPr>
      <w:r w:rsidRPr="00605799">
        <w:rPr>
          <w:bCs/>
          <w:iCs/>
          <w:lang w:val="fr-FR"/>
        </w:rPr>
        <w:t>Fondation Ressources et Nature (</w:t>
      </w:r>
      <w:r w:rsidR="00AC4577" w:rsidRPr="00605799">
        <w:rPr>
          <w:bCs/>
          <w:iCs/>
          <w:lang w:val="fr-FR"/>
        </w:rPr>
        <w:t>FORENA</w:t>
      </w:r>
      <w:proofErr w:type="gramStart"/>
      <w:r w:rsidRPr="00605799">
        <w:rPr>
          <w:bCs/>
          <w:iCs/>
          <w:lang w:val="fr-FR"/>
        </w:rPr>
        <w:t>)</w:t>
      </w:r>
      <w:r w:rsidR="00AC4577" w:rsidRPr="00605799">
        <w:rPr>
          <w:bCs/>
          <w:iCs/>
          <w:lang w:val="fr-FR"/>
        </w:rPr>
        <w:t>;</w:t>
      </w:r>
      <w:proofErr w:type="gramEnd"/>
    </w:p>
    <w:p w14:paraId="7060A29F" w14:textId="13BC1632" w:rsidR="00AC4577" w:rsidRDefault="00AC4577" w:rsidP="00AC4577">
      <w:pPr>
        <w:jc w:val="both"/>
        <w:rPr>
          <w:bCs/>
          <w:iCs/>
          <w:lang w:val="en-US"/>
        </w:rPr>
      </w:pPr>
      <w:r>
        <w:rPr>
          <w:bCs/>
          <w:iCs/>
          <w:lang w:val="en-US"/>
        </w:rPr>
        <w:t xml:space="preserve">The Project’s PSC has held 6 meetings (July 6, 2020; June 7, 2021; October 1, 2021; January 17, 2022; May 25, </w:t>
      </w:r>
      <w:proofErr w:type="gramStart"/>
      <w:r>
        <w:rPr>
          <w:bCs/>
          <w:iCs/>
          <w:lang w:val="en-US"/>
        </w:rPr>
        <w:t>2022</w:t>
      </w:r>
      <w:proofErr w:type="gramEnd"/>
      <w:r>
        <w:rPr>
          <w:bCs/>
          <w:iCs/>
          <w:lang w:val="en-US"/>
        </w:rPr>
        <w:t xml:space="preserve"> and October </w:t>
      </w:r>
      <w:r w:rsidR="00A06E38">
        <w:rPr>
          <w:bCs/>
          <w:iCs/>
          <w:lang w:val="en-US"/>
        </w:rPr>
        <w:t>27</w:t>
      </w:r>
      <w:r>
        <w:rPr>
          <w:bCs/>
          <w:iCs/>
          <w:lang w:val="en-US"/>
        </w:rPr>
        <w:t xml:space="preserve">, 2022). </w:t>
      </w:r>
      <w:r w:rsidR="00110E91">
        <w:rPr>
          <w:bCs/>
          <w:iCs/>
          <w:lang w:val="en-US"/>
        </w:rPr>
        <w:t>O</w:t>
      </w:r>
      <w:r>
        <w:rPr>
          <w:bCs/>
          <w:iCs/>
          <w:lang w:val="en-US"/>
        </w:rPr>
        <w:t xml:space="preserve">ne was held in 2020, two in 2021 and 3 in 2022. Not all stakeholders have participated in all meetings and some institutions have sent different representatives. </w:t>
      </w:r>
      <w:r w:rsidR="00163ED6" w:rsidRPr="00AD344C">
        <w:rPr>
          <w:b/>
          <w:iCs/>
          <w:lang w:val="en-US"/>
        </w:rPr>
        <w:t>The Project constituted a specific RRA Technical Committee which met</w:t>
      </w:r>
      <w:r w:rsidR="00B57ED0" w:rsidRPr="00AD344C">
        <w:rPr>
          <w:b/>
          <w:iCs/>
          <w:lang w:val="en-US"/>
        </w:rPr>
        <w:t>, for the first time, the 25</w:t>
      </w:r>
      <w:r w:rsidR="00B57ED0" w:rsidRPr="00AD344C">
        <w:rPr>
          <w:b/>
          <w:iCs/>
          <w:vertAlign w:val="superscript"/>
          <w:lang w:val="en-US"/>
        </w:rPr>
        <w:t>th</w:t>
      </w:r>
      <w:r w:rsidR="00B57ED0" w:rsidRPr="00AD344C">
        <w:rPr>
          <w:b/>
          <w:iCs/>
          <w:lang w:val="en-US"/>
        </w:rPr>
        <w:t xml:space="preserve"> of </w:t>
      </w:r>
      <w:r w:rsidR="00BE7F0A">
        <w:rPr>
          <w:b/>
          <w:iCs/>
          <w:lang w:val="en-US"/>
        </w:rPr>
        <w:t>A</w:t>
      </w:r>
      <w:r w:rsidR="00B57ED0" w:rsidRPr="00AD344C">
        <w:rPr>
          <w:b/>
          <w:iCs/>
          <w:lang w:val="en-US"/>
        </w:rPr>
        <w:t>ugust 2022</w:t>
      </w:r>
      <w:r w:rsidR="00163ED6" w:rsidRPr="00AD344C">
        <w:rPr>
          <w:b/>
          <w:iCs/>
          <w:lang w:val="en-US"/>
        </w:rPr>
        <w:t xml:space="preserve">. The </w:t>
      </w:r>
      <w:proofErr w:type="spellStart"/>
      <w:r w:rsidR="00163ED6" w:rsidRPr="00AD344C">
        <w:rPr>
          <w:b/>
          <w:iCs/>
          <w:lang w:val="en-US"/>
        </w:rPr>
        <w:t>prodoc</w:t>
      </w:r>
      <w:proofErr w:type="spellEnd"/>
      <w:r w:rsidR="00163ED6" w:rsidRPr="00AD344C">
        <w:rPr>
          <w:b/>
          <w:iCs/>
          <w:lang w:val="en-US"/>
        </w:rPr>
        <w:t xml:space="preserve"> does not plan for a project’s Technical Committee.</w:t>
      </w:r>
      <w:r w:rsidR="00163ED6">
        <w:rPr>
          <w:bCs/>
          <w:iCs/>
          <w:lang w:val="en-US"/>
        </w:rPr>
        <w:t xml:space="preserve"> </w:t>
      </w:r>
    </w:p>
    <w:p w14:paraId="74C3FF2E" w14:textId="31AC2753" w:rsidR="00411746" w:rsidRDefault="00163ED6" w:rsidP="00AC4577">
      <w:pPr>
        <w:jc w:val="both"/>
        <w:rPr>
          <w:bCs/>
          <w:iCs/>
          <w:lang w:val="en-US"/>
        </w:rPr>
      </w:pPr>
      <w:r>
        <w:rPr>
          <w:bCs/>
          <w:iCs/>
          <w:lang w:val="en-US"/>
        </w:rPr>
        <w:t xml:space="preserve">The </w:t>
      </w:r>
      <w:r w:rsidRPr="00163ED6">
        <w:rPr>
          <w:b/>
          <w:iCs/>
          <w:lang w:val="en-US"/>
        </w:rPr>
        <w:t>PMU</w:t>
      </w:r>
      <w:r>
        <w:rPr>
          <w:bCs/>
          <w:iCs/>
          <w:lang w:val="en-US"/>
        </w:rPr>
        <w:t xml:space="preserve"> </w:t>
      </w:r>
      <w:proofErr w:type="gramStart"/>
      <w:r w:rsidR="00080E7F">
        <w:rPr>
          <w:bCs/>
          <w:iCs/>
          <w:lang w:val="en-US"/>
        </w:rPr>
        <w:t xml:space="preserve">is </w:t>
      </w:r>
      <w:r>
        <w:rPr>
          <w:bCs/>
          <w:iCs/>
          <w:lang w:val="en-US"/>
        </w:rPr>
        <w:t>located in</w:t>
      </w:r>
      <w:proofErr w:type="gramEnd"/>
      <w:r>
        <w:rPr>
          <w:bCs/>
          <w:iCs/>
          <w:lang w:val="en-US"/>
        </w:rPr>
        <w:t xml:space="preserve"> the MAIFS in </w:t>
      </w:r>
      <w:r w:rsidR="00411746">
        <w:rPr>
          <w:bCs/>
          <w:iCs/>
          <w:lang w:val="en-US"/>
        </w:rPr>
        <w:t xml:space="preserve">Mauritius. As per the </w:t>
      </w:r>
      <w:proofErr w:type="spellStart"/>
      <w:r w:rsidR="00411746">
        <w:rPr>
          <w:bCs/>
          <w:iCs/>
          <w:lang w:val="en-US"/>
        </w:rPr>
        <w:t>prodoc</w:t>
      </w:r>
      <w:proofErr w:type="spellEnd"/>
      <w:r w:rsidR="00411746">
        <w:rPr>
          <w:bCs/>
          <w:iCs/>
          <w:lang w:val="en-US"/>
        </w:rPr>
        <w:t xml:space="preserve">, the PMU was to be staffed with a Project Manager and a Project Assistant. Nowadays, the </w:t>
      </w:r>
      <w:r w:rsidR="00411746" w:rsidRPr="00AD344C">
        <w:rPr>
          <w:b/>
          <w:iCs/>
          <w:lang w:val="en-US"/>
        </w:rPr>
        <w:t xml:space="preserve">PMU adds a </w:t>
      </w:r>
      <w:r w:rsidR="00B3539F">
        <w:rPr>
          <w:b/>
          <w:iCs/>
          <w:lang w:val="en-US"/>
        </w:rPr>
        <w:t>Project</w:t>
      </w:r>
      <w:r w:rsidR="00B3539F" w:rsidRPr="00AD344C">
        <w:rPr>
          <w:b/>
          <w:iCs/>
          <w:lang w:val="en-US"/>
        </w:rPr>
        <w:t xml:space="preserve"> </w:t>
      </w:r>
      <w:r w:rsidR="00411746" w:rsidRPr="00AD344C">
        <w:rPr>
          <w:b/>
          <w:iCs/>
          <w:lang w:val="en-US"/>
        </w:rPr>
        <w:t>Officer as well as a Chief Technical Adviser (CTA)</w:t>
      </w:r>
      <w:r w:rsidR="00AD344C">
        <w:rPr>
          <w:bCs/>
          <w:iCs/>
          <w:lang w:val="en-US"/>
        </w:rPr>
        <w:t xml:space="preserve"> </w:t>
      </w:r>
      <w:r w:rsidR="00AD344C" w:rsidRPr="00AD344C">
        <w:rPr>
          <w:b/>
          <w:iCs/>
          <w:lang w:val="en-US"/>
        </w:rPr>
        <w:t>giving it greater technical capabilities</w:t>
      </w:r>
      <w:r w:rsidR="00AD344C">
        <w:rPr>
          <w:bCs/>
          <w:iCs/>
          <w:lang w:val="en-US"/>
        </w:rPr>
        <w:t xml:space="preserve"> enabling it to assume more technical tasks, such as, for example, </w:t>
      </w:r>
      <w:r w:rsidR="00187440">
        <w:rPr>
          <w:bCs/>
          <w:iCs/>
          <w:lang w:val="en-US"/>
        </w:rPr>
        <w:t xml:space="preserve">the development of the </w:t>
      </w:r>
      <w:r w:rsidR="00AD344C">
        <w:rPr>
          <w:bCs/>
          <w:iCs/>
          <w:lang w:val="en-US"/>
        </w:rPr>
        <w:t>Mo</w:t>
      </w:r>
      <w:r w:rsidR="00B3539F">
        <w:rPr>
          <w:bCs/>
          <w:iCs/>
          <w:lang w:val="en-US"/>
        </w:rPr>
        <w:t>u</w:t>
      </w:r>
      <w:r w:rsidR="00AD344C">
        <w:rPr>
          <w:bCs/>
          <w:iCs/>
          <w:lang w:val="en-US"/>
        </w:rPr>
        <w:t>rouk Valley Management Plan</w:t>
      </w:r>
      <w:r w:rsidR="00411746">
        <w:rPr>
          <w:bCs/>
          <w:iCs/>
          <w:lang w:val="en-US"/>
        </w:rPr>
        <w:t xml:space="preserve">. The PMU is responsible for the preparation and updates of project work and budget plans, record keeping, </w:t>
      </w:r>
      <w:r w:rsidR="00CF5B54">
        <w:rPr>
          <w:bCs/>
          <w:iCs/>
          <w:lang w:val="en-US"/>
        </w:rPr>
        <w:t>accounting,</w:t>
      </w:r>
      <w:r w:rsidR="00411746">
        <w:rPr>
          <w:bCs/>
          <w:iCs/>
          <w:lang w:val="en-US"/>
        </w:rPr>
        <w:t xml:space="preserve"> and reporting, drafting </w:t>
      </w:r>
      <w:proofErr w:type="spellStart"/>
      <w:r w:rsidR="00411746">
        <w:rPr>
          <w:bCs/>
          <w:iCs/>
          <w:lang w:val="en-US"/>
        </w:rPr>
        <w:t>ToR</w:t>
      </w:r>
      <w:proofErr w:type="spellEnd"/>
      <w:r w:rsidR="00411746">
        <w:rPr>
          <w:bCs/>
          <w:iCs/>
          <w:lang w:val="en-US"/>
        </w:rPr>
        <w:t xml:space="preserve">, technical specifications, identification, proposal of project consultants to be approved by the PSC, coordination and supervision of consultants and suppliers, organization of duty travel, </w:t>
      </w:r>
      <w:r w:rsidR="00B16DF1">
        <w:rPr>
          <w:bCs/>
          <w:iCs/>
          <w:lang w:val="en-US"/>
        </w:rPr>
        <w:t>seminars and</w:t>
      </w:r>
      <w:r w:rsidR="00411746">
        <w:rPr>
          <w:bCs/>
          <w:iCs/>
          <w:lang w:val="en-US"/>
        </w:rPr>
        <w:t xml:space="preserve"> maintaining working contacts with project partners, etc. </w:t>
      </w:r>
    </w:p>
    <w:p w14:paraId="3B3363E1" w14:textId="2668AA94" w:rsidR="00163ED6" w:rsidRPr="00AC4577" w:rsidRDefault="00411746" w:rsidP="00AC4577">
      <w:pPr>
        <w:jc w:val="both"/>
        <w:rPr>
          <w:bCs/>
          <w:iCs/>
          <w:lang w:val="en-US"/>
        </w:rPr>
      </w:pPr>
      <w:r>
        <w:rPr>
          <w:bCs/>
          <w:iCs/>
          <w:lang w:val="en-US"/>
        </w:rPr>
        <w:t xml:space="preserve">UNDP also participates on the PSC and supports the PMU with a three-tier supervision, oversight and quality assurance role involving UNDP staff in Country Office and at regional and headquarters levels.  </w:t>
      </w:r>
    </w:p>
    <w:p w14:paraId="403B90D3" w14:textId="1186E109" w:rsidR="00866C1C" w:rsidRPr="00866C1C" w:rsidRDefault="00866C1C" w:rsidP="00866C1C">
      <w:pPr>
        <w:pStyle w:val="ListParagraph"/>
        <w:jc w:val="both"/>
        <w:rPr>
          <w:bCs/>
          <w:iCs/>
          <w:lang w:val="en-US"/>
        </w:rPr>
      </w:pPr>
    </w:p>
    <w:p w14:paraId="381C81CA" w14:textId="22056820" w:rsidR="00B62B78" w:rsidRPr="004506D0" w:rsidRDefault="00B62B78" w:rsidP="006C5D9E">
      <w:pPr>
        <w:pStyle w:val="ListParagraph"/>
        <w:jc w:val="both"/>
        <w:rPr>
          <w:lang w:val="en-US"/>
        </w:rPr>
        <w:sectPr w:rsidR="00B62B78" w:rsidRPr="004506D0" w:rsidSect="000F59C1">
          <w:pgSz w:w="11906" w:h="16838"/>
          <w:pgMar w:top="1417" w:right="1701" w:bottom="1417" w:left="1701" w:header="708" w:footer="708" w:gutter="0"/>
          <w:cols w:space="708"/>
          <w:docGrid w:linePitch="360"/>
        </w:sectPr>
      </w:pPr>
      <w:r w:rsidRPr="004506D0">
        <w:rPr>
          <w:lang w:val="en-US"/>
        </w:rPr>
        <w:t>.</w:t>
      </w:r>
    </w:p>
    <w:p w14:paraId="1553968E" w14:textId="6B9EA747" w:rsidR="005E4D5C" w:rsidRPr="009A3A8D" w:rsidRDefault="00B65B56" w:rsidP="00B65B56">
      <w:pPr>
        <w:pStyle w:val="Heading3"/>
        <w:rPr>
          <w:lang w:val="en-GB"/>
        </w:rPr>
      </w:pPr>
      <w:bookmarkStart w:id="31" w:name="_Toc121831381"/>
      <w:r w:rsidRPr="009A3A8D">
        <w:rPr>
          <w:lang w:val="en-GB"/>
        </w:rPr>
        <w:lastRenderedPageBreak/>
        <w:t xml:space="preserve">3.5 </w:t>
      </w:r>
      <w:r w:rsidR="00944240" w:rsidRPr="009A3A8D">
        <w:rPr>
          <w:lang w:val="en-GB"/>
        </w:rPr>
        <w:t>Project timing and milestones</w:t>
      </w:r>
      <w:bookmarkEnd w:id="31"/>
    </w:p>
    <w:p w14:paraId="23440504" w14:textId="346D669B" w:rsidR="00A317E3" w:rsidRPr="009A3A8D" w:rsidRDefault="00411746" w:rsidP="00B62B78">
      <w:pPr>
        <w:jc w:val="both"/>
        <w:rPr>
          <w:lang w:val="en-GB"/>
        </w:rPr>
      </w:pPr>
      <w:r>
        <w:rPr>
          <w:lang w:val="en-GB"/>
        </w:rPr>
        <w:t xml:space="preserve">The project has been designed to last 6 years, starting in 2019 until 2024. </w:t>
      </w:r>
      <w:r w:rsidR="00A317E3" w:rsidRPr="00AD344C">
        <w:rPr>
          <w:b/>
          <w:bCs/>
          <w:lang w:val="en-GB"/>
        </w:rPr>
        <w:t xml:space="preserve">The </w:t>
      </w:r>
      <w:proofErr w:type="spellStart"/>
      <w:r w:rsidR="00A317E3" w:rsidRPr="00AD344C">
        <w:rPr>
          <w:b/>
          <w:bCs/>
          <w:lang w:val="en-GB"/>
        </w:rPr>
        <w:t>prodoc</w:t>
      </w:r>
      <w:proofErr w:type="spellEnd"/>
      <w:r w:rsidR="00A317E3" w:rsidRPr="00AD344C">
        <w:rPr>
          <w:b/>
          <w:bCs/>
          <w:lang w:val="en-GB"/>
        </w:rPr>
        <w:t xml:space="preserve"> does not present a </w:t>
      </w:r>
      <w:r w:rsidR="004F0B1B" w:rsidRPr="00AD344C">
        <w:rPr>
          <w:b/>
          <w:bCs/>
          <w:lang w:val="en-GB"/>
        </w:rPr>
        <w:t xml:space="preserve">clear </w:t>
      </w:r>
      <w:r w:rsidR="00A317E3" w:rsidRPr="00AD344C">
        <w:rPr>
          <w:b/>
          <w:bCs/>
          <w:lang w:val="en-GB"/>
        </w:rPr>
        <w:t>timeline</w:t>
      </w:r>
      <w:r w:rsidR="004F0B1B" w:rsidRPr="00AD344C">
        <w:rPr>
          <w:b/>
          <w:bCs/>
          <w:lang w:val="en-GB"/>
        </w:rPr>
        <w:t xml:space="preserve"> reflected on the results framework.</w:t>
      </w:r>
      <w:r w:rsidR="004F0B1B">
        <w:rPr>
          <w:lang w:val="en-GB"/>
        </w:rPr>
        <w:t xml:space="preserve"> It has baseline, </w:t>
      </w:r>
      <w:r w:rsidR="005F780C">
        <w:rPr>
          <w:lang w:val="en-GB"/>
        </w:rPr>
        <w:t>mid-term</w:t>
      </w:r>
      <w:r w:rsidR="00ED5E58">
        <w:rPr>
          <w:lang w:val="en-GB"/>
        </w:rPr>
        <w:t>,</w:t>
      </w:r>
      <w:r w:rsidR="004F0B1B">
        <w:rPr>
          <w:lang w:val="en-GB"/>
        </w:rPr>
        <w:t xml:space="preserve"> and end of project targets but </w:t>
      </w:r>
      <w:r w:rsidR="004F0B1B" w:rsidRPr="00AD344C">
        <w:rPr>
          <w:b/>
          <w:bCs/>
          <w:lang w:val="en-GB"/>
        </w:rPr>
        <w:t>no clarity as how the project proposes to achieve the results at the outcome level</w:t>
      </w:r>
      <w:r w:rsidR="004F0B1B">
        <w:rPr>
          <w:lang w:val="en-GB"/>
        </w:rPr>
        <w:t>. To better understand it</w:t>
      </w:r>
      <w:r w:rsidR="00AD344C">
        <w:rPr>
          <w:lang w:val="en-GB"/>
        </w:rPr>
        <w:t>,</w:t>
      </w:r>
      <w:r w:rsidR="004F0B1B">
        <w:rPr>
          <w:lang w:val="en-GB"/>
        </w:rPr>
        <w:t xml:space="preserve"> the </w:t>
      </w:r>
      <w:r w:rsidR="00ED5E58">
        <w:rPr>
          <w:lang w:val="en-GB"/>
        </w:rPr>
        <w:t>evaluators,</w:t>
      </w:r>
      <w:r w:rsidR="004F0B1B">
        <w:rPr>
          <w:lang w:val="en-GB"/>
        </w:rPr>
        <w:t xml:space="preserve"> </w:t>
      </w:r>
      <w:r w:rsidR="00B16DF1">
        <w:rPr>
          <w:lang w:val="en-GB"/>
        </w:rPr>
        <w:t>must</w:t>
      </w:r>
      <w:r w:rsidR="004F0B1B">
        <w:rPr>
          <w:lang w:val="en-GB"/>
        </w:rPr>
        <w:t xml:space="preserve"> go back to section 3.1 of the </w:t>
      </w:r>
      <w:proofErr w:type="spellStart"/>
      <w:r w:rsidR="004F0B1B">
        <w:rPr>
          <w:lang w:val="en-GB"/>
        </w:rPr>
        <w:t>prodoc</w:t>
      </w:r>
      <w:proofErr w:type="spellEnd"/>
      <w:r w:rsidR="004F0B1B">
        <w:rPr>
          <w:lang w:val="en-GB"/>
        </w:rPr>
        <w:t>. This section thoroughly describes the proposed outputs per outcome but do not give a timeline as to when would these be achieved.</w:t>
      </w:r>
      <w:r w:rsidR="00A317E3" w:rsidRPr="00A96432">
        <w:rPr>
          <w:lang w:val="en-GB"/>
        </w:rPr>
        <w:t xml:space="preserve"> Therefore, it is</w:t>
      </w:r>
      <w:r w:rsidR="004F0B1B">
        <w:rPr>
          <w:lang w:val="en-GB"/>
        </w:rPr>
        <w:t xml:space="preserve"> </w:t>
      </w:r>
      <w:r w:rsidR="004F0B1B" w:rsidRPr="00AD344C">
        <w:rPr>
          <w:b/>
          <w:bCs/>
          <w:lang w:val="en-GB"/>
        </w:rPr>
        <w:t>difficult</w:t>
      </w:r>
      <w:r w:rsidR="00A317E3" w:rsidRPr="00AD344C">
        <w:rPr>
          <w:b/>
          <w:bCs/>
          <w:lang w:val="en-GB"/>
        </w:rPr>
        <w:t xml:space="preserve"> to determine the main milestones</w:t>
      </w:r>
      <w:r w:rsidR="00A317E3" w:rsidRPr="00A96432">
        <w:rPr>
          <w:lang w:val="en-GB"/>
        </w:rPr>
        <w:t xml:space="preserve"> to be achieved during the development of the project</w:t>
      </w:r>
      <w:r w:rsidR="006C5D9E" w:rsidRPr="00A96432">
        <w:rPr>
          <w:lang w:val="en-GB"/>
        </w:rPr>
        <w:t xml:space="preserve"> through the established targets by year end. </w:t>
      </w:r>
      <w:r w:rsidR="006C5D9E" w:rsidRPr="003466A5">
        <w:rPr>
          <w:b/>
          <w:bCs/>
          <w:lang w:val="en-GB"/>
        </w:rPr>
        <w:t xml:space="preserve">The results framework does not provide </w:t>
      </w:r>
      <w:r w:rsidR="00C56320">
        <w:rPr>
          <w:b/>
          <w:bCs/>
          <w:lang w:val="en-GB"/>
        </w:rPr>
        <w:t>outputs</w:t>
      </w:r>
      <w:r w:rsidR="00A317E3" w:rsidRPr="00A96432">
        <w:rPr>
          <w:lang w:val="en-GB"/>
        </w:rPr>
        <w:t xml:space="preserve">. </w:t>
      </w:r>
      <w:r w:rsidR="003466A5">
        <w:rPr>
          <w:lang w:val="en-GB"/>
        </w:rPr>
        <w:t>The following table</w:t>
      </w:r>
      <w:r w:rsidR="00A317E3" w:rsidRPr="00A96432">
        <w:rPr>
          <w:lang w:val="en-GB"/>
        </w:rPr>
        <w:t xml:space="preserve"> present</w:t>
      </w:r>
      <w:r w:rsidR="003466A5">
        <w:rPr>
          <w:lang w:val="en-GB"/>
        </w:rPr>
        <w:t>s</w:t>
      </w:r>
      <w:r w:rsidR="00A317E3" w:rsidRPr="00A96432">
        <w:rPr>
          <w:lang w:val="en-GB"/>
        </w:rPr>
        <w:t xml:space="preserve"> the components, results and expected outputs of the project</w:t>
      </w:r>
      <w:r w:rsidR="004F0B1B">
        <w:rPr>
          <w:lang w:val="en-GB"/>
        </w:rPr>
        <w:t xml:space="preserve"> (reconstructed by the evaluators) as well as the summary results framework. </w:t>
      </w:r>
    </w:p>
    <w:p w14:paraId="6879DF8F" w14:textId="77777777" w:rsidR="004F0B1B" w:rsidRDefault="004F0B1B" w:rsidP="00A96432">
      <w:pPr>
        <w:pStyle w:val="Caption"/>
        <w:rPr>
          <w:lang w:val="en-US"/>
        </w:rPr>
        <w:sectPr w:rsidR="004F0B1B" w:rsidSect="00282A4B">
          <w:pgSz w:w="16838" w:h="11906" w:orient="landscape"/>
          <w:pgMar w:top="1134" w:right="1417" w:bottom="1701" w:left="1417" w:header="708" w:footer="708" w:gutter="0"/>
          <w:cols w:space="708"/>
          <w:docGrid w:linePitch="360"/>
        </w:sectPr>
      </w:pPr>
    </w:p>
    <w:p w14:paraId="0D26B200" w14:textId="179DAB03" w:rsidR="00B62B78" w:rsidRPr="00A96432" w:rsidRDefault="00A96432" w:rsidP="00A96432">
      <w:pPr>
        <w:pStyle w:val="Caption"/>
        <w:rPr>
          <w:b/>
          <w:lang w:val="en-US"/>
        </w:rPr>
      </w:pPr>
      <w:r w:rsidRPr="00A96432">
        <w:rPr>
          <w:lang w:val="en-US"/>
        </w:rPr>
        <w:t xml:space="preserve">Table </w:t>
      </w:r>
      <w:r>
        <w:fldChar w:fldCharType="begin"/>
      </w:r>
      <w:r w:rsidRPr="00A96432">
        <w:rPr>
          <w:lang w:val="en-US"/>
        </w:rPr>
        <w:instrText xml:space="preserve"> SEQ Table \* ARABIC </w:instrText>
      </w:r>
      <w:r>
        <w:fldChar w:fldCharType="separate"/>
      </w:r>
      <w:r w:rsidR="006B4207">
        <w:rPr>
          <w:noProof/>
          <w:lang w:val="en-US"/>
        </w:rPr>
        <w:t>6</w:t>
      </w:r>
      <w:r>
        <w:fldChar w:fldCharType="end"/>
      </w:r>
      <w:r w:rsidRPr="00A96432">
        <w:rPr>
          <w:lang w:val="en-US"/>
        </w:rPr>
        <w:t xml:space="preserve"> </w:t>
      </w:r>
      <w:r w:rsidR="00411E8B">
        <w:rPr>
          <w:lang w:val="en-US"/>
        </w:rPr>
        <w:t xml:space="preserve">Reconstructed </w:t>
      </w:r>
      <w:r w:rsidR="00033BD1">
        <w:rPr>
          <w:lang w:val="en-US"/>
        </w:rPr>
        <w:t>r</w:t>
      </w:r>
      <w:r w:rsidRPr="00A96432">
        <w:rPr>
          <w:lang w:val="en-US"/>
        </w:rPr>
        <w:t>elation of Project outcomes and outputs</w:t>
      </w:r>
      <w:r w:rsidR="00825BDF">
        <w:rPr>
          <w:rStyle w:val="FootnoteReference"/>
          <w:lang w:val="en-US"/>
        </w:rPr>
        <w:footnoteReference w:id="2"/>
      </w:r>
      <w:r w:rsidR="00862878" w:rsidRPr="00A96432">
        <w:rPr>
          <w:b/>
          <w:lang w:val="en-US"/>
        </w:rPr>
        <w:t xml:space="preserve"> </w:t>
      </w:r>
    </w:p>
    <w:tbl>
      <w:tblPr>
        <w:tblStyle w:val="TableGrid"/>
        <w:tblW w:w="14029" w:type="dxa"/>
        <w:tblLook w:val="04A0" w:firstRow="1" w:lastRow="0" w:firstColumn="1" w:lastColumn="0" w:noHBand="0" w:noVBand="1"/>
      </w:tblPr>
      <w:tblGrid>
        <w:gridCol w:w="3319"/>
        <w:gridCol w:w="10710"/>
      </w:tblGrid>
      <w:tr w:rsidR="00411E8B" w:rsidRPr="00B8268F" w14:paraId="4FC9A325" w14:textId="77777777" w:rsidTr="00892058">
        <w:tc>
          <w:tcPr>
            <w:tcW w:w="3319" w:type="dxa"/>
            <w:vMerge w:val="restart"/>
          </w:tcPr>
          <w:p w14:paraId="721A2F6E" w14:textId="77777777" w:rsidR="00411E8B" w:rsidRPr="00411E8B" w:rsidRDefault="00411E8B" w:rsidP="00892058">
            <w:pPr>
              <w:jc w:val="both"/>
              <w:rPr>
                <w:sz w:val="20"/>
                <w:szCs w:val="20"/>
                <w:lang w:val="en-US"/>
              </w:rPr>
            </w:pPr>
            <w:r w:rsidRPr="00411E8B">
              <w:rPr>
                <w:b/>
                <w:bCs/>
                <w:sz w:val="20"/>
                <w:szCs w:val="20"/>
                <w:lang w:val="en-US"/>
              </w:rPr>
              <w:t>Outcome 1</w:t>
            </w:r>
            <w:r w:rsidRPr="00411E8B">
              <w:rPr>
                <w:sz w:val="20"/>
                <w:szCs w:val="20"/>
                <w:lang w:val="en-US"/>
              </w:rPr>
              <w:t>. By 2024, the Republic of Mauritius has a gender sensitive policy, regulatory and institutional framework, and capacity to manage IAS effectively</w:t>
            </w:r>
          </w:p>
        </w:tc>
        <w:tc>
          <w:tcPr>
            <w:tcW w:w="10710" w:type="dxa"/>
          </w:tcPr>
          <w:p w14:paraId="719A8412" w14:textId="77777777" w:rsidR="00411E8B" w:rsidRPr="00411E8B" w:rsidRDefault="00411E8B" w:rsidP="00892058">
            <w:pPr>
              <w:jc w:val="both"/>
              <w:rPr>
                <w:sz w:val="20"/>
                <w:szCs w:val="20"/>
                <w:lang w:val="en-US"/>
              </w:rPr>
            </w:pPr>
            <w:r w:rsidRPr="00033BD1">
              <w:rPr>
                <w:b/>
                <w:bCs/>
                <w:sz w:val="20"/>
                <w:szCs w:val="20"/>
                <w:lang w:val="en-US"/>
              </w:rPr>
              <w:t>Output 1.1</w:t>
            </w:r>
            <w:r w:rsidRPr="00411E8B">
              <w:rPr>
                <w:sz w:val="20"/>
                <w:szCs w:val="20"/>
                <w:lang w:val="en-US"/>
              </w:rPr>
              <w:t xml:space="preserve"> The National IAS Strategy updated in a consultative and gender sensitive/responsive process and implementation arrangements and funding provided.</w:t>
            </w:r>
          </w:p>
        </w:tc>
      </w:tr>
      <w:tr w:rsidR="00411E8B" w:rsidRPr="00B8268F" w14:paraId="15F34D79" w14:textId="77777777" w:rsidTr="00892058">
        <w:tc>
          <w:tcPr>
            <w:tcW w:w="3319" w:type="dxa"/>
            <w:vMerge/>
          </w:tcPr>
          <w:p w14:paraId="05849EFB" w14:textId="77777777" w:rsidR="00411E8B" w:rsidRPr="00411E8B" w:rsidRDefault="00411E8B" w:rsidP="00892058">
            <w:pPr>
              <w:jc w:val="both"/>
              <w:rPr>
                <w:sz w:val="20"/>
                <w:szCs w:val="20"/>
                <w:lang w:val="en-US"/>
              </w:rPr>
            </w:pPr>
          </w:p>
        </w:tc>
        <w:tc>
          <w:tcPr>
            <w:tcW w:w="10710" w:type="dxa"/>
          </w:tcPr>
          <w:p w14:paraId="4BD3C32C" w14:textId="77777777" w:rsidR="00411E8B" w:rsidRPr="00411E8B" w:rsidRDefault="00411E8B" w:rsidP="00892058">
            <w:pPr>
              <w:jc w:val="both"/>
              <w:rPr>
                <w:sz w:val="20"/>
                <w:szCs w:val="20"/>
                <w:lang w:val="en-US"/>
              </w:rPr>
            </w:pPr>
            <w:r w:rsidRPr="0035366E">
              <w:rPr>
                <w:b/>
                <w:bCs/>
                <w:sz w:val="20"/>
                <w:szCs w:val="20"/>
                <w:lang w:val="en-US"/>
              </w:rPr>
              <w:t>Output 1.2</w:t>
            </w:r>
            <w:r w:rsidRPr="00411E8B">
              <w:rPr>
                <w:sz w:val="20"/>
                <w:szCs w:val="20"/>
                <w:lang w:val="en-US"/>
              </w:rPr>
              <w:t xml:space="preserve"> NIASS Apex Coordination Committee established and provided with capacities to coordinate the implementation of the NIASSAP</w:t>
            </w:r>
          </w:p>
        </w:tc>
      </w:tr>
      <w:tr w:rsidR="00411E8B" w:rsidRPr="00B8268F" w14:paraId="0B36EC4C" w14:textId="77777777" w:rsidTr="00892058">
        <w:tc>
          <w:tcPr>
            <w:tcW w:w="3319" w:type="dxa"/>
            <w:vMerge/>
          </w:tcPr>
          <w:p w14:paraId="31EFD04F" w14:textId="77777777" w:rsidR="00411E8B" w:rsidRPr="00411E8B" w:rsidRDefault="00411E8B" w:rsidP="00892058">
            <w:pPr>
              <w:jc w:val="both"/>
              <w:rPr>
                <w:sz w:val="20"/>
                <w:szCs w:val="20"/>
                <w:lang w:val="en-US"/>
              </w:rPr>
            </w:pPr>
          </w:p>
        </w:tc>
        <w:tc>
          <w:tcPr>
            <w:tcW w:w="10710" w:type="dxa"/>
          </w:tcPr>
          <w:p w14:paraId="581726C3" w14:textId="77777777" w:rsidR="00411E8B" w:rsidRPr="00411E8B" w:rsidRDefault="00411E8B" w:rsidP="00892058">
            <w:pPr>
              <w:jc w:val="both"/>
              <w:rPr>
                <w:sz w:val="20"/>
                <w:szCs w:val="20"/>
                <w:lang w:val="en-US"/>
              </w:rPr>
            </w:pPr>
            <w:r w:rsidRPr="0035366E">
              <w:rPr>
                <w:b/>
                <w:bCs/>
                <w:sz w:val="20"/>
                <w:szCs w:val="20"/>
                <w:lang w:val="en-US"/>
              </w:rPr>
              <w:t>Output 1.3</w:t>
            </w:r>
            <w:r>
              <w:rPr>
                <w:sz w:val="20"/>
                <w:szCs w:val="20"/>
                <w:lang w:val="en-US"/>
              </w:rPr>
              <w:t xml:space="preserve"> NIASS provisions mainstreamed into seven relevant policies and legislation to ensure their implementation.</w:t>
            </w:r>
          </w:p>
        </w:tc>
      </w:tr>
      <w:tr w:rsidR="00411E8B" w:rsidRPr="00B8268F" w14:paraId="44661E6D" w14:textId="77777777" w:rsidTr="00892058">
        <w:tc>
          <w:tcPr>
            <w:tcW w:w="3319" w:type="dxa"/>
            <w:vMerge w:val="restart"/>
          </w:tcPr>
          <w:p w14:paraId="5513D0D6" w14:textId="77777777" w:rsidR="00411E8B" w:rsidRPr="00411E8B" w:rsidRDefault="00411E8B" w:rsidP="00892058">
            <w:pPr>
              <w:jc w:val="both"/>
              <w:rPr>
                <w:sz w:val="20"/>
                <w:szCs w:val="20"/>
                <w:lang w:val="en-US"/>
              </w:rPr>
            </w:pPr>
            <w:r w:rsidRPr="00411E8B">
              <w:rPr>
                <w:b/>
                <w:bCs/>
                <w:sz w:val="20"/>
                <w:szCs w:val="20"/>
                <w:lang w:val="en-US"/>
              </w:rPr>
              <w:t>Outcome 2.</w:t>
            </w:r>
            <w:r>
              <w:rPr>
                <w:sz w:val="20"/>
                <w:szCs w:val="20"/>
                <w:lang w:val="en-US"/>
              </w:rPr>
              <w:t xml:space="preserve"> By 2024, the Government effectively prevents and manages IAS threats based on risks</w:t>
            </w:r>
          </w:p>
        </w:tc>
        <w:tc>
          <w:tcPr>
            <w:tcW w:w="10710" w:type="dxa"/>
          </w:tcPr>
          <w:p w14:paraId="743F888A" w14:textId="77777777" w:rsidR="00411E8B" w:rsidRPr="00411E8B" w:rsidRDefault="00411E8B" w:rsidP="00892058">
            <w:pPr>
              <w:jc w:val="both"/>
              <w:rPr>
                <w:sz w:val="20"/>
                <w:szCs w:val="20"/>
                <w:lang w:val="en-US"/>
              </w:rPr>
            </w:pPr>
            <w:r w:rsidRPr="0035366E">
              <w:rPr>
                <w:b/>
                <w:bCs/>
                <w:sz w:val="20"/>
                <w:szCs w:val="20"/>
                <w:lang w:val="en-US"/>
              </w:rPr>
              <w:t>Output 2.1</w:t>
            </w:r>
            <w:r>
              <w:rPr>
                <w:sz w:val="20"/>
                <w:szCs w:val="20"/>
                <w:lang w:val="en-US"/>
              </w:rPr>
              <w:t xml:space="preserve"> Sustainable biosecurity strategies for risk-based management of priority pathways, species and ecosystems implemented nationally.</w:t>
            </w:r>
          </w:p>
        </w:tc>
      </w:tr>
      <w:tr w:rsidR="00411E8B" w:rsidRPr="00B8268F" w14:paraId="30F91B12" w14:textId="77777777" w:rsidTr="00892058">
        <w:tc>
          <w:tcPr>
            <w:tcW w:w="3319" w:type="dxa"/>
            <w:vMerge/>
          </w:tcPr>
          <w:p w14:paraId="1CAA2506" w14:textId="77777777" w:rsidR="00411E8B" w:rsidRPr="00411E8B" w:rsidRDefault="00411E8B" w:rsidP="00892058">
            <w:pPr>
              <w:jc w:val="both"/>
              <w:rPr>
                <w:sz w:val="20"/>
                <w:szCs w:val="20"/>
                <w:lang w:val="en-US"/>
              </w:rPr>
            </w:pPr>
          </w:p>
        </w:tc>
        <w:tc>
          <w:tcPr>
            <w:tcW w:w="10710" w:type="dxa"/>
          </w:tcPr>
          <w:p w14:paraId="465B2076" w14:textId="77777777" w:rsidR="00411E8B" w:rsidRPr="00411E8B" w:rsidRDefault="00411E8B" w:rsidP="00892058">
            <w:pPr>
              <w:jc w:val="both"/>
              <w:rPr>
                <w:sz w:val="20"/>
                <w:szCs w:val="20"/>
                <w:lang w:val="en-US"/>
              </w:rPr>
            </w:pPr>
            <w:r w:rsidRPr="0035366E">
              <w:rPr>
                <w:b/>
                <w:bCs/>
                <w:sz w:val="20"/>
                <w:szCs w:val="20"/>
                <w:lang w:val="en-US"/>
              </w:rPr>
              <w:t>Output 2.2</w:t>
            </w:r>
            <w:r>
              <w:rPr>
                <w:sz w:val="20"/>
                <w:szCs w:val="20"/>
                <w:lang w:val="en-US"/>
              </w:rPr>
              <w:t xml:space="preserve"> Skills for improved biosecurity put in place</w:t>
            </w:r>
          </w:p>
        </w:tc>
      </w:tr>
      <w:tr w:rsidR="00411E8B" w:rsidRPr="00B8268F" w14:paraId="23C66A3C" w14:textId="77777777" w:rsidTr="00892058">
        <w:tc>
          <w:tcPr>
            <w:tcW w:w="3319" w:type="dxa"/>
            <w:vMerge/>
          </w:tcPr>
          <w:p w14:paraId="5F9050F6" w14:textId="77777777" w:rsidR="00411E8B" w:rsidRPr="00411E8B" w:rsidRDefault="00411E8B" w:rsidP="00892058">
            <w:pPr>
              <w:jc w:val="both"/>
              <w:rPr>
                <w:sz w:val="20"/>
                <w:szCs w:val="20"/>
                <w:lang w:val="en-US"/>
              </w:rPr>
            </w:pPr>
          </w:p>
        </w:tc>
        <w:tc>
          <w:tcPr>
            <w:tcW w:w="10710" w:type="dxa"/>
          </w:tcPr>
          <w:p w14:paraId="3E7EDBE3" w14:textId="77777777" w:rsidR="00411E8B" w:rsidRPr="00411E8B" w:rsidRDefault="00411E8B" w:rsidP="00892058">
            <w:pPr>
              <w:jc w:val="both"/>
              <w:rPr>
                <w:sz w:val="20"/>
                <w:szCs w:val="20"/>
                <w:lang w:val="en-US"/>
              </w:rPr>
            </w:pPr>
            <w:r w:rsidRPr="0035366E">
              <w:rPr>
                <w:b/>
                <w:bCs/>
                <w:sz w:val="20"/>
                <w:szCs w:val="20"/>
                <w:lang w:val="en-US"/>
              </w:rPr>
              <w:t>Output 2.3</w:t>
            </w:r>
            <w:r>
              <w:rPr>
                <w:sz w:val="20"/>
                <w:szCs w:val="20"/>
                <w:lang w:val="en-US"/>
              </w:rPr>
              <w:t xml:space="preserve"> IAS control-led ecosystem restoration undertaken in 421 ha of high priority Pas to sustain populations of 38 critically threatened species.</w:t>
            </w:r>
          </w:p>
        </w:tc>
      </w:tr>
      <w:tr w:rsidR="00411E8B" w:rsidRPr="00B8268F" w14:paraId="468375CF" w14:textId="77777777" w:rsidTr="00892058">
        <w:tc>
          <w:tcPr>
            <w:tcW w:w="3319" w:type="dxa"/>
            <w:vMerge/>
          </w:tcPr>
          <w:p w14:paraId="0DE64050" w14:textId="77777777" w:rsidR="00411E8B" w:rsidRPr="00411E8B" w:rsidRDefault="00411E8B" w:rsidP="00892058">
            <w:pPr>
              <w:jc w:val="both"/>
              <w:rPr>
                <w:sz w:val="20"/>
                <w:szCs w:val="20"/>
                <w:lang w:val="en-US"/>
              </w:rPr>
            </w:pPr>
          </w:p>
        </w:tc>
        <w:tc>
          <w:tcPr>
            <w:tcW w:w="10710" w:type="dxa"/>
          </w:tcPr>
          <w:p w14:paraId="553DFF99" w14:textId="77777777" w:rsidR="00411E8B" w:rsidRDefault="00411E8B" w:rsidP="00892058">
            <w:pPr>
              <w:jc w:val="both"/>
              <w:rPr>
                <w:sz w:val="20"/>
                <w:szCs w:val="20"/>
                <w:lang w:val="en-US"/>
              </w:rPr>
            </w:pPr>
            <w:r w:rsidRPr="0035366E">
              <w:rPr>
                <w:b/>
                <w:bCs/>
                <w:sz w:val="20"/>
                <w:szCs w:val="20"/>
                <w:lang w:val="en-US"/>
              </w:rPr>
              <w:t>Output 2.4</w:t>
            </w:r>
            <w:r>
              <w:rPr>
                <w:sz w:val="20"/>
                <w:szCs w:val="20"/>
                <w:lang w:val="en-US"/>
              </w:rPr>
              <w:t xml:space="preserve"> IAS threats managed in 200 hectares of newly declared Mourouk Valley Protected Area</w:t>
            </w:r>
          </w:p>
        </w:tc>
      </w:tr>
      <w:tr w:rsidR="00411E8B" w:rsidRPr="00B8268F" w14:paraId="1E364E88" w14:textId="77777777" w:rsidTr="00892058">
        <w:tc>
          <w:tcPr>
            <w:tcW w:w="3319" w:type="dxa"/>
            <w:vMerge w:val="restart"/>
          </w:tcPr>
          <w:p w14:paraId="3C4B6F40" w14:textId="77777777" w:rsidR="00411E8B" w:rsidRPr="00411E8B" w:rsidRDefault="00411E8B" w:rsidP="00892058">
            <w:pPr>
              <w:jc w:val="both"/>
              <w:rPr>
                <w:sz w:val="20"/>
                <w:szCs w:val="20"/>
                <w:lang w:val="en-US"/>
              </w:rPr>
            </w:pPr>
            <w:r w:rsidRPr="00411E8B">
              <w:rPr>
                <w:b/>
                <w:bCs/>
                <w:sz w:val="20"/>
                <w:szCs w:val="20"/>
                <w:lang w:val="en-US"/>
              </w:rPr>
              <w:t>Outcome 3.</w:t>
            </w:r>
            <w:r>
              <w:rPr>
                <w:sz w:val="20"/>
                <w:szCs w:val="20"/>
                <w:lang w:val="en-US"/>
              </w:rPr>
              <w:t xml:space="preserve"> By 2024, planning, management and decision making by all relevant stakeholders are informed by Knowledge management and learning</w:t>
            </w:r>
          </w:p>
        </w:tc>
        <w:tc>
          <w:tcPr>
            <w:tcW w:w="10710" w:type="dxa"/>
          </w:tcPr>
          <w:p w14:paraId="34F7B70D" w14:textId="77777777" w:rsidR="00411E8B" w:rsidRDefault="00411E8B" w:rsidP="00892058">
            <w:pPr>
              <w:jc w:val="both"/>
              <w:rPr>
                <w:sz w:val="20"/>
                <w:szCs w:val="20"/>
                <w:lang w:val="en-US"/>
              </w:rPr>
            </w:pPr>
            <w:r w:rsidRPr="0035366E">
              <w:rPr>
                <w:b/>
                <w:bCs/>
                <w:sz w:val="20"/>
                <w:szCs w:val="20"/>
                <w:lang w:val="en-US"/>
              </w:rPr>
              <w:t>Output 3.1</w:t>
            </w:r>
            <w:r>
              <w:rPr>
                <w:sz w:val="20"/>
                <w:szCs w:val="20"/>
                <w:lang w:val="en-US"/>
              </w:rPr>
              <w:t xml:space="preserve"> A National IAS Information System established to inform effective IAS prevention, control, monitoring, and management, in partnership with key stakeholders.</w:t>
            </w:r>
          </w:p>
        </w:tc>
      </w:tr>
      <w:tr w:rsidR="00411E8B" w:rsidRPr="00B8268F" w14:paraId="438E4445" w14:textId="77777777" w:rsidTr="00892058">
        <w:tc>
          <w:tcPr>
            <w:tcW w:w="3319" w:type="dxa"/>
            <w:vMerge/>
          </w:tcPr>
          <w:p w14:paraId="246F84F6" w14:textId="77777777" w:rsidR="00411E8B" w:rsidRDefault="00411E8B" w:rsidP="00892058">
            <w:pPr>
              <w:jc w:val="both"/>
              <w:rPr>
                <w:sz w:val="20"/>
                <w:szCs w:val="20"/>
                <w:lang w:val="en-US"/>
              </w:rPr>
            </w:pPr>
          </w:p>
        </w:tc>
        <w:tc>
          <w:tcPr>
            <w:tcW w:w="10710" w:type="dxa"/>
          </w:tcPr>
          <w:p w14:paraId="654C84C4" w14:textId="3B005A86" w:rsidR="00411E8B" w:rsidRDefault="00411E8B" w:rsidP="00892058">
            <w:pPr>
              <w:jc w:val="both"/>
              <w:rPr>
                <w:sz w:val="20"/>
                <w:szCs w:val="20"/>
                <w:lang w:val="en-US"/>
              </w:rPr>
            </w:pPr>
            <w:r w:rsidRPr="00033BD1">
              <w:rPr>
                <w:b/>
                <w:bCs/>
                <w:sz w:val="20"/>
                <w:szCs w:val="20"/>
                <w:lang w:val="en-US"/>
              </w:rPr>
              <w:t>Output 3.2</w:t>
            </w:r>
            <w:r>
              <w:rPr>
                <w:sz w:val="20"/>
                <w:szCs w:val="20"/>
                <w:lang w:val="en-US"/>
              </w:rPr>
              <w:t xml:space="preserve"> Participatory project monitoring, evaluation and learning framework is developed and implemented</w:t>
            </w:r>
          </w:p>
        </w:tc>
      </w:tr>
      <w:tr w:rsidR="00411E8B" w:rsidRPr="00B8268F" w14:paraId="5D9ED3AC" w14:textId="77777777" w:rsidTr="00892058">
        <w:tc>
          <w:tcPr>
            <w:tcW w:w="3319" w:type="dxa"/>
            <w:vMerge/>
          </w:tcPr>
          <w:p w14:paraId="43DDE894" w14:textId="77777777" w:rsidR="00411E8B" w:rsidRDefault="00411E8B" w:rsidP="00892058">
            <w:pPr>
              <w:jc w:val="both"/>
              <w:rPr>
                <w:sz w:val="20"/>
                <w:szCs w:val="20"/>
                <w:lang w:val="en-US"/>
              </w:rPr>
            </w:pPr>
          </w:p>
        </w:tc>
        <w:tc>
          <w:tcPr>
            <w:tcW w:w="10710" w:type="dxa"/>
          </w:tcPr>
          <w:p w14:paraId="3330439E" w14:textId="77777777" w:rsidR="00411E8B" w:rsidRDefault="00411E8B" w:rsidP="00892058">
            <w:pPr>
              <w:jc w:val="both"/>
              <w:rPr>
                <w:sz w:val="20"/>
                <w:szCs w:val="20"/>
                <w:lang w:val="en-US"/>
              </w:rPr>
            </w:pPr>
            <w:r w:rsidRPr="00033BD1">
              <w:rPr>
                <w:b/>
                <w:bCs/>
                <w:sz w:val="20"/>
                <w:szCs w:val="20"/>
                <w:lang w:val="en-US"/>
              </w:rPr>
              <w:t>Output 3.3</w:t>
            </w:r>
            <w:r>
              <w:rPr>
                <w:sz w:val="20"/>
                <w:szCs w:val="20"/>
                <w:lang w:val="en-US"/>
              </w:rPr>
              <w:t xml:space="preserve"> Gender strategy developed and used to guide project implementation, </w:t>
            </w:r>
            <w:proofErr w:type="gramStart"/>
            <w:r>
              <w:rPr>
                <w:sz w:val="20"/>
                <w:szCs w:val="20"/>
                <w:lang w:val="en-US"/>
              </w:rPr>
              <w:t>monitoring</w:t>
            </w:r>
            <w:proofErr w:type="gramEnd"/>
            <w:r>
              <w:rPr>
                <w:sz w:val="20"/>
                <w:szCs w:val="20"/>
                <w:lang w:val="en-US"/>
              </w:rPr>
              <w:t xml:space="preserve"> and reporting.</w:t>
            </w:r>
          </w:p>
        </w:tc>
      </w:tr>
    </w:tbl>
    <w:p w14:paraId="5A1416F9" w14:textId="77777777" w:rsidR="00B62B78" w:rsidRDefault="00B62B78" w:rsidP="00B62B78">
      <w:pPr>
        <w:jc w:val="both"/>
        <w:rPr>
          <w:lang w:val="en-US"/>
        </w:rPr>
      </w:pPr>
    </w:p>
    <w:p w14:paraId="69B878F0" w14:textId="3094F2A0" w:rsidR="00411E8B" w:rsidRDefault="00411E8B" w:rsidP="00B62B78">
      <w:pPr>
        <w:jc w:val="both"/>
        <w:rPr>
          <w:lang w:val="en-US"/>
        </w:rPr>
      </w:pPr>
      <w:r>
        <w:rPr>
          <w:lang w:val="en-US"/>
        </w:rPr>
        <w:t xml:space="preserve">As can be seen, the milestones are included in the outcome description and thus it is </w:t>
      </w:r>
      <w:r w:rsidRPr="00080E7F">
        <w:rPr>
          <w:b/>
          <w:bCs/>
          <w:lang w:val="en-US"/>
        </w:rPr>
        <w:t>not clear as to when the outputs will be achieved</w:t>
      </w:r>
      <w:r>
        <w:rPr>
          <w:lang w:val="en-US"/>
        </w:rPr>
        <w:t xml:space="preserve">. </w:t>
      </w:r>
    </w:p>
    <w:p w14:paraId="79DB6E0F" w14:textId="77777777" w:rsidR="00411E8B" w:rsidRDefault="00411E8B" w:rsidP="00B62B78">
      <w:pPr>
        <w:jc w:val="both"/>
        <w:rPr>
          <w:lang w:val="en-US"/>
        </w:rPr>
      </w:pPr>
    </w:p>
    <w:p w14:paraId="08DD168C" w14:textId="650487D2" w:rsidR="00411E8B" w:rsidRPr="002D3B2A" w:rsidRDefault="00411E8B" w:rsidP="00B62B78">
      <w:pPr>
        <w:jc w:val="both"/>
        <w:rPr>
          <w:lang w:val="en-US"/>
        </w:rPr>
        <w:sectPr w:rsidR="00411E8B" w:rsidRPr="002D3B2A" w:rsidSect="00411E8B">
          <w:type w:val="continuous"/>
          <w:pgSz w:w="16838" w:h="11906" w:orient="landscape"/>
          <w:pgMar w:top="1134" w:right="1417" w:bottom="1701" w:left="1417" w:header="708" w:footer="708" w:gutter="0"/>
          <w:cols w:space="708"/>
          <w:docGrid w:linePitch="360"/>
        </w:sectPr>
      </w:pPr>
    </w:p>
    <w:p w14:paraId="47825F41" w14:textId="2B8F7E21" w:rsidR="000E1575" w:rsidRPr="000E1575" w:rsidRDefault="000E1575" w:rsidP="000E1575">
      <w:pPr>
        <w:pStyle w:val="Caption"/>
        <w:jc w:val="both"/>
        <w:rPr>
          <w:i w:val="0"/>
          <w:iCs w:val="0"/>
          <w:color w:val="auto"/>
          <w:sz w:val="22"/>
          <w:szCs w:val="22"/>
          <w:lang w:val="en-US"/>
        </w:rPr>
      </w:pPr>
      <w:r w:rsidRPr="000E1575">
        <w:rPr>
          <w:i w:val="0"/>
          <w:iCs w:val="0"/>
          <w:color w:val="auto"/>
          <w:sz w:val="22"/>
          <w:szCs w:val="22"/>
          <w:lang w:val="en-US"/>
        </w:rPr>
        <w:lastRenderedPageBreak/>
        <w:t xml:space="preserve">The project’s budget reflects the financial weight of the different components and outputs. </w:t>
      </w:r>
      <w:r w:rsidR="00696E0F">
        <w:rPr>
          <w:i w:val="0"/>
          <w:iCs w:val="0"/>
          <w:color w:val="auto"/>
          <w:sz w:val="22"/>
          <w:szCs w:val="22"/>
          <w:lang w:val="en-US"/>
        </w:rPr>
        <w:t xml:space="preserve">It is </w:t>
      </w:r>
      <w:r w:rsidR="00696E0F" w:rsidRPr="00AD344C">
        <w:rPr>
          <w:b/>
          <w:bCs/>
          <w:i w:val="0"/>
          <w:iCs w:val="0"/>
          <w:color w:val="auto"/>
          <w:sz w:val="22"/>
          <w:szCs w:val="22"/>
          <w:lang w:val="en-US"/>
        </w:rPr>
        <w:t xml:space="preserve">important to consider the budget revision approved by the PSC </w:t>
      </w:r>
      <w:r w:rsidR="008A7408" w:rsidRPr="00AD344C">
        <w:rPr>
          <w:b/>
          <w:bCs/>
          <w:i w:val="0"/>
          <w:iCs w:val="0"/>
          <w:color w:val="auto"/>
          <w:sz w:val="22"/>
          <w:szCs w:val="22"/>
          <w:lang w:val="en-US"/>
        </w:rPr>
        <w:t>the 7</w:t>
      </w:r>
      <w:r w:rsidR="008A7408" w:rsidRPr="00AD344C">
        <w:rPr>
          <w:b/>
          <w:bCs/>
          <w:i w:val="0"/>
          <w:iCs w:val="0"/>
          <w:color w:val="auto"/>
          <w:sz w:val="22"/>
          <w:szCs w:val="22"/>
          <w:vertAlign w:val="superscript"/>
          <w:lang w:val="en-US"/>
        </w:rPr>
        <w:t>th</w:t>
      </w:r>
      <w:r w:rsidR="008A7408" w:rsidRPr="00AD344C">
        <w:rPr>
          <w:b/>
          <w:bCs/>
          <w:i w:val="0"/>
          <w:iCs w:val="0"/>
          <w:color w:val="auto"/>
          <w:sz w:val="22"/>
          <w:szCs w:val="22"/>
          <w:lang w:val="en-US"/>
        </w:rPr>
        <w:t xml:space="preserve"> of June 2021</w:t>
      </w:r>
      <w:r w:rsidR="00696E0F">
        <w:rPr>
          <w:i w:val="0"/>
          <w:iCs w:val="0"/>
          <w:color w:val="auto"/>
          <w:sz w:val="22"/>
          <w:szCs w:val="22"/>
          <w:lang w:val="en-US"/>
        </w:rPr>
        <w:t xml:space="preserve">. The following figures show the original vs the current financial distribution between the three </w:t>
      </w:r>
      <w:r w:rsidR="008A7408">
        <w:rPr>
          <w:i w:val="0"/>
          <w:iCs w:val="0"/>
          <w:color w:val="auto"/>
          <w:sz w:val="22"/>
          <w:szCs w:val="22"/>
          <w:lang w:val="en-US"/>
        </w:rPr>
        <w:t xml:space="preserve">substantive </w:t>
      </w:r>
      <w:r w:rsidR="00696E0F">
        <w:rPr>
          <w:i w:val="0"/>
          <w:iCs w:val="0"/>
          <w:color w:val="auto"/>
          <w:sz w:val="22"/>
          <w:szCs w:val="22"/>
          <w:lang w:val="en-US"/>
        </w:rPr>
        <w:t>project components.</w:t>
      </w:r>
      <w:r w:rsidR="008A7408">
        <w:rPr>
          <w:i w:val="0"/>
          <w:iCs w:val="0"/>
          <w:color w:val="auto"/>
          <w:sz w:val="22"/>
          <w:szCs w:val="22"/>
          <w:lang w:val="en-US"/>
        </w:rPr>
        <w:t xml:space="preserve"> The fourth component is related to project management and remains the same throughout the project life span.</w:t>
      </w:r>
    </w:p>
    <w:p w14:paraId="57C81C62" w14:textId="3D5DCA32" w:rsidR="001D6C02" w:rsidRDefault="00CF5B54" w:rsidP="00CF5B54">
      <w:pPr>
        <w:pStyle w:val="Caption"/>
        <w:rPr>
          <w:lang w:val="en-US"/>
        </w:rPr>
      </w:pPr>
      <w:r w:rsidRPr="00CF5B54">
        <w:rPr>
          <w:lang w:val="en-GB"/>
        </w:rPr>
        <w:t xml:space="preserve">Figure </w:t>
      </w:r>
      <w:r>
        <w:fldChar w:fldCharType="begin"/>
      </w:r>
      <w:r w:rsidRPr="00CF5B54">
        <w:rPr>
          <w:lang w:val="en-GB"/>
        </w:rPr>
        <w:instrText xml:space="preserve"> SEQ Figure \* ARABIC </w:instrText>
      </w:r>
      <w:r>
        <w:fldChar w:fldCharType="separate"/>
      </w:r>
      <w:r w:rsidR="00C6676C">
        <w:rPr>
          <w:noProof/>
          <w:lang w:val="en-GB"/>
        </w:rPr>
        <w:t>4</w:t>
      </w:r>
      <w:r>
        <w:fldChar w:fldCharType="end"/>
      </w:r>
      <w:r w:rsidRPr="00CF5B54">
        <w:rPr>
          <w:lang w:val="en-GB"/>
        </w:rPr>
        <w:t xml:space="preserve"> Amount of Budget distribution by component from the original budget</w:t>
      </w:r>
    </w:p>
    <w:p w14:paraId="1B7A30F8" w14:textId="2D049184" w:rsidR="001D6C02" w:rsidRPr="001D6C02" w:rsidRDefault="00696E0F" w:rsidP="001D6C02">
      <w:pPr>
        <w:rPr>
          <w:lang w:val="en-US"/>
        </w:rPr>
      </w:pPr>
      <w:r>
        <w:rPr>
          <w:noProof/>
        </w:rPr>
        <w:drawing>
          <wp:inline distT="0" distB="0" distL="0" distR="0" wp14:anchorId="234F3937" wp14:editId="3152B8AA">
            <wp:extent cx="4572000" cy="2743200"/>
            <wp:effectExtent l="0" t="0" r="0" b="0"/>
            <wp:docPr id="1" name="Gráfico 1">
              <a:extLst xmlns:a="http://schemas.openxmlformats.org/drawingml/2006/main">
                <a:ext uri="{FF2B5EF4-FFF2-40B4-BE49-F238E27FC236}">
                  <a16:creationId xmlns:a16="http://schemas.microsoft.com/office/drawing/2014/main" id="{5E7AF597-F259-7E3B-E92D-0A7344D43CB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0BE2D25" w14:textId="0F04A4DB" w:rsidR="001D6C02" w:rsidRDefault="001D6C02" w:rsidP="001D6C02">
      <w:pPr>
        <w:rPr>
          <w:sz w:val="18"/>
          <w:szCs w:val="18"/>
          <w:lang w:val="en-US"/>
        </w:rPr>
      </w:pPr>
      <w:r>
        <w:rPr>
          <w:sz w:val="18"/>
          <w:szCs w:val="18"/>
          <w:lang w:val="en-US"/>
        </w:rPr>
        <w:t xml:space="preserve">Source: Own elaboration from </w:t>
      </w:r>
      <w:proofErr w:type="spellStart"/>
      <w:r>
        <w:rPr>
          <w:sz w:val="18"/>
          <w:szCs w:val="18"/>
          <w:lang w:val="en-US"/>
        </w:rPr>
        <w:t>prodoc</w:t>
      </w:r>
      <w:proofErr w:type="spellEnd"/>
      <w:r>
        <w:rPr>
          <w:sz w:val="18"/>
          <w:szCs w:val="18"/>
          <w:lang w:val="en-US"/>
        </w:rPr>
        <w:t xml:space="preserve"> analysis</w:t>
      </w:r>
    </w:p>
    <w:p w14:paraId="67E9CF17" w14:textId="791AAF46" w:rsidR="00696E0F" w:rsidRDefault="00CF5B54" w:rsidP="00CF5B54">
      <w:pPr>
        <w:pStyle w:val="Caption"/>
        <w:rPr>
          <w:lang w:val="en-US"/>
        </w:rPr>
      </w:pPr>
      <w:r w:rsidRPr="00CF5B54">
        <w:rPr>
          <w:lang w:val="en-GB"/>
        </w:rPr>
        <w:t xml:space="preserve">Figure </w:t>
      </w:r>
      <w:r>
        <w:fldChar w:fldCharType="begin"/>
      </w:r>
      <w:r w:rsidRPr="00CF5B54">
        <w:rPr>
          <w:lang w:val="en-GB"/>
        </w:rPr>
        <w:instrText xml:space="preserve"> SEQ Figure \* ARABIC </w:instrText>
      </w:r>
      <w:r>
        <w:fldChar w:fldCharType="separate"/>
      </w:r>
      <w:r w:rsidR="00C6676C">
        <w:rPr>
          <w:noProof/>
          <w:lang w:val="en-GB"/>
        </w:rPr>
        <w:t>5</w:t>
      </w:r>
      <w:r>
        <w:fldChar w:fldCharType="end"/>
      </w:r>
      <w:r w:rsidRPr="00CF5B54">
        <w:rPr>
          <w:lang w:val="en-GB"/>
        </w:rPr>
        <w:t xml:space="preserve"> Amount of Budget distribution by component from the budget </w:t>
      </w:r>
      <w:proofErr w:type="gramStart"/>
      <w:r w:rsidRPr="00CF5B54">
        <w:rPr>
          <w:lang w:val="en-GB"/>
        </w:rPr>
        <w:t>revision</w:t>
      </w:r>
      <w:proofErr w:type="gramEnd"/>
    </w:p>
    <w:p w14:paraId="40352925" w14:textId="5D1B4354" w:rsidR="00696E0F" w:rsidRDefault="00696E0F" w:rsidP="001D6C02">
      <w:pPr>
        <w:rPr>
          <w:sz w:val="18"/>
          <w:szCs w:val="18"/>
          <w:lang w:val="en-US"/>
        </w:rPr>
      </w:pPr>
      <w:r>
        <w:rPr>
          <w:noProof/>
        </w:rPr>
        <w:drawing>
          <wp:inline distT="0" distB="0" distL="0" distR="0" wp14:anchorId="29867C66" wp14:editId="275F3018">
            <wp:extent cx="4572000" cy="2743200"/>
            <wp:effectExtent l="0" t="0" r="0" b="0"/>
            <wp:docPr id="4" name="Gráfico 4">
              <a:extLst xmlns:a="http://schemas.openxmlformats.org/drawingml/2006/main">
                <a:ext uri="{FF2B5EF4-FFF2-40B4-BE49-F238E27FC236}">
                  <a16:creationId xmlns:a16="http://schemas.microsoft.com/office/drawing/2014/main" id="{70F75D43-FD67-6405-D4B5-E98D45A2775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3E4DF10" w14:textId="54E4ACAA" w:rsidR="00696E0F" w:rsidRDefault="00696E0F" w:rsidP="00696E0F">
      <w:pPr>
        <w:rPr>
          <w:sz w:val="18"/>
          <w:szCs w:val="18"/>
          <w:lang w:val="en-US"/>
        </w:rPr>
      </w:pPr>
      <w:r>
        <w:rPr>
          <w:sz w:val="18"/>
          <w:szCs w:val="18"/>
          <w:lang w:val="en-US"/>
        </w:rPr>
        <w:t>Source: Own elaboration from budget revision</w:t>
      </w:r>
    </w:p>
    <w:p w14:paraId="63C0E6AC" w14:textId="6073A117" w:rsidR="00696E0F" w:rsidRPr="00ED5E58" w:rsidRDefault="00696E0F" w:rsidP="00033BD1">
      <w:pPr>
        <w:jc w:val="both"/>
        <w:rPr>
          <w:lang w:val="en-US"/>
        </w:rPr>
      </w:pPr>
      <w:r w:rsidRPr="00ED5E58">
        <w:rPr>
          <w:lang w:val="en-US"/>
        </w:rPr>
        <w:t xml:space="preserve">As it can be observed, </w:t>
      </w:r>
      <w:r w:rsidRPr="00AD344C">
        <w:rPr>
          <w:b/>
          <w:bCs/>
          <w:lang w:val="en-US"/>
        </w:rPr>
        <w:t>the first year was almost lost entirely, 2020, and funds were redistributed giving more weight to component 2 of the project for the years 2022 and 2023</w:t>
      </w:r>
      <w:r w:rsidR="00825BDF">
        <w:rPr>
          <w:lang w:val="en-US"/>
        </w:rPr>
        <w:t xml:space="preserve"> with more funds allocated to that component</w:t>
      </w:r>
      <w:r w:rsidRPr="00ED5E58">
        <w:rPr>
          <w:lang w:val="en-US"/>
        </w:rPr>
        <w:t>. No funds were moved between the components but rather redistributed amongst the years. The budget revision also reflects the project’s actual start in 2021 with higher funds allocated to that year.</w:t>
      </w:r>
    </w:p>
    <w:p w14:paraId="28172761" w14:textId="515B8E8B" w:rsidR="009017DF" w:rsidRPr="004506D0" w:rsidRDefault="00B65B56" w:rsidP="009017DF">
      <w:pPr>
        <w:pStyle w:val="Heading3"/>
        <w:rPr>
          <w:lang w:val="en-US"/>
        </w:rPr>
      </w:pPr>
      <w:bookmarkStart w:id="32" w:name="_Toc121831382"/>
      <w:r w:rsidRPr="004506D0">
        <w:rPr>
          <w:lang w:val="en-US"/>
        </w:rPr>
        <w:lastRenderedPageBreak/>
        <w:t xml:space="preserve">3.6 </w:t>
      </w:r>
      <w:r w:rsidR="00944240" w:rsidRPr="004506D0">
        <w:rPr>
          <w:lang w:val="en-US"/>
        </w:rPr>
        <w:t>Main stakeholders: summary list</w:t>
      </w:r>
      <w:bookmarkEnd w:id="32"/>
    </w:p>
    <w:p w14:paraId="5CF6D38A" w14:textId="77777777" w:rsidR="00B16DF1" w:rsidRDefault="00B16DF1" w:rsidP="00B16DF1">
      <w:pPr>
        <w:jc w:val="both"/>
        <w:rPr>
          <w:lang w:val="en-US"/>
        </w:rPr>
      </w:pPr>
      <w:r>
        <w:rPr>
          <w:lang w:val="en-US"/>
        </w:rPr>
        <w:t xml:space="preserve">The project document identified several stakeholders across the Republic of Mauritius. The project works with diverse government agencies and their focus on different aspects of IAS management. Other stakeholders include NGOs, private </w:t>
      </w:r>
      <w:proofErr w:type="gramStart"/>
      <w:r>
        <w:rPr>
          <w:lang w:val="en-US"/>
        </w:rPr>
        <w:t>organizations</w:t>
      </w:r>
      <w:proofErr w:type="gramEnd"/>
      <w:r>
        <w:rPr>
          <w:lang w:val="en-US"/>
        </w:rPr>
        <w:t xml:space="preserve"> and civil society groups. The leading agency is the MAIFS that is receiving GEF resources through the project. The private sector is also involved in the project. The following table presents a screenshot of actors at national and local level currently involved in the project. </w:t>
      </w:r>
    </w:p>
    <w:p w14:paraId="03ACC746" w14:textId="1CADD0B5" w:rsidR="004506D0" w:rsidRPr="007B2BAE" w:rsidRDefault="004506D0" w:rsidP="004506D0">
      <w:pPr>
        <w:pStyle w:val="Caption"/>
        <w:rPr>
          <w:lang w:val="en-US"/>
        </w:rPr>
      </w:pPr>
      <w:r w:rsidRPr="007B2BAE">
        <w:rPr>
          <w:lang w:val="en-US"/>
        </w:rPr>
        <w:t xml:space="preserve">Table </w:t>
      </w:r>
      <w:r>
        <w:fldChar w:fldCharType="begin"/>
      </w:r>
      <w:r w:rsidRPr="007B2BAE">
        <w:rPr>
          <w:lang w:val="en-US"/>
        </w:rPr>
        <w:instrText xml:space="preserve"> SEQ Table \* ARABIC </w:instrText>
      </w:r>
      <w:r>
        <w:fldChar w:fldCharType="separate"/>
      </w:r>
      <w:r w:rsidR="006B4207">
        <w:rPr>
          <w:noProof/>
          <w:lang w:val="en-US"/>
        </w:rPr>
        <w:t>7</w:t>
      </w:r>
      <w:r>
        <w:fldChar w:fldCharType="end"/>
      </w:r>
      <w:r w:rsidRPr="007B2BAE">
        <w:rPr>
          <w:lang w:val="en-US"/>
        </w:rPr>
        <w:t xml:space="preserve"> List of current stakeholders</w:t>
      </w:r>
    </w:p>
    <w:tbl>
      <w:tblPr>
        <w:tblStyle w:val="TableGrid"/>
        <w:tblW w:w="0" w:type="auto"/>
        <w:tblLook w:val="04A0" w:firstRow="1" w:lastRow="0" w:firstColumn="1" w:lastColumn="0" w:noHBand="0" w:noVBand="1"/>
      </w:tblPr>
      <w:tblGrid>
        <w:gridCol w:w="4247"/>
        <w:gridCol w:w="4247"/>
      </w:tblGrid>
      <w:tr w:rsidR="00B16DF1" w:rsidRPr="008306E7" w14:paraId="0D85619C" w14:textId="77777777" w:rsidTr="003B3FBA">
        <w:tc>
          <w:tcPr>
            <w:tcW w:w="4247" w:type="dxa"/>
            <w:shd w:val="clear" w:color="auto" w:fill="B4C6E7" w:themeFill="accent1" w:themeFillTint="66"/>
          </w:tcPr>
          <w:p w14:paraId="2946A3CB" w14:textId="77777777" w:rsidR="00B16DF1" w:rsidRPr="008306E7" w:rsidRDefault="00B16DF1" w:rsidP="003B3FBA">
            <w:pPr>
              <w:rPr>
                <w:b/>
                <w:bCs/>
                <w:lang w:val="en-US"/>
              </w:rPr>
            </w:pPr>
            <w:r w:rsidRPr="008306E7">
              <w:rPr>
                <w:b/>
                <w:bCs/>
                <w:lang w:val="en-US"/>
              </w:rPr>
              <w:t>Scope</w:t>
            </w:r>
          </w:p>
        </w:tc>
        <w:tc>
          <w:tcPr>
            <w:tcW w:w="4247" w:type="dxa"/>
            <w:shd w:val="clear" w:color="auto" w:fill="B4C6E7" w:themeFill="accent1" w:themeFillTint="66"/>
          </w:tcPr>
          <w:p w14:paraId="16065F5E" w14:textId="77777777" w:rsidR="00B16DF1" w:rsidRPr="008306E7" w:rsidRDefault="00B16DF1" w:rsidP="003B3FBA">
            <w:pPr>
              <w:rPr>
                <w:b/>
                <w:bCs/>
                <w:lang w:val="en-US"/>
              </w:rPr>
            </w:pPr>
            <w:r w:rsidRPr="008306E7">
              <w:rPr>
                <w:b/>
                <w:bCs/>
                <w:lang w:val="en-US"/>
              </w:rPr>
              <w:t>Stakeholder</w:t>
            </w:r>
          </w:p>
        </w:tc>
      </w:tr>
      <w:tr w:rsidR="00B16DF1" w14:paraId="00FC7381" w14:textId="77777777" w:rsidTr="003B3FBA">
        <w:tc>
          <w:tcPr>
            <w:tcW w:w="4247" w:type="dxa"/>
            <w:vMerge w:val="restart"/>
          </w:tcPr>
          <w:p w14:paraId="50FE4396" w14:textId="77777777" w:rsidR="00B16DF1" w:rsidRDefault="00B16DF1" w:rsidP="003B3FBA">
            <w:pPr>
              <w:rPr>
                <w:lang w:val="en-US"/>
              </w:rPr>
            </w:pPr>
            <w:r>
              <w:rPr>
                <w:lang w:val="en-US"/>
              </w:rPr>
              <w:t>Governmental ministries</w:t>
            </w:r>
          </w:p>
        </w:tc>
        <w:tc>
          <w:tcPr>
            <w:tcW w:w="4247" w:type="dxa"/>
          </w:tcPr>
          <w:p w14:paraId="4573A7E2" w14:textId="77777777" w:rsidR="00B16DF1" w:rsidRDefault="00B16DF1" w:rsidP="003B3FBA">
            <w:pPr>
              <w:rPr>
                <w:lang w:val="en-US"/>
              </w:rPr>
            </w:pPr>
            <w:r>
              <w:rPr>
                <w:lang w:val="en-US"/>
              </w:rPr>
              <w:t>MAIFS</w:t>
            </w:r>
          </w:p>
        </w:tc>
      </w:tr>
      <w:tr w:rsidR="00B16DF1" w14:paraId="39EBBAA8" w14:textId="77777777" w:rsidTr="003B3FBA">
        <w:tc>
          <w:tcPr>
            <w:tcW w:w="4247" w:type="dxa"/>
            <w:vMerge/>
          </w:tcPr>
          <w:p w14:paraId="6FE7CCA4" w14:textId="77777777" w:rsidR="00B16DF1" w:rsidRDefault="00B16DF1" w:rsidP="003B3FBA">
            <w:pPr>
              <w:rPr>
                <w:lang w:val="en-US"/>
              </w:rPr>
            </w:pPr>
          </w:p>
        </w:tc>
        <w:tc>
          <w:tcPr>
            <w:tcW w:w="4247" w:type="dxa"/>
          </w:tcPr>
          <w:p w14:paraId="2AA292F0" w14:textId="77777777" w:rsidR="00B16DF1" w:rsidRDefault="00B16DF1" w:rsidP="003B3FBA">
            <w:pPr>
              <w:rPr>
                <w:lang w:val="en-US"/>
              </w:rPr>
            </w:pPr>
            <w:r w:rsidRPr="00BA548B">
              <w:rPr>
                <w:lang w:val="en-US"/>
              </w:rPr>
              <w:t>MESDDBM</w:t>
            </w:r>
          </w:p>
        </w:tc>
      </w:tr>
      <w:tr w:rsidR="00B16DF1" w14:paraId="04E3A325" w14:textId="77777777" w:rsidTr="003B3FBA">
        <w:tc>
          <w:tcPr>
            <w:tcW w:w="4247" w:type="dxa"/>
            <w:vMerge/>
          </w:tcPr>
          <w:p w14:paraId="2364A516" w14:textId="77777777" w:rsidR="00B16DF1" w:rsidRDefault="00B16DF1" w:rsidP="003B3FBA">
            <w:pPr>
              <w:rPr>
                <w:lang w:val="en-US"/>
              </w:rPr>
            </w:pPr>
          </w:p>
        </w:tc>
        <w:tc>
          <w:tcPr>
            <w:tcW w:w="4247" w:type="dxa"/>
          </w:tcPr>
          <w:p w14:paraId="671DFF9A" w14:textId="77777777" w:rsidR="00B16DF1" w:rsidRDefault="00B16DF1" w:rsidP="003B3FBA">
            <w:pPr>
              <w:rPr>
                <w:lang w:val="en-US"/>
              </w:rPr>
            </w:pPr>
            <w:r>
              <w:rPr>
                <w:lang w:val="en-US"/>
              </w:rPr>
              <w:t>MHL</w:t>
            </w:r>
          </w:p>
        </w:tc>
      </w:tr>
      <w:tr w:rsidR="00B16DF1" w14:paraId="216FD935" w14:textId="77777777" w:rsidTr="003B3FBA">
        <w:tc>
          <w:tcPr>
            <w:tcW w:w="4247" w:type="dxa"/>
            <w:vMerge/>
          </w:tcPr>
          <w:p w14:paraId="2BF68102" w14:textId="77777777" w:rsidR="00B16DF1" w:rsidRDefault="00B16DF1" w:rsidP="003B3FBA">
            <w:pPr>
              <w:rPr>
                <w:lang w:val="en-US"/>
              </w:rPr>
            </w:pPr>
          </w:p>
        </w:tc>
        <w:tc>
          <w:tcPr>
            <w:tcW w:w="4247" w:type="dxa"/>
          </w:tcPr>
          <w:p w14:paraId="2ABFF6E8" w14:textId="77777777" w:rsidR="00B16DF1" w:rsidRDefault="00B16DF1" w:rsidP="003B3FBA">
            <w:pPr>
              <w:rPr>
                <w:lang w:val="en-US"/>
              </w:rPr>
            </w:pPr>
            <w:proofErr w:type="spellStart"/>
            <w:r>
              <w:rPr>
                <w:lang w:val="en-US"/>
              </w:rPr>
              <w:t>MoT</w:t>
            </w:r>
            <w:proofErr w:type="spellEnd"/>
          </w:p>
        </w:tc>
      </w:tr>
      <w:tr w:rsidR="00B16DF1" w14:paraId="3AF861B8" w14:textId="77777777" w:rsidTr="003B3FBA">
        <w:tc>
          <w:tcPr>
            <w:tcW w:w="4247" w:type="dxa"/>
            <w:vMerge/>
          </w:tcPr>
          <w:p w14:paraId="5AEC7F33" w14:textId="77777777" w:rsidR="00B16DF1" w:rsidRDefault="00B16DF1" w:rsidP="003B3FBA">
            <w:pPr>
              <w:rPr>
                <w:lang w:val="en-US"/>
              </w:rPr>
            </w:pPr>
          </w:p>
        </w:tc>
        <w:tc>
          <w:tcPr>
            <w:tcW w:w="4247" w:type="dxa"/>
          </w:tcPr>
          <w:p w14:paraId="3DD8A32A" w14:textId="77777777" w:rsidR="00B16DF1" w:rsidRDefault="00B16DF1" w:rsidP="003B3FBA">
            <w:pPr>
              <w:rPr>
                <w:lang w:val="en-US"/>
              </w:rPr>
            </w:pPr>
            <w:r>
              <w:rPr>
                <w:lang w:val="en-US"/>
              </w:rPr>
              <w:t>MOBEMRFS</w:t>
            </w:r>
          </w:p>
        </w:tc>
      </w:tr>
      <w:tr w:rsidR="00B16DF1" w14:paraId="10F10F4D" w14:textId="77777777" w:rsidTr="003B3FBA">
        <w:tc>
          <w:tcPr>
            <w:tcW w:w="4247" w:type="dxa"/>
            <w:vMerge/>
          </w:tcPr>
          <w:p w14:paraId="65C9930D" w14:textId="77777777" w:rsidR="00B16DF1" w:rsidRDefault="00B16DF1" w:rsidP="003B3FBA">
            <w:pPr>
              <w:rPr>
                <w:lang w:val="en-US"/>
              </w:rPr>
            </w:pPr>
          </w:p>
        </w:tc>
        <w:tc>
          <w:tcPr>
            <w:tcW w:w="4247" w:type="dxa"/>
          </w:tcPr>
          <w:p w14:paraId="011B574E" w14:textId="77777777" w:rsidR="00B16DF1" w:rsidRDefault="00B16DF1" w:rsidP="003B3FBA">
            <w:pPr>
              <w:rPr>
                <w:lang w:val="en-US"/>
              </w:rPr>
            </w:pPr>
            <w:r>
              <w:rPr>
                <w:lang w:val="en-US"/>
              </w:rPr>
              <w:t>MCCI</w:t>
            </w:r>
          </w:p>
        </w:tc>
      </w:tr>
      <w:tr w:rsidR="00B16DF1" w14:paraId="0EB2DE6C" w14:textId="77777777" w:rsidTr="003B3FBA">
        <w:tc>
          <w:tcPr>
            <w:tcW w:w="4247" w:type="dxa"/>
            <w:vMerge/>
          </w:tcPr>
          <w:p w14:paraId="0AE4A6CA" w14:textId="77777777" w:rsidR="00B16DF1" w:rsidRDefault="00B16DF1" w:rsidP="003B3FBA">
            <w:pPr>
              <w:rPr>
                <w:lang w:val="en-US"/>
              </w:rPr>
            </w:pPr>
          </w:p>
        </w:tc>
        <w:tc>
          <w:tcPr>
            <w:tcW w:w="4247" w:type="dxa"/>
          </w:tcPr>
          <w:p w14:paraId="00DF39A3" w14:textId="77777777" w:rsidR="00B16DF1" w:rsidRDefault="00B16DF1" w:rsidP="003B3FBA">
            <w:pPr>
              <w:rPr>
                <w:lang w:val="en-US"/>
              </w:rPr>
            </w:pPr>
            <w:r>
              <w:rPr>
                <w:lang w:val="en-US"/>
              </w:rPr>
              <w:t>RRA</w:t>
            </w:r>
          </w:p>
        </w:tc>
      </w:tr>
      <w:tr w:rsidR="00B16DF1" w14:paraId="05746BE8" w14:textId="77777777" w:rsidTr="003B3FBA">
        <w:tc>
          <w:tcPr>
            <w:tcW w:w="4247" w:type="dxa"/>
            <w:vMerge w:val="restart"/>
          </w:tcPr>
          <w:p w14:paraId="7F0B99E7" w14:textId="77777777" w:rsidR="00B16DF1" w:rsidRDefault="00B16DF1" w:rsidP="003B3FBA">
            <w:pPr>
              <w:rPr>
                <w:lang w:val="en-US"/>
              </w:rPr>
            </w:pPr>
            <w:r>
              <w:rPr>
                <w:lang w:val="en-US"/>
              </w:rPr>
              <w:t>NGOs</w:t>
            </w:r>
          </w:p>
        </w:tc>
        <w:tc>
          <w:tcPr>
            <w:tcW w:w="4247" w:type="dxa"/>
          </w:tcPr>
          <w:p w14:paraId="7B1C3D9B" w14:textId="77777777" w:rsidR="00B16DF1" w:rsidRDefault="00B16DF1" w:rsidP="003B3FBA">
            <w:pPr>
              <w:rPr>
                <w:lang w:val="en-US"/>
              </w:rPr>
            </w:pPr>
            <w:r>
              <w:rPr>
                <w:lang w:val="en-US"/>
              </w:rPr>
              <w:t>MWF</w:t>
            </w:r>
          </w:p>
        </w:tc>
      </w:tr>
      <w:tr w:rsidR="00B16DF1" w14:paraId="67D405C2" w14:textId="77777777" w:rsidTr="003B3FBA">
        <w:tc>
          <w:tcPr>
            <w:tcW w:w="4247" w:type="dxa"/>
            <w:vMerge/>
          </w:tcPr>
          <w:p w14:paraId="5E5C5BDA" w14:textId="77777777" w:rsidR="00B16DF1" w:rsidRDefault="00B16DF1" w:rsidP="003B3FBA">
            <w:pPr>
              <w:rPr>
                <w:lang w:val="en-US"/>
              </w:rPr>
            </w:pPr>
          </w:p>
        </w:tc>
        <w:tc>
          <w:tcPr>
            <w:tcW w:w="4247" w:type="dxa"/>
          </w:tcPr>
          <w:p w14:paraId="183C995B" w14:textId="77777777" w:rsidR="00B16DF1" w:rsidRDefault="00B16DF1" w:rsidP="003B3FBA">
            <w:pPr>
              <w:rPr>
                <w:lang w:val="en-US"/>
              </w:rPr>
            </w:pPr>
            <w:r>
              <w:rPr>
                <w:lang w:val="en-US"/>
              </w:rPr>
              <w:t>L</w:t>
            </w:r>
            <w:r w:rsidRPr="00AB22F7">
              <w:rPr>
                <w:lang w:val="en-US"/>
              </w:rPr>
              <w:t xml:space="preserve">e </w:t>
            </w:r>
            <w:proofErr w:type="spellStart"/>
            <w:r w:rsidRPr="00AB22F7">
              <w:rPr>
                <w:lang w:val="en-US"/>
              </w:rPr>
              <w:t>Mouvement</w:t>
            </w:r>
            <w:proofErr w:type="spellEnd"/>
            <w:r w:rsidRPr="00AB22F7">
              <w:rPr>
                <w:lang w:val="en-US"/>
              </w:rPr>
              <w:t xml:space="preserve"> </w:t>
            </w:r>
            <w:proofErr w:type="spellStart"/>
            <w:r w:rsidRPr="00AB22F7">
              <w:rPr>
                <w:lang w:val="en-US"/>
              </w:rPr>
              <w:t>Autosuffisance</w:t>
            </w:r>
            <w:proofErr w:type="spellEnd"/>
            <w:r w:rsidRPr="00AB22F7">
              <w:rPr>
                <w:lang w:val="en-US"/>
              </w:rPr>
              <w:t xml:space="preserve"> </w:t>
            </w:r>
            <w:proofErr w:type="spellStart"/>
            <w:r w:rsidRPr="00AB22F7">
              <w:rPr>
                <w:lang w:val="en-US"/>
              </w:rPr>
              <w:t>Alimentaire</w:t>
            </w:r>
            <w:proofErr w:type="spellEnd"/>
          </w:p>
        </w:tc>
      </w:tr>
      <w:tr w:rsidR="00B16DF1" w14:paraId="7D94843E" w14:textId="77777777" w:rsidTr="003B3FBA">
        <w:tc>
          <w:tcPr>
            <w:tcW w:w="4247" w:type="dxa"/>
            <w:vMerge/>
          </w:tcPr>
          <w:p w14:paraId="4BEDCB2D" w14:textId="77777777" w:rsidR="00B16DF1" w:rsidRDefault="00B16DF1" w:rsidP="003B3FBA">
            <w:pPr>
              <w:rPr>
                <w:lang w:val="en-US"/>
              </w:rPr>
            </w:pPr>
          </w:p>
        </w:tc>
        <w:tc>
          <w:tcPr>
            <w:tcW w:w="4247" w:type="dxa"/>
          </w:tcPr>
          <w:p w14:paraId="7C98662B" w14:textId="77777777" w:rsidR="00B16DF1" w:rsidRDefault="00B16DF1" w:rsidP="003B3FBA">
            <w:pPr>
              <w:rPr>
                <w:lang w:val="en-US"/>
              </w:rPr>
            </w:pPr>
            <w:r w:rsidRPr="00AB22F7">
              <w:rPr>
                <w:lang w:val="en-US"/>
              </w:rPr>
              <w:t>Rural Women's Association</w:t>
            </w:r>
          </w:p>
        </w:tc>
      </w:tr>
      <w:tr w:rsidR="00B16DF1" w:rsidRPr="00B8268F" w14:paraId="2BFFC257" w14:textId="77777777" w:rsidTr="003B3FBA">
        <w:tc>
          <w:tcPr>
            <w:tcW w:w="4247" w:type="dxa"/>
            <w:vMerge/>
          </w:tcPr>
          <w:p w14:paraId="45A22BD8" w14:textId="77777777" w:rsidR="00B16DF1" w:rsidRDefault="00B16DF1" w:rsidP="003B3FBA">
            <w:pPr>
              <w:rPr>
                <w:lang w:val="en-US"/>
              </w:rPr>
            </w:pPr>
          </w:p>
        </w:tc>
        <w:tc>
          <w:tcPr>
            <w:tcW w:w="4247" w:type="dxa"/>
          </w:tcPr>
          <w:p w14:paraId="7978D7E7" w14:textId="77777777" w:rsidR="00B16DF1" w:rsidRPr="00826C7C" w:rsidRDefault="00B16DF1" w:rsidP="003B3FBA">
            <w:pPr>
              <w:rPr>
                <w:lang w:val="fr-FR"/>
              </w:rPr>
            </w:pPr>
            <w:r w:rsidRPr="00826C7C">
              <w:rPr>
                <w:lang w:val="fr-FR"/>
              </w:rPr>
              <w:t xml:space="preserve">Action for </w:t>
            </w:r>
            <w:proofErr w:type="spellStart"/>
            <w:r w:rsidRPr="00826C7C">
              <w:rPr>
                <w:lang w:val="fr-FR"/>
              </w:rPr>
              <w:t>Development</w:t>
            </w:r>
            <w:proofErr w:type="spellEnd"/>
            <w:r w:rsidRPr="00826C7C">
              <w:rPr>
                <w:lang w:val="fr-FR"/>
              </w:rPr>
              <w:t>, and Rodrigues Entreprendre au Féminin</w:t>
            </w:r>
          </w:p>
        </w:tc>
      </w:tr>
      <w:tr w:rsidR="00B16DF1" w:rsidRPr="00B8268F" w14:paraId="75906DED" w14:textId="77777777" w:rsidTr="003B3FBA">
        <w:tc>
          <w:tcPr>
            <w:tcW w:w="4247" w:type="dxa"/>
            <w:vMerge/>
          </w:tcPr>
          <w:p w14:paraId="0DCF3C2E" w14:textId="77777777" w:rsidR="00B16DF1" w:rsidRPr="00826C7C" w:rsidRDefault="00B16DF1" w:rsidP="003B3FBA">
            <w:pPr>
              <w:rPr>
                <w:lang w:val="fr-FR"/>
              </w:rPr>
            </w:pPr>
          </w:p>
        </w:tc>
        <w:tc>
          <w:tcPr>
            <w:tcW w:w="4247" w:type="dxa"/>
          </w:tcPr>
          <w:p w14:paraId="62446981" w14:textId="77777777" w:rsidR="00B16DF1" w:rsidRPr="00826C7C" w:rsidRDefault="00B16DF1" w:rsidP="003B3FBA">
            <w:pPr>
              <w:rPr>
                <w:lang w:val="fr-FR"/>
              </w:rPr>
            </w:pPr>
            <w:r w:rsidRPr="00826C7C">
              <w:rPr>
                <w:lang w:val="fr-FR"/>
              </w:rPr>
              <w:t>Association des Hôteliers et Restaurateurs de l'île Maurice</w:t>
            </w:r>
          </w:p>
        </w:tc>
      </w:tr>
      <w:tr w:rsidR="00B16DF1" w14:paraId="53152515" w14:textId="77777777" w:rsidTr="003B3FBA">
        <w:tc>
          <w:tcPr>
            <w:tcW w:w="4247" w:type="dxa"/>
            <w:vMerge w:val="restart"/>
          </w:tcPr>
          <w:p w14:paraId="40D604CC" w14:textId="77777777" w:rsidR="00B16DF1" w:rsidRDefault="00B16DF1" w:rsidP="003B3FBA">
            <w:pPr>
              <w:rPr>
                <w:lang w:val="en-US"/>
              </w:rPr>
            </w:pPr>
            <w:r>
              <w:rPr>
                <w:lang w:val="en-US"/>
              </w:rPr>
              <w:t>Private sector</w:t>
            </w:r>
          </w:p>
        </w:tc>
        <w:tc>
          <w:tcPr>
            <w:tcW w:w="4247" w:type="dxa"/>
          </w:tcPr>
          <w:p w14:paraId="6D82EEEE" w14:textId="77777777" w:rsidR="00B16DF1" w:rsidRDefault="00B16DF1" w:rsidP="003B3FBA">
            <w:pPr>
              <w:rPr>
                <w:lang w:val="en-US"/>
              </w:rPr>
            </w:pPr>
            <w:r>
              <w:rPr>
                <w:lang w:val="en-US"/>
              </w:rPr>
              <w:t>Ebony forest</w:t>
            </w:r>
          </w:p>
        </w:tc>
      </w:tr>
      <w:tr w:rsidR="00B16DF1" w14:paraId="7A5CFED0" w14:textId="77777777" w:rsidTr="003B3FBA">
        <w:tc>
          <w:tcPr>
            <w:tcW w:w="4247" w:type="dxa"/>
            <w:vMerge/>
          </w:tcPr>
          <w:p w14:paraId="6D3C83F2" w14:textId="77777777" w:rsidR="00B16DF1" w:rsidRDefault="00B16DF1" w:rsidP="003B3FBA">
            <w:pPr>
              <w:rPr>
                <w:lang w:val="en-US"/>
              </w:rPr>
            </w:pPr>
          </w:p>
        </w:tc>
        <w:tc>
          <w:tcPr>
            <w:tcW w:w="4247" w:type="dxa"/>
          </w:tcPr>
          <w:p w14:paraId="459EDBA4" w14:textId="77777777" w:rsidR="00B16DF1" w:rsidRDefault="00B16DF1" w:rsidP="003B3FBA">
            <w:pPr>
              <w:rPr>
                <w:lang w:val="en-US"/>
              </w:rPr>
            </w:pPr>
            <w:r w:rsidRPr="00AB22F7">
              <w:rPr>
                <w:lang w:val="en-US"/>
              </w:rPr>
              <w:t>Mauritius Chambre of Commerce</w:t>
            </w:r>
          </w:p>
        </w:tc>
      </w:tr>
      <w:tr w:rsidR="00B16DF1" w14:paraId="58F287EB" w14:textId="77777777" w:rsidTr="003B3FBA">
        <w:tc>
          <w:tcPr>
            <w:tcW w:w="4247" w:type="dxa"/>
            <w:vMerge w:val="restart"/>
          </w:tcPr>
          <w:p w14:paraId="5CA86267" w14:textId="77777777" w:rsidR="00B16DF1" w:rsidRDefault="00B16DF1" w:rsidP="003B3FBA">
            <w:pPr>
              <w:rPr>
                <w:lang w:val="en-US"/>
              </w:rPr>
            </w:pPr>
            <w:r>
              <w:rPr>
                <w:lang w:val="en-US"/>
              </w:rPr>
              <w:t xml:space="preserve">Others </w:t>
            </w:r>
          </w:p>
        </w:tc>
        <w:tc>
          <w:tcPr>
            <w:tcW w:w="4247" w:type="dxa"/>
          </w:tcPr>
          <w:p w14:paraId="42D3F889" w14:textId="77777777" w:rsidR="00B16DF1" w:rsidRDefault="00B16DF1" w:rsidP="003B3FBA">
            <w:pPr>
              <w:rPr>
                <w:lang w:val="en-US"/>
              </w:rPr>
            </w:pPr>
            <w:r>
              <w:rPr>
                <w:lang w:val="en-US"/>
              </w:rPr>
              <w:t>Local communities</w:t>
            </w:r>
          </w:p>
        </w:tc>
      </w:tr>
      <w:tr w:rsidR="00B16DF1" w14:paraId="036F5261" w14:textId="77777777" w:rsidTr="003B3FBA">
        <w:tc>
          <w:tcPr>
            <w:tcW w:w="4247" w:type="dxa"/>
            <w:vMerge/>
          </w:tcPr>
          <w:p w14:paraId="6B552EA4" w14:textId="77777777" w:rsidR="00B16DF1" w:rsidRDefault="00B16DF1" w:rsidP="003B3FBA">
            <w:pPr>
              <w:rPr>
                <w:lang w:val="en-US"/>
              </w:rPr>
            </w:pPr>
          </w:p>
        </w:tc>
        <w:tc>
          <w:tcPr>
            <w:tcW w:w="4247" w:type="dxa"/>
          </w:tcPr>
          <w:p w14:paraId="3DEB357A" w14:textId="77777777" w:rsidR="00B16DF1" w:rsidRDefault="00B16DF1" w:rsidP="003B3FBA">
            <w:pPr>
              <w:rPr>
                <w:lang w:val="en-US"/>
              </w:rPr>
            </w:pPr>
            <w:r>
              <w:rPr>
                <w:lang w:val="en-US"/>
              </w:rPr>
              <w:t>Local governments</w:t>
            </w:r>
          </w:p>
        </w:tc>
      </w:tr>
      <w:tr w:rsidR="00B16DF1" w14:paraId="30D705FC" w14:textId="77777777" w:rsidTr="003B3FBA">
        <w:tc>
          <w:tcPr>
            <w:tcW w:w="4247" w:type="dxa"/>
            <w:vMerge/>
          </w:tcPr>
          <w:p w14:paraId="60B80A89" w14:textId="77777777" w:rsidR="00B16DF1" w:rsidRDefault="00B16DF1" w:rsidP="003B3FBA">
            <w:pPr>
              <w:rPr>
                <w:lang w:val="en-US"/>
              </w:rPr>
            </w:pPr>
          </w:p>
        </w:tc>
        <w:tc>
          <w:tcPr>
            <w:tcW w:w="4247" w:type="dxa"/>
          </w:tcPr>
          <w:p w14:paraId="0F79058F" w14:textId="77777777" w:rsidR="00B16DF1" w:rsidRDefault="00B16DF1" w:rsidP="003B3FBA">
            <w:pPr>
              <w:rPr>
                <w:lang w:val="en-US"/>
              </w:rPr>
            </w:pPr>
            <w:r>
              <w:rPr>
                <w:lang w:val="en-US"/>
              </w:rPr>
              <w:t>Universities</w:t>
            </w:r>
          </w:p>
        </w:tc>
      </w:tr>
      <w:tr w:rsidR="00B16DF1" w:rsidRPr="00F6028C" w14:paraId="0069E4A8" w14:textId="77777777" w:rsidTr="003B3FBA">
        <w:tc>
          <w:tcPr>
            <w:tcW w:w="4247" w:type="dxa"/>
            <w:vMerge/>
          </w:tcPr>
          <w:p w14:paraId="440D4F84" w14:textId="77777777" w:rsidR="00B16DF1" w:rsidRDefault="00B16DF1" w:rsidP="003B3FBA">
            <w:pPr>
              <w:rPr>
                <w:lang w:val="en-US"/>
              </w:rPr>
            </w:pPr>
          </w:p>
        </w:tc>
        <w:tc>
          <w:tcPr>
            <w:tcW w:w="4247" w:type="dxa"/>
          </w:tcPr>
          <w:p w14:paraId="4DB052EB" w14:textId="77777777" w:rsidR="00B16DF1" w:rsidRDefault="00B16DF1" w:rsidP="003B3FBA">
            <w:pPr>
              <w:rPr>
                <w:lang w:val="en-US"/>
              </w:rPr>
            </w:pPr>
            <w:r>
              <w:rPr>
                <w:lang w:val="en-US"/>
              </w:rPr>
              <w:t>Research organizations</w:t>
            </w:r>
          </w:p>
        </w:tc>
      </w:tr>
      <w:tr w:rsidR="00B16DF1" w14:paraId="60923BAA" w14:textId="77777777" w:rsidTr="003B3FBA">
        <w:tc>
          <w:tcPr>
            <w:tcW w:w="4247" w:type="dxa"/>
            <w:vMerge/>
          </w:tcPr>
          <w:p w14:paraId="7975A7FE" w14:textId="77777777" w:rsidR="00B16DF1" w:rsidRDefault="00B16DF1" w:rsidP="003B3FBA">
            <w:pPr>
              <w:rPr>
                <w:lang w:val="en-US"/>
              </w:rPr>
            </w:pPr>
          </w:p>
        </w:tc>
        <w:tc>
          <w:tcPr>
            <w:tcW w:w="4247" w:type="dxa"/>
          </w:tcPr>
          <w:p w14:paraId="31BAA680" w14:textId="77777777" w:rsidR="00B16DF1" w:rsidRDefault="00B16DF1" w:rsidP="003B3FBA">
            <w:pPr>
              <w:rPr>
                <w:lang w:val="en-US"/>
              </w:rPr>
            </w:pPr>
            <w:r>
              <w:rPr>
                <w:lang w:val="en-US"/>
              </w:rPr>
              <w:t>Multilateral/bilateral partners</w:t>
            </w:r>
          </w:p>
        </w:tc>
      </w:tr>
    </w:tbl>
    <w:p w14:paraId="7DC067D3" w14:textId="77777777" w:rsidR="004506D0" w:rsidRPr="004506D0" w:rsidRDefault="004506D0" w:rsidP="004506D0">
      <w:pPr>
        <w:rPr>
          <w:lang w:val="en-US"/>
        </w:rPr>
      </w:pPr>
    </w:p>
    <w:p w14:paraId="61753C0F" w14:textId="424425C5" w:rsidR="005E4D5C" w:rsidRPr="009A3A8D" w:rsidRDefault="00944240">
      <w:pPr>
        <w:pStyle w:val="Heading2"/>
        <w:numPr>
          <w:ilvl w:val="0"/>
          <w:numId w:val="16"/>
        </w:numPr>
        <w:rPr>
          <w:lang w:val="en-GB"/>
        </w:rPr>
      </w:pPr>
      <w:bookmarkStart w:id="33" w:name="_Toc121831383"/>
      <w:r w:rsidRPr="009A3A8D">
        <w:rPr>
          <w:lang w:val="en-GB"/>
        </w:rPr>
        <w:t>Findings</w:t>
      </w:r>
      <w:bookmarkEnd w:id="33"/>
      <w:r w:rsidRPr="009A3A8D">
        <w:rPr>
          <w:lang w:val="en-GB"/>
        </w:rPr>
        <w:t xml:space="preserve"> </w:t>
      </w:r>
    </w:p>
    <w:p w14:paraId="0D07F4C9" w14:textId="77777777" w:rsidR="00D04C57" w:rsidRDefault="00944240" w:rsidP="002C47BD">
      <w:pPr>
        <w:pStyle w:val="Heading3"/>
        <w:numPr>
          <w:ilvl w:val="1"/>
          <w:numId w:val="9"/>
        </w:numPr>
        <w:rPr>
          <w:lang w:val="en-GB"/>
        </w:rPr>
      </w:pPr>
      <w:bookmarkStart w:id="34" w:name="_Toc121831384"/>
      <w:r w:rsidRPr="009A3A8D">
        <w:rPr>
          <w:lang w:val="en-GB"/>
        </w:rPr>
        <w:t>Project Strategy</w:t>
      </w:r>
      <w:bookmarkEnd w:id="34"/>
    </w:p>
    <w:p w14:paraId="27DC453A" w14:textId="1868F191" w:rsidR="00D04C57" w:rsidRPr="00F65B3F" w:rsidRDefault="00D04C57" w:rsidP="00F65B3F">
      <w:pPr>
        <w:jc w:val="both"/>
        <w:rPr>
          <w:lang w:val="en-US"/>
        </w:rPr>
      </w:pPr>
      <w:r w:rsidRPr="00F65B3F">
        <w:rPr>
          <w:lang w:val="en-US"/>
        </w:rPr>
        <w:t>This section analyses the relevance of the project design. It seeks to answer the following questions:</w:t>
      </w:r>
    </w:p>
    <w:p w14:paraId="0F9F9562" w14:textId="77777777" w:rsidR="00D04C57" w:rsidRPr="003438D3" w:rsidRDefault="00D04C57" w:rsidP="00C655C8">
      <w:pPr>
        <w:pStyle w:val="Heading4"/>
        <w:numPr>
          <w:ilvl w:val="1"/>
          <w:numId w:val="10"/>
        </w:numPr>
        <w:ind w:left="720" w:hanging="426"/>
        <w:rPr>
          <w:rFonts w:asciiTheme="minorHAnsi" w:eastAsiaTheme="minorHAnsi" w:hAnsiTheme="minorHAnsi" w:cstheme="minorBidi"/>
          <w:i w:val="0"/>
          <w:iCs w:val="0"/>
          <w:color w:val="auto"/>
          <w:lang w:val="en-GB"/>
        </w:rPr>
      </w:pPr>
      <w:r w:rsidRPr="003438D3">
        <w:rPr>
          <w:rFonts w:asciiTheme="minorHAnsi" w:eastAsiaTheme="minorHAnsi" w:hAnsiTheme="minorHAnsi" w:cstheme="minorBidi"/>
          <w:i w:val="0"/>
          <w:iCs w:val="0"/>
          <w:color w:val="auto"/>
          <w:lang w:val="en-GB"/>
        </w:rPr>
        <w:t>What has been the quality and relevance of the overall formulation process?</w:t>
      </w:r>
    </w:p>
    <w:p w14:paraId="3DE94C1A" w14:textId="73A52441" w:rsidR="00D04C57" w:rsidRPr="003438D3" w:rsidRDefault="00D04C57" w:rsidP="00C655C8">
      <w:pPr>
        <w:pStyle w:val="Heading4"/>
        <w:numPr>
          <w:ilvl w:val="1"/>
          <w:numId w:val="10"/>
        </w:numPr>
        <w:ind w:left="720" w:hanging="426"/>
        <w:rPr>
          <w:rFonts w:asciiTheme="minorHAnsi" w:eastAsiaTheme="minorHAnsi" w:hAnsiTheme="minorHAnsi" w:cstheme="minorBidi"/>
          <w:i w:val="0"/>
          <w:iCs w:val="0"/>
          <w:color w:val="auto"/>
          <w:lang w:val="en-GB"/>
        </w:rPr>
      </w:pPr>
      <w:r w:rsidRPr="003438D3">
        <w:rPr>
          <w:rFonts w:asciiTheme="minorHAnsi" w:eastAsiaTheme="minorHAnsi" w:hAnsiTheme="minorHAnsi" w:cstheme="minorBidi"/>
          <w:i w:val="0"/>
          <w:iCs w:val="0"/>
          <w:color w:val="auto"/>
          <w:lang w:val="en-GB"/>
        </w:rPr>
        <w:t>What has been the relevance of the project</w:t>
      </w:r>
      <w:r w:rsidR="0004380F">
        <w:rPr>
          <w:rFonts w:asciiTheme="minorHAnsi" w:eastAsiaTheme="minorHAnsi" w:hAnsiTheme="minorHAnsi" w:cstheme="minorBidi"/>
          <w:i w:val="0"/>
          <w:iCs w:val="0"/>
          <w:color w:val="auto"/>
          <w:lang w:val="en-GB"/>
        </w:rPr>
        <w:t>’</w:t>
      </w:r>
      <w:r w:rsidRPr="003438D3">
        <w:rPr>
          <w:rFonts w:asciiTheme="minorHAnsi" w:eastAsiaTheme="minorHAnsi" w:hAnsiTheme="minorHAnsi" w:cstheme="minorBidi"/>
          <w:i w:val="0"/>
          <w:iCs w:val="0"/>
          <w:color w:val="auto"/>
          <w:lang w:val="en-GB"/>
        </w:rPr>
        <w:t>s intervention logic and indicators?</w:t>
      </w:r>
    </w:p>
    <w:p w14:paraId="107B57F2" w14:textId="66E9984F" w:rsidR="00D04C57" w:rsidRPr="003438D3" w:rsidRDefault="00D04C57" w:rsidP="00C655C8">
      <w:pPr>
        <w:pStyle w:val="Heading4"/>
        <w:numPr>
          <w:ilvl w:val="1"/>
          <w:numId w:val="10"/>
        </w:numPr>
        <w:ind w:left="720" w:hanging="426"/>
        <w:rPr>
          <w:rFonts w:asciiTheme="minorHAnsi" w:eastAsiaTheme="minorHAnsi" w:hAnsiTheme="minorHAnsi" w:cstheme="minorBidi"/>
          <w:i w:val="0"/>
          <w:iCs w:val="0"/>
          <w:color w:val="auto"/>
          <w:lang w:val="en-GB"/>
        </w:rPr>
      </w:pPr>
      <w:r w:rsidRPr="003438D3">
        <w:rPr>
          <w:rFonts w:asciiTheme="minorHAnsi" w:eastAsiaTheme="minorHAnsi" w:hAnsiTheme="minorHAnsi" w:cstheme="minorBidi"/>
          <w:i w:val="0"/>
          <w:iCs w:val="0"/>
          <w:color w:val="auto"/>
          <w:lang w:val="en-GB"/>
        </w:rPr>
        <w:t xml:space="preserve">What is the </w:t>
      </w:r>
      <w:proofErr w:type="gramStart"/>
      <w:r w:rsidRPr="003438D3">
        <w:rPr>
          <w:rFonts w:asciiTheme="minorHAnsi" w:eastAsiaTheme="minorHAnsi" w:hAnsiTheme="minorHAnsi" w:cstheme="minorBidi"/>
          <w:i w:val="0"/>
          <w:iCs w:val="0"/>
          <w:color w:val="auto"/>
          <w:lang w:val="en-GB"/>
        </w:rPr>
        <w:t>current status</w:t>
      </w:r>
      <w:proofErr w:type="gramEnd"/>
      <w:r w:rsidRPr="003438D3">
        <w:rPr>
          <w:rFonts w:asciiTheme="minorHAnsi" w:eastAsiaTheme="minorHAnsi" w:hAnsiTheme="minorHAnsi" w:cstheme="minorBidi"/>
          <w:i w:val="0"/>
          <w:iCs w:val="0"/>
          <w:color w:val="auto"/>
          <w:lang w:val="en-GB"/>
        </w:rPr>
        <w:t xml:space="preserve"> of the risks and assumptions formulated in </w:t>
      </w:r>
      <w:proofErr w:type="spellStart"/>
      <w:r w:rsidRPr="003438D3">
        <w:rPr>
          <w:rFonts w:asciiTheme="minorHAnsi" w:eastAsiaTheme="minorHAnsi" w:hAnsiTheme="minorHAnsi" w:cstheme="minorBidi"/>
          <w:i w:val="0"/>
          <w:iCs w:val="0"/>
          <w:color w:val="auto"/>
          <w:lang w:val="en-GB"/>
        </w:rPr>
        <w:t>Prodoc</w:t>
      </w:r>
      <w:proofErr w:type="spellEnd"/>
      <w:r w:rsidRPr="003438D3">
        <w:rPr>
          <w:rFonts w:asciiTheme="minorHAnsi" w:eastAsiaTheme="minorHAnsi" w:hAnsiTheme="minorHAnsi" w:cstheme="minorBidi"/>
          <w:i w:val="0"/>
          <w:iCs w:val="0"/>
          <w:color w:val="auto"/>
          <w:lang w:val="en-GB"/>
        </w:rPr>
        <w:t>?</w:t>
      </w:r>
    </w:p>
    <w:p w14:paraId="206983BE" w14:textId="5B421062" w:rsidR="00D04C57" w:rsidRPr="003438D3" w:rsidRDefault="00D04C57" w:rsidP="00C655C8">
      <w:pPr>
        <w:pStyle w:val="Heading4"/>
        <w:numPr>
          <w:ilvl w:val="1"/>
          <w:numId w:val="10"/>
        </w:numPr>
        <w:ind w:left="720" w:hanging="426"/>
        <w:rPr>
          <w:rFonts w:asciiTheme="minorHAnsi" w:eastAsiaTheme="minorHAnsi" w:hAnsiTheme="minorHAnsi" w:cstheme="minorBidi"/>
          <w:i w:val="0"/>
          <w:iCs w:val="0"/>
          <w:color w:val="auto"/>
          <w:lang w:val="en-GB"/>
        </w:rPr>
      </w:pPr>
      <w:r w:rsidRPr="003438D3">
        <w:rPr>
          <w:rFonts w:asciiTheme="minorHAnsi" w:eastAsiaTheme="minorHAnsi" w:hAnsiTheme="minorHAnsi" w:cstheme="minorBidi"/>
          <w:i w:val="0"/>
          <w:iCs w:val="0"/>
          <w:color w:val="auto"/>
          <w:lang w:val="en-GB"/>
        </w:rPr>
        <w:t>Is the project still relevant in relation to the socio-political context in the region?</w:t>
      </w:r>
    </w:p>
    <w:p w14:paraId="2E36D420" w14:textId="77777777" w:rsidR="00D04C57" w:rsidRPr="00D04C57" w:rsidRDefault="00D04C57" w:rsidP="00D04C57">
      <w:pPr>
        <w:pStyle w:val="Heading4"/>
        <w:rPr>
          <w:rFonts w:asciiTheme="minorHAnsi" w:eastAsiaTheme="minorHAnsi" w:hAnsiTheme="minorHAnsi" w:cstheme="minorBidi"/>
          <w:i w:val="0"/>
          <w:iCs w:val="0"/>
          <w:color w:val="auto"/>
          <w:lang w:val="en-GB"/>
        </w:rPr>
      </w:pPr>
    </w:p>
    <w:p w14:paraId="059EE2AB" w14:textId="0D9C01F0" w:rsidR="00430AB8" w:rsidRPr="009A3A8D" w:rsidRDefault="00944240" w:rsidP="002C47BD">
      <w:pPr>
        <w:pStyle w:val="Heading4"/>
        <w:numPr>
          <w:ilvl w:val="2"/>
          <w:numId w:val="9"/>
        </w:numPr>
        <w:rPr>
          <w:lang w:val="en-GB"/>
        </w:rPr>
      </w:pPr>
      <w:r w:rsidRPr="009A3A8D">
        <w:rPr>
          <w:lang w:val="en-GB"/>
        </w:rPr>
        <w:t>Project Design</w:t>
      </w:r>
    </w:p>
    <w:p w14:paraId="5E1BC4F3" w14:textId="59D7834C" w:rsidR="00E5440A" w:rsidRDefault="00C96616" w:rsidP="00CF5B54">
      <w:pPr>
        <w:pStyle w:val="Caption"/>
        <w:jc w:val="both"/>
        <w:rPr>
          <w:i w:val="0"/>
          <w:iCs w:val="0"/>
          <w:color w:val="auto"/>
          <w:sz w:val="22"/>
          <w:szCs w:val="22"/>
          <w:lang w:val="en-US"/>
        </w:rPr>
      </w:pPr>
      <w:r w:rsidRPr="00C96616">
        <w:rPr>
          <w:i w:val="0"/>
          <w:iCs w:val="0"/>
          <w:color w:val="auto"/>
          <w:sz w:val="22"/>
          <w:szCs w:val="22"/>
          <w:lang w:val="en-US"/>
        </w:rPr>
        <w:t xml:space="preserve">The stakeholders interviewed who participated in the formulation process agree that it was a participatory process and consider the </w:t>
      </w:r>
      <w:proofErr w:type="spellStart"/>
      <w:r w:rsidRPr="00AD344C">
        <w:rPr>
          <w:b/>
          <w:bCs/>
          <w:i w:val="0"/>
          <w:iCs w:val="0"/>
          <w:color w:val="auto"/>
          <w:sz w:val="22"/>
          <w:szCs w:val="22"/>
          <w:lang w:val="en-US"/>
        </w:rPr>
        <w:t>Prodoc</w:t>
      </w:r>
      <w:proofErr w:type="spellEnd"/>
      <w:r w:rsidRPr="00AD344C">
        <w:rPr>
          <w:b/>
          <w:bCs/>
          <w:i w:val="0"/>
          <w:iCs w:val="0"/>
          <w:color w:val="auto"/>
          <w:sz w:val="22"/>
          <w:szCs w:val="22"/>
          <w:lang w:val="en-US"/>
        </w:rPr>
        <w:t xml:space="preserve"> to be of </w:t>
      </w:r>
      <w:r w:rsidR="008F1543" w:rsidRPr="00AD344C">
        <w:rPr>
          <w:b/>
          <w:bCs/>
          <w:i w:val="0"/>
          <w:iCs w:val="0"/>
          <w:color w:val="auto"/>
          <w:sz w:val="22"/>
          <w:szCs w:val="22"/>
          <w:lang w:val="en-US"/>
        </w:rPr>
        <w:t>good quality although overly ambitious.</w:t>
      </w:r>
      <w:r w:rsidR="00696E0F">
        <w:rPr>
          <w:i w:val="0"/>
          <w:iCs w:val="0"/>
          <w:color w:val="auto"/>
          <w:sz w:val="22"/>
          <w:szCs w:val="22"/>
          <w:lang w:val="en-US"/>
        </w:rPr>
        <w:t xml:space="preserve"> Several actors indicated that from one version of the project concept to the full proposal </w:t>
      </w:r>
      <w:r w:rsidR="00696E0F" w:rsidRPr="00AD344C">
        <w:rPr>
          <w:b/>
          <w:bCs/>
          <w:i w:val="0"/>
          <w:iCs w:val="0"/>
          <w:color w:val="auto"/>
          <w:sz w:val="22"/>
          <w:szCs w:val="22"/>
          <w:lang w:val="en-US"/>
        </w:rPr>
        <w:t>certain</w:t>
      </w:r>
      <w:r w:rsidR="00696E0F">
        <w:rPr>
          <w:i w:val="0"/>
          <w:iCs w:val="0"/>
          <w:color w:val="auto"/>
          <w:sz w:val="22"/>
          <w:szCs w:val="22"/>
          <w:lang w:val="en-US"/>
        </w:rPr>
        <w:t xml:space="preserve"> </w:t>
      </w:r>
      <w:r w:rsidR="00696E0F" w:rsidRPr="00AD344C">
        <w:rPr>
          <w:b/>
          <w:bCs/>
          <w:i w:val="0"/>
          <w:iCs w:val="0"/>
          <w:color w:val="auto"/>
          <w:sz w:val="22"/>
          <w:szCs w:val="22"/>
          <w:lang w:val="en-US"/>
        </w:rPr>
        <w:t>targets were increased prior to being submitted to GEF</w:t>
      </w:r>
      <w:r w:rsidR="00696E0F">
        <w:rPr>
          <w:i w:val="0"/>
          <w:iCs w:val="0"/>
          <w:color w:val="auto"/>
          <w:sz w:val="22"/>
          <w:szCs w:val="22"/>
          <w:lang w:val="en-US"/>
        </w:rPr>
        <w:t xml:space="preserve">. </w:t>
      </w:r>
      <w:r w:rsidR="00696E0F" w:rsidRPr="00AD344C">
        <w:rPr>
          <w:b/>
          <w:bCs/>
          <w:i w:val="0"/>
          <w:iCs w:val="0"/>
          <w:color w:val="auto"/>
          <w:sz w:val="22"/>
          <w:szCs w:val="22"/>
          <w:lang w:val="en-US"/>
        </w:rPr>
        <w:t xml:space="preserve">This could explain why some of </w:t>
      </w:r>
      <w:r w:rsidR="008A7408" w:rsidRPr="00AD344C">
        <w:rPr>
          <w:b/>
          <w:bCs/>
          <w:i w:val="0"/>
          <w:iCs w:val="0"/>
          <w:color w:val="auto"/>
          <w:sz w:val="22"/>
          <w:szCs w:val="22"/>
          <w:lang w:val="en-US"/>
        </w:rPr>
        <w:t>the targets</w:t>
      </w:r>
      <w:r w:rsidR="00AD344C">
        <w:rPr>
          <w:b/>
          <w:bCs/>
          <w:i w:val="0"/>
          <w:iCs w:val="0"/>
          <w:color w:val="auto"/>
          <w:sz w:val="22"/>
          <w:szCs w:val="22"/>
          <w:lang w:val="en-US"/>
        </w:rPr>
        <w:t>, as they stand,</w:t>
      </w:r>
      <w:r w:rsidR="00696E0F" w:rsidRPr="00AD344C">
        <w:rPr>
          <w:b/>
          <w:bCs/>
          <w:i w:val="0"/>
          <w:iCs w:val="0"/>
          <w:color w:val="auto"/>
          <w:sz w:val="22"/>
          <w:szCs w:val="22"/>
          <w:lang w:val="en-US"/>
        </w:rPr>
        <w:t xml:space="preserve"> are unachievable</w:t>
      </w:r>
      <w:r w:rsidR="00696E0F">
        <w:rPr>
          <w:i w:val="0"/>
          <w:iCs w:val="0"/>
          <w:color w:val="auto"/>
          <w:sz w:val="22"/>
          <w:szCs w:val="22"/>
          <w:lang w:val="en-US"/>
        </w:rPr>
        <w:t xml:space="preserve">. As it will be shown </w:t>
      </w:r>
      <w:proofErr w:type="gramStart"/>
      <w:r w:rsidR="00696E0F">
        <w:rPr>
          <w:i w:val="0"/>
          <w:iCs w:val="0"/>
          <w:color w:val="auto"/>
          <w:sz w:val="22"/>
          <w:szCs w:val="22"/>
          <w:lang w:val="en-US"/>
        </w:rPr>
        <w:t>later on</w:t>
      </w:r>
      <w:proofErr w:type="gramEnd"/>
      <w:r w:rsidR="00696E0F">
        <w:rPr>
          <w:i w:val="0"/>
          <w:iCs w:val="0"/>
          <w:color w:val="auto"/>
          <w:sz w:val="22"/>
          <w:szCs w:val="22"/>
          <w:lang w:val="en-US"/>
        </w:rPr>
        <w:t xml:space="preserve">, the </w:t>
      </w:r>
      <w:r w:rsidR="00696E0F" w:rsidRPr="00AD344C">
        <w:rPr>
          <w:b/>
          <w:bCs/>
          <w:i w:val="0"/>
          <w:iCs w:val="0"/>
          <w:color w:val="auto"/>
          <w:sz w:val="22"/>
          <w:szCs w:val="22"/>
          <w:lang w:val="en-US"/>
        </w:rPr>
        <w:t>PSC</w:t>
      </w:r>
      <w:r w:rsidR="00696E0F">
        <w:rPr>
          <w:i w:val="0"/>
          <w:iCs w:val="0"/>
          <w:color w:val="auto"/>
          <w:sz w:val="22"/>
          <w:szCs w:val="22"/>
          <w:lang w:val="en-US"/>
        </w:rPr>
        <w:t xml:space="preserve">, during the </w:t>
      </w:r>
      <w:r w:rsidR="00696E0F">
        <w:rPr>
          <w:i w:val="0"/>
          <w:iCs w:val="0"/>
          <w:color w:val="auto"/>
          <w:sz w:val="22"/>
          <w:szCs w:val="22"/>
          <w:lang w:val="en-US"/>
        </w:rPr>
        <w:lastRenderedPageBreak/>
        <w:t xml:space="preserve">inception meeting held </w:t>
      </w:r>
      <w:r w:rsidR="00960756">
        <w:rPr>
          <w:i w:val="0"/>
          <w:iCs w:val="0"/>
          <w:color w:val="auto"/>
          <w:sz w:val="22"/>
          <w:szCs w:val="22"/>
          <w:lang w:val="en-US"/>
        </w:rPr>
        <w:t xml:space="preserve">30 June and </w:t>
      </w:r>
      <w:r w:rsidR="00696E0F">
        <w:rPr>
          <w:i w:val="0"/>
          <w:iCs w:val="0"/>
          <w:color w:val="auto"/>
          <w:sz w:val="22"/>
          <w:szCs w:val="22"/>
          <w:lang w:val="en-US"/>
        </w:rPr>
        <w:t>1 July 2021</w:t>
      </w:r>
      <w:r w:rsidR="008622E7">
        <w:rPr>
          <w:i w:val="0"/>
          <w:iCs w:val="0"/>
          <w:color w:val="auto"/>
          <w:sz w:val="22"/>
          <w:szCs w:val="22"/>
          <w:lang w:val="en-US"/>
        </w:rPr>
        <w:t xml:space="preserve">, </w:t>
      </w:r>
      <w:r w:rsidR="008622E7" w:rsidRPr="00AD344C">
        <w:rPr>
          <w:b/>
          <w:bCs/>
          <w:i w:val="0"/>
          <w:iCs w:val="0"/>
          <w:color w:val="auto"/>
          <w:sz w:val="22"/>
          <w:szCs w:val="22"/>
          <w:lang w:val="en-US"/>
        </w:rPr>
        <w:t>did lower some of the targets and even proposed to modify certain indicators to ensure achievement.</w:t>
      </w:r>
      <w:bookmarkStart w:id="35" w:name="_Hlk119918360"/>
    </w:p>
    <w:p w14:paraId="3D78FBFC" w14:textId="39829AFF" w:rsidR="00CF5B54" w:rsidRPr="00CF5B54" w:rsidRDefault="00CF5B54" w:rsidP="00CF5B54">
      <w:pPr>
        <w:pStyle w:val="Caption"/>
        <w:rPr>
          <w:lang w:val="en-US"/>
        </w:rPr>
      </w:pPr>
      <w:r w:rsidRPr="00CF5B54">
        <w:rPr>
          <w:lang w:val="en-GB"/>
        </w:rPr>
        <w:t>Table 8 Main stages project formulation phase</w:t>
      </w:r>
    </w:p>
    <w:tbl>
      <w:tblPr>
        <w:tblStyle w:val="TableGrid"/>
        <w:tblW w:w="0" w:type="auto"/>
        <w:tblLook w:val="04A0" w:firstRow="1" w:lastRow="0" w:firstColumn="1" w:lastColumn="0" w:noHBand="0" w:noVBand="1"/>
      </w:tblPr>
      <w:tblGrid>
        <w:gridCol w:w="5665"/>
        <w:gridCol w:w="2829"/>
      </w:tblGrid>
      <w:tr w:rsidR="00696E0F" w:rsidRPr="009A3A8D" w14:paraId="4F58544F" w14:textId="77777777" w:rsidTr="00F25EFD">
        <w:tc>
          <w:tcPr>
            <w:tcW w:w="5665" w:type="dxa"/>
            <w:shd w:val="clear" w:color="auto" w:fill="B4C6E7" w:themeFill="accent1" w:themeFillTint="66"/>
          </w:tcPr>
          <w:p w14:paraId="53136BB5" w14:textId="77777777" w:rsidR="00696E0F" w:rsidRPr="009A3A8D" w:rsidRDefault="00696E0F" w:rsidP="00F25EFD">
            <w:pPr>
              <w:rPr>
                <w:b/>
                <w:lang w:val="en-GB"/>
              </w:rPr>
            </w:pPr>
            <w:r>
              <w:rPr>
                <w:b/>
                <w:lang w:val="en-GB"/>
              </w:rPr>
              <w:t>Stage</w:t>
            </w:r>
          </w:p>
        </w:tc>
        <w:tc>
          <w:tcPr>
            <w:tcW w:w="2829" w:type="dxa"/>
            <w:shd w:val="clear" w:color="auto" w:fill="B4C6E7" w:themeFill="accent1" w:themeFillTint="66"/>
          </w:tcPr>
          <w:p w14:paraId="2B17E927" w14:textId="77777777" w:rsidR="00696E0F" w:rsidRPr="009A3A8D" w:rsidRDefault="00696E0F" w:rsidP="00F25EFD">
            <w:pPr>
              <w:rPr>
                <w:b/>
                <w:lang w:val="en-GB"/>
              </w:rPr>
            </w:pPr>
            <w:r>
              <w:rPr>
                <w:b/>
                <w:lang w:val="en-GB"/>
              </w:rPr>
              <w:t>Date</w:t>
            </w:r>
          </w:p>
        </w:tc>
      </w:tr>
      <w:tr w:rsidR="00696E0F" w:rsidRPr="009A3A8D" w14:paraId="3ECB3757" w14:textId="77777777" w:rsidTr="00F25EFD">
        <w:tc>
          <w:tcPr>
            <w:tcW w:w="5665" w:type="dxa"/>
          </w:tcPr>
          <w:p w14:paraId="0AA73E0F" w14:textId="77777777" w:rsidR="00696E0F" w:rsidRPr="00FF5A7F" w:rsidRDefault="00696E0F" w:rsidP="00F25EFD">
            <w:pPr>
              <w:rPr>
                <w:lang w:val="en-GB"/>
              </w:rPr>
            </w:pPr>
            <w:r w:rsidRPr="00FF5A7F">
              <w:rPr>
                <w:lang w:val="en-GB"/>
              </w:rPr>
              <w:t>PIF approval date / PIF Council Approval</w:t>
            </w:r>
          </w:p>
        </w:tc>
        <w:tc>
          <w:tcPr>
            <w:tcW w:w="2829" w:type="dxa"/>
          </w:tcPr>
          <w:p w14:paraId="4D047361" w14:textId="77777777" w:rsidR="00696E0F" w:rsidRPr="009A3A8D" w:rsidRDefault="00696E0F" w:rsidP="00F25EFD">
            <w:pPr>
              <w:rPr>
                <w:lang w:val="en-GB"/>
              </w:rPr>
            </w:pPr>
            <w:r>
              <w:rPr>
                <w:lang w:val="en-GB"/>
              </w:rPr>
              <w:t>25 October 2016</w:t>
            </w:r>
          </w:p>
        </w:tc>
      </w:tr>
      <w:tr w:rsidR="00696E0F" w:rsidRPr="009A3A8D" w14:paraId="2F4421E2" w14:textId="77777777" w:rsidTr="00F25EFD">
        <w:tc>
          <w:tcPr>
            <w:tcW w:w="5665" w:type="dxa"/>
          </w:tcPr>
          <w:p w14:paraId="1516DC0D" w14:textId="77777777" w:rsidR="00696E0F" w:rsidRDefault="00696E0F" w:rsidP="00F25EFD">
            <w:r>
              <w:t xml:space="preserve">GEF CEO </w:t>
            </w:r>
            <w:proofErr w:type="spellStart"/>
            <w:r>
              <w:t>Endorsement</w:t>
            </w:r>
            <w:proofErr w:type="spellEnd"/>
          </w:p>
        </w:tc>
        <w:tc>
          <w:tcPr>
            <w:tcW w:w="2829" w:type="dxa"/>
          </w:tcPr>
          <w:p w14:paraId="2904913A" w14:textId="77777777" w:rsidR="00696E0F" w:rsidRDefault="00696E0F" w:rsidP="00F25EFD">
            <w:pPr>
              <w:rPr>
                <w:lang w:val="en-GB"/>
              </w:rPr>
            </w:pPr>
            <w:r>
              <w:rPr>
                <w:lang w:val="en-GB"/>
              </w:rPr>
              <w:t>25 June 2019</w:t>
            </w:r>
          </w:p>
        </w:tc>
      </w:tr>
      <w:tr w:rsidR="00696E0F" w:rsidRPr="009A3A8D" w14:paraId="45973F8A" w14:textId="77777777" w:rsidTr="00F25EFD">
        <w:tc>
          <w:tcPr>
            <w:tcW w:w="5665" w:type="dxa"/>
          </w:tcPr>
          <w:p w14:paraId="63D49D56" w14:textId="3B12DD8B" w:rsidR="00696E0F" w:rsidRPr="00816025" w:rsidRDefault="00696E0F" w:rsidP="00F25EFD">
            <w:r>
              <w:t xml:space="preserve">Project </w:t>
            </w:r>
            <w:proofErr w:type="spellStart"/>
            <w:r>
              <w:t>document</w:t>
            </w:r>
            <w:proofErr w:type="spellEnd"/>
            <w:r>
              <w:t xml:space="preserve"> </w:t>
            </w:r>
            <w:proofErr w:type="spellStart"/>
            <w:r w:rsidR="00CB02B5">
              <w:t>e</w:t>
            </w:r>
            <w:r w:rsidR="0004380F">
              <w:t>mploymen</w:t>
            </w:r>
            <w:r w:rsidR="00CB02B5">
              <w:t>t</w:t>
            </w:r>
            <w:proofErr w:type="spellEnd"/>
            <w:r>
              <w:t xml:space="preserve"> date</w:t>
            </w:r>
          </w:p>
        </w:tc>
        <w:tc>
          <w:tcPr>
            <w:tcW w:w="2829" w:type="dxa"/>
          </w:tcPr>
          <w:p w14:paraId="6EA4DBF5" w14:textId="77777777" w:rsidR="00696E0F" w:rsidRPr="009A3A8D" w:rsidRDefault="00696E0F" w:rsidP="00F25EFD">
            <w:pPr>
              <w:rPr>
                <w:lang w:val="en-GB"/>
              </w:rPr>
            </w:pPr>
            <w:r>
              <w:rPr>
                <w:lang w:val="en-GB"/>
              </w:rPr>
              <w:t>11 March 2020</w:t>
            </w:r>
          </w:p>
        </w:tc>
      </w:tr>
      <w:tr w:rsidR="00696E0F" w:rsidRPr="0032769F" w14:paraId="71AEF45E" w14:textId="77777777" w:rsidTr="00F25EFD">
        <w:tc>
          <w:tcPr>
            <w:tcW w:w="5665" w:type="dxa"/>
          </w:tcPr>
          <w:p w14:paraId="566D5C96" w14:textId="49E27FC0" w:rsidR="00696E0F" w:rsidRPr="00184B6B" w:rsidRDefault="00696E0F" w:rsidP="00F25EFD">
            <w:pPr>
              <w:rPr>
                <w:lang w:val="en-GB"/>
              </w:rPr>
            </w:pPr>
            <w:r>
              <w:rPr>
                <w:lang w:val="en-GB"/>
              </w:rPr>
              <w:t>Hiring of the Project Manager</w:t>
            </w:r>
          </w:p>
        </w:tc>
        <w:tc>
          <w:tcPr>
            <w:tcW w:w="2829" w:type="dxa"/>
          </w:tcPr>
          <w:p w14:paraId="3C85BCF6" w14:textId="77777777" w:rsidR="00696E0F" w:rsidRPr="0032769F" w:rsidRDefault="00696E0F" w:rsidP="00F25EFD">
            <w:pPr>
              <w:rPr>
                <w:lang w:val="en-GB"/>
              </w:rPr>
            </w:pPr>
            <w:r>
              <w:rPr>
                <w:lang w:val="en-GB"/>
              </w:rPr>
              <w:t>01 February 2021</w:t>
            </w:r>
          </w:p>
        </w:tc>
      </w:tr>
      <w:tr w:rsidR="00696E0F" w:rsidRPr="009A3A8D" w14:paraId="5CC2AB7C" w14:textId="77777777" w:rsidTr="00F25EFD">
        <w:tc>
          <w:tcPr>
            <w:tcW w:w="5665" w:type="dxa"/>
          </w:tcPr>
          <w:p w14:paraId="5FE1B388" w14:textId="77777777" w:rsidR="00696E0F" w:rsidRPr="00FF5A7F" w:rsidRDefault="00696E0F" w:rsidP="00F25EFD">
            <w:pPr>
              <w:rPr>
                <w:lang w:val="en-GB"/>
              </w:rPr>
            </w:pPr>
            <w:r w:rsidRPr="00FF5A7F">
              <w:rPr>
                <w:lang w:val="en-GB"/>
              </w:rPr>
              <w:t>Inception workshop date (online due to Covid Lockdown)</w:t>
            </w:r>
          </w:p>
        </w:tc>
        <w:tc>
          <w:tcPr>
            <w:tcW w:w="2829" w:type="dxa"/>
          </w:tcPr>
          <w:p w14:paraId="70B14C22" w14:textId="0CECDF8F" w:rsidR="00696E0F" w:rsidRPr="009A3A8D" w:rsidRDefault="00933279" w:rsidP="00F25EFD">
            <w:pPr>
              <w:rPr>
                <w:lang w:val="en-GB"/>
              </w:rPr>
            </w:pPr>
            <w:r>
              <w:rPr>
                <w:lang w:val="en-GB"/>
              </w:rPr>
              <w:t xml:space="preserve">30 June &amp; </w:t>
            </w:r>
            <w:r w:rsidR="00696E0F">
              <w:rPr>
                <w:lang w:val="en-GB"/>
              </w:rPr>
              <w:t>01 July 2021</w:t>
            </w:r>
          </w:p>
        </w:tc>
      </w:tr>
    </w:tbl>
    <w:p w14:paraId="11724C07" w14:textId="09227E17" w:rsidR="00E5440A" w:rsidRDefault="00E5440A" w:rsidP="00E5440A">
      <w:pPr>
        <w:rPr>
          <w:lang w:val="en-GB"/>
        </w:rPr>
      </w:pPr>
    </w:p>
    <w:bookmarkEnd w:id="35"/>
    <w:p w14:paraId="377D84B6" w14:textId="6C226128" w:rsidR="008F1543" w:rsidRDefault="00C96616" w:rsidP="00C96616">
      <w:pPr>
        <w:jc w:val="both"/>
        <w:rPr>
          <w:lang w:val="en-US"/>
        </w:rPr>
      </w:pPr>
      <w:r w:rsidRPr="00C96616">
        <w:rPr>
          <w:lang w:val="en-US"/>
        </w:rPr>
        <w:t>The evaluator</w:t>
      </w:r>
      <w:r w:rsidR="008A7408">
        <w:rPr>
          <w:lang w:val="en-US"/>
        </w:rPr>
        <w:t>s</w:t>
      </w:r>
      <w:r w:rsidRPr="00C96616">
        <w:rPr>
          <w:lang w:val="en-US"/>
        </w:rPr>
        <w:t xml:space="preserve"> estimate that the </w:t>
      </w:r>
      <w:r w:rsidRPr="00AD344C">
        <w:rPr>
          <w:b/>
          <w:bCs/>
          <w:lang w:val="en-US"/>
        </w:rPr>
        <w:t xml:space="preserve">formulation process has </w:t>
      </w:r>
      <w:r w:rsidR="002F41A5" w:rsidRPr="00AD344C">
        <w:rPr>
          <w:b/>
          <w:bCs/>
          <w:lang w:val="en-US"/>
        </w:rPr>
        <w:t>taken a considerable amount of time</w:t>
      </w:r>
      <w:r w:rsidRPr="00AD344C">
        <w:rPr>
          <w:b/>
          <w:bCs/>
          <w:lang w:val="en-US"/>
        </w:rPr>
        <w:t xml:space="preserve"> and therefore</w:t>
      </w:r>
      <w:r w:rsidR="00AE67C2" w:rsidRPr="00AD344C">
        <w:rPr>
          <w:b/>
          <w:bCs/>
          <w:lang w:val="en-US"/>
        </w:rPr>
        <w:t xml:space="preserve"> is</w:t>
      </w:r>
      <w:r w:rsidRPr="00AD344C">
        <w:rPr>
          <w:b/>
          <w:bCs/>
          <w:lang w:val="en-US"/>
        </w:rPr>
        <w:t xml:space="preserve"> </w:t>
      </w:r>
      <w:r w:rsidR="004278F1" w:rsidRPr="00AD344C">
        <w:rPr>
          <w:b/>
          <w:bCs/>
          <w:lang w:val="en-US"/>
        </w:rPr>
        <w:t>un</w:t>
      </w:r>
      <w:r w:rsidRPr="00AD344C">
        <w:rPr>
          <w:b/>
          <w:bCs/>
          <w:lang w:val="en-US"/>
        </w:rPr>
        <w:t xml:space="preserve">satisfactory considering that </w:t>
      </w:r>
      <w:r w:rsidR="00AE67C2" w:rsidRPr="00AD344C">
        <w:rPr>
          <w:b/>
          <w:bCs/>
          <w:lang w:val="en-US"/>
        </w:rPr>
        <w:t>20</w:t>
      </w:r>
      <w:r w:rsidRPr="00AD344C">
        <w:rPr>
          <w:b/>
          <w:bCs/>
          <w:lang w:val="en-US"/>
        </w:rPr>
        <w:t xml:space="preserve"> months have passed</w:t>
      </w:r>
      <w:r w:rsidRPr="00C96616">
        <w:rPr>
          <w:lang w:val="en-US"/>
        </w:rPr>
        <w:t xml:space="preserve"> from the </w:t>
      </w:r>
      <w:r w:rsidR="004278F1">
        <w:rPr>
          <w:lang w:val="en-US"/>
        </w:rPr>
        <w:t>end of the</w:t>
      </w:r>
      <w:r w:rsidR="008F1543">
        <w:rPr>
          <w:lang w:val="en-US"/>
        </w:rPr>
        <w:t xml:space="preserve"> design phase</w:t>
      </w:r>
      <w:r w:rsidR="00AE67C2">
        <w:rPr>
          <w:lang w:val="en-US"/>
        </w:rPr>
        <w:t xml:space="preserve"> (GEF CEO endorsement in June 2019)</w:t>
      </w:r>
      <w:r w:rsidR="008F1543">
        <w:rPr>
          <w:lang w:val="en-US"/>
        </w:rPr>
        <w:t xml:space="preserve"> to actual project start</w:t>
      </w:r>
      <w:r w:rsidR="00AE67C2">
        <w:rPr>
          <w:lang w:val="en-US"/>
        </w:rPr>
        <w:t xml:space="preserve"> when the PM was hired</w:t>
      </w:r>
      <w:r w:rsidR="008F1543">
        <w:rPr>
          <w:lang w:val="en-US"/>
        </w:rPr>
        <w:t xml:space="preserve">. </w:t>
      </w:r>
      <w:r w:rsidR="00AD344C">
        <w:rPr>
          <w:lang w:val="en-US"/>
        </w:rPr>
        <w:t>It is unsatisfactory but understandable given the total lockdown suffered in the country due to the global COVID-19 pandemic.</w:t>
      </w:r>
    </w:p>
    <w:p w14:paraId="4DF8248C" w14:textId="46C8686C" w:rsidR="00C96616" w:rsidRPr="00C96616" w:rsidRDefault="00C96616" w:rsidP="00C96616">
      <w:pPr>
        <w:jc w:val="both"/>
        <w:rPr>
          <w:lang w:val="en-US"/>
        </w:rPr>
      </w:pPr>
      <w:r w:rsidRPr="00C96616">
        <w:rPr>
          <w:lang w:val="en-US"/>
        </w:rPr>
        <w:t>The logic of the project, in its design, is as follows</w:t>
      </w:r>
      <w:r w:rsidR="00AE67C2">
        <w:rPr>
          <w:lang w:val="en-US"/>
        </w:rPr>
        <w:t>:</w:t>
      </w:r>
    </w:p>
    <w:p w14:paraId="41AEC494" w14:textId="518D20FC" w:rsidR="00431864" w:rsidRPr="009A3A8D" w:rsidRDefault="009E08EE" w:rsidP="009E08EE">
      <w:pPr>
        <w:pStyle w:val="Caption"/>
        <w:rPr>
          <w:b/>
          <w:lang w:val="en-GB"/>
        </w:rPr>
      </w:pPr>
      <w:r>
        <w:t xml:space="preserve">Figure </w:t>
      </w:r>
      <w:r w:rsidR="00922A56">
        <w:fldChar w:fldCharType="begin"/>
      </w:r>
      <w:r w:rsidR="00922A56">
        <w:instrText xml:space="preserve"> SEQ Figure \* ARABIC </w:instrText>
      </w:r>
      <w:r w:rsidR="00922A56">
        <w:fldChar w:fldCharType="separate"/>
      </w:r>
      <w:r w:rsidR="00C6676C">
        <w:rPr>
          <w:noProof/>
        </w:rPr>
        <w:t>6</w:t>
      </w:r>
      <w:r w:rsidR="00922A56">
        <w:rPr>
          <w:noProof/>
        </w:rPr>
        <w:fldChar w:fldCharType="end"/>
      </w:r>
      <w:r>
        <w:t xml:space="preserve"> </w:t>
      </w:r>
      <w:proofErr w:type="spellStart"/>
      <w:r>
        <w:t>Project</w:t>
      </w:r>
      <w:r w:rsidR="0004380F">
        <w:t>’</w:t>
      </w:r>
      <w:r>
        <w:t>s</w:t>
      </w:r>
      <w:proofErr w:type="spellEnd"/>
      <w:r>
        <w:t xml:space="preserve"> </w:t>
      </w:r>
      <w:proofErr w:type="spellStart"/>
      <w:r>
        <w:t>logic</w:t>
      </w:r>
      <w:proofErr w:type="spellEnd"/>
    </w:p>
    <w:p w14:paraId="2135E1BA" w14:textId="6D9E379F" w:rsidR="00343C05" w:rsidRDefault="00AE67C2" w:rsidP="00343C05">
      <w:pPr>
        <w:pStyle w:val="ListParagraph"/>
        <w:tabs>
          <w:tab w:val="left" w:pos="4680"/>
        </w:tabs>
        <w:ind w:left="0"/>
        <w:jc w:val="both"/>
        <w:rPr>
          <w:lang w:val="en-GB"/>
        </w:rPr>
      </w:pPr>
      <w:r w:rsidRPr="00AE67C2">
        <w:rPr>
          <w:noProof/>
        </w:rPr>
        <w:drawing>
          <wp:inline distT="0" distB="0" distL="0" distR="0" wp14:anchorId="13BFAA30" wp14:editId="0D8CCCEC">
            <wp:extent cx="5400040" cy="4456430"/>
            <wp:effectExtent l="0" t="0" r="0" b="127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00040" cy="4456430"/>
                    </a:xfrm>
                    <a:prstGeom prst="rect">
                      <a:avLst/>
                    </a:prstGeom>
                    <a:noFill/>
                    <a:ln>
                      <a:noFill/>
                    </a:ln>
                  </pic:spPr>
                </pic:pic>
              </a:graphicData>
            </a:graphic>
          </wp:inline>
        </w:drawing>
      </w:r>
    </w:p>
    <w:p w14:paraId="69C8D04F" w14:textId="5A97BD0C" w:rsidR="00AE67C2" w:rsidRDefault="00AE67C2" w:rsidP="00343C05">
      <w:pPr>
        <w:pStyle w:val="ListParagraph"/>
        <w:tabs>
          <w:tab w:val="left" w:pos="4680"/>
        </w:tabs>
        <w:ind w:left="0"/>
        <w:jc w:val="both"/>
        <w:rPr>
          <w:sz w:val="20"/>
          <w:szCs w:val="20"/>
          <w:lang w:val="en-GB"/>
        </w:rPr>
      </w:pPr>
      <w:r>
        <w:rPr>
          <w:sz w:val="20"/>
          <w:szCs w:val="20"/>
          <w:lang w:val="en-GB"/>
        </w:rPr>
        <w:t xml:space="preserve">Source: </w:t>
      </w:r>
      <w:proofErr w:type="spellStart"/>
      <w:r>
        <w:rPr>
          <w:sz w:val="20"/>
          <w:szCs w:val="20"/>
          <w:lang w:val="en-GB"/>
        </w:rPr>
        <w:t>Prodoc</w:t>
      </w:r>
      <w:proofErr w:type="spellEnd"/>
      <w:r>
        <w:rPr>
          <w:sz w:val="20"/>
          <w:szCs w:val="20"/>
          <w:lang w:val="en-GB"/>
        </w:rPr>
        <w:t>, page 21.</w:t>
      </w:r>
    </w:p>
    <w:p w14:paraId="0A3C4FA7" w14:textId="77777777" w:rsidR="00AE67C2" w:rsidRPr="00AE67C2" w:rsidRDefault="00AE67C2" w:rsidP="00343C05">
      <w:pPr>
        <w:pStyle w:val="ListParagraph"/>
        <w:tabs>
          <w:tab w:val="left" w:pos="4680"/>
        </w:tabs>
        <w:ind w:left="0"/>
        <w:jc w:val="both"/>
        <w:rPr>
          <w:sz w:val="20"/>
          <w:szCs w:val="20"/>
          <w:lang w:val="en-GB"/>
        </w:rPr>
      </w:pPr>
    </w:p>
    <w:p w14:paraId="10CF6660" w14:textId="69A004B1" w:rsidR="00343C05" w:rsidRDefault="00C96616" w:rsidP="00343C05">
      <w:pPr>
        <w:pStyle w:val="ListParagraph"/>
        <w:tabs>
          <w:tab w:val="left" w:pos="4680"/>
        </w:tabs>
        <w:ind w:left="0"/>
        <w:jc w:val="both"/>
        <w:rPr>
          <w:lang w:val="en-US"/>
        </w:rPr>
      </w:pPr>
      <w:r w:rsidRPr="00C96616">
        <w:rPr>
          <w:lang w:val="en-US"/>
        </w:rPr>
        <w:t xml:space="preserve">Although the project has </w:t>
      </w:r>
      <w:r>
        <w:rPr>
          <w:lang w:val="en-US"/>
        </w:rPr>
        <w:t>4</w:t>
      </w:r>
      <w:r w:rsidRPr="00C96616">
        <w:rPr>
          <w:lang w:val="en-US"/>
        </w:rPr>
        <w:t xml:space="preserve"> components, it was only considered relevant, for the purpose of describing the logic of the project, to present the </w:t>
      </w:r>
      <w:r>
        <w:rPr>
          <w:lang w:val="en-US"/>
        </w:rPr>
        <w:t>3</w:t>
      </w:r>
      <w:r w:rsidRPr="00C96616">
        <w:rPr>
          <w:lang w:val="en-US"/>
        </w:rPr>
        <w:t xml:space="preserve"> main components. The </w:t>
      </w:r>
      <w:r>
        <w:rPr>
          <w:lang w:val="en-US"/>
        </w:rPr>
        <w:t>fourth</w:t>
      </w:r>
      <w:r w:rsidRPr="00C96616">
        <w:rPr>
          <w:lang w:val="en-US"/>
        </w:rPr>
        <w:t xml:space="preserve"> component </w:t>
      </w:r>
      <w:r w:rsidRPr="00C96616">
        <w:rPr>
          <w:lang w:val="en-US"/>
        </w:rPr>
        <w:lastRenderedPageBreak/>
        <w:t xml:space="preserve">relates to the effective management of the project and is therefore considered to be </w:t>
      </w:r>
      <w:r>
        <w:rPr>
          <w:lang w:val="en-US"/>
        </w:rPr>
        <w:t>crosscutting</w:t>
      </w:r>
      <w:r w:rsidRPr="00C96616">
        <w:rPr>
          <w:lang w:val="en-US"/>
        </w:rPr>
        <w:t xml:space="preserve"> to the project logic.</w:t>
      </w:r>
    </w:p>
    <w:p w14:paraId="3AE0F170" w14:textId="629B282F" w:rsidR="00332834" w:rsidRDefault="00332834" w:rsidP="00343C05">
      <w:pPr>
        <w:pStyle w:val="ListParagraph"/>
        <w:tabs>
          <w:tab w:val="left" w:pos="4680"/>
        </w:tabs>
        <w:ind w:left="0"/>
        <w:jc w:val="both"/>
        <w:rPr>
          <w:lang w:val="en-US"/>
        </w:rPr>
      </w:pPr>
    </w:p>
    <w:p w14:paraId="0FCECD73" w14:textId="1BC4FC36" w:rsidR="00667A2F" w:rsidRDefault="001B375F" w:rsidP="00343C05">
      <w:pPr>
        <w:pStyle w:val="ListParagraph"/>
        <w:tabs>
          <w:tab w:val="left" w:pos="4680"/>
        </w:tabs>
        <w:ind w:left="0"/>
        <w:jc w:val="both"/>
        <w:rPr>
          <w:lang w:val="en-US"/>
        </w:rPr>
      </w:pPr>
      <w:r w:rsidRPr="003466A5">
        <w:rPr>
          <w:b/>
          <w:bCs/>
          <w:lang w:val="en-US"/>
        </w:rPr>
        <w:t>The project’s overall strategy</w:t>
      </w:r>
      <w:r w:rsidR="00C43EFE">
        <w:rPr>
          <w:b/>
          <w:bCs/>
          <w:lang w:val="en-US"/>
        </w:rPr>
        <w:t xml:space="preserve"> is</w:t>
      </w:r>
      <w:r w:rsidR="002A248E">
        <w:rPr>
          <w:lang w:val="en-US"/>
        </w:rPr>
        <w:t xml:space="preserve"> </w:t>
      </w:r>
      <w:r w:rsidR="00AE67C2">
        <w:rPr>
          <w:lang w:val="en-US"/>
        </w:rPr>
        <w:t>to safeguard globally significant biodiversity in vulnerable ecosystems through the prevention, control, and management of invasive species in the Republic of Mauritius</w:t>
      </w:r>
      <w:r w:rsidR="00C43EFE">
        <w:rPr>
          <w:lang w:val="en-US"/>
        </w:rPr>
        <w:t>. The project proposes to reach the overall goal</w:t>
      </w:r>
      <w:r w:rsidR="00AE67C2">
        <w:rPr>
          <w:lang w:val="en-US"/>
        </w:rPr>
        <w:t xml:space="preserve"> by integrating IAS management into the policies, </w:t>
      </w:r>
      <w:proofErr w:type="spellStart"/>
      <w:r w:rsidR="00AE67C2">
        <w:rPr>
          <w:lang w:val="en-US"/>
        </w:rPr>
        <w:t>programmes</w:t>
      </w:r>
      <w:proofErr w:type="spellEnd"/>
      <w:r w:rsidR="00AE67C2">
        <w:rPr>
          <w:lang w:val="en-US"/>
        </w:rPr>
        <w:t xml:space="preserve"> and da</w:t>
      </w:r>
      <w:r w:rsidR="00C43EFE">
        <w:rPr>
          <w:lang w:val="en-US"/>
        </w:rPr>
        <w:t>y</w:t>
      </w:r>
      <w:r w:rsidR="00AE67C2">
        <w:rPr>
          <w:lang w:val="en-US"/>
        </w:rPr>
        <w:t>-to-day management practices of the relevant institutions and individu</w:t>
      </w:r>
      <w:r w:rsidR="00C43EFE">
        <w:rPr>
          <w:lang w:val="en-US"/>
        </w:rPr>
        <w:t>a</w:t>
      </w:r>
      <w:r w:rsidR="00AE67C2">
        <w:rPr>
          <w:lang w:val="en-US"/>
        </w:rPr>
        <w:t>ls, providing a comprehensive system of managing risks to control IAS and restoring degraded ecosystems</w:t>
      </w:r>
      <w:r w:rsidR="002A248E">
        <w:rPr>
          <w:lang w:val="en-US"/>
        </w:rPr>
        <w:t xml:space="preserve"> </w:t>
      </w:r>
      <w:r w:rsidR="00C43EFE">
        <w:rPr>
          <w:lang w:val="en-US"/>
        </w:rPr>
        <w:t xml:space="preserve">and providing up-to-date information for raising public awareness and to enhance understanding of the problem at hand. This strategy, although the project </w:t>
      </w:r>
      <w:proofErr w:type="gramStart"/>
      <w:r w:rsidR="00C43EFE">
        <w:rPr>
          <w:lang w:val="en-US"/>
        </w:rPr>
        <w:t>has effectively started</w:t>
      </w:r>
      <w:proofErr w:type="gramEnd"/>
      <w:r w:rsidR="00C43EFE">
        <w:rPr>
          <w:lang w:val="en-US"/>
        </w:rPr>
        <w:t xml:space="preserve"> a year and a half ago, </w:t>
      </w:r>
      <w:r w:rsidR="0080166A">
        <w:rPr>
          <w:b/>
          <w:bCs/>
          <w:lang w:val="en-US"/>
        </w:rPr>
        <w:t xml:space="preserve">depends heavily on Component 1 Policy, regulatory and institutional </w:t>
      </w:r>
      <w:proofErr w:type="gramStart"/>
      <w:r w:rsidR="0080166A">
        <w:rPr>
          <w:b/>
          <w:bCs/>
          <w:lang w:val="en-US"/>
        </w:rPr>
        <w:t>framework</w:t>
      </w:r>
      <w:proofErr w:type="gramEnd"/>
      <w:r w:rsidR="0080166A">
        <w:rPr>
          <w:b/>
          <w:bCs/>
          <w:lang w:val="en-US"/>
        </w:rPr>
        <w:t xml:space="preserve"> and capacity for effective IAS management. As stated by several stakeholders, it is the foundation upon to which to build the strategy.</w:t>
      </w:r>
      <w:r w:rsidR="004A09AA">
        <w:rPr>
          <w:lang w:val="en-US"/>
        </w:rPr>
        <w:t xml:space="preserve"> The project</w:t>
      </w:r>
      <w:r w:rsidR="00D958E8">
        <w:rPr>
          <w:lang w:val="en-US"/>
        </w:rPr>
        <w:t xml:space="preserve">, at MTR, has been focusing mainly on Component 1, on the regulatory and institutional framework for effective IAS management by pushing forward the revised NIASSAP (output 1.1). </w:t>
      </w:r>
      <w:r w:rsidR="00D958E8" w:rsidRPr="00AD344C">
        <w:rPr>
          <w:b/>
          <w:bCs/>
          <w:lang w:val="en-US"/>
        </w:rPr>
        <w:t xml:space="preserve">At design stage, the intention was to promote an Apex IAS </w:t>
      </w:r>
      <w:r w:rsidR="00B75A3A" w:rsidRPr="00AD344C">
        <w:rPr>
          <w:b/>
          <w:bCs/>
          <w:lang w:val="en-US"/>
        </w:rPr>
        <w:t>Coordination</w:t>
      </w:r>
      <w:r w:rsidR="00D958E8" w:rsidRPr="00AD344C">
        <w:rPr>
          <w:b/>
          <w:bCs/>
          <w:lang w:val="en-US"/>
        </w:rPr>
        <w:t xml:space="preserve"> Committee</w:t>
      </w:r>
      <w:r w:rsidR="00B75A3A" w:rsidRPr="00AD344C">
        <w:rPr>
          <w:b/>
          <w:bCs/>
          <w:lang w:val="en-US"/>
        </w:rPr>
        <w:t xml:space="preserve"> as an alternative to an Apex Body for IAS</w:t>
      </w:r>
      <w:r w:rsidR="00D958E8">
        <w:rPr>
          <w:lang w:val="en-US"/>
        </w:rPr>
        <w:t>.</w:t>
      </w:r>
      <w:r w:rsidR="00B75A3A">
        <w:rPr>
          <w:lang w:val="en-US"/>
        </w:rPr>
        <w:t xml:space="preserve"> This strategic option was justified since during PPG consultations it was found that the policy changes required to bring about a new and independent agency in Mauritius are likely to take a long time since it</w:t>
      </w:r>
      <w:r w:rsidR="0048340A">
        <w:rPr>
          <w:lang w:val="en-US"/>
        </w:rPr>
        <w:t xml:space="preserve"> would</w:t>
      </w:r>
      <w:r w:rsidR="00B75A3A">
        <w:rPr>
          <w:lang w:val="en-US"/>
        </w:rPr>
        <w:t xml:space="preserve"> require Cabinet approval.</w:t>
      </w:r>
      <w:r w:rsidR="00D958E8">
        <w:rPr>
          <w:lang w:val="en-US"/>
        </w:rPr>
        <w:t xml:space="preserve"> </w:t>
      </w:r>
      <w:r w:rsidR="00D958E8" w:rsidRPr="00AD344C">
        <w:rPr>
          <w:b/>
          <w:bCs/>
          <w:lang w:val="en-US"/>
        </w:rPr>
        <w:t xml:space="preserve">During the consultation process for the NIASSAP </w:t>
      </w:r>
      <w:r w:rsidR="0080166A" w:rsidRPr="00AD344C">
        <w:rPr>
          <w:b/>
          <w:bCs/>
          <w:lang w:val="en-US"/>
        </w:rPr>
        <w:t xml:space="preserve">2023 – 2030 </w:t>
      </w:r>
      <w:r w:rsidR="00D958E8" w:rsidRPr="00AD344C">
        <w:rPr>
          <w:b/>
          <w:bCs/>
          <w:lang w:val="en-US"/>
        </w:rPr>
        <w:t>it became clear that the national conditions are still</w:t>
      </w:r>
      <w:r w:rsidR="0080166A" w:rsidRPr="00AD344C">
        <w:rPr>
          <w:b/>
          <w:bCs/>
          <w:lang w:val="en-US"/>
        </w:rPr>
        <w:t xml:space="preserve"> not</w:t>
      </w:r>
      <w:r w:rsidR="00D958E8" w:rsidRPr="00AD344C">
        <w:rPr>
          <w:b/>
          <w:bCs/>
          <w:lang w:val="en-US"/>
        </w:rPr>
        <w:t xml:space="preserve"> favorable for such a </w:t>
      </w:r>
      <w:r w:rsidR="0001578C" w:rsidRPr="00AD344C">
        <w:rPr>
          <w:b/>
          <w:bCs/>
          <w:lang w:val="en-US"/>
        </w:rPr>
        <w:t>committee</w:t>
      </w:r>
      <w:r w:rsidR="00D958E8" w:rsidRPr="00AD344C">
        <w:rPr>
          <w:b/>
          <w:bCs/>
          <w:lang w:val="en-US"/>
        </w:rPr>
        <w:t xml:space="preserve"> and</w:t>
      </w:r>
      <w:r w:rsidR="0080166A" w:rsidRPr="00AD344C">
        <w:rPr>
          <w:b/>
          <w:bCs/>
          <w:lang w:val="en-US"/>
        </w:rPr>
        <w:t>, as it stands, there will be two separate IAS Committees, one for Terrestrial and the other for Marine, thus, leaving</w:t>
      </w:r>
      <w:r w:rsidR="00BE4845" w:rsidRPr="00AD344C">
        <w:rPr>
          <w:b/>
          <w:bCs/>
          <w:lang w:val="en-US"/>
        </w:rPr>
        <w:t xml:space="preserve"> a big question mark in terms of how both committees will coordinate between themselves and push forward the NIASS.</w:t>
      </w:r>
      <w:r w:rsidR="004A09AA">
        <w:rPr>
          <w:lang w:val="en-US"/>
        </w:rPr>
        <w:t xml:space="preserve"> </w:t>
      </w:r>
    </w:p>
    <w:p w14:paraId="0A0FC64A" w14:textId="1A36B883" w:rsidR="0080166A" w:rsidRDefault="0080166A" w:rsidP="00343C05">
      <w:pPr>
        <w:pStyle w:val="ListParagraph"/>
        <w:tabs>
          <w:tab w:val="left" w:pos="4680"/>
        </w:tabs>
        <w:ind w:left="0"/>
        <w:jc w:val="both"/>
        <w:rPr>
          <w:lang w:val="en-US"/>
        </w:rPr>
      </w:pPr>
    </w:p>
    <w:p w14:paraId="3236B541" w14:textId="3630F5D5" w:rsidR="00332834" w:rsidRDefault="00227717" w:rsidP="00343C05">
      <w:pPr>
        <w:pStyle w:val="ListParagraph"/>
        <w:tabs>
          <w:tab w:val="left" w:pos="4680"/>
        </w:tabs>
        <w:ind w:left="0"/>
        <w:jc w:val="both"/>
        <w:rPr>
          <w:lang w:val="en-US"/>
        </w:rPr>
      </w:pPr>
      <w:r>
        <w:rPr>
          <w:lang w:val="en-US"/>
        </w:rPr>
        <w:t>E</w:t>
      </w:r>
      <w:r w:rsidR="00BE4845">
        <w:rPr>
          <w:lang w:val="en-US"/>
        </w:rPr>
        <w:t>ach pathway proposed in the Theory of Change was influenced by lessons learned from previous IAS projects</w:t>
      </w:r>
      <w:r w:rsidR="00495205">
        <w:rPr>
          <w:lang w:val="en-US"/>
        </w:rPr>
        <w:t>. More precisely</w:t>
      </w:r>
      <w:r>
        <w:rPr>
          <w:lang w:val="en-US"/>
        </w:rPr>
        <w:t>, the following GEF projects are referenced</w:t>
      </w:r>
      <w:r w:rsidR="00495205">
        <w:rPr>
          <w:lang w:val="en-US"/>
        </w:rPr>
        <w:t>:</w:t>
      </w:r>
    </w:p>
    <w:p w14:paraId="47D77571" w14:textId="77AC0F67" w:rsidR="00227717" w:rsidRDefault="00227717">
      <w:pPr>
        <w:pStyle w:val="ListParagraph"/>
        <w:numPr>
          <w:ilvl w:val="0"/>
          <w:numId w:val="15"/>
        </w:numPr>
        <w:tabs>
          <w:tab w:val="left" w:pos="4680"/>
        </w:tabs>
        <w:jc w:val="both"/>
        <w:rPr>
          <w:lang w:val="en-US"/>
        </w:rPr>
      </w:pPr>
      <w:r>
        <w:rPr>
          <w:lang w:val="en-US"/>
        </w:rPr>
        <w:t xml:space="preserve">UNEP-GEF Project on removing barriers to Invasive Plant Management in Africa – RBIPMA, GEF </w:t>
      </w:r>
      <w:proofErr w:type="gramStart"/>
      <w:r>
        <w:rPr>
          <w:lang w:val="en-US"/>
        </w:rPr>
        <w:t>2140;</w:t>
      </w:r>
      <w:proofErr w:type="gramEnd"/>
      <w:r w:rsidR="00495205">
        <w:rPr>
          <w:lang w:val="en-US"/>
        </w:rPr>
        <w:t xml:space="preserve"> </w:t>
      </w:r>
    </w:p>
    <w:p w14:paraId="281C6065" w14:textId="044B2E2F" w:rsidR="00227717" w:rsidRPr="00227717" w:rsidRDefault="00227717">
      <w:pPr>
        <w:pStyle w:val="ListParagraph"/>
        <w:numPr>
          <w:ilvl w:val="0"/>
          <w:numId w:val="15"/>
        </w:numPr>
        <w:tabs>
          <w:tab w:val="left" w:pos="4680"/>
        </w:tabs>
        <w:jc w:val="both"/>
        <w:rPr>
          <w:lang w:val="en-US"/>
        </w:rPr>
      </w:pPr>
      <w:r w:rsidRPr="00227717">
        <w:rPr>
          <w:lang w:val="en-GB"/>
        </w:rPr>
        <w:t>Mitigating the Threat of Invasive Alien Species in the Insular Caribbean” UNEP IMIS #: GFL/-2328-2740-4995 // GEF ID #: 3183 – UNEP, GEF</w:t>
      </w:r>
      <w:r>
        <w:rPr>
          <w:lang w:val="en-GB"/>
        </w:rPr>
        <w:t>; and</w:t>
      </w:r>
    </w:p>
    <w:p w14:paraId="53377E11" w14:textId="12EC2679" w:rsidR="00227717" w:rsidRDefault="00227717">
      <w:pPr>
        <w:pStyle w:val="ListParagraph"/>
        <w:numPr>
          <w:ilvl w:val="0"/>
          <w:numId w:val="15"/>
        </w:numPr>
        <w:tabs>
          <w:tab w:val="left" w:pos="4680"/>
        </w:tabs>
        <w:jc w:val="both"/>
        <w:rPr>
          <w:lang w:val="en-US"/>
        </w:rPr>
      </w:pPr>
      <w:r w:rsidRPr="00227717">
        <w:rPr>
          <w:shd w:val="clear" w:color="auto" w:fill="FCFDFE"/>
          <w:lang w:val="en-GB"/>
        </w:rPr>
        <w:t xml:space="preserve">Mainstreaming Prevention and Control Measures for Invasive Alien Species into Trade, Transport and Travel Across the Production Landscape – UNDP – GEF Seychelles. </w:t>
      </w:r>
      <w:r>
        <w:rPr>
          <w:shd w:val="clear" w:color="auto" w:fill="FCFDFE"/>
        </w:rPr>
        <w:t>2014.</w:t>
      </w:r>
    </w:p>
    <w:p w14:paraId="511FDF83" w14:textId="293CD268" w:rsidR="00C24EC7" w:rsidRDefault="001B375F" w:rsidP="00227717">
      <w:pPr>
        <w:tabs>
          <w:tab w:val="left" w:pos="4680"/>
        </w:tabs>
        <w:jc w:val="both"/>
        <w:rPr>
          <w:lang w:val="en-US"/>
        </w:rPr>
      </w:pPr>
      <w:r w:rsidRPr="00227717">
        <w:rPr>
          <w:lang w:val="en-US"/>
        </w:rPr>
        <w:t xml:space="preserve">The current </w:t>
      </w:r>
      <w:proofErr w:type="spellStart"/>
      <w:r w:rsidRPr="00227717">
        <w:rPr>
          <w:b/>
          <w:bCs/>
          <w:lang w:val="en-US"/>
        </w:rPr>
        <w:t>prodoc</w:t>
      </w:r>
      <w:proofErr w:type="spellEnd"/>
      <w:r w:rsidRPr="00227717">
        <w:rPr>
          <w:lang w:val="en-US"/>
        </w:rPr>
        <w:t xml:space="preserve"> </w:t>
      </w:r>
      <w:r w:rsidRPr="00227717">
        <w:rPr>
          <w:b/>
          <w:bCs/>
          <w:lang w:val="en-US"/>
        </w:rPr>
        <w:t>takes into consideration all these recommendations</w:t>
      </w:r>
      <w:r w:rsidRPr="00227717">
        <w:rPr>
          <w:lang w:val="en-US"/>
        </w:rPr>
        <w:t xml:space="preserve"> </w:t>
      </w:r>
      <w:r w:rsidRPr="00AD344C">
        <w:rPr>
          <w:b/>
          <w:bCs/>
          <w:lang w:val="en-US"/>
        </w:rPr>
        <w:t>and</w:t>
      </w:r>
      <w:r w:rsidR="00AD344C" w:rsidRPr="00AD344C">
        <w:rPr>
          <w:b/>
          <w:bCs/>
          <w:lang w:val="en-US"/>
        </w:rPr>
        <w:t xml:space="preserve"> there is evidence that</w:t>
      </w:r>
      <w:r w:rsidRPr="00AD344C">
        <w:rPr>
          <w:b/>
          <w:bCs/>
          <w:lang w:val="en-US"/>
        </w:rPr>
        <w:t xml:space="preserve"> </w:t>
      </w:r>
      <w:r w:rsidR="0098005A" w:rsidRPr="00AD344C">
        <w:rPr>
          <w:b/>
          <w:bCs/>
          <w:lang w:val="en-US"/>
        </w:rPr>
        <w:t>the project’s outcomes and outputs have been informed by them.</w:t>
      </w:r>
      <w:r w:rsidR="0098005A">
        <w:rPr>
          <w:lang w:val="en-US"/>
        </w:rPr>
        <w:t xml:space="preserve"> </w:t>
      </w:r>
      <w:r w:rsidR="00C24EC7">
        <w:rPr>
          <w:lang w:val="en-US"/>
        </w:rPr>
        <w:t xml:space="preserve">For example, the following lessons learned from previous GEF related projects </w:t>
      </w:r>
      <w:r w:rsidR="004752FF">
        <w:rPr>
          <w:lang w:val="en-US"/>
        </w:rPr>
        <w:t>are</w:t>
      </w:r>
      <w:r w:rsidR="00C24EC7">
        <w:rPr>
          <w:lang w:val="en-US"/>
        </w:rPr>
        <w:t xml:space="preserve"> very relevant:</w:t>
      </w:r>
    </w:p>
    <w:p w14:paraId="746F9BC0" w14:textId="2BE4C13B" w:rsidR="00C24EC7" w:rsidRDefault="00C24EC7" w:rsidP="00C24EC7">
      <w:pPr>
        <w:pStyle w:val="ListParagraph"/>
        <w:numPr>
          <w:ilvl w:val="3"/>
          <w:numId w:val="10"/>
        </w:numPr>
        <w:tabs>
          <w:tab w:val="left" w:pos="4680"/>
        </w:tabs>
        <w:ind w:left="426" w:hanging="425"/>
        <w:jc w:val="both"/>
        <w:rPr>
          <w:lang w:val="en-US"/>
        </w:rPr>
      </w:pPr>
      <w:r>
        <w:rPr>
          <w:lang w:val="en-US"/>
        </w:rPr>
        <w:t>T</w:t>
      </w:r>
      <w:r w:rsidRPr="00C24EC7">
        <w:rPr>
          <w:lang w:val="en-US"/>
        </w:rPr>
        <w:t>o effectively control, eradicate and manage IAS, the IAS Coordinating Committee should be independent and have a mechanism for enforcement</w:t>
      </w:r>
      <w:r>
        <w:rPr>
          <w:lang w:val="en-US"/>
        </w:rPr>
        <w:t xml:space="preserve"> (component 1)</w:t>
      </w:r>
    </w:p>
    <w:p w14:paraId="23160188" w14:textId="5BD3B4FC" w:rsidR="00C24EC7" w:rsidRDefault="00C24EC7" w:rsidP="00C24EC7">
      <w:pPr>
        <w:pStyle w:val="ListParagraph"/>
        <w:numPr>
          <w:ilvl w:val="3"/>
          <w:numId w:val="10"/>
        </w:numPr>
        <w:tabs>
          <w:tab w:val="left" w:pos="4680"/>
        </w:tabs>
        <w:ind w:left="426" w:hanging="425"/>
        <w:jc w:val="both"/>
        <w:rPr>
          <w:lang w:val="en-US"/>
        </w:rPr>
      </w:pPr>
      <w:r>
        <w:rPr>
          <w:lang w:val="en-US"/>
        </w:rPr>
        <w:t xml:space="preserve">Multi-sectoral approaches can enhance project effectiveness and sustainability; however, projects that cut across several ministries need to include a mechanism for addressing issues of jurisdiction and differences in opinion </w:t>
      </w:r>
      <w:proofErr w:type="gramStart"/>
      <w:r>
        <w:rPr>
          <w:lang w:val="en-US"/>
        </w:rPr>
        <w:t>with regard to</w:t>
      </w:r>
      <w:proofErr w:type="gramEnd"/>
      <w:r>
        <w:rPr>
          <w:lang w:val="en-US"/>
        </w:rPr>
        <w:t xml:space="preserve"> sustainability of different control measures (component 1).</w:t>
      </w:r>
    </w:p>
    <w:p w14:paraId="10F7C942" w14:textId="4111767C" w:rsidR="00C24EC7" w:rsidRDefault="00C24EC7" w:rsidP="00C24EC7">
      <w:pPr>
        <w:pStyle w:val="ListParagraph"/>
        <w:numPr>
          <w:ilvl w:val="3"/>
          <w:numId w:val="10"/>
        </w:numPr>
        <w:tabs>
          <w:tab w:val="left" w:pos="4680"/>
        </w:tabs>
        <w:ind w:left="426" w:hanging="425"/>
        <w:jc w:val="both"/>
        <w:rPr>
          <w:lang w:val="en-US"/>
        </w:rPr>
      </w:pPr>
      <w:r>
        <w:rPr>
          <w:lang w:val="en-US"/>
        </w:rPr>
        <w:t xml:space="preserve">In the field of IAS management, projects require significant amounts of good quality information, normally available through up-to-date on-line databases (component 3). </w:t>
      </w:r>
    </w:p>
    <w:p w14:paraId="28D89FA8" w14:textId="480B8335" w:rsidR="00C23D22" w:rsidRPr="00B16DF1" w:rsidRDefault="00C23D22" w:rsidP="00C23D22">
      <w:pPr>
        <w:pStyle w:val="ListParagraph"/>
        <w:tabs>
          <w:tab w:val="left" w:pos="4680"/>
        </w:tabs>
        <w:ind w:left="0"/>
        <w:jc w:val="both"/>
        <w:rPr>
          <w:lang w:val="en-US"/>
        </w:rPr>
      </w:pPr>
      <w:r w:rsidRPr="004006C4">
        <w:rPr>
          <w:b/>
          <w:bCs/>
          <w:lang w:val="en-US"/>
        </w:rPr>
        <w:t>The evaluators consider the intervention logic to be relevant and perfectly aligned with national and UN priorities</w:t>
      </w:r>
      <w:r w:rsidRPr="00B16DF1">
        <w:rPr>
          <w:lang w:val="en-US"/>
        </w:rPr>
        <w:t xml:space="preserve">. The project is basically a holistic management of IAS in the Republic </w:t>
      </w:r>
      <w:r w:rsidRPr="00B16DF1">
        <w:rPr>
          <w:lang w:val="en-US"/>
        </w:rPr>
        <w:lastRenderedPageBreak/>
        <w:t xml:space="preserve">of Mauritius, translating into effective actions by means of regulatory policies and regulations, ‘on the ground’ management and information sharing as they apply to different sectors. </w:t>
      </w:r>
    </w:p>
    <w:p w14:paraId="442320DE" w14:textId="0CDCC752" w:rsidR="00332834" w:rsidRPr="00332834" w:rsidRDefault="001919A6" w:rsidP="00332834">
      <w:pPr>
        <w:spacing w:after="0" w:line="240" w:lineRule="auto"/>
        <w:jc w:val="both"/>
        <w:rPr>
          <w:rFonts w:cstheme="minorHAnsi"/>
          <w:b/>
          <w:lang w:val="en-GB"/>
        </w:rPr>
      </w:pPr>
      <w:r>
        <w:rPr>
          <w:rFonts w:cstheme="minorHAnsi"/>
          <w:lang w:val="en-GB"/>
        </w:rPr>
        <w:t>As it relates to the r</w:t>
      </w:r>
      <w:r w:rsidR="00332834" w:rsidRPr="00332834">
        <w:rPr>
          <w:rFonts w:cstheme="minorHAnsi"/>
          <w:lang w:val="en-GB"/>
        </w:rPr>
        <w:t>evi</w:t>
      </w:r>
      <w:r>
        <w:rPr>
          <w:rFonts w:cstheme="minorHAnsi"/>
          <w:lang w:val="en-GB"/>
        </w:rPr>
        <w:t>sion of</w:t>
      </w:r>
      <w:r w:rsidR="00332834" w:rsidRPr="00332834">
        <w:rPr>
          <w:rFonts w:cstheme="minorHAnsi"/>
          <w:lang w:val="en-GB"/>
        </w:rPr>
        <w:t xml:space="preserve"> decision-making processes</w:t>
      </w:r>
      <w:r>
        <w:rPr>
          <w:rFonts w:cstheme="minorHAnsi"/>
          <w:lang w:val="en-GB"/>
        </w:rPr>
        <w:t xml:space="preserve"> during project formulation</w:t>
      </w:r>
      <w:r w:rsidR="00D558F6">
        <w:rPr>
          <w:rFonts w:cstheme="minorHAnsi"/>
          <w:lang w:val="en-GB"/>
        </w:rPr>
        <w:t xml:space="preserve">, very few of the stakeholders interviewed had </w:t>
      </w:r>
      <w:proofErr w:type="gramStart"/>
      <w:r w:rsidR="00D558F6">
        <w:rPr>
          <w:rFonts w:cstheme="minorHAnsi"/>
          <w:lang w:val="en-GB"/>
        </w:rPr>
        <w:t>actually participated</w:t>
      </w:r>
      <w:proofErr w:type="gramEnd"/>
      <w:r w:rsidR="00D558F6">
        <w:rPr>
          <w:rFonts w:cstheme="minorHAnsi"/>
          <w:lang w:val="en-GB"/>
        </w:rPr>
        <w:t xml:space="preserve"> or were involved in the </w:t>
      </w:r>
      <w:proofErr w:type="spellStart"/>
      <w:r w:rsidR="00D558F6">
        <w:rPr>
          <w:rFonts w:cstheme="minorHAnsi"/>
          <w:lang w:val="en-GB"/>
        </w:rPr>
        <w:t>prodoc</w:t>
      </w:r>
      <w:proofErr w:type="spellEnd"/>
      <w:r w:rsidR="00D558F6">
        <w:rPr>
          <w:rFonts w:cstheme="minorHAnsi"/>
          <w:lang w:val="en-GB"/>
        </w:rPr>
        <w:t xml:space="preserve"> design phase. </w:t>
      </w:r>
      <w:r w:rsidR="00C23D22">
        <w:rPr>
          <w:rFonts w:cstheme="minorHAnsi"/>
          <w:lang w:val="en-GB"/>
        </w:rPr>
        <w:t xml:space="preserve">Some stakeholders did indicate, however, that they thought the project targets to be very ambitious and that they had expressed this fact during the design </w:t>
      </w:r>
      <w:r w:rsidR="0001578C">
        <w:rPr>
          <w:rFonts w:cstheme="minorHAnsi"/>
          <w:lang w:val="en-GB"/>
        </w:rPr>
        <w:t>phase,</w:t>
      </w:r>
      <w:r w:rsidR="00C23D22">
        <w:rPr>
          <w:rFonts w:cstheme="minorHAnsi"/>
          <w:lang w:val="en-GB"/>
        </w:rPr>
        <w:t xml:space="preserve"> but the targets were kept high. </w:t>
      </w:r>
    </w:p>
    <w:p w14:paraId="277834DC" w14:textId="77777777" w:rsidR="00332834" w:rsidRPr="00C96616" w:rsidRDefault="00332834" w:rsidP="00343C05">
      <w:pPr>
        <w:pStyle w:val="ListParagraph"/>
        <w:tabs>
          <w:tab w:val="left" w:pos="4680"/>
        </w:tabs>
        <w:ind w:left="0"/>
        <w:jc w:val="both"/>
        <w:rPr>
          <w:lang w:val="en-US"/>
        </w:rPr>
      </w:pPr>
    </w:p>
    <w:p w14:paraId="3B6A6CA0" w14:textId="3E7E1D94" w:rsidR="00430AB8" w:rsidRPr="009A3A8D" w:rsidRDefault="00944240" w:rsidP="002C47BD">
      <w:pPr>
        <w:pStyle w:val="Heading4"/>
        <w:numPr>
          <w:ilvl w:val="2"/>
          <w:numId w:val="9"/>
        </w:numPr>
        <w:rPr>
          <w:lang w:val="en-GB"/>
        </w:rPr>
      </w:pPr>
      <w:r w:rsidRPr="009A3A8D">
        <w:rPr>
          <w:lang w:val="en-GB"/>
        </w:rPr>
        <w:t>Results Framework/</w:t>
      </w:r>
      <w:proofErr w:type="spellStart"/>
      <w:r w:rsidRPr="009A3A8D">
        <w:rPr>
          <w:lang w:val="en-GB"/>
        </w:rPr>
        <w:t>Logframe</w:t>
      </w:r>
      <w:proofErr w:type="spellEnd"/>
    </w:p>
    <w:p w14:paraId="43BD5AAC" w14:textId="326CA58D" w:rsidR="00332834" w:rsidRPr="00332834" w:rsidRDefault="00897D0A" w:rsidP="00897D0A">
      <w:pPr>
        <w:jc w:val="both"/>
        <w:rPr>
          <w:rFonts w:cstheme="minorHAnsi"/>
          <w:lang w:val="en-US"/>
        </w:rPr>
      </w:pPr>
      <w:r>
        <w:rPr>
          <w:lang w:val="en-GB"/>
        </w:rPr>
        <w:t>In this section the evaluator</w:t>
      </w:r>
      <w:r w:rsidR="005A4EA4">
        <w:rPr>
          <w:lang w:val="en-GB"/>
        </w:rPr>
        <w:t>s</w:t>
      </w:r>
      <w:r>
        <w:rPr>
          <w:lang w:val="en-GB"/>
        </w:rPr>
        <w:t xml:space="preserve"> proceed</w:t>
      </w:r>
      <w:r w:rsidR="005A4EA4">
        <w:rPr>
          <w:lang w:val="en-GB"/>
        </w:rPr>
        <w:t>ed</w:t>
      </w:r>
      <w:r>
        <w:rPr>
          <w:lang w:val="en-GB"/>
        </w:rPr>
        <w:t xml:space="preserve"> to u</w:t>
      </w:r>
      <w:r w:rsidR="00332834" w:rsidRPr="00644B2B">
        <w:rPr>
          <w:rFonts w:cstheme="minorHAnsi"/>
          <w:color w:val="000000"/>
          <w:lang w:val="en-GB"/>
        </w:rPr>
        <w:t xml:space="preserve">ndertake a critical analysis of the project’s </w:t>
      </w:r>
      <w:proofErr w:type="spellStart"/>
      <w:r w:rsidR="00332834" w:rsidRPr="00644B2B">
        <w:rPr>
          <w:rFonts w:cstheme="minorHAnsi"/>
          <w:color w:val="000000"/>
          <w:lang w:val="en-GB"/>
        </w:rPr>
        <w:t>logframe</w:t>
      </w:r>
      <w:proofErr w:type="spellEnd"/>
      <w:r w:rsidR="00332834" w:rsidRPr="00644B2B">
        <w:rPr>
          <w:rFonts w:cstheme="minorHAnsi"/>
          <w:color w:val="000000"/>
          <w:lang w:val="en-GB"/>
        </w:rPr>
        <w:t xml:space="preserve"> indicators and targets, assess how “SMART” the </w:t>
      </w:r>
      <w:r w:rsidR="005F780C">
        <w:rPr>
          <w:rFonts w:cstheme="minorHAnsi"/>
          <w:color w:val="000000"/>
          <w:lang w:val="en-GB"/>
        </w:rPr>
        <w:t>mid-term</w:t>
      </w:r>
      <w:r w:rsidR="00332834" w:rsidRPr="00644B2B">
        <w:rPr>
          <w:rFonts w:cstheme="minorHAnsi"/>
          <w:color w:val="000000"/>
          <w:lang w:val="en-GB"/>
        </w:rPr>
        <w:t xml:space="preserve"> and end-of-project targets are (Specific, Measurable, Attainable, Relevant, Time-bound), and suggest specific amendments/revisions to the targets and indicators as necessary.</w:t>
      </w:r>
    </w:p>
    <w:p w14:paraId="673F21F4" w14:textId="4FD95306" w:rsidR="00530210" w:rsidRDefault="00530210" w:rsidP="00A83214">
      <w:pPr>
        <w:jc w:val="both"/>
        <w:rPr>
          <w:lang w:val="en-GB"/>
        </w:rPr>
      </w:pPr>
      <w:r>
        <w:rPr>
          <w:lang w:val="en-GB"/>
        </w:rPr>
        <w:t xml:space="preserve">The </w:t>
      </w:r>
      <w:proofErr w:type="spellStart"/>
      <w:r>
        <w:rPr>
          <w:lang w:val="en-GB"/>
        </w:rPr>
        <w:t>prodoc</w:t>
      </w:r>
      <w:proofErr w:type="spellEnd"/>
      <w:r>
        <w:rPr>
          <w:lang w:val="en-GB"/>
        </w:rPr>
        <w:t xml:space="preserve"> </w:t>
      </w:r>
      <w:r w:rsidR="00257761">
        <w:rPr>
          <w:lang w:val="en-GB"/>
        </w:rPr>
        <w:t xml:space="preserve">does </w:t>
      </w:r>
      <w:r>
        <w:rPr>
          <w:lang w:val="en-GB"/>
        </w:rPr>
        <w:t xml:space="preserve">present a theory of change. </w:t>
      </w:r>
      <w:r w:rsidR="005A4EA4">
        <w:rPr>
          <w:lang w:val="en-GB"/>
        </w:rPr>
        <w:t>T</w:t>
      </w:r>
      <w:r>
        <w:rPr>
          <w:lang w:val="en-GB"/>
        </w:rPr>
        <w:t xml:space="preserve">he project and its logical framework follow this hypothesis: “(1) </w:t>
      </w:r>
      <w:r w:rsidRPr="00530210">
        <w:rPr>
          <w:u w:val="single"/>
          <w:lang w:val="en-GB"/>
        </w:rPr>
        <w:t>if</w:t>
      </w:r>
      <w:r>
        <w:rPr>
          <w:lang w:val="en-GB"/>
        </w:rPr>
        <w:t xml:space="preserve"> </w:t>
      </w:r>
      <w:r w:rsidR="00542BE8">
        <w:rPr>
          <w:lang w:val="en-GB"/>
        </w:rPr>
        <w:t>the country has a gender sensitive policy, regulatory and institutional framework, and capacity to manage IAS effectively</w:t>
      </w:r>
      <w:r>
        <w:rPr>
          <w:lang w:val="en-GB"/>
        </w:rPr>
        <w:t xml:space="preserve">; (2) if the </w:t>
      </w:r>
      <w:r w:rsidR="00542BE8">
        <w:rPr>
          <w:lang w:val="en-GB"/>
        </w:rPr>
        <w:t>Government effectively prevents and manages IAS threats based on risks</w:t>
      </w:r>
      <w:r>
        <w:rPr>
          <w:lang w:val="en-GB"/>
        </w:rPr>
        <w:t xml:space="preserve"> and if (3) </w:t>
      </w:r>
      <w:r w:rsidR="00542BE8">
        <w:rPr>
          <w:lang w:val="en-GB"/>
        </w:rPr>
        <w:t>planning, management and decision-making by all relevant stakeholders are informed by knowledge management and learning</w:t>
      </w:r>
      <w:r>
        <w:rPr>
          <w:lang w:val="en-GB"/>
        </w:rPr>
        <w:t xml:space="preserve">; then </w:t>
      </w:r>
      <w:r w:rsidR="00542BE8">
        <w:rPr>
          <w:lang w:val="en-GB"/>
        </w:rPr>
        <w:t>globally significant biodiversity in vulnerable ecosystems are safeguarded through the prevention, control and management of IAS in the Republic of Mauritius.</w:t>
      </w:r>
      <w:r>
        <w:rPr>
          <w:lang w:val="en-GB"/>
        </w:rPr>
        <w:t xml:space="preserve"> </w:t>
      </w:r>
    </w:p>
    <w:p w14:paraId="5A05F192" w14:textId="68C81EFE" w:rsidR="00530210" w:rsidRPr="003438D3" w:rsidRDefault="003438D3" w:rsidP="00A83214">
      <w:pPr>
        <w:jc w:val="both"/>
        <w:rPr>
          <w:lang w:val="en-US"/>
        </w:rPr>
      </w:pPr>
      <w:r w:rsidRPr="003438D3">
        <w:rPr>
          <w:lang w:val="en-US"/>
        </w:rPr>
        <w:t>The project’s results framework m</w:t>
      </w:r>
      <w:r>
        <w:rPr>
          <w:lang w:val="en-US"/>
        </w:rPr>
        <w:t xml:space="preserve">onitoring system is composed of </w:t>
      </w:r>
      <w:r w:rsidR="0035366E">
        <w:rPr>
          <w:lang w:val="en-US"/>
        </w:rPr>
        <w:t>4</w:t>
      </w:r>
      <w:r>
        <w:rPr>
          <w:lang w:val="en-US"/>
        </w:rPr>
        <w:t xml:space="preserve"> objective indicators with its respective baseline and </w:t>
      </w:r>
      <w:r w:rsidR="0035366E">
        <w:rPr>
          <w:lang w:val="en-US"/>
        </w:rPr>
        <w:t xml:space="preserve">mid-term and </w:t>
      </w:r>
      <w:r>
        <w:rPr>
          <w:lang w:val="en-US"/>
        </w:rPr>
        <w:t xml:space="preserve">end of project targets, </w:t>
      </w:r>
      <w:r w:rsidR="0035366E">
        <w:rPr>
          <w:lang w:val="en-US"/>
        </w:rPr>
        <w:t>3</w:t>
      </w:r>
      <w:r>
        <w:rPr>
          <w:lang w:val="en-US"/>
        </w:rPr>
        <w:t xml:space="preserve"> indicators for component 1, </w:t>
      </w:r>
      <w:r w:rsidR="0035366E">
        <w:rPr>
          <w:lang w:val="en-US"/>
        </w:rPr>
        <w:t>5</w:t>
      </w:r>
      <w:r>
        <w:rPr>
          <w:lang w:val="en-US"/>
        </w:rPr>
        <w:t xml:space="preserve"> indicators for component 2 </w:t>
      </w:r>
      <w:r w:rsidR="0035366E">
        <w:rPr>
          <w:lang w:val="en-US"/>
        </w:rPr>
        <w:t>and</w:t>
      </w:r>
      <w:r>
        <w:rPr>
          <w:lang w:val="en-US"/>
        </w:rPr>
        <w:t xml:space="preserve"> </w:t>
      </w:r>
      <w:r w:rsidR="0035366E">
        <w:rPr>
          <w:lang w:val="en-US"/>
        </w:rPr>
        <w:t>1</w:t>
      </w:r>
      <w:r>
        <w:rPr>
          <w:lang w:val="en-US"/>
        </w:rPr>
        <w:t xml:space="preserve"> for component 3. </w:t>
      </w:r>
      <w:r w:rsidRPr="003466A5">
        <w:rPr>
          <w:b/>
          <w:bCs/>
          <w:lang w:val="en-US"/>
        </w:rPr>
        <w:t xml:space="preserve">The </w:t>
      </w:r>
      <w:r w:rsidR="0035366E">
        <w:rPr>
          <w:b/>
          <w:bCs/>
          <w:lang w:val="en-US"/>
        </w:rPr>
        <w:t xml:space="preserve">results framework does not present the related </w:t>
      </w:r>
      <w:r w:rsidRPr="003466A5">
        <w:rPr>
          <w:b/>
          <w:bCs/>
          <w:lang w:val="en-US"/>
        </w:rPr>
        <w:t xml:space="preserve">outputs per component. This makes it harder </w:t>
      </w:r>
      <w:r w:rsidR="003466A5">
        <w:rPr>
          <w:b/>
          <w:bCs/>
          <w:lang w:val="en-US"/>
        </w:rPr>
        <w:t xml:space="preserve">to </w:t>
      </w:r>
      <w:r w:rsidRPr="003466A5">
        <w:rPr>
          <w:b/>
          <w:bCs/>
          <w:lang w:val="en-US"/>
        </w:rPr>
        <w:t>link the outputs to</w:t>
      </w:r>
      <w:r w:rsidR="0035366E">
        <w:rPr>
          <w:b/>
          <w:bCs/>
          <w:lang w:val="en-US"/>
        </w:rPr>
        <w:t xml:space="preserve"> the outcomes as well as to the indicators</w:t>
      </w:r>
      <w:r w:rsidRPr="003466A5">
        <w:rPr>
          <w:b/>
          <w:bCs/>
          <w:lang w:val="en-US"/>
        </w:rPr>
        <w:t xml:space="preserve"> being measured</w:t>
      </w:r>
      <w:r>
        <w:rPr>
          <w:lang w:val="en-US"/>
        </w:rPr>
        <w:t xml:space="preserve">.  </w:t>
      </w:r>
      <w:r w:rsidRPr="003438D3">
        <w:rPr>
          <w:lang w:val="en-US"/>
        </w:rPr>
        <w:t xml:space="preserve">The component’s results are described </w:t>
      </w:r>
      <w:r w:rsidR="0048340A">
        <w:rPr>
          <w:lang w:val="en-US"/>
        </w:rPr>
        <w:t>i</w:t>
      </w:r>
      <w:r w:rsidR="0048340A" w:rsidRPr="003438D3">
        <w:rPr>
          <w:lang w:val="en-US"/>
        </w:rPr>
        <w:t xml:space="preserve">n </w:t>
      </w:r>
      <w:r w:rsidRPr="003438D3">
        <w:rPr>
          <w:lang w:val="en-US"/>
        </w:rPr>
        <w:t xml:space="preserve">section 2.2 of the </w:t>
      </w:r>
      <w:proofErr w:type="spellStart"/>
      <w:r w:rsidRPr="003438D3">
        <w:rPr>
          <w:lang w:val="en-US"/>
        </w:rPr>
        <w:t>pr</w:t>
      </w:r>
      <w:r>
        <w:rPr>
          <w:lang w:val="en-US"/>
        </w:rPr>
        <w:t>odoc</w:t>
      </w:r>
      <w:proofErr w:type="spellEnd"/>
      <w:r>
        <w:rPr>
          <w:lang w:val="en-US"/>
        </w:rPr>
        <w:t xml:space="preserve"> </w:t>
      </w:r>
      <w:r w:rsidR="00A347BC">
        <w:rPr>
          <w:lang w:val="en-US"/>
        </w:rPr>
        <w:t xml:space="preserve">but do not appear </w:t>
      </w:r>
      <w:r w:rsidR="0048340A">
        <w:rPr>
          <w:lang w:val="en-US"/>
        </w:rPr>
        <w:t xml:space="preserve">in </w:t>
      </w:r>
      <w:r w:rsidR="00A347BC">
        <w:rPr>
          <w:lang w:val="en-US"/>
        </w:rPr>
        <w:t>the results framework. Nonetheless, for ease of reference, the evaluator</w:t>
      </w:r>
      <w:r w:rsidR="0035366E">
        <w:rPr>
          <w:lang w:val="en-US"/>
        </w:rPr>
        <w:t>s</w:t>
      </w:r>
      <w:r w:rsidR="00A347BC">
        <w:rPr>
          <w:lang w:val="en-US"/>
        </w:rPr>
        <w:t xml:space="preserve"> ha</w:t>
      </w:r>
      <w:r w:rsidR="0035366E">
        <w:rPr>
          <w:lang w:val="en-US"/>
        </w:rPr>
        <w:t>ve</w:t>
      </w:r>
      <w:r w:rsidR="00A347BC">
        <w:rPr>
          <w:lang w:val="en-US"/>
        </w:rPr>
        <w:t xml:space="preserve"> graphically related the components to the proposed results and outputs on table </w:t>
      </w:r>
      <w:r w:rsidR="0035366E">
        <w:rPr>
          <w:lang w:val="en-US"/>
        </w:rPr>
        <w:t>6</w:t>
      </w:r>
      <w:r w:rsidR="00A347BC">
        <w:rPr>
          <w:lang w:val="en-US"/>
        </w:rPr>
        <w:t xml:space="preserve"> above. </w:t>
      </w:r>
      <w:r w:rsidR="004006C4">
        <w:rPr>
          <w:lang w:val="en-US"/>
        </w:rPr>
        <w:t xml:space="preserve">The evaluators </w:t>
      </w:r>
      <w:r w:rsidR="004006C4" w:rsidRPr="004006C4">
        <w:rPr>
          <w:b/>
          <w:bCs/>
          <w:lang w:val="en-US"/>
        </w:rPr>
        <w:t xml:space="preserve">recommend </w:t>
      </w:r>
      <w:proofErr w:type="gramStart"/>
      <w:r w:rsidR="004006C4" w:rsidRPr="004006C4">
        <w:rPr>
          <w:b/>
          <w:bCs/>
          <w:lang w:val="en-US"/>
        </w:rPr>
        <w:t>to include</w:t>
      </w:r>
      <w:proofErr w:type="gramEnd"/>
      <w:r w:rsidR="004006C4" w:rsidRPr="004006C4">
        <w:rPr>
          <w:b/>
          <w:bCs/>
          <w:lang w:val="en-US"/>
        </w:rPr>
        <w:t xml:space="preserve"> output level references in the results framework</w:t>
      </w:r>
      <w:r w:rsidR="004006C4">
        <w:rPr>
          <w:lang w:val="en-US"/>
        </w:rPr>
        <w:t xml:space="preserve">. A revised </w:t>
      </w:r>
      <w:proofErr w:type="spellStart"/>
      <w:r w:rsidR="004006C4">
        <w:rPr>
          <w:lang w:val="en-US"/>
        </w:rPr>
        <w:t>logframe</w:t>
      </w:r>
      <w:proofErr w:type="spellEnd"/>
      <w:r w:rsidR="004006C4">
        <w:rPr>
          <w:lang w:val="en-US"/>
        </w:rPr>
        <w:t xml:space="preserve"> including the proposed changes at outcome level indicators, baselines and targets and including outputs is included in </w:t>
      </w:r>
      <w:hyperlink w:anchor="_Revised_Results_Framework" w:history="1">
        <w:r w:rsidR="004006C4" w:rsidRPr="004006C4">
          <w:rPr>
            <w:rStyle w:val="Hyperlink"/>
            <w:lang w:val="en-US"/>
          </w:rPr>
          <w:t>Annex 6.10</w:t>
        </w:r>
      </w:hyperlink>
      <w:r w:rsidR="004006C4">
        <w:rPr>
          <w:lang w:val="en-US"/>
        </w:rPr>
        <w:t>.</w:t>
      </w:r>
    </w:p>
    <w:p w14:paraId="62084EDA" w14:textId="5373FF5E" w:rsidR="00F31BF6" w:rsidRDefault="00A347BC" w:rsidP="00A83214">
      <w:pPr>
        <w:jc w:val="both"/>
        <w:rPr>
          <w:lang w:val="en-US"/>
        </w:rPr>
      </w:pPr>
      <w:r w:rsidRPr="00A347BC">
        <w:rPr>
          <w:lang w:val="en-US"/>
        </w:rPr>
        <w:t xml:space="preserve">The </w:t>
      </w:r>
      <w:r w:rsidR="0035366E">
        <w:rPr>
          <w:lang w:val="en-US"/>
        </w:rPr>
        <w:t>4</w:t>
      </w:r>
      <w:r w:rsidRPr="00A347BC">
        <w:rPr>
          <w:lang w:val="en-US"/>
        </w:rPr>
        <w:t xml:space="preserve"> high level </w:t>
      </w:r>
      <w:r w:rsidRPr="00A347BC">
        <w:rPr>
          <w:b/>
          <w:bCs/>
          <w:lang w:val="en-US"/>
        </w:rPr>
        <w:t>indicators</w:t>
      </w:r>
      <w:r w:rsidRPr="00A347BC">
        <w:rPr>
          <w:lang w:val="en-US"/>
        </w:rPr>
        <w:t xml:space="preserve"> at Project </w:t>
      </w:r>
      <w:r w:rsidRPr="00A347BC">
        <w:rPr>
          <w:b/>
          <w:bCs/>
          <w:lang w:val="en-US"/>
        </w:rPr>
        <w:t>objective</w:t>
      </w:r>
      <w:r w:rsidRPr="00A347BC">
        <w:rPr>
          <w:lang w:val="en-US"/>
        </w:rPr>
        <w:t xml:space="preserve"> level are </w:t>
      </w:r>
      <w:r w:rsidRPr="00A347BC">
        <w:rPr>
          <w:b/>
          <w:bCs/>
          <w:lang w:val="en-US"/>
        </w:rPr>
        <w:t>appropriate</w:t>
      </w:r>
      <w:r w:rsidRPr="00A347BC">
        <w:rPr>
          <w:lang w:val="en-US"/>
        </w:rPr>
        <w:t xml:space="preserve"> and give a </w:t>
      </w:r>
      <w:r w:rsidR="003466A5">
        <w:rPr>
          <w:lang w:val="en-US"/>
        </w:rPr>
        <w:t>g</w:t>
      </w:r>
      <w:r w:rsidRPr="00A347BC">
        <w:rPr>
          <w:lang w:val="en-US"/>
        </w:rPr>
        <w:t xml:space="preserve">ood sense of the scope and all that the Project intends to achieve at </w:t>
      </w:r>
      <w:r>
        <w:rPr>
          <w:lang w:val="en-US"/>
        </w:rPr>
        <w:t>policy</w:t>
      </w:r>
      <w:r w:rsidR="0035366E">
        <w:rPr>
          <w:lang w:val="en-US"/>
        </w:rPr>
        <w:t xml:space="preserve">, institutional, work in the field and gender. When looking at the three components, there </w:t>
      </w:r>
      <w:r w:rsidR="0035366E" w:rsidRPr="00F31BF6">
        <w:rPr>
          <w:b/>
          <w:bCs/>
          <w:lang w:val="en-US"/>
        </w:rPr>
        <w:t xml:space="preserve">is no indicator at objective level related to knowledge </w:t>
      </w:r>
      <w:r w:rsidR="00F31BF6" w:rsidRPr="00F31BF6">
        <w:rPr>
          <w:b/>
          <w:bCs/>
          <w:lang w:val="en-US"/>
        </w:rPr>
        <w:t>and information sharing</w:t>
      </w:r>
      <w:r w:rsidR="00F31BF6">
        <w:rPr>
          <w:lang w:val="en-US"/>
        </w:rPr>
        <w:t xml:space="preserve">. </w:t>
      </w:r>
      <w:r>
        <w:rPr>
          <w:lang w:val="en-US"/>
        </w:rPr>
        <w:t xml:space="preserve"> </w:t>
      </w:r>
      <w:r w:rsidR="00F31BF6">
        <w:rPr>
          <w:lang w:val="en-US"/>
        </w:rPr>
        <w:t>The objective indicators and their baseline and targets are the following:</w:t>
      </w:r>
    </w:p>
    <w:p w14:paraId="6A8E1D07" w14:textId="77777777" w:rsidR="00F31BF6" w:rsidRDefault="00F31BF6" w:rsidP="00A83214">
      <w:pPr>
        <w:jc w:val="both"/>
        <w:rPr>
          <w:lang w:val="en-US"/>
        </w:rPr>
        <w:sectPr w:rsidR="00F31BF6" w:rsidSect="000F59C1">
          <w:pgSz w:w="11906" w:h="16838"/>
          <w:pgMar w:top="1417" w:right="1701" w:bottom="1417" w:left="1701" w:header="708" w:footer="708" w:gutter="0"/>
          <w:cols w:space="708"/>
          <w:docGrid w:linePitch="360"/>
        </w:sectPr>
      </w:pPr>
    </w:p>
    <w:p w14:paraId="2418AA38" w14:textId="6146DD7D" w:rsidR="00F31BF6" w:rsidRDefault="00F31BF6" w:rsidP="00A83214">
      <w:pPr>
        <w:jc w:val="both"/>
        <w:rPr>
          <w:lang w:val="en-US"/>
        </w:rPr>
      </w:pPr>
    </w:p>
    <w:p w14:paraId="355C2F92" w14:textId="314CE1F7" w:rsidR="00F31BF6" w:rsidRPr="00F31BF6" w:rsidRDefault="00CF5B54" w:rsidP="00CF5B54">
      <w:pPr>
        <w:pStyle w:val="Caption"/>
        <w:rPr>
          <w:lang w:val="en-GB"/>
        </w:rPr>
      </w:pPr>
      <w:proofErr w:type="gramStart"/>
      <w:r w:rsidRPr="00CF5B54">
        <w:rPr>
          <w:lang w:val="en-GB"/>
        </w:rPr>
        <w:t xml:space="preserve">Table  </w:t>
      </w:r>
      <w:r>
        <w:rPr>
          <w:lang w:val="en-GB"/>
        </w:rPr>
        <w:t>9</w:t>
      </w:r>
      <w:proofErr w:type="gramEnd"/>
      <w:r w:rsidRPr="00CF5B54">
        <w:rPr>
          <w:lang w:val="en-GB"/>
        </w:rPr>
        <w:t xml:space="preserve"> Description of objective level indicators</w:t>
      </w:r>
    </w:p>
    <w:tbl>
      <w:tblPr>
        <w:tblStyle w:val="TableGrid"/>
        <w:tblW w:w="0" w:type="auto"/>
        <w:tblLook w:val="04A0" w:firstRow="1" w:lastRow="0" w:firstColumn="1" w:lastColumn="0" w:noHBand="0" w:noVBand="1"/>
      </w:tblPr>
      <w:tblGrid>
        <w:gridCol w:w="4390"/>
        <w:gridCol w:w="1701"/>
        <w:gridCol w:w="1842"/>
        <w:gridCol w:w="1701"/>
        <w:gridCol w:w="4111"/>
      </w:tblGrid>
      <w:tr w:rsidR="00F31BF6" w:rsidRPr="00F31BF6" w14:paraId="795A39B3" w14:textId="77777777" w:rsidTr="00F31BF6">
        <w:tc>
          <w:tcPr>
            <w:tcW w:w="4390" w:type="dxa"/>
            <w:shd w:val="clear" w:color="auto" w:fill="B4C6E7" w:themeFill="accent1" w:themeFillTint="66"/>
          </w:tcPr>
          <w:p w14:paraId="3B0C84FD" w14:textId="0A581FB0" w:rsidR="00F31BF6" w:rsidRPr="00F31BF6" w:rsidRDefault="00F31BF6" w:rsidP="00F31BF6">
            <w:pPr>
              <w:rPr>
                <w:b/>
                <w:bCs/>
                <w:sz w:val="20"/>
                <w:szCs w:val="20"/>
                <w:lang w:val="en-GB"/>
              </w:rPr>
            </w:pPr>
            <w:r w:rsidRPr="00F31BF6">
              <w:rPr>
                <w:b/>
                <w:bCs/>
                <w:sz w:val="20"/>
                <w:szCs w:val="20"/>
                <w:lang w:val="en-GB"/>
              </w:rPr>
              <w:t>Indicator</w:t>
            </w:r>
          </w:p>
        </w:tc>
        <w:tc>
          <w:tcPr>
            <w:tcW w:w="1701" w:type="dxa"/>
            <w:shd w:val="clear" w:color="auto" w:fill="B4C6E7" w:themeFill="accent1" w:themeFillTint="66"/>
          </w:tcPr>
          <w:p w14:paraId="6A56C42F" w14:textId="1C941F25" w:rsidR="00F31BF6" w:rsidRPr="00F31BF6" w:rsidRDefault="00F31BF6" w:rsidP="00F31BF6">
            <w:pPr>
              <w:rPr>
                <w:b/>
                <w:bCs/>
                <w:sz w:val="20"/>
                <w:szCs w:val="20"/>
                <w:lang w:val="en-GB"/>
              </w:rPr>
            </w:pPr>
            <w:r w:rsidRPr="00F31BF6">
              <w:rPr>
                <w:b/>
                <w:bCs/>
                <w:sz w:val="20"/>
                <w:szCs w:val="20"/>
                <w:lang w:val="en-GB"/>
              </w:rPr>
              <w:t>Baseline (2017)</w:t>
            </w:r>
          </w:p>
        </w:tc>
        <w:tc>
          <w:tcPr>
            <w:tcW w:w="1842" w:type="dxa"/>
            <w:shd w:val="clear" w:color="auto" w:fill="B4C6E7" w:themeFill="accent1" w:themeFillTint="66"/>
          </w:tcPr>
          <w:p w14:paraId="1DB13CF5" w14:textId="52C2E917" w:rsidR="00F31BF6" w:rsidRPr="00F31BF6" w:rsidRDefault="00F31BF6" w:rsidP="00F31BF6">
            <w:pPr>
              <w:rPr>
                <w:b/>
                <w:bCs/>
                <w:sz w:val="20"/>
                <w:szCs w:val="20"/>
                <w:lang w:val="en-GB"/>
              </w:rPr>
            </w:pPr>
            <w:r w:rsidRPr="00F31BF6">
              <w:rPr>
                <w:b/>
                <w:bCs/>
                <w:sz w:val="20"/>
                <w:szCs w:val="20"/>
                <w:lang w:val="en-GB"/>
              </w:rPr>
              <w:t>Mid-Term Target (2020)</w:t>
            </w:r>
          </w:p>
        </w:tc>
        <w:tc>
          <w:tcPr>
            <w:tcW w:w="1701" w:type="dxa"/>
            <w:shd w:val="clear" w:color="auto" w:fill="B4C6E7" w:themeFill="accent1" w:themeFillTint="66"/>
          </w:tcPr>
          <w:p w14:paraId="337C3C7A" w14:textId="5AA70B9F" w:rsidR="00F31BF6" w:rsidRPr="00F31BF6" w:rsidRDefault="00F31BF6" w:rsidP="00F31BF6">
            <w:pPr>
              <w:rPr>
                <w:b/>
                <w:bCs/>
                <w:sz w:val="20"/>
                <w:szCs w:val="20"/>
                <w:lang w:val="en-GB"/>
              </w:rPr>
            </w:pPr>
            <w:r w:rsidRPr="00F31BF6">
              <w:rPr>
                <w:b/>
                <w:bCs/>
                <w:sz w:val="20"/>
                <w:szCs w:val="20"/>
                <w:lang w:val="en-GB"/>
              </w:rPr>
              <w:t>End of Project Target (2024)</w:t>
            </w:r>
          </w:p>
        </w:tc>
        <w:tc>
          <w:tcPr>
            <w:tcW w:w="4111" w:type="dxa"/>
            <w:shd w:val="clear" w:color="auto" w:fill="B4C6E7" w:themeFill="accent1" w:themeFillTint="66"/>
          </w:tcPr>
          <w:p w14:paraId="4028D402" w14:textId="3B38C72F" w:rsidR="00F31BF6" w:rsidRPr="00F31BF6" w:rsidRDefault="00F31BF6" w:rsidP="00F31BF6">
            <w:pPr>
              <w:rPr>
                <w:b/>
                <w:bCs/>
                <w:sz w:val="20"/>
                <w:szCs w:val="20"/>
                <w:lang w:val="en-GB"/>
              </w:rPr>
            </w:pPr>
            <w:r w:rsidRPr="00F31BF6">
              <w:rPr>
                <w:b/>
                <w:bCs/>
                <w:sz w:val="20"/>
                <w:szCs w:val="20"/>
                <w:lang w:val="en-GB"/>
              </w:rPr>
              <w:t>Comments</w:t>
            </w:r>
            <w:r w:rsidR="0033469A">
              <w:rPr>
                <w:b/>
                <w:bCs/>
                <w:sz w:val="20"/>
                <w:szCs w:val="20"/>
                <w:lang w:val="en-GB"/>
              </w:rPr>
              <w:t xml:space="preserve"> on target measuring</w:t>
            </w:r>
          </w:p>
        </w:tc>
      </w:tr>
      <w:tr w:rsidR="00F31BF6" w:rsidRPr="00B8268F" w14:paraId="0FEB9F9C" w14:textId="77777777" w:rsidTr="00F31BF6">
        <w:tc>
          <w:tcPr>
            <w:tcW w:w="4390" w:type="dxa"/>
          </w:tcPr>
          <w:p w14:paraId="674B0E5B" w14:textId="77777777" w:rsidR="00F31BF6" w:rsidRDefault="00F31BF6" w:rsidP="00F31BF6">
            <w:pPr>
              <w:rPr>
                <w:lang w:val="en-GB"/>
              </w:rPr>
            </w:pPr>
            <w:r>
              <w:rPr>
                <w:lang w:val="en-GB"/>
              </w:rPr>
              <w:t>IRRF Indicator 2.4.1</w:t>
            </w:r>
          </w:p>
          <w:p w14:paraId="1564743A" w14:textId="74362CA7" w:rsidR="00F31BF6" w:rsidRPr="00F31BF6" w:rsidRDefault="00F31BF6" w:rsidP="00F31BF6">
            <w:pPr>
              <w:rPr>
                <w:lang w:val="en-GB"/>
              </w:rPr>
            </w:pPr>
            <w:r>
              <w:rPr>
                <w:lang w:val="en-GB"/>
              </w:rPr>
              <w:t xml:space="preserve">Extent to which policy frameworks are in place for conservation of natural resources, </w:t>
            </w:r>
            <w:proofErr w:type="gramStart"/>
            <w:r>
              <w:rPr>
                <w:lang w:val="en-GB"/>
              </w:rPr>
              <w:t>biodiversity</w:t>
            </w:r>
            <w:proofErr w:type="gramEnd"/>
            <w:r>
              <w:rPr>
                <w:lang w:val="en-GB"/>
              </w:rPr>
              <w:t xml:space="preserve"> and ecosystems</w:t>
            </w:r>
          </w:p>
        </w:tc>
        <w:tc>
          <w:tcPr>
            <w:tcW w:w="1701" w:type="dxa"/>
          </w:tcPr>
          <w:p w14:paraId="49CB93A3" w14:textId="0A2B3ABA" w:rsidR="00F31BF6" w:rsidRPr="00F31BF6" w:rsidRDefault="00F31BF6" w:rsidP="00F31BF6">
            <w:pPr>
              <w:rPr>
                <w:lang w:val="en-GB"/>
              </w:rPr>
            </w:pPr>
            <w:r>
              <w:rPr>
                <w:lang w:val="en-GB"/>
              </w:rPr>
              <w:t>Partially</w:t>
            </w:r>
          </w:p>
        </w:tc>
        <w:tc>
          <w:tcPr>
            <w:tcW w:w="1842" w:type="dxa"/>
          </w:tcPr>
          <w:p w14:paraId="21EBA165" w14:textId="67FD4AB6" w:rsidR="00F31BF6" w:rsidRPr="00F31BF6" w:rsidRDefault="00F31BF6" w:rsidP="00F31BF6">
            <w:pPr>
              <w:rPr>
                <w:lang w:val="en-GB"/>
              </w:rPr>
            </w:pPr>
            <w:r>
              <w:rPr>
                <w:lang w:val="en-GB"/>
              </w:rPr>
              <w:t>Largely</w:t>
            </w:r>
          </w:p>
        </w:tc>
        <w:tc>
          <w:tcPr>
            <w:tcW w:w="1701" w:type="dxa"/>
          </w:tcPr>
          <w:p w14:paraId="679B569D" w14:textId="45E1C329" w:rsidR="00F31BF6" w:rsidRPr="00F31BF6" w:rsidRDefault="00F31BF6" w:rsidP="00F31BF6">
            <w:pPr>
              <w:rPr>
                <w:lang w:val="en-GB"/>
              </w:rPr>
            </w:pPr>
            <w:r>
              <w:rPr>
                <w:lang w:val="en-GB"/>
              </w:rPr>
              <w:t>Largely</w:t>
            </w:r>
          </w:p>
        </w:tc>
        <w:tc>
          <w:tcPr>
            <w:tcW w:w="4111" w:type="dxa"/>
          </w:tcPr>
          <w:p w14:paraId="47F13E24" w14:textId="77777777" w:rsidR="00F31BF6" w:rsidRDefault="008B4D83" w:rsidP="00F31BF6">
            <w:pPr>
              <w:rPr>
                <w:lang w:val="en-GB"/>
              </w:rPr>
            </w:pPr>
            <w:r>
              <w:rPr>
                <w:lang w:val="en-GB"/>
              </w:rPr>
              <w:t>The targets are described in a footnote as:</w:t>
            </w:r>
          </w:p>
          <w:p w14:paraId="0416ED55" w14:textId="77777777" w:rsidR="008B4D83" w:rsidRDefault="008B4D83" w:rsidP="00F31BF6">
            <w:pPr>
              <w:rPr>
                <w:lang w:val="en-GB"/>
              </w:rPr>
            </w:pPr>
            <w:r>
              <w:rPr>
                <w:lang w:val="en-GB"/>
              </w:rPr>
              <w:t xml:space="preserve">Partially = The framework has been approved by </w:t>
            </w:r>
            <w:proofErr w:type="gramStart"/>
            <w:r>
              <w:rPr>
                <w:lang w:val="en-GB"/>
              </w:rPr>
              <w:t>government;</w:t>
            </w:r>
            <w:proofErr w:type="gramEnd"/>
          </w:p>
          <w:p w14:paraId="4D56A458" w14:textId="480D0196" w:rsidR="008B4D83" w:rsidRPr="00F31BF6" w:rsidRDefault="008B4D83" w:rsidP="00F31BF6">
            <w:pPr>
              <w:rPr>
                <w:lang w:val="en-GB"/>
              </w:rPr>
            </w:pPr>
            <w:r>
              <w:rPr>
                <w:lang w:val="en-GB"/>
              </w:rPr>
              <w:t>Largely = Sufficient staff capacities and resources have been allocated for implementation of the framework, and/or there is evidence of impact from the framework which can be recorded and verified.</w:t>
            </w:r>
          </w:p>
        </w:tc>
      </w:tr>
      <w:tr w:rsidR="00F31BF6" w:rsidRPr="00F31BF6" w14:paraId="248AA52B" w14:textId="77777777" w:rsidTr="00F31BF6">
        <w:tc>
          <w:tcPr>
            <w:tcW w:w="4390" w:type="dxa"/>
          </w:tcPr>
          <w:p w14:paraId="5900A3CA" w14:textId="77777777" w:rsidR="00F31BF6" w:rsidRDefault="00F31BF6" w:rsidP="00F31BF6">
            <w:pPr>
              <w:rPr>
                <w:lang w:val="en-GB"/>
              </w:rPr>
            </w:pPr>
            <w:r>
              <w:rPr>
                <w:lang w:val="en-GB"/>
              </w:rPr>
              <w:t>IRRF Indicator 2.4.1.2</w:t>
            </w:r>
          </w:p>
          <w:p w14:paraId="5D56DCC4" w14:textId="62602884" w:rsidR="00F31BF6" w:rsidRPr="00F31BF6" w:rsidRDefault="00F31BF6" w:rsidP="00F31BF6">
            <w:pPr>
              <w:rPr>
                <w:lang w:val="en-GB"/>
              </w:rPr>
            </w:pPr>
            <w:r>
              <w:rPr>
                <w:lang w:val="en-GB"/>
              </w:rPr>
              <w:t xml:space="preserve">Extent to which institutional frameworks are in place for conservation, sustainable use, and/or access and benefit sharing of natural resources, </w:t>
            </w:r>
            <w:proofErr w:type="gramStart"/>
            <w:r>
              <w:rPr>
                <w:lang w:val="en-GB"/>
              </w:rPr>
              <w:t>biodiversity</w:t>
            </w:r>
            <w:proofErr w:type="gramEnd"/>
            <w:r>
              <w:rPr>
                <w:lang w:val="en-GB"/>
              </w:rPr>
              <w:t xml:space="preserve"> and ecosystems</w:t>
            </w:r>
          </w:p>
        </w:tc>
        <w:tc>
          <w:tcPr>
            <w:tcW w:w="1701" w:type="dxa"/>
          </w:tcPr>
          <w:p w14:paraId="686034C6" w14:textId="3544E0DC" w:rsidR="00F31BF6" w:rsidRPr="00F31BF6" w:rsidRDefault="00F31BF6" w:rsidP="00F31BF6">
            <w:pPr>
              <w:rPr>
                <w:lang w:val="en-GB"/>
              </w:rPr>
            </w:pPr>
            <w:r>
              <w:rPr>
                <w:lang w:val="en-GB"/>
              </w:rPr>
              <w:t>Partially</w:t>
            </w:r>
          </w:p>
        </w:tc>
        <w:tc>
          <w:tcPr>
            <w:tcW w:w="1842" w:type="dxa"/>
          </w:tcPr>
          <w:p w14:paraId="4DD58D82" w14:textId="0EBCB612" w:rsidR="00F31BF6" w:rsidRPr="00F31BF6" w:rsidRDefault="00F31BF6" w:rsidP="00F31BF6">
            <w:pPr>
              <w:rPr>
                <w:lang w:val="en-GB"/>
              </w:rPr>
            </w:pPr>
            <w:r>
              <w:rPr>
                <w:lang w:val="en-GB"/>
              </w:rPr>
              <w:t>Partially</w:t>
            </w:r>
          </w:p>
        </w:tc>
        <w:tc>
          <w:tcPr>
            <w:tcW w:w="1701" w:type="dxa"/>
          </w:tcPr>
          <w:p w14:paraId="14A29E8E" w14:textId="5503B37B" w:rsidR="00F31BF6" w:rsidRPr="00F31BF6" w:rsidRDefault="00F31BF6" w:rsidP="00F31BF6">
            <w:pPr>
              <w:rPr>
                <w:lang w:val="en-GB"/>
              </w:rPr>
            </w:pPr>
            <w:r>
              <w:rPr>
                <w:lang w:val="en-GB"/>
              </w:rPr>
              <w:t>Largely</w:t>
            </w:r>
          </w:p>
        </w:tc>
        <w:tc>
          <w:tcPr>
            <w:tcW w:w="4111" w:type="dxa"/>
          </w:tcPr>
          <w:p w14:paraId="3DA95765" w14:textId="18173770" w:rsidR="00F31BF6" w:rsidRPr="00F31BF6" w:rsidRDefault="008B4D83" w:rsidP="00F31BF6">
            <w:pPr>
              <w:rPr>
                <w:lang w:val="en-GB"/>
              </w:rPr>
            </w:pPr>
            <w:r>
              <w:rPr>
                <w:lang w:val="en-GB"/>
              </w:rPr>
              <w:t>Same as above</w:t>
            </w:r>
          </w:p>
        </w:tc>
      </w:tr>
      <w:tr w:rsidR="00F31BF6" w:rsidRPr="00F31BF6" w14:paraId="64788A9A" w14:textId="77777777" w:rsidTr="00F31BF6">
        <w:tc>
          <w:tcPr>
            <w:tcW w:w="4390" w:type="dxa"/>
          </w:tcPr>
          <w:p w14:paraId="7AEFB819" w14:textId="77777777" w:rsidR="00F31BF6" w:rsidRDefault="008B4D83" w:rsidP="00F31BF6">
            <w:pPr>
              <w:rPr>
                <w:lang w:val="en-GB"/>
              </w:rPr>
            </w:pPr>
            <w:r>
              <w:rPr>
                <w:lang w:val="en-GB"/>
              </w:rPr>
              <w:t>Mandatory indicator 3</w:t>
            </w:r>
          </w:p>
          <w:p w14:paraId="75EF368A" w14:textId="7A5ED95D" w:rsidR="008B4D83" w:rsidRPr="00F31BF6" w:rsidRDefault="008B4D83" w:rsidP="00F31BF6">
            <w:pPr>
              <w:rPr>
                <w:lang w:val="en-GB"/>
              </w:rPr>
            </w:pPr>
            <w:r>
              <w:rPr>
                <w:lang w:val="en-GB"/>
              </w:rPr>
              <w:t xml:space="preserve"># of direct project beneficiaries </w:t>
            </w:r>
          </w:p>
        </w:tc>
        <w:tc>
          <w:tcPr>
            <w:tcW w:w="1701" w:type="dxa"/>
          </w:tcPr>
          <w:p w14:paraId="750C36C1" w14:textId="23C5B495" w:rsidR="00F31BF6" w:rsidRPr="00F31BF6" w:rsidRDefault="008B4D83" w:rsidP="00F31BF6">
            <w:pPr>
              <w:rPr>
                <w:lang w:val="en-GB"/>
              </w:rPr>
            </w:pPr>
            <w:r>
              <w:rPr>
                <w:lang w:val="en-GB"/>
              </w:rPr>
              <w:t>0</w:t>
            </w:r>
          </w:p>
        </w:tc>
        <w:tc>
          <w:tcPr>
            <w:tcW w:w="1842" w:type="dxa"/>
          </w:tcPr>
          <w:p w14:paraId="709D763B" w14:textId="0CEF6BB4" w:rsidR="00F31BF6" w:rsidRPr="00F31BF6" w:rsidRDefault="008B4D83" w:rsidP="00F31BF6">
            <w:pPr>
              <w:rPr>
                <w:lang w:val="en-GB"/>
              </w:rPr>
            </w:pPr>
            <w:r>
              <w:rPr>
                <w:lang w:val="en-GB"/>
              </w:rPr>
              <w:t>20,000</w:t>
            </w:r>
          </w:p>
        </w:tc>
        <w:tc>
          <w:tcPr>
            <w:tcW w:w="1701" w:type="dxa"/>
          </w:tcPr>
          <w:p w14:paraId="63CDB9D4" w14:textId="24B01994" w:rsidR="00F31BF6" w:rsidRPr="00F31BF6" w:rsidRDefault="008B4D83" w:rsidP="00F31BF6">
            <w:pPr>
              <w:rPr>
                <w:lang w:val="en-GB"/>
              </w:rPr>
            </w:pPr>
            <w:r>
              <w:rPr>
                <w:lang w:val="en-GB"/>
              </w:rPr>
              <w:t>100,000</w:t>
            </w:r>
          </w:p>
        </w:tc>
        <w:tc>
          <w:tcPr>
            <w:tcW w:w="4111" w:type="dxa"/>
          </w:tcPr>
          <w:p w14:paraId="665EF8B8" w14:textId="77777777" w:rsidR="00F31BF6" w:rsidRPr="00F31BF6" w:rsidRDefault="00F31BF6" w:rsidP="00F31BF6">
            <w:pPr>
              <w:rPr>
                <w:lang w:val="en-GB"/>
              </w:rPr>
            </w:pPr>
          </w:p>
        </w:tc>
      </w:tr>
      <w:tr w:rsidR="008B4D83" w:rsidRPr="00F31BF6" w14:paraId="4DEE6C82" w14:textId="77777777" w:rsidTr="00F31BF6">
        <w:tc>
          <w:tcPr>
            <w:tcW w:w="4390" w:type="dxa"/>
          </w:tcPr>
          <w:p w14:paraId="65CBF864" w14:textId="77777777" w:rsidR="008B4D83" w:rsidRDefault="008B4D83" w:rsidP="00F31BF6">
            <w:pPr>
              <w:rPr>
                <w:lang w:val="en-GB"/>
              </w:rPr>
            </w:pPr>
            <w:r>
              <w:rPr>
                <w:lang w:val="en-GB"/>
              </w:rPr>
              <w:t>Project-specific indicator 4:</w:t>
            </w:r>
          </w:p>
          <w:p w14:paraId="7F147FB1" w14:textId="70904C56" w:rsidR="008B4D83" w:rsidRDefault="008B4D83" w:rsidP="00F31BF6">
            <w:pPr>
              <w:rPr>
                <w:lang w:val="en-GB"/>
              </w:rPr>
            </w:pPr>
            <w:r>
              <w:rPr>
                <w:lang w:val="en-GB"/>
              </w:rPr>
              <w:t>Percentage of decision makers for IAS that are women</w:t>
            </w:r>
          </w:p>
        </w:tc>
        <w:tc>
          <w:tcPr>
            <w:tcW w:w="1701" w:type="dxa"/>
          </w:tcPr>
          <w:p w14:paraId="5073AAB4" w14:textId="31148E86" w:rsidR="008B4D83" w:rsidRDefault="008B4D83" w:rsidP="00F31BF6">
            <w:pPr>
              <w:rPr>
                <w:lang w:val="en-GB"/>
              </w:rPr>
            </w:pPr>
            <w:r>
              <w:rPr>
                <w:lang w:val="en-GB"/>
              </w:rPr>
              <w:t>39%</w:t>
            </w:r>
          </w:p>
        </w:tc>
        <w:tc>
          <w:tcPr>
            <w:tcW w:w="1842" w:type="dxa"/>
          </w:tcPr>
          <w:p w14:paraId="0068898C" w14:textId="5C906089" w:rsidR="008B4D83" w:rsidRDefault="008B4D83" w:rsidP="00F31BF6">
            <w:pPr>
              <w:rPr>
                <w:lang w:val="en-GB"/>
              </w:rPr>
            </w:pPr>
            <w:r>
              <w:rPr>
                <w:lang w:val="en-GB"/>
              </w:rPr>
              <w:t>40%</w:t>
            </w:r>
          </w:p>
        </w:tc>
        <w:tc>
          <w:tcPr>
            <w:tcW w:w="1701" w:type="dxa"/>
          </w:tcPr>
          <w:p w14:paraId="45715E48" w14:textId="431547E7" w:rsidR="008B4D83" w:rsidRDefault="008B4D83" w:rsidP="00F31BF6">
            <w:pPr>
              <w:rPr>
                <w:lang w:val="en-GB"/>
              </w:rPr>
            </w:pPr>
            <w:r>
              <w:rPr>
                <w:lang w:val="en-GB"/>
              </w:rPr>
              <w:t>50%</w:t>
            </w:r>
          </w:p>
        </w:tc>
        <w:tc>
          <w:tcPr>
            <w:tcW w:w="4111" w:type="dxa"/>
          </w:tcPr>
          <w:p w14:paraId="293AC042" w14:textId="77777777" w:rsidR="008B4D83" w:rsidRPr="00F31BF6" w:rsidRDefault="008B4D83" w:rsidP="00F31BF6">
            <w:pPr>
              <w:rPr>
                <w:lang w:val="en-GB"/>
              </w:rPr>
            </w:pPr>
          </w:p>
        </w:tc>
      </w:tr>
    </w:tbl>
    <w:p w14:paraId="6F003326" w14:textId="4EDFF5CF" w:rsidR="00F31BF6" w:rsidRDefault="00F31BF6" w:rsidP="00F31BF6">
      <w:pPr>
        <w:rPr>
          <w:lang w:val="en-GB"/>
        </w:rPr>
      </w:pPr>
    </w:p>
    <w:p w14:paraId="00E5E9A2" w14:textId="01D090F6" w:rsidR="008B4D83" w:rsidRDefault="0033469A" w:rsidP="0033469A">
      <w:pPr>
        <w:jc w:val="both"/>
        <w:rPr>
          <w:lang w:val="en-GB"/>
        </w:rPr>
      </w:pPr>
      <w:r>
        <w:rPr>
          <w:lang w:val="en-GB"/>
        </w:rPr>
        <w:t xml:space="preserve">The targets set for the </w:t>
      </w:r>
      <w:r w:rsidRPr="0033469A">
        <w:rPr>
          <w:b/>
          <w:bCs/>
          <w:lang w:val="en-GB"/>
        </w:rPr>
        <w:t>first indicator</w:t>
      </w:r>
      <w:r>
        <w:rPr>
          <w:lang w:val="en-GB"/>
        </w:rPr>
        <w:t xml:space="preserve"> </w:t>
      </w:r>
      <w:r w:rsidRPr="0033469A">
        <w:rPr>
          <w:b/>
          <w:bCs/>
          <w:lang w:val="en-GB"/>
        </w:rPr>
        <w:t>cannot be measured</w:t>
      </w:r>
      <w:r>
        <w:rPr>
          <w:lang w:val="en-GB"/>
        </w:rPr>
        <w:t xml:space="preserve"> in terms of staffing numbers. It is therefore </w:t>
      </w:r>
      <w:r w:rsidRPr="0033469A">
        <w:rPr>
          <w:b/>
          <w:bCs/>
          <w:lang w:val="en-GB"/>
        </w:rPr>
        <w:t>recommended</w:t>
      </w:r>
      <w:r>
        <w:rPr>
          <w:lang w:val="en-GB"/>
        </w:rPr>
        <w:t xml:space="preserve"> to use the number of policy or legal frameworks currently in place at national level directly related to conservation of natural resources and biodiversity conservation.</w:t>
      </w:r>
    </w:p>
    <w:p w14:paraId="3955D827" w14:textId="3C399BA1" w:rsidR="0033469A" w:rsidRDefault="0033469A" w:rsidP="0033469A">
      <w:pPr>
        <w:jc w:val="both"/>
        <w:rPr>
          <w:lang w:val="en-GB"/>
        </w:rPr>
      </w:pPr>
      <w:r>
        <w:rPr>
          <w:lang w:val="en-GB"/>
        </w:rPr>
        <w:lastRenderedPageBreak/>
        <w:t xml:space="preserve">As per the </w:t>
      </w:r>
      <w:r w:rsidRPr="007565CC">
        <w:rPr>
          <w:b/>
          <w:bCs/>
          <w:lang w:val="en-GB"/>
        </w:rPr>
        <w:t>second indicator</w:t>
      </w:r>
      <w:r>
        <w:rPr>
          <w:lang w:val="en-GB"/>
        </w:rPr>
        <w:t>, it is possible to track the key institutions staffing evolution throughout the years which indeed give us a sense of the country’s willingness to conserve natural resources. In this regard, the Republic of Mauritius has public information available which can be used to monitor these targets. During MTR, PMU produced the following matrix which helped the evaluators to monitor progress against this indicator.</w:t>
      </w:r>
    </w:p>
    <w:p w14:paraId="09143EFE" w14:textId="1BFFB798" w:rsidR="0033469A" w:rsidRPr="007565CC" w:rsidRDefault="0033469A" w:rsidP="0033469A">
      <w:pPr>
        <w:pStyle w:val="Caption"/>
        <w:rPr>
          <w:lang w:val="en-GB"/>
        </w:rPr>
      </w:pPr>
      <w:bookmarkStart w:id="36" w:name="_Hlk126512139"/>
      <w:r w:rsidRPr="007565CC">
        <w:rPr>
          <w:lang w:val="en-GB"/>
        </w:rPr>
        <w:t xml:space="preserve">Table </w:t>
      </w:r>
      <w:r w:rsidR="00CF5B54">
        <w:rPr>
          <w:lang w:val="en-GB"/>
        </w:rPr>
        <w:t>10</w:t>
      </w:r>
      <w:r w:rsidRPr="007565CC">
        <w:rPr>
          <w:lang w:val="en-GB"/>
        </w:rPr>
        <w:t xml:space="preserve"> Staffin</w:t>
      </w:r>
      <w:r w:rsidR="007565CC" w:rsidRPr="007565CC">
        <w:rPr>
          <w:lang w:val="en-GB"/>
        </w:rPr>
        <w:t>g</w:t>
      </w:r>
      <w:r w:rsidRPr="007565CC">
        <w:rPr>
          <w:lang w:val="en-GB"/>
        </w:rPr>
        <w:t xml:space="preserve"> trends by Ministry</w:t>
      </w:r>
    </w:p>
    <w:tbl>
      <w:tblPr>
        <w:tblStyle w:val="TableGrid"/>
        <w:tblW w:w="0" w:type="auto"/>
        <w:tblLook w:val="04A0" w:firstRow="1" w:lastRow="0" w:firstColumn="1" w:lastColumn="0" w:noHBand="0" w:noVBand="1"/>
      </w:tblPr>
      <w:tblGrid>
        <w:gridCol w:w="5665"/>
        <w:gridCol w:w="1985"/>
        <w:gridCol w:w="1701"/>
        <w:gridCol w:w="1701"/>
        <w:gridCol w:w="1559"/>
        <w:gridCol w:w="1383"/>
      </w:tblGrid>
      <w:tr w:rsidR="0033469A" w:rsidRPr="0033469A" w14:paraId="1CC191D0" w14:textId="77777777" w:rsidTr="007565CC">
        <w:tc>
          <w:tcPr>
            <w:tcW w:w="5665" w:type="dxa"/>
            <w:shd w:val="clear" w:color="auto" w:fill="B4C6E7" w:themeFill="accent1" w:themeFillTint="66"/>
          </w:tcPr>
          <w:bookmarkEnd w:id="36"/>
          <w:p w14:paraId="6C4F058C" w14:textId="133313E0" w:rsidR="0033469A" w:rsidRPr="0033469A" w:rsidRDefault="0033469A" w:rsidP="0033469A">
            <w:pPr>
              <w:rPr>
                <w:b/>
                <w:bCs/>
              </w:rPr>
            </w:pPr>
            <w:proofErr w:type="spellStart"/>
            <w:r w:rsidRPr="0033469A">
              <w:rPr>
                <w:b/>
                <w:bCs/>
              </w:rPr>
              <w:t>Institution</w:t>
            </w:r>
            <w:proofErr w:type="spellEnd"/>
            <w:r w:rsidRPr="0033469A">
              <w:rPr>
                <w:b/>
                <w:bCs/>
              </w:rPr>
              <w:t>/</w:t>
            </w:r>
            <w:proofErr w:type="spellStart"/>
            <w:r w:rsidRPr="0033469A">
              <w:rPr>
                <w:b/>
                <w:bCs/>
              </w:rPr>
              <w:t>year</w:t>
            </w:r>
            <w:proofErr w:type="spellEnd"/>
          </w:p>
        </w:tc>
        <w:tc>
          <w:tcPr>
            <w:tcW w:w="1985" w:type="dxa"/>
            <w:shd w:val="clear" w:color="auto" w:fill="B4C6E7" w:themeFill="accent1" w:themeFillTint="66"/>
          </w:tcPr>
          <w:p w14:paraId="2E94BCDA" w14:textId="316E9D59" w:rsidR="0033469A" w:rsidRPr="0033469A" w:rsidRDefault="0033469A" w:rsidP="0033469A">
            <w:pPr>
              <w:rPr>
                <w:b/>
                <w:bCs/>
              </w:rPr>
            </w:pPr>
            <w:r w:rsidRPr="0033469A">
              <w:rPr>
                <w:b/>
                <w:bCs/>
              </w:rPr>
              <w:t># of staff 2017</w:t>
            </w:r>
          </w:p>
        </w:tc>
        <w:tc>
          <w:tcPr>
            <w:tcW w:w="1701" w:type="dxa"/>
            <w:shd w:val="clear" w:color="auto" w:fill="B4C6E7" w:themeFill="accent1" w:themeFillTint="66"/>
          </w:tcPr>
          <w:p w14:paraId="1B1DCDBD" w14:textId="23260695" w:rsidR="0033469A" w:rsidRPr="0033469A" w:rsidRDefault="0033469A" w:rsidP="0033469A">
            <w:pPr>
              <w:rPr>
                <w:b/>
                <w:bCs/>
              </w:rPr>
            </w:pPr>
            <w:r w:rsidRPr="0033469A">
              <w:rPr>
                <w:b/>
                <w:bCs/>
              </w:rPr>
              <w:t># of staff 2021</w:t>
            </w:r>
          </w:p>
        </w:tc>
        <w:tc>
          <w:tcPr>
            <w:tcW w:w="1701" w:type="dxa"/>
            <w:shd w:val="clear" w:color="auto" w:fill="B4C6E7" w:themeFill="accent1" w:themeFillTint="66"/>
          </w:tcPr>
          <w:p w14:paraId="616A9DA1" w14:textId="7F172BD3" w:rsidR="0033469A" w:rsidRPr="0033469A" w:rsidRDefault="0033469A" w:rsidP="0033469A">
            <w:pPr>
              <w:rPr>
                <w:b/>
                <w:bCs/>
              </w:rPr>
            </w:pPr>
            <w:r w:rsidRPr="0033469A">
              <w:rPr>
                <w:b/>
                <w:bCs/>
              </w:rPr>
              <w:t># of staff 2022</w:t>
            </w:r>
          </w:p>
        </w:tc>
        <w:tc>
          <w:tcPr>
            <w:tcW w:w="1559" w:type="dxa"/>
            <w:shd w:val="clear" w:color="auto" w:fill="B4C6E7" w:themeFill="accent1" w:themeFillTint="66"/>
          </w:tcPr>
          <w:p w14:paraId="522E1EC0" w14:textId="2731122A" w:rsidR="0033469A" w:rsidRPr="0033469A" w:rsidRDefault="0033469A" w:rsidP="0033469A">
            <w:pPr>
              <w:rPr>
                <w:b/>
                <w:bCs/>
              </w:rPr>
            </w:pPr>
            <w:r w:rsidRPr="0033469A">
              <w:rPr>
                <w:b/>
                <w:bCs/>
              </w:rPr>
              <w:t># of staff 2026</w:t>
            </w:r>
          </w:p>
        </w:tc>
        <w:tc>
          <w:tcPr>
            <w:tcW w:w="1383" w:type="dxa"/>
            <w:shd w:val="clear" w:color="auto" w:fill="B4C6E7" w:themeFill="accent1" w:themeFillTint="66"/>
          </w:tcPr>
          <w:p w14:paraId="4E5E8FDB" w14:textId="69C7CCC8" w:rsidR="0033469A" w:rsidRPr="0033469A" w:rsidRDefault="0033469A" w:rsidP="0033469A">
            <w:pPr>
              <w:rPr>
                <w:b/>
                <w:bCs/>
              </w:rPr>
            </w:pPr>
            <w:proofErr w:type="spellStart"/>
            <w:r w:rsidRPr="0033469A">
              <w:rPr>
                <w:b/>
                <w:bCs/>
              </w:rPr>
              <w:t>Trend</w:t>
            </w:r>
            <w:proofErr w:type="spellEnd"/>
            <w:r w:rsidRPr="0033469A">
              <w:rPr>
                <w:b/>
                <w:bCs/>
              </w:rPr>
              <w:t xml:space="preserve"> at MTR</w:t>
            </w:r>
          </w:p>
        </w:tc>
      </w:tr>
      <w:tr w:rsidR="0033469A" w14:paraId="3C6A2AB1" w14:textId="77777777" w:rsidTr="007565CC">
        <w:tc>
          <w:tcPr>
            <w:tcW w:w="5665" w:type="dxa"/>
          </w:tcPr>
          <w:p w14:paraId="49039674" w14:textId="4EEC91B7" w:rsidR="0033469A" w:rsidRPr="007565CC" w:rsidRDefault="0033469A" w:rsidP="0033469A">
            <w:pPr>
              <w:rPr>
                <w:b/>
                <w:bCs/>
              </w:rPr>
            </w:pPr>
            <w:r w:rsidRPr="007565CC">
              <w:rPr>
                <w:b/>
                <w:bCs/>
              </w:rPr>
              <w:t>MAIFS</w:t>
            </w:r>
          </w:p>
        </w:tc>
        <w:tc>
          <w:tcPr>
            <w:tcW w:w="1985" w:type="dxa"/>
          </w:tcPr>
          <w:p w14:paraId="29AFBB54" w14:textId="4F8B09D9" w:rsidR="0033469A" w:rsidRDefault="007565CC" w:rsidP="007565CC">
            <w:pPr>
              <w:jc w:val="center"/>
            </w:pPr>
            <w:r>
              <w:t>2,271</w:t>
            </w:r>
          </w:p>
        </w:tc>
        <w:tc>
          <w:tcPr>
            <w:tcW w:w="1701" w:type="dxa"/>
          </w:tcPr>
          <w:p w14:paraId="55B26187" w14:textId="3DD9F580" w:rsidR="0033469A" w:rsidRDefault="007565CC" w:rsidP="007565CC">
            <w:pPr>
              <w:jc w:val="center"/>
            </w:pPr>
            <w:r>
              <w:t>2,025</w:t>
            </w:r>
          </w:p>
        </w:tc>
        <w:tc>
          <w:tcPr>
            <w:tcW w:w="1701" w:type="dxa"/>
          </w:tcPr>
          <w:p w14:paraId="375453FB" w14:textId="6EE6A2ED" w:rsidR="0033469A" w:rsidRDefault="007565CC" w:rsidP="007565CC">
            <w:pPr>
              <w:jc w:val="center"/>
            </w:pPr>
            <w:r>
              <w:t>2,102</w:t>
            </w:r>
          </w:p>
        </w:tc>
        <w:tc>
          <w:tcPr>
            <w:tcW w:w="1559" w:type="dxa"/>
          </w:tcPr>
          <w:p w14:paraId="39269927" w14:textId="77777777" w:rsidR="0033469A" w:rsidRDefault="0033469A" w:rsidP="007565CC">
            <w:pPr>
              <w:jc w:val="center"/>
            </w:pPr>
          </w:p>
        </w:tc>
        <w:tc>
          <w:tcPr>
            <w:tcW w:w="1383" w:type="dxa"/>
          </w:tcPr>
          <w:p w14:paraId="18CE4643" w14:textId="660B0133" w:rsidR="0033469A" w:rsidRDefault="007565CC" w:rsidP="007565CC">
            <w:pPr>
              <w:jc w:val="center"/>
            </w:pPr>
            <w:r w:rsidRPr="007565CC">
              <w:rPr>
                <w:color w:val="FF0000"/>
              </w:rPr>
              <w:t>↘</w:t>
            </w:r>
          </w:p>
        </w:tc>
      </w:tr>
      <w:tr w:rsidR="007565CC" w14:paraId="110C72E9" w14:textId="77777777" w:rsidTr="007565CC">
        <w:tc>
          <w:tcPr>
            <w:tcW w:w="5665" w:type="dxa"/>
          </w:tcPr>
          <w:p w14:paraId="4FF4A489" w14:textId="4FA03D2B" w:rsidR="007565CC" w:rsidRPr="007565CC" w:rsidRDefault="007565CC" w:rsidP="007565CC">
            <w:pPr>
              <w:rPr>
                <w:i/>
                <w:iCs/>
              </w:rPr>
            </w:pPr>
            <w:r w:rsidRPr="007565CC">
              <w:rPr>
                <w:i/>
                <w:iCs/>
              </w:rPr>
              <w:t>General</w:t>
            </w:r>
          </w:p>
        </w:tc>
        <w:tc>
          <w:tcPr>
            <w:tcW w:w="1985" w:type="dxa"/>
          </w:tcPr>
          <w:p w14:paraId="77590C9C" w14:textId="75090B3D" w:rsidR="007565CC" w:rsidRDefault="007565CC" w:rsidP="007565CC">
            <w:pPr>
              <w:jc w:val="center"/>
            </w:pPr>
            <w:r>
              <w:t>269</w:t>
            </w:r>
          </w:p>
        </w:tc>
        <w:tc>
          <w:tcPr>
            <w:tcW w:w="1701" w:type="dxa"/>
          </w:tcPr>
          <w:p w14:paraId="2E45ABA4" w14:textId="3A562448" w:rsidR="007565CC" w:rsidRDefault="007565CC" w:rsidP="007565CC">
            <w:pPr>
              <w:jc w:val="center"/>
            </w:pPr>
            <w:r>
              <w:t>264</w:t>
            </w:r>
          </w:p>
        </w:tc>
        <w:tc>
          <w:tcPr>
            <w:tcW w:w="1701" w:type="dxa"/>
          </w:tcPr>
          <w:p w14:paraId="41D68CDE" w14:textId="2480065F" w:rsidR="007565CC" w:rsidRDefault="007565CC" w:rsidP="007565CC">
            <w:pPr>
              <w:jc w:val="center"/>
            </w:pPr>
            <w:r>
              <w:t>274</w:t>
            </w:r>
          </w:p>
        </w:tc>
        <w:tc>
          <w:tcPr>
            <w:tcW w:w="1559" w:type="dxa"/>
          </w:tcPr>
          <w:p w14:paraId="5EE6F5C4" w14:textId="77777777" w:rsidR="007565CC" w:rsidRDefault="007565CC" w:rsidP="007565CC">
            <w:pPr>
              <w:jc w:val="center"/>
            </w:pPr>
          </w:p>
        </w:tc>
        <w:tc>
          <w:tcPr>
            <w:tcW w:w="1383" w:type="dxa"/>
          </w:tcPr>
          <w:p w14:paraId="5D6F473A" w14:textId="740DF6D9" w:rsidR="007565CC" w:rsidRDefault="007565CC" w:rsidP="007565CC">
            <w:pPr>
              <w:jc w:val="center"/>
            </w:pPr>
            <w:r w:rsidRPr="007565CC">
              <w:rPr>
                <w:color w:val="2F5496" w:themeColor="accent1" w:themeShade="BF"/>
                <w:lang w:val="en-GB"/>
              </w:rPr>
              <w:t>↗</w:t>
            </w:r>
          </w:p>
        </w:tc>
      </w:tr>
      <w:tr w:rsidR="007565CC" w:rsidRPr="0033469A" w14:paraId="4CA889C2" w14:textId="77777777" w:rsidTr="007565CC">
        <w:tc>
          <w:tcPr>
            <w:tcW w:w="5665" w:type="dxa"/>
          </w:tcPr>
          <w:p w14:paraId="25A10B45" w14:textId="64BDB7F0" w:rsidR="007565CC" w:rsidRPr="007565CC" w:rsidRDefault="007565CC" w:rsidP="007565CC">
            <w:pPr>
              <w:rPr>
                <w:i/>
                <w:iCs/>
                <w:lang w:val="en-GB"/>
              </w:rPr>
            </w:pPr>
            <w:r w:rsidRPr="007565CC">
              <w:rPr>
                <w:i/>
                <w:iCs/>
                <w:lang w:val="en-GB"/>
              </w:rPr>
              <w:t>Competitiveness of the sugar cane sector</w:t>
            </w:r>
          </w:p>
        </w:tc>
        <w:tc>
          <w:tcPr>
            <w:tcW w:w="1985" w:type="dxa"/>
          </w:tcPr>
          <w:p w14:paraId="2E3A1981" w14:textId="1E08BAD0" w:rsidR="007565CC" w:rsidRPr="0033469A" w:rsidRDefault="007565CC" w:rsidP="007565CC">
            <w:pPr>
              <w:jc w:val="center"/>
              <w:rPr>
                <w:lang w:val="en-GB"/>
              </w:rPr>
            </w:pPr>
            <w:r>
              <w:rPr>
                <w:lang w:val="en-GB"/>
              </w:rPr>
              <w:t>38</w:t>
            </w:r>
          </w:p>
        </w:tc>
        <w:tc>
          <w:tcPr>
            <w:tcW w:w="1701" w:type="dxa"/>
          </w:tcPr>
          <w:p w14:paraId="05F12FA0" w14:textId="4AF0AB09" w:rsidR="007565CC" w:rsidRPr="0033469A" w:rsidRDefault="007565CC" w:rsidP="007565CC">
            <w:pPr>
              <w:jc w:val="center"/>
              <w:rPr>
                <w:lang w:val="en-GB"/>
              </w:rPr>
            </w:pPr>
            <w:r>
              <w:rPr>
                <w:lang w:val="en-GB"/>
              </w:rPr>
              <w:t>35</w:t>
            </w:r>
          </w:p>
        </w:tc>
        <w:tc>
          <w:tcPr>
            <w:tcW w:w="1701" w:type="dxa"/>
          </w:tcPr>
          <w:p w14:paraId="10BCC4BA" w14:textId="24E6EF02" w:rsidR="007565CC" w:rsidRPr="0033469A" w:rsidRDefault="007565CC" w:rsidP="007565CC">
            <w:pPr>
              <w:jc w:val="center"/>
              <w:rPr>
                <w:lang w:val="en-GB"/>
              </w:rPr>
            </w:pPr>
            <w:r>
              <w:rPr>
                <w:lang w:val="en-GB"/>
              </w:rPr>
              <w:t>30</w:t>
            </w:r>
          </w:p>
        </w:tc>
        <w:tc>
          <w:tcPr>
            <w:tcW w:w="1559" w:type="dxa"/>
          </w:tcPr>
          <w:p w14:paraId="34D3BE81" w14:textId="77777777" w:rsidR="007565CC" w:rsidRPr="0033469A" w:rsidRDefault="007565CC" w:rsidP="007565CC">
            <w:pPr>
              <w:jc w:val="center"/>
              <w:rPr>
                <w:lang w:val="en-GB"/>
              </w:rPr>
            </w:pPr>
          </w:p>
        </w:tc>
        <w:tc>
          <w:tcPr>
            <w:tcW w:w="1383" w:type="dxa"/>
          </w:tcPr>
          <w:p w14:paraId="3A4037C6" w14:textId="3501B557" w:rsidR="007565CC" w:rsidRPr="0033469A" w:rsidRDefault="007565CC" w:rsidP="007565CC">
            <w:pPr>
              <w:jc w:val="center"/>
              <w:rPr>
                <w:lang w:val="en-GB"/>
              </w:rPr>
            </w:pPr>
            <w:r w:rsidRPr="007565CC">
              <w:rPr>
                <w:color w:val="FF0000"/>
              </w:rPr>
              <w:t>↘</w:t>
            </w:r>
          </w:p>
        </w:tc>
      </w:tr>
      <w:tr w:rsidR="007565CC" w:rsidRPr="0033469A" w14:paraId="48F96EDB" w14:textId="77777777" w:rsidTr="007565CC">
        <w:tc>
          <w:tcPr>
            <w:tcW w:w="5665" w:type="dxa"/>
          </w:tcPr>
          <w:p w14:paraId="78B9C7B7" w14:textId="2DBB0C19" w:rsidR="007565CC" w:rsidRPr="007565CC" w:rsidRDefault="007565CC" w:rsidP="007565CC">
            <w:pPr>
              <w:rPr>
                <w:i/>
                <w:iCs/>
                <w:lang w:val="en-GB"/>
              </w:rPr>
            </w:pPr>
            <w:r w:rsidRPr="007565CC">
              <w:rPr>
                <w:i/>
                <w:iCs/>
                <w:lang w:val="en-GB"/>
              </w:rPr>
              <w:t>Development of Non sugar (crop) sector</w:t>
            </w:r>
          </w:p>
        </w:tc>
        <w:tc>
          <w:tcPr>
            <w:tcW w:w="1985" w:type="dxa"/>
          </w:tcPr>
          <w:p w14:paraId="0A2FBB6F" w14:textId="1BB7093D" w:rsidR="007565CC" w:rsidRPr="0033469A" w:rsidRDefault="007565CC" w:rsidP="007565CC">
            <w:pPr>
              <w:jc w:val="center"/>
              <w:rPr>
                <w:lang w:val="en-GB"/>
              </w:rPr>
            </w:pPr>
            <w:r>
              <w:rPr>
                <w:lang w:val="en-GB"/>
              </w:rPr>
              <w:t>997</w:t>
            </w:r>
          </w:p>
        </w:tc>
        <w:tc>
          <w:tcPr>
            <w:tcW w:w="1701" w:type="dxa"/>
          </w:tcPr>
          <w:p w14:paraId="64363FDA" w14:textId="7EF67964" w:rsidR="007565CC" w:rsidRPr="0033469A" w:rsidRDefault="007565CC" w:rsidP="007565CC">
            <w:pPr>
              <w:jc w:val="center"/>
              <w:rPr>
                <w:lang w:val="en-GB"/>
              </w:rPr>
            </w:pPr>
            <w:r>
              <w:rPr>
                <w:lang w:val="en-GB"/>
              </w:rPr>
              <w:t>815</w:t>
            </w:r>
          </w:p>
        </w:tc>
        <w:tc>
          <w:tcPr>
            <w:tcW w:w="1701" w:type="dxa"/>
          </w:tcPr>
          <w:p w14:paraId="103C86AF" w14:textId="789B2B01" w:rsidR="007565CC" w:rsidRPr="0033469A" w:rsidRDefault="007565CC" w:rsidP="007565CC">
            <w:pPr>
              <w:jc w:val="center"/>
              <w:rPr>
                <w:lang w:val="en-GB"/>
              </w:rPr>
            </w:pPr>
            <w:r>
              <w:rPr>
                <w:lang w:val="en-GB"/>
              </w:rPr>
              <w:t>873</w:t>
            </w:r>
          </w:p>
        </w:tc>
        <w:tc>
          <w:tcPr>
            <w:tcW w:w="1559" w:type="dxa"/>
          </w:tcPr>
          <w:p w14:paraId="7D079E0B" w14:textId="77777777" w:rsidR="007565CC" w:rsidRPr="0033469A" w:rsidRDefault="007565CC" w:rsidP="007565CC">
            <w:pPr>
              <w:jc w:val="center"/>
              <w:rPr>
                <w:lang w:val="en-GB"/>
              </w:rPr>
            </w:pPr>
          </w:p>
        </w:tc>
        <w:tc>
          <w:tcPr>
            <w:tcW w:w="1383" w:type="dxa"/>
          </w:tcPr>
          <w:p w14:paraId="28470E39" w14:textId="1D96A678" w:rsidR="007565CC" w:rsidRPr="0033469A" w:rsidRDefault="007565CC" w:rsidP="007565CC">
            <w:pPr>
              <w:jc w:val="center"/>
              <w:rPr>
                <w:lang w:val="en-GB"/>
              </w:rPr>
            </w:pPr>
            <w:r w:rsidRPr="007565CC">
              <w:rPr>
                <w:color w:val="FF0000"/>
              </w:rPr>
              <w:t>↘</w:t>
            </w:r>
          </w:p>
        </w:tc>
      </w:tr>
      <w:tr w:rsidR="007565CC" w:rsidRPr="0033469A" w14:paraId="47AB0EE3" w14:textId="77777777" w:rsidTr="007565CC">
        <w:tc>
          <w:tcPr>
            <w:tcW w:w="5665" w:type="dxa"/>
          </w:tcPr>
          <w:p w14:paraId="241EB2B5" w14:textId="4C3E161B" w:rsidR="007565CC" w:rsidRPr="007565CC" w:rsidRDefault="007565CC" w:rsidP="007565CC">
            <w:pPr>
              <w:rPr>
                <w:i/>
                <w:iCs/>
                <w:lang w:val="en-GB"/>
              </w:rPr>
            </w:pPr>
            <w:r w:rsidRPr="007565CC">
              <w:rPr>
                <w:i/>
                <w:iCs/>
                <w:lang w:val="en-GB"/>
              </w:rPr>
              <w:t>Livestock Production &amp; development</w:t>
            </w:r>
          </w:p>
        </w:tc>
        <w:tc>
          <w:tcPr>
            <w:tcW w:w="1985" w:type="dxa"/>
          </w:tcPr>
          <w:p w14:paraId="48BA99DA" w14:textId="073118B3" w:rsidR="007565CC" w:rsidRPr="0033469A" w:rsidRDefault="007565CC" w:rsidP="007565CC">
            <w:pPr>
              <w:jc w:val="center"/>
              <w:rPr>
                <w:lang w:val="en-GB"/>
              </w:rPr>
            </w:pPr>
            <w:r>
              <w:rPr>
                <w:lang w:val="en-GB"/>
              </w:rPr>
              <w:t>314</w:t>
            </w:r>
          </w:p>
        </w:tc>
        <w:tc>
          <w:tcPr>
            <w:tcW w:w="1701" w:type="dxa"/>
          </w:tcPr>
          <w:p w14:paraId="39AD20B4" w14:textId="377CC01C" w:rsidR="007565CC" w:rsidRPr="0033469A" w:rsidRDefault="007565CC" w:rsidP="007565CC">
            <w:pPr>
              <w:jc w:val="center"/>
              <w:rPr>
                <w:lang w:val="en-GB"/>
              </w:rPr>
            </w:pPr>
            <w:r>
              <w:rPr>
                <w:lang w:val="en-GB"/>
              </w:rPr>
              <w:t>294</w:t>
            </w:r>
          </w:p>
        </w:tc>
        <w:tc>
          <w:tcPr>
            <w:tcW w:w="1701" w:type="dxa"/>
          </w:tcPr>
          <w:p w14:paraId="41CC716E" w14:textId="0D02FA16" w:rsidR="007565CC" w:rsidRPr="0033469A" w:rsidRDefault="007565CC" w:rsidP="007565CC">
            <w:pPr>
              <w:jc w:val="center"/>
              <w:rPr>
                <w:lang w:val="en-GB"/>
              </w:rPr>
            </w:pPr>
            <w:r>
              <w:rPr>
                <w:lang w:val="en-GB"/>
              </w:rPr>
              <w:t>280</w:t>
            </w:r>
          </w:p>
        </w:tc>
        <w:tc>
          <w:tcPr>
            <w:tcW w:w="1559" w:type="dxa"/>
          </w:tcPr>
          <w:p w14:paraId="5B287335" w14:textId="77777777" w:rsidR="007565CC" w:rsidRPr="0033469A" w:rsidRDefault="007565CC" w:rsidP="007565CC">
            <w:pPr>
              <w:jc w:val="center"/>
              <w:rPr>
                <w:lang w:val="en-GB"/>
              </w:rPr>
            </w:pPr>
          </w:p>
        </w:tc>
        <w:tc>
          <w:tcPr>
            <w:tcW w:w="1383" w:type="dxa"/>
          </w:tcPr>
          <w:p w14:paraId="39D8A7D3" w14:textId="377D1798" w:rsidR="007565CC" w:rsidRPr="0033469A" w:rsidRDefault="007565CC" w:rsidP="007565CC">
            <w:pPr>
              <w:jc w:val="center"/>
              <w:rPr>
                <w:lang w:val="en-GB"/>
              </w:rPr>
            </w:pPr>
            <w:r w:rsidRPr="007565CC">
              <w:rPr>
                <w:color w:val="FF0000"/>
              </w:rPr>
              <w:t>↘</w:t>
            </w:r>
          </w:p>
        </w:tc>
      </w:tr>
      <w:tr w:rsidR="007565CC" w:rsidRPr="0033469A" w14:paraId="59638717" w14:textId="77777777" w:rsidTr="007565CC">
        <w:tc>
          <w:tcPr>
            <w:tcW w:w="5665" w:type="dxa"/>
          </w:tcPr>
          <w:p w14:paraId="0866EE03" w14:textId="6EACA461" w:rsidR="007565CC" w:rsidRPr="007565CC" w:rsidRDefault="007565CC" w:rsidP="007565CC">
            <w:pPr>
              <w:rPr>
                <w:i/>
                <w:iCs/>
                <w:lang w:val="en-GB"/>
              </w:rPr>
            </w:pPr>
            <w:r w:rsidRPr="007565CC">
              <w:rPr>
                <w:i/>
                <w:iCs/>
                <w:lang w:val="en-GB"/>
              </w:rPr>
              <w:t>Forests</w:t>
            </w:r>
          </w:p>
        </w:tc>
        <w:tc>
          <w:tcPr>
            <w:tcW w:w="1985" w:type="dxa"/>
          </w:tcPr>
          <w:p w14:paraId="6FC5B0DE" w14:textId="1AD752B7" w:rsidR="007565CC" w:rsidRPr="0033469A" w:rsidRDefault="007565CC" w:rsidP="007565CC">
            <w:pPr>
              <w:jc w:val="center"/>
              <w:rPr>
                <w:lang w:val="en-GB"/>
              </w:rPr>
            </w:pPr>
            <w:r>
              <w:rPr>
                <w:lang w:val="en-GB"/>
              </w:rPr>
              <w:t>554</w:t>
            </w:r>
          </w:p>
        </w:tc>
        <w:tc>
          <w:tcPr>
            <w:tcW w:w="1701" w:type="dxa"/>
          </w:tcPr>
          <w:p w14:paraId="0E1F354E" w14:textId="03670340" w:rsidR="007565CC" w:rsidRPr="0033469A" w:rsidRDefault="007565CC" w:rsidP="007565CC">
            <w:pPr>
              <w:jc w:val="center"/>
              <w:rPr>
                <w:lang w:val="en-GB"/>
              </w:rPr>
            </w:pPr>
            <w:r>
              <w:rPr>
                <w:lang w:val="en-GB"/>
              </w:rPr>
              <w:t>491</w:t>
            </w:r>
          </w:p>
        </w:tc>
        <w:tc>
          <w:tcPr>
            <w:tcW w:w="1701" w:type="dxa"/>
          </w:tcPr>
          <w:p w14:paraId="5E4CA02A" w14:textId="786960DE" w:rsidR="007565CC" w:rsidRPr="0033469A" w:rsidRDefault="007565CC" w:rsidP="007565CC">
            <w:pPr>
              <w:jc w:val="center"/>
              <w:rPr>
                <w:lang w:val="en-GB"/>
              </w:rPr>
            </w:pPr>
            <w:r>
              <w:rPr>
                <w:lang w:val="en-GB"/>
              </w:rPr>
              <w:t>520</w:t>
            </w:r>
          </w:p>
        </w:tc>
        <w:tc>
          <w:tcPr>
            <w:tcW w:w="1559" w:type="dxa"/>
          </w:tcPr>
          <w:p w14:paraId="3CA95941" w14:textId="77777777" w:rsidR="007565CC" w:rsidRPr="0033469A" w:rsidRDefault="007565CC" w:rsidP="007565CC">
            <w:pPr>
              <w:jc w:val="center"/>
              <w:rPr>
                <w:lang w:val="en-GB"/>
              </w:rPr>
            </w:pPr>
          </w:p>
        </w:tc>
        <w:tc>
          <w:tcPr>
            <w:tcW w:w="1383" w:type="dxa"/>
          </w:tcPr>
          <w:p w14:paraId="47D1DEF7" w14:textId="54FEFF6E" w:rsidR="007565CC" w:rsidRPr="0033469A" w:rsidRDefault="007565CC" w:rsidP="007565CC">
            <w:pPr>
              <w:jc w:val="center"/>
              <w:rPr>
                <w:lang w:val="en-GB"/>
              </w:rPr>
            </w:pPr>
            <w:r w:rsidRPr="007565CC">
              <w:rPr>
                <w:color w:val="FF0000"/>
              </w:rPr>
              <w:t>↘</w:t>
            </w:r>
          </w:p>
        </w:tc>
      </w:tr>
      <w:tr w:rsidR="007565CC" w:rsidRPr="0033469A" w14:paraId="5794C5C4" w14:textId="77777777" w:rsidTr="007565CC">
        <w:tc>
          <w:tcPr>
            <w:tcW w:w="5665" w:type="dxa"/>
          </w:tcPr>
          <w:p w14:paraId="5A4263A2" w14:textId="2B9C92D6" w:rsidR="007565CC" w:rsidRPr="007565CC" w:rsidRDefault="007565CC" w:rsidP="007565CC">
            <w:pPr>
              <w:rPr>
                <w:i/>
                <w:iCs/>
                <w:lang w:val="en-GB"/>
              </w:rPr>
            </w:pPr>
            <w:r w:rsidRPr="007565CC">
              <w:rPr>
                <w:i/>
                <w:iCs/>
                <w:lang w:val="en-GB"/>
              </w:rPr>
              <w:t>National Parks and Conservation Service</w:t>
            </w:r>
          </w:p>
        </w:tc>
        <w:tc>
          <w:tcPr>
            <w:tcW w:w="1985" w:type="dxa"/>
          </w:tcPr>
          <w:p w14:paraId="3FF5155E" w14:textId="4DDEE5E4" w:rsidR="007565CC" w:rsidRPr="0033469A" w:rsidRDefault="007565CC" w:rsidP="007565CC">
            <w:pPr>
              <w:jc w:val="center"/>
              <w:rPr>
                <w:lang w:val="en-GB"/>
              </w:rPr>
            </w:pPr>
            <w:r>
              <w:rPr>
                <w:lang w:val="en-GB"/>
              </w:rPr>
              <w:t>99</w:t>
            </w:r>
          </w:p>
        </w:tc>
        <w:tc>
          <w:tcPr>
            <w:tcW w:w="1701" w:type="dxa"/>
          </w:tcPr>
          <w:p w14:paraId="384196FC" w14:textId="42E68AFE" w:rsidR="007565CC" w:rsidRPr="0033469A" w:rsidRDefault="007565CC" w:rsidP="007565CC">
            <w:pPr>
              <w:jc w:val="center"/>
              <w:rPr>
                <w:lang w:val="en-GB"/>
              </w:rPr>
            </w:pPr>
            <w:r>
              <w:rPr>
                <w:lang w:val="en-GB"/>
              </w:rPr>
              <w:t>126</w:t>
            </w:r>
          </w:p>
        </w:tc>
        <w:tc>
          <w:tcPr>
            <w:tcW w:w="1701" w:type="dxa"/>
          </w:tcPr>
          <w:p w14:paraId="474A013C" w14:textId="79D00ECE" w:rsidR="007565CC" w:rsidRPr="0033469A" w:rsidRDefault="007565CC" w:rsidP="007565CC">
            <w:pPr>
              <w:jc w:val="center"/>
              <w:rPr>
                <w:lang w:val="en-GB"/>
              </w:rPr>
            </w:pPr>
            <w:r>
              <w:rPr>
                <w:lang w:val="en-GB"/>
              </w:rPr>
              <w:t>125</w:t>
            </w:r>
          </w:p>
        </w:tc>
        <w:tc>
          <w:tcPr>
            <w:tcW w:w="1559" w:type="dxa"/>
          </w:tcPr>
          <w:p w14:paraId="7D1E43C5" w14:textId="77777777" w:rsidR="007565CC" w:rsidRPr="0033469A" w:rsidRDefault="007565CC" w:rsidP="007565CC">
            <w:pPr>
              <w:jc w:val="center"/>
              <w:rPr>
                <w:lang w:val="en-GB"/>
              </w:rPr>
            </w:pPr>
          </w:p>
        </w:tc>
        <w:tc>
          <w:tcPr>
            <w:tcW w:w="1383" w:type="dxa"/>
          </w:tcPr>
          <w:p w14:paraId="0D1AC8C4" w14:textId="0EF403BC" w:rsidR="007565CC" w:rsidRPr="0033469A" w:rsidRDefault="007565CC" w:rsidP="007565CC">
            <w:pPr>
              <w:jc w:val="center"/>
              <w:rPr>
                <w:lang w:val="en-GB"/>
              </w:rPr>
            </w:pPr>
            <w:r w:rsidRPr="007565CC">
              <w:rPr>
                <w:color w:val="2F5496" w:themeColor="accent1" w:themeShade="BF"/>
                <w:lang w:val="en-GB"/>
              </w:rPr>
              <w:t>↗</w:t>
            </w:r>
          </w:p>
        </w:tc>
      </w:tr>
      <w:tr w:rsidR="007565CC" w:rsidRPr="0033469A" w14:paraId="08436D52" w14:textId="77777777" w:rsidTr="007565CC">
        <w:tc>
          <w:tcPr>
            <w:tcW w:w="5665" w:type="dxa"/>
          </w:tcPr>
          <w:p w14:paraId="67C8CE4C" w14:textId="27D2AD1A" w:rsidR="007565CC" w:rsidRPr="007565CC" w:rsidRDefault="007565CC" w:rsidP="007565CC">
            <w:pPr>
              <w:rPr>
                <w:b/>
                <w:bCs/>
                <w:lang w:val="en-GB"/>
              </w:rPr>
            </w:pPr>
            <w:r>
              <w:rPr>
                <w:b/>
                <w:bCs/>
                <w:lang w:val="en-GB"/>
              </w:rPr>
              <w:t>RRA</w:t>
            </w:r>
          </w:p>
        </w:tc>
        <w:tc>
          <w:tcPr>
            <w:tcW w:w="1985" w:type="dxa"/>
          </w:tcPr>
          <w:p w14:paraId="1D9F152D" w14:textId="493D6D25" w:rsidR="007565CC" w:rsidRPr="0033469A" w:rsidRDefault="007565CC" w:rsidP="007565CC">
            <w:pPr>
              <w:jc w:val="center"/>
              <w:rPr>
                <w:lang w:val="en-GB"/>
              </w:rPr>
            </w:pPr>
            <w:r>
              <w:rPr>
                <w:lang w:val="en-GB"/>
              </w:rPr>
              <w:t>21</w:t>
            </w:r>
          </w:p>
        </w:tc>
        <w:tc>
          <w:tcPr>
            <w:tcW w:w="1701" w:type="dxa"/>
          </w:tcPr>
          <w:p w14:paraId="7AFC1179" w14:textId="5B43CD22" w:rsidR="007565CC" w:rsidRPr="0033469A" w:rsidRDefault="007565CC" w:rsidP="007565CC">
            <w:pPr>
              <w:jc w:val="center"/>
              <w:rPr>
                <w:lang w:val="en-GB"/>
              </w:rPr>
            </w:pPr>
            <w:r>
              <w:rPr>
                <w:lang w:val="en-GB"/>
              </w:rPr>
              <w:t>67</w:t>
            </w:r>
          </w:p>
        </w:tc>
        <w:tc>
          <w:tcPr>
            <w:tcW w:w="1701" w:type="dxa"/>
          </w:tcPr>
          <w:p w14:paraId="33373CA7" w14:textId="48B49373" w:rsidR="007565CC" w:rsidRPr="0033469A" w:rsidRDefault="007565CC" w:rsidP="007565CC">
            <w:pPr>
              <w:jc w:val="center"/>
              <w:rPr>
                <w:lang w:val="en-GB"/>
              </w:rPr>
            </w:pPr>
            <w:r>
              <w:rPr>
                <w:lang w:val="en-GB"/>
              </w:rPr>
              <w:t>73</w:t>
            </w:r>
          </w:p>
        </w:tc>
        <w:tc>
          <w:tcPr>
            <w:tcW w:w="1559" w:type="dxa"/>
          </w:tcPr>
          <w:p w14:paraId="691EA982" w14:textId="77777777" w:rsidR="007565CC" w:rsidRPr="0033469A" w:rsidRDefault="007565CC" w:rsidP="007565CC">
            <w:pPr>
              <w:jc w:val="center"/>
              <w:rPr>
                <w:lang w:val="en-GB"/>
              </w:rPr>
            </w:pPr>
          </w:p>
        </w:tc>
        <w:tc>
          <w:tcPr>
            <w:tcW w:w="1383" w:type="dxa"/>
          </w:tcPr>
          <w:p w14:paraId="5859CE12" w14:textId="24F675FE" w:rsidR="007565CC" w:rsidRPr="0033469A" w:rsidRDefault="007565CC" w:rsidP="007565CC">
            <w:pPr>
              <w:jc w:val="center"/>
              <w:rPr>
                <w:lang w:val="en-GB"/>
              </w:rPr>
            </w:pPr>
            <w:r w:rsidRPr="007565CC">
              <w:rPr>
                <w:color w:val="2F5496" w:themeColor="accent1" w:themeShade="BF"/>
                <w:lang w:val="en-GB"/>
              </w:rPr>
              <w:t>↗</w:t>
            </w:r>
          </w:p>
        </w:tc>
      </w:tr>
      <w:tr w:rsidR="007565CC" w:rsidRPr="0033469A" w14:paraId="5BAFD573" w14:textId="77777777" w:rsidTr="007565CC">
        <w:tc>
          <w:tcPr>
            <w:tcW w:w="5665" w:type="dxa"/>
          </w:tcPr>
          <w:p w14:paraId="5E14D09E" w14:textId="7351AB28" w:rsidR="007565CC" w:rsidRDefault="007565CC" w:rsidP="007565CC">
            <w:pPr>
              <w:rPr>
                <w:b/>
                <w:bCs/>
                <w:lang w:val="en-GB"/>
              </w:rPr>
            </w:pPr>
            <w:r>
              <w:rPr>
                <w:b/>
                <w:bCs/>
                <w:lang w:val="en-GB"/>
              </w:rPr>
              <w:t>Customs Department</w:t>
            </w:r>
          </w:p>
        </w:tc>
        <w:tc>
          <w:tcPr>
            <w:tcW w:w="1985" w:type="dxa"/>
          </w:tcPr>
          <w:p w14:paraId="5F9424DF" w14:textId="72DFF31A" w:rsidR="007565CC" w:rsidRDefault="007565CC" w:rsidP="007565CC">
            <w:pPr>
              <w:jc w:val="center"/>
              <w:rPr>
                <w:lang w:val="en-GB"/>
              </w:rPr>
            </w:pPr>
            <w:r>
              <w:rPr>
                <w:lang w:val="en-GB"/>
              </w:rPr>
              <w:t>488</w:t>
            </w:r>
          </w:p>
        </w:tc>
        <w:tc>
          <w:tcPr>
            <w:tcW w:w="1701" w:type="dxa"/>
          </w:tcPr>
          <w:p w14:paraId="5157794B" w14:textId="77777777" w:rsidR="007565CC" w:rsidRDefault="007565CC" w:rsidP="007565CC">
            <w:pPr>
              <w:jc w:val="center"/>
              <w:rPr>
                <w:lang w:val="en-GB"/>
              </w:rPr>
            </w:pPr>
          </w:p>
        </w:tc>
        <w:tc>
          <w:tcPr>
            <w:tcW w:w="1701" w:type="dxa"/>
          </w:tcPr>
          <w:p w14:paraId="23D51CDF" w14:textId="35F514CA" w:rsidR="007565CC" w:rsidRDefault="007565CC" w:rsidP="007565CC">
            <w:pPr>
              <w:jc w:val="center"/>
              <w:rPr>
                <w:lang w:val="en-GB"/>
              </w:rPr>
            </w:pPr>
            <w:r>
              <w:rPr>
                <w:lang w:val="en-GB"/>
              </w:rPr>
              <w:t>583</w:t>
            </w:r>
          </w:p>
        </w:tc>
        <w:tc>
          <w:tcPr>
            <w:tcW w:w="1559" w:type="dxa"/>
          </w:tcPr>
          <w:p w14:paraId="41C15CB2" w14:textId="77777777" w:rsidR="007565CC" w:rsidRPr="0033469A" w:rsidRDefault="007565CC" w:rsidP="007565CC">
            <w:pPr>
              <w:jc w:val="center"/>
              <w:rPr>
                <w:lang w:val="en-GB"/>
              </w:rPr>
            </w:pPr>
          </w:p>
        </w:tc>
        <w:tc>
          <w:tcPr>
            <w:tcW w:w="1383" w:type="dxa"/>
          </w:tcPr>
          <w:p w14:paraId="320DEFA8" w14:textId="086147B3" w:rsidR="007565CC" w:rsidRPr="007565CC" w:rsidRDefault="007565CC" w:rsidP="007565CC">
            <w:pPr>
              <w:jc w:val="center"/>
              <w:rPr>
                <w:color w:val="2F5496" w:themeColor="accent1" w:themeShade="BF"/>
                <w:lang w:val="en-GB"/>
              </w:rPr>
            </w:pPr>
            <w:r w:rsidRPr="007565CC">
              <w:rPr>
                <w:color w:val="2F5496" w:themeColor="accent1" w:themeShade="BF"/>
                <w:lang w:val="en-GB"/>
              </w:rPr>
              <w:t>↗</w:t>
            </w:r>
          </w:p>
        </w:tc>
      </w:tr>
      <w:tr w:rsidR="007565CC" w:rsidRPr="0033469A" w14:paraId="767A0C7F" w14:textId="77777777" w:rsidTr="007565CC">
        <w:tc>
          <w:tcPr>
            <w:tcW w:w="5665" w:type="dxa"/>
          </w:tcPr>
          <w:p w14:paraId="073BF009" w14:textId="3DB2979B" w:rsidR="007565CC" w:rsidRDefault="007565CC" w:rsidP="007565CC">
            <w:pPr>
              <w:rPr>
                <w:b/>
                <w:bCs/>
                <w:lang w:val="en-GB"/>
              </w:rPr>
            </w:pPr>
            <w:r>
              <w:rPr>
                <w:b/>
                <w:bCs/>
                <w:lang w:val="en-GB"/>
              </w:rPr>
              <w:t>Ministry of Blue Economy, Marine Resources, Fisheries and Shipping</w:t>
            </w:r>
          </w:p>
        </w:tc>
        <w:tc>
          <w:tcPr>
            <w:tcW w:w="1985" w:type="dxa"/>
          </w:tcPr>
          <w:p w14:paraId="21744DD5" w14:textId="325E0C95" w:rsidR="007565CC" w:rsidRDefault="007565CC" w:rsidP="007565CC">
            <w:pPr>
              <w:jc w:val="center"/>
              <w:rPr>
                <w:lang w:val="en-GB"/>
              </w:rPr>
            </w:pPr>
            <w:r>
              <w:rPr>
                <w:lang w:val="en-GB"/>
              </w:rPr>
              <w:t>442</w:t>
            </w:r>
          </w:p>
        </w:tc>
        <w:tc>
          <w:tcPr>
            <w:tcW w:w="1701" w:type="dxa"/>
          </w:tcPr>
          <w:p w14:paraId="05DA9F93" w14:textId="3803214D" w:rsidR="007565CC" w:rsidRDefault="007565CC" w:rsidP="007565CC">
            <w:pPr>
              <w:jc w:val="center"/>
              <w:rPr>
                <w:lang w:val="en-GB"/>
              </w:rPr>
            </w:pPr>
            <w:r>
              <w:rPr>
                <w:lang w:val="en-GB"/>
              </w:rPr>
              <w:t>475</w:t>
            </w:r>
          </w:p>
        </w:tc>
        <w:tc>
          <w:tcPr>
            <w:tcW w:w="1701" w:type="dxa"/>
          </w:tcPr>
          <w:p w14:paraId="2F2890E9" w14:textId="242306A6" w:rsidR="007565CC" w:rsidRDefault="007565CC" w:rsidP="007565CC">
            <w:pPr>
              <w:jc w:val="center"/>
              <w:rPr>
                <w:lang w:val="en-GB"/>
              </w:rPr>
            </w:pPr>
            <w:r>
              <w:rPr>
                <w:lang w:val="en-GB"/>
              </w:rPr>
              <w:t>491</w:t>
            </w:r>
          </w:p>
        </w:tc>
        <w:tc>
          <w:tcPr>
            <w:tcW w:w="1559" w:type="dxa"/>
          </w:tcPr>
          <w:p w14:paraId="424C1190" w14:textId="77777777" w:rsidR="007565CC" w:rsidRPr="0033469A" w:rsidRDefault="007565CC" w:rsidP="007565CC">
            <w:pPr>
              <w:jc w:val="center"/>
              <w:rPr>
                <w:lang w:val="en-GB"/>
              </w:rPr>
            </w:pPr>
          </w:p>
        </w:tc>
        <w:tc>
          <w:tcPr>
            <w:tcW w:w="1383" w:type="dxa"/>
          </w:tcPr>
          <w:p w14:paraId="7B4A8FC2" w14:textId="6351E94A" w:rsidR="007565CC" w:rsidRPr="007565CC" w:rsidRDefault="007565CC" w:rsidP="007565CC">
            <w:pPr>
              <w:jc w:val="center"/>
              <w:rPr>
                <w:color w:val="2F5496" w:themeColor="accent1" w:themeShade="BF"/>
                <w:lang w:val="en-GB"/>
              </w:rPr>
            </w:pPr>
            <w:r w:rsidRPr="007565CC">
              <w:rPr>
                <w:color w:val="2F5496" w:themeColor="accent1" w:themeShade="BF"/>
                <w:lang w:val="en-GB"/>
              </w:rPr>
              <w:t>↗</w:t>
            </w:r>
          </w:p>
        </w:tc>
      </w:tr>
      <w:tr w:rsidR="007565CC" w:rsidRPr="0033469A" w14:paraId="4CA371AF" w14:textId="77777777" w:rsidTr="007565CC">
        <w:tc>
          <w:tcPr>
            <w:tcW w:w="5665" w:type="dxa"/>
          </w:tcPr>
          <w:p w14:paraId="483EA7D8" w14:textId="2175E435" w:rsidR="007565CC" w:rsidRPr="007565CC" w:rsidRDefault="007565CC" w:rsidP="007565CC">
            <w:pPr>
              <w:rPr>
                <w:i/>
                <w:iCs/>
                <w:lang w:val="en-GB"/>
              </w:rPr>
            </w:pPr>
            <w:r>
              <w:rPr>
                <w:i/>
                <w:iCs/>
                <w:lang w:val="en-GB"/>
              </w:rPr>
              <w:t>Blue Economy, Marine Resources and Shipping</w:t>
            </w:r>
          </w:p>
        </w:tc>
        <w:tc>
          <w:tcPr>
            <w:tcW w:w="1985" w:type="dxa"/>
          </w:tcPr>
          <w:p w14:paraId="26B9E87B" w14:textId="4D016848" w:rsidR="007565CC" w:rsidRDefault="007565CC" w:rsidP="007565CC">
            <w:pPr>
              <w:jc w:val="center"/>
              <w:rPr>
                <w:lang w:val="en-GB"/>
              </w:rPr>
            </w:pPr>
            <w:r>
              <w:rPr>
                <w:lang w:val="en-GB"/>
              </w:rPr>
              <w:t>108</w:t>
            </w:r>
          </w:p>
        </w:tc>
        <w:tc>
          <w:tcPr>
            <w:tcW w:w="1701" w:type="dxa"/>
          </w:tcPr>
          <w:p w14:paraId="45187673" w14:textId="12E3C506" w:rsidR="007565CC" w:rsidRDefault="007565CC" w:rsidP="007565CC">
            <w:pPr>
              <w:jc w:val="center"/>
              <w:rPr>
                <w:lang w:val="en-GB"/>
              </w:rPr>
            </w:pPr>
            <w:r>
              <w:rPr>
                <w:lang w:val="en-GB"/>
              </w:rPr>
              <w:t>131</w:t>
            </w:r>
          </w:p>
        </w:tc>
        <w:tc>
          <w:tcPr>
            <w:tcW w:w="1701" w:type="dxa"/>
          </w:tcPr>
          <w:p w14:paraId="5684E35B" w14:textId="5520576C" w:rsidR="007565CC" w:rsidRDefault="007565CC" w:rsidP="007565CC">
            <w:pPr>
              <w:jc w:val="center"/>
              <w:rPr>
                <w:lang w:val="en-GB"/>
              </w:rPr>
            </w:pPr>
            <w:r>
              <w:rPr>
                <w:lang w:val="en-GB"/>
              </w:rPr>
              <w:t>147</w:t>
            </w:r>
          </w:p>
        </w:tc>
        <w:tc>
          <w:tcPr>
            <w:tcW w:w="1559" w:type="dxa"/>
          </w:tcPr>
          <w:p w14:paraId="43130222" w14:textId="77777777" w:rsidR="007565CC" w:rsidRPr="0033469A" w:rsidRDefault="007565CC" w:rsidP="007565CC">
            <w:pPr>
              <w:jc w:val="center"/>
              <w:rPr>
                <w:lang w:val="en-GB"/>
              </w:rPr>
            </w:pPr>
          </w:p>
        </w:tc>
        <w:tc>
          <w:tcPr>
            <w:tcW w:w="1383" w:type="dxa"/>
          </w:tcPr>
          <w:p w14:paraId="4B45B7A7" w14:textId="59AA0702" w:rsidR="007565CC" w:rsidRPr="007565CC" w:rsidRDefault="007565CC" w:rsidP="007565CC">
            <w:pPr>
              <w:jc w:val="center"/>
              <w:rPr>
                <w:color w:val="2F5496" w:themeColor="accent1" w:themeShade="BF"/>
                <w:lang w:val="en-GB"/>
              </w:rPr>
            </w:pPr>
            <w:r w:rsidRPr="007565CC">
              <w:rPr>
                <w:color w:val="2F5496" w:themeColor="accent1" w:themeShade="BF"/>
                <w:lang w:val="en-GB"/>
              </w:rPr>
              <w:t>↗</w:t>
            </w:r>
          </w:p>
        </w:tc>
      </w:tr>
      <w:tr w:rsidR="007565CC" w:rsidRPr="0033469A" w14:paraId="4A2B752C" w14:textId="77777777" w:rsidTr="007565CC">
        <w:tc>
          <w:tcPr>
            <w:tcW w:w="5665" w:type="dxa"/>
          </w:tcPr>
          <w:p w14:paraId="75DF6C41" w14:textId="7E34646B" w:rsidR="007565CC" w:rsidRDefault="007565CC" w:rsidP="007565CC">
            <w:pPr>
              <w:rPr>
                <w:i/>
                <w:iCs/>
                <w:lang w:val="en-GB"/>
              </w:rPr>
            </w:pPr>
            <w:r>
              <w:rPr>
                <w:i/>
                <w:iCs/>
                <w:lang w:val="en-GB"/>
              </w:rPr>
              <w:t>Fisheries</w:t>
            </w:r>
          </w:p>
        </w:tc>
        <w:tc>
          <w:tcPr>
            <w:tcW w:w="1985" w:type="dxa"/>
          </w:tcPr>
          <w:p w14:paraId="1748EEA7" w14:textId="14FB8E02" w:rsidR="007565CC" w:rsidRDefault="007565CC" w:rsidP="007565CC">
            <w:pPr>
              <w:jc w:val="center"/>
              <w:rPr>
                <w:lang w:val="en-GB"/>
              </w:rPr>
            </w:pPr>
            <w:r>
              <w:rPr>
                <w:lang w:val="en-GB"/>
              </w:rPr>
              <w:t>334</w:t>
            </w:r>
          </w:p>
        </w:tc>
        <w:tc>
          <w:tcPr>
            <w:tcW w:w="1701" w:type="dxa"/>
          </w:tcPr>
          <w:p w14:paraId="63F84C04" w14:textId="2ECD231F" w:rsidR="007565CC" w:rsidRDefault="007565CC" w:rsidP="007565CC">
            <w:pPr>
              <w:jc w:val="center"/>
              <w:rPr>
                <w:lang w:val="en-GB"/>
              </w:rPr>
            </w:pPr>
            <w:r>
              <w:rPr>
                <w:lang w:val="en-GB"/>
              </w:rPr>
              <w:t>344</w:t>
            </w:r>
          </w:p>
        </w:tc>
        <w:tc>
          <w:tcPr>
            <w:tcW w:w="1701" w:type="dxa"/>
          </w:tcPr>
          <w:p w14:paraId="47891D01" w14:textId="48DE1544" w:rsidR="007565CC" w:rsidRDefault="007565CC" w:rsidP="007565CC">
            <w:pPr>
              <w:jc w:val="center"/>
              <w:rPr>
                <w:lang w:val="en-GB"/>
              </w:rPr>
            </w:pPr>
            <w:r>
              <w:rPr>
                <w:lang w:val="en-GB"/>
              </w:rPr>
              <w:t>344</w:t>
            </w:r>
          </w:p>
        </w:tc>
        <w:tc>
          <w:tcPr>
            <w:tcW w:w="1559" w:type="dxa"/>
          </w:tcPr>
          <w:p w14:paraId="722A8A40" w14:textId="77777777" w:rsidR="007565CC" w:rsidRPr="0033469A" w:rsidRDefault="007565CC" w:rsidP="007565CC">
            <w:pPr>
              <w:jc w:val="center"/>
              <w:rPr>
                <w:lang w:val="en-GB"/>
              </w:rPr>
            </w:pPr>
          </w:p>
        </w:tc>
        <w:tc>
          <w:tcPr>
            <w:tcW w:w="1383" w:type="dxa"/>
          </w:tcPr>
          <w:p w14:paraId="65069FC0" w14:textId="6ADBAE1E" w:rsidR="007565CC" w:rsidRPr="007565CC" w:rsidRDefault="007565CC" w:rsidP="007565CC">
            <w:pPr>
              <w:jc w:val="center"/>
              <w:rPr>
                <w:color w:val="2F5496" w:themeColor="accent1" w:themeShade="BF"/>
                <w:lang w:val="en-GB"/>
              </w:rPr>
            </w:pPr>
            <w:r w:rsidRPr="007565CC">
              <w:rPr>
                <w:color w:val="2F5496" w:themeColor="accent1" w:themeShade="BF"/>
                <w:lang w:val="en-GB"/>
              </w:rPr>
              <w:t>↗</w:t>
            </w:r>
          </w:p>
        </w:tc>
      </w:tr>
      <w:tr w:rsidR="00524244" w:rsidRPr="0033469A" w14:paraId="0922EE66" w14:textId="77777777" w:rsidTr="007565CC">
        <w:tc>
          <w:tcPr>
            <w:tcW w:w="5665" w:type="dxa"/>
          </w:tcPr>
          <w:p w14:paraId="2894678C" w14:textId="1D066850" w:rsidR="00524244" w:rsidRDefault="00524244" w:rsidP="007565CC">
            <w:pPr>
              <w:rPr>
                <w:i/>
                <w:iCs/>
                <w:lang w:val="en-GB"/>
              </w:rPr>
            </w:pPr>
            <w:r>
              <w:rPr>
                <w:i/>
                <w:iCs/>
                <w:lang w:val="en-GB"/>
              </w:rPr>
              <w:t>TOTAL</w:t>
            </w:r>
          </w:p>
        </w:tc>
        <w:tc>
          <w:tcPr>
            <w:tcW w:w="1985" w:type="dxa"/>
          </w:tcPr>
          <w:p w14:paraId="60552253" w14:textId="7B088050" w:rsidR="00524244" w:rsidRDefault="00524244" w:rsidP="007565CC">
            <w:pPr>
              <w:jc w:val="center"/>
              <w:rPr>
                <w:lang w:val="en-GB"/>
              </w:rPr>
            </w:pPr>
            <w:r>
              <w:rPr>
                <w:lang w:val="en-GB"/>
              </w:rPr>
              <w:t>3,222</w:t>
            </w:r>
          </w:p>
        </w:tc>
        <w:tc>
          <w:tcPr>
            <w:tcW w:w="1701" w:type="dxa"/>
          </w:tcPr>
          <w:p w14:paraId="3D12BA65" w14:textId="43336ACD" w:rsidR="00524244" w:rsidRDefault="00524244" w:rsidP="007565CC">
            <w:pPr>
              <w:jc w:val="center"/>
              <w:rPr>
                <w:lang w:val="en-GB"/>
              </w:rPr>
            </w:pPr>
            <w:r>
              <w:rPr>
                <w:lang w:val="en-GB"/>
              </w:rPr>
              <w:t>2,567</w:t>
            </w:r>
          </w:p>
        </w:tc>
        <w:tc>
          <w:tcPr>
            <w:tcW w:w="1701" w:type="dxa"/>
          </w:tcPr>
          <w:p w14:paraId="12859248" w14:textId="18A1785F" w:rsidR="00524244" w:rsidRDefault="00524244" w:rsidP="007565CC">
            <w:pPr>
              <w:jc w:val="center"/>
              <w:rPr>
                <w:lang w:val="en-GB"/>
              </w:rPr>
            </w:pPr>
            <w:r>
              <w:rPr>
                <w:lang w:val="en-GB"/>
              </w:rPr>
              <w:t>3,249</w:t>
            </w:r>
          </w:p>
        </w:tc>
        <w:tc>
          <w:tcPr>
            <w:tcW w:w="1559" w:type="dxa"/>
          </w:tcPr>
          <w:p w14:paraId="2949829D" w14:textId="77777777" w:rsidR="00524244" w:rsidRPr="0033469A" w:rsidRDefault="00524244" w:rsidP="007565CC">
            <w:pPr>
              <w:jc w:val="center"/>
              <w:rPr>
                <w:lang w:val="en-GB"/>
              </w:rPr>
            </w:pPr>
          </w:p>
        </w:tc>
        <w:tc>
          <w:tcPr>
            <w:tcW w:w="1383" w:type="dxa"/>
          </w:tcPr>
          <w:p w14:paraId="04248C31" w14:textId="77777777" w:rsidR="00524244" w:rsidRPr="007565CC" w:rsidRDefault="00524244" w:rsidP="007565CC">
            <w:pPr>
              <w:jc w:val="center"/>
              <w:rPr>
                <w:color w:val="2F5496" w:themeColor="accent1" w:themeShade="BF"/>
                <w:lang w:val="en-GB"/>
              </w:rPr>
            </w:pPr>
          </w:p>
        </w:tc>
      </w:tr>
    </w:tbl>
    <w:p w14:paraId="22A56C2C" w14:textId="17E0D5A3" w:rsidR="0033469A" w:rsidRPr="0033469A" w:rsidRDefault="007565CC" w:rsidP="0033469A">
      <w:pPr>
        <w:rPr>
          <w:lang w:val="en-GB"/>
        </w:rPr>
      </w:pPr>
      <w:r>
        <w:rPr>
          <w:lang w:val="en-GB"/>
        </w:rPr>
        <w:t>Source: PMU</w:t>
      </w:r>
      <w:r>
        <w:rPr>
          <w:rStyle w:val="FootnoteReference"/>
          <w:lang w:val="en-GB"/>
        </w:rPr>
        <w:footnoteReference w:id="3"/>
      </w:r>
    </w:p>
    <w:p w14:paraId="62FAE995" w14:textId="77777777" w:rsidR="008B4D83" w:rsidRDefault="008B4D83" w:rsidP="00F31BF6">
      <w:pPr>
        <w:rPr>
          <w:lang w:val="en-GB"/>
        </w:rPr>
      </w:pPr>
    </w:p>
    <w:p w14:paraId="565B75D4" w14:textId="17CE0C8F" w:rsidR="00F31BF6" w:rsidRPr="004006C4" w:rsidRDefault="00217650" w:rsidP="00F31BF6">
      <w:pPr>
        <w:rPr>
          <w:b/>
          <w:bCs/>
          <w:lang w:val="en-GB"/>
        </w:rPr>
        <w:sectPr w:rsidR="00F31BF6" w:rsidRPr="004006C4" w:rsidSect="00F31BF6">
          <w:pgSz w:w="16838" w:h="11906" w:orient="landscape"/>
          <w:pgMar w:top="1701" w:right="1417" w:bottom="1701" w:left="1417" w:header="708" w:footer="708" w:gutter="0"/>
          <w:cols w:space="708"/>
          <w:docGrid w:linePitch="360"/>
        </w:sectPr>
      </w:pPr>
      <w:r w:rsidRPr="004006C4">
        <w:rPr>
          <w:b/>
          <w:bCs/>
          <w:lang w:val="en-GB"/>
        </w:rPr>
        <w:t>PMU produced this matrix, but other stakeholders should also be included. The same can be done during TE to monitor the staffing trend.</w:t>
      </w:r>
    </w:p>
    <w:p w14:paraId="4F707DB4" w14:textId="6884868E" w:rsidR="00217650" w:rsidRDefault="004D12DB" w:rsidP="00A83214">
      <w:pPr>
        <w:jc w:val="both"/>
        <w:rPr>
          <w:lang w:val="en-US"/>
        </w:rPr>
      </w:pPr>
      <w:r>
        <w:rPr>
          <w:lang w:val="en-US"/>
        </w:rPr>
        <w:lastRenderedPageBreak/>
        <w:t xml:space="preserve">In relation to the </w:t>
      </w:r>
      <w:r w:rsidRPr="004006C4">
        <w:rPr>
          <w:b/>
          <w:bCs/>
          <w:lang w:val="en-US"/>
        </w:rPr>
        <w:t>third indicator</w:t>
      </w:r>
      <w:r>
        <w:rPr>
          <w:lang w:val="en-US"/>
        </w:rPr>
        <w:t xml:space="preserve">, at this stage, the </w:t>
      </w:r>
      <w:r w:rsidRPr="004006C4">
        <w:rPr>
          <w:b/>
          <w:bCs/>
          <w:lang w:val="en-US"/>
        </w:rPr>
        <w:t xml:space="preserve">PMU </w:t>
      </w:r>
      <w:r w:rsidR="0048340A" w:rsidRPr="004006C4">
        <w:rPr>
          <w:b/>
          <w:bCs/>
          <w:lang w:val="en-US"/>
        </w:rPr>
        <w:t>cannot</w:t>
      </w:r>
      <w:r w:rsidRPr="004006C4">
        <w:rPr>
          <w:b/>
          <w:bCs/>
          <w:lang w:val="en-US"/>
        </w:rPr>
        <w:t xml:space="preserve"> monitor the number of direct or indirect beneficiaries simply because they don’t have the data</w:t>
      </w:r>
      <w:r>
        <w:rPr>
          <w:lang w:val="en-US"/>
        </w:rPr>
        <w:t xml:space="preserve">. </w:t>
      </w:r>
      <w:r w:rsidRPr="004006C4">
        <w:rPr>
          <w:b/>
          <w:bCs/>
          <w:lang w:val="en-US"/>
        </w:rPr>
        <w:t xml:space="preserve">It is not clear how the targets were set (20,000 at </w:t>
      </w:r>
      <w:r w:rsidR="005F780C">
        <w:rPr>
          <w:b/>
          <w:bCs/>
          <w:lang w:val="en-US"/>
        </w:rPr>
        <w:t>Mid-term</w:t>
      </w:r>
      <w:r w:rsidRPr="004006C4">
        <w:rPr>
          <w:b/>
          <w:bCs/>
          <w:lang w:val="en-US"/>
        </w:rPr>
        <w:t xml:space="preserve"> and 100,000 at end of project) nor how are they </w:t>
      </w:r>
      <w:r w:rsidR="0048340A">
        <w:rPr>
          <w:b/>
          <w:bCs/>
          <w:lang w:val="en-US"/>
        </w:rPr>
        <w:t xml:space="preserve">plan </w:t>
      </w:r>
      <w:r w:rsidRPr="004006C4">
        <w:rPr>
          <w:b/>
          <w:bCs/>
          <w:lang w:val="en-US"/>
        </w:rPr>
        <w:t xml:space="preserve">to monitor </w:t>
      </w:r>
      <w:r w:rsidR="004006C4" w:rsidRPr="004006C4">
        <w:rPr>
          <w:b/>
          <w:bCs/>
          <w:lang w:val="en-US"/>
        </w:rPr>
        <w:t>them</w:t>
      </w:r>
      <w:r>
        <w:rPr>
          <w:lang w:val="en-US"/>
        </w:rPr>
        <w:t xml:space="preserve">. The evaluators </w:t>
      </w:r>
      <w:r w:rsidRPr="004D12DB">
        <w:rPr>
          <w:b/>
          <w:bCs/>
          <w:lang w:val="en-US"/>
        </w:rPr>
        <w:t>recommend</w:t>
      </w:r>
      <w:r>
        <w:rPr>
          <w:lang w:val="en-US"/>
        </w:rPr>
        <w:t xml:space="preserve"> to, first, </w:t>
      </w:r>
      <w:r w:rsidRPr="004D12DB">
        <w:rPr>
          <w:b/>
          <w:bCs/>
          <w:lang w:val="en-US"/>
        </w:rPr>
        <w:t>define what are direct and indirect beneficiaries</w:t>
      </w:r>
      <w:r>
        <w:rPr>
          <w:lang w:val="en-US"/>
        </w:rPr>
        <w:t xml:space="preserve"> and then </w:t>
      </w:r>
      <w:r w:rsidRPr="004D12DB">
        <w:rPr>
          <w:b/>
          <w:bCs/>
          <w:lang w:val="en-US"/>
        </w:rPr>
        <w:t>establish the current baseline</w:t>
      </w:r>
      <w:r>
        <w:rPr>
          <w:lang w:val="en-US"/>
        </w:rPr>
        <w:t xml:space="preserve"> and from there, determine a realistic target. Considering that the project has focused, over the last year and a half, on component 1, it is still safe to say that now, before implementation on the ground starts at full speed, it’d be a good time to carry out the baseline analysis. </w:t>
      </w:r>
    </w:p>
    <w:p w14:paraId="572CCC69" w14:textId="003F38AE" w:rsidR="004D12DB" w:rsidRDefault="004D12DB" w:rsidP="00A83214">
      <w:pPr>
        <w:jc w:val="both"/>
        <w:rPr>
          <w:lang w:val="en-US"/>
        </w:rPr>
      </w:pPr>
      <w:r>
        <w:rPr>
          <w:lang w:val="en-US"/>
        </w:rPr>
        <w:t xml:space="preserve">Lastly, </w:t>
      </w:r>
      <w:r w:rsidRPr="004006C4">
        <w:rPr>
          <w:b/>
          <w:bCs/>
          <w:lang w:val="en-US"/>
        </w:rPr>
        <w:t>at the objective level</w:t>
      </w:r>
      <w:r>
        <w:rPr>
          <w:lang w:val="en-US"/>
        </w:rPr>
        <w:t xml:space="preserve">, the </w:t>
      </w:r>
      <w:r w:rsidRPr="004006C4">
        <w:rPr>
          <w:b/>
          <w:bCs/>
          <w:lang w:val="en-US"/>
        </w:rPr>
        <w:t xml:space="preserve">PSC proposed to modify the targets set for indicator 4 in terms of percentage of women decision makers to align it to the National Gender Policy 2022-2030. The baseline is now 20%, 25% at </w:t>
      </w:r>
      <w:r w:rsidR="0048340A" w:rsidRPr="004006C4">
        <w:rPr>
          <w:b/>
          <w:bCs/>
          <w:lang w:val="en-US"/>
        </w:rPr>
        <w:t>mid-term</w:t>
      </w:r>
      <w:r w:rsidRPr="004006C4">
        <w:rPr>
          <w:b/>
          <w:bCs/>
          <w:lang w:val="en-US"/>
        </w:rPr>
        <w:t xml:space="preserve"> and 33% at project end</w:t>
      </w:r>
      <w:r>
        <w:rPr>
          <w:lang w:val="en-US"/>
        </w:rPr>
        <w:t xml:space="preserve">. </w:t>
      </w:r>
    </w:p>
    <w:p w14:paraId="4741F17B" w14:textId="2A8C3944" w:rsidR="008367B0" w:rsidRDefault="008367B0" w:rsidP="00A83214">
      <w:pPr>
        <w:jc w:val="both"/>
        <w:rPr>
          <w:lang w:val="en-US"/>
        </w:rPr>
      </w:pPr>
      <w:r>
        <w:rPr>
          <w:lang w:val="en-US"/>
        </w:rPr>
        <w:t>As indicated previously, the results framework</w:t>
      </w:r>
      <w:r w:rsidR="004006C4">
        <w:rPr>
          <w:lang w:val="en-US"/>
        </w:rPr>
        <w:t xml:space="preserve"> has</w:t>
      </w:r>
      <w:r>
        <w:rPr>
          <w:lang w:val="en-US"/>
        </w:rPr>
        <w:t xml:space="preserve"> some of the indicators and targets overly ambitious and</w:t>
      </w:r>
      <w:r w:rsidR="0048340A">
        <w:rPr>
          <w:lang w:val="en-US"/>
        </w:rPr>
        <w:t xml:space="preserve"> outside </w:t>
      </w:r>
      <w:r>
        <w:rPr>
          <w:lang w:val="en-US"/>
        </w:rPr>
        <w:t xml:space="preserve">the responsibility of the project itself. In this regard, either at the time of the inception meeting or at MTR, the following changes </w:t>
      </w:r>
      <w:r w:rsidR="004752FF">
        <w:rPr>
          <w:lang w:val="en-US"/>
        </w:rPr>
        <w:t>are proposed</w:t>
      </w:r>
      <w:r>
        <w:rPr>
          <w:lang w:val="en-US"/>
        </w:rPr>
        <w:t>:</w:t>
      </w:r>
    </w:p>
    <w:p w14:paraId="3AC3B048" w14:textId="73B975DD" w:rsidR="00A347BC" w:rsidRDefault="008367B0">
      <w:pPr>
        <w:pStyle w:val="ListParagraph"/>
        <w:numPr>
          <w:ilvl w:val="0"/>
          <w:numId w:val="23"/>
        </w:numPr>
        <w:jc w:val="both"/>
        <w:rPr>
          <w:lang w:val="en-US"/>
        </w:rPr>
      </w:pPr>
      <w:r w:rsidRPr="008367B0">
        <w:rPr>
          <w:lang w:val="en-US"/>
        </w:rPr>
        <w:t xml:space="preserve">Regarding </w:t>
      </w:r>
      <w:r w:rsidR="00FF65FB" w:rsidRPr="008367B0">
        <w:rPr>
          <w:lang w:val="en-US"/>
        </w:rPr>
        <w:t>Outcome 1</w:t>
      </w:r>
      <w:r w:rsidR="00A775F9" w:rsidRPr="008367B0">
        <w:rPr>
          <w:lang w:val="en-US"/>
        </w:rPr>
        <w:t xml:space="preserve">, </w:t>
      </w:r>
      <w:r w:rsidR="00A775F9" w:rsidRPr="008367B0">
        <w:rPr>
          <w:b/>
          <w:bCs/>
          <w:lang w:val="en-US"/>
        </w:rPr>
        <w:t>indicator 5</w:t>
      </w:r>
      <w:r w:rsidR="00A775F9" w:rsidRPr="008367B0">
        <w:rPr>
          <w:lang w:val="en-US"/>
        </w:rPr>
        <w:t xml:space="preserve">, was rightly adapted during the inception meeting by project stakeholders to “number of amendments and new policies proposed”. The PSC </w:t>
      </w:r>
      <w:r w:rsidRPr="008367B0">
        <w:rPr>
          <w:lang w:val="en-US"/>
        </w:rPr>
        <w:t>considered that</w:t>
      </w:r>
      <w:r w:rsidR="00A775F9" w:rsidRPr="008367B0">
        <w:rPr>
          <w:lang w:val="en-US"/>
        </w:rPr>
        <w:t xml:space="preserve"> the project can only make suggestions on amendments</w:t>
      </w:r>
      <w:r w:rsidRPr="008367B0">
        <w:rPr>
          <w:lang w:val="en-US"/>
        </w:rPr>
        <w:t xml:space="preserve"> of the legal and policies to the Government who will be the ones that can gazette the amendments proposed. Hence, the indicator should indeed be number of amendments and new policies produced. </w:t>
      </w:r>
      <w:r w:rsidRPr="00476EB2">
        <w:rPr>
          <w:b/>
          <w:bCs/>
          <w:lang w:val="en-US"/>
        </w:rPr>
        <w:t>Indicator 6</w:t>
      </w:r>
      <w:r>
        <w:rPr>
          <w:lang w:val="en-US"/>
        </w:rPr>
        <w:t xml:space="preserve"> refers to the average aggregated score of national capacities of the key agencies to be included in the IAS Apex Coordinating Committee. Since it is not realistic to speak about an Apex Coordinating Committee at this stage or </w:t>
      </w:r>
      <w:proofErr w:type="gramStart"/>
      <w:r>
        <w:rPr>
          <w:lang w:val="en-US"/>
        </w:rPr>
        <w:t>in the near future</w:t>
      </w:r>
      <w:proofErr w:type="gramEnd"/>
      <w:r>
        <w:rPr>
          <w:lang w:val="en-US"/>
        </w:rPr>
        <w:t xml:space="preserve">, it is </w:t>
      </w:r>
      <w:r w:rsidRPr="004006C4">
        <w:rPr>
          <w:b/>
          <w:bCs/>
          <w:lang w:val="en-US"/>
        </w:rPr>
        <w:t>recommended</w:t>
      </w:r>
      <w:r>
        <w:rPr>
          <w:lang w:val="en-US"/>
        </w:rPr>
        <w:t xml:space="preserve"> </w:t>
      </w:r>
      <w:r w:rsidRPr="004006C4">
        <w:rPr>
          <w:b/>
          <w:bCs/>
          <w:lang w:val="en-US"/>
        </w:rPr>
        <w:t>to change the “Apex”</w:t>
      </w:r>
      <w:r>
        <w:rPr>
          <w:lang w:val="en-US"/>
        </w:rPr>
        <w:t xml:space="preserve"> for “</w:t>
      </w:r>
      <w:r w:rsidR="00476EB2" w:rsidRPr="004006C4">
        <w:rPr>
          <w:b/>
          <w:bCs/>
          <w:lang w:val="en-US"/>
        </w:rPr>
        <w:t>IAS Coordination Committees (Terrestrial and freshwater to be led by MA</w:t>
      </w:r>
      <w:r w:rsidR="00C31ACF">
        <w:rPr>
          <w:b/>
          <w:bCs/>
          <w:lang w:val="en-US"/>
        </w:rPr>
        <w:t>I</w:t>
      </w:r>
      <w:r w:rsidR="00476EB2" w:rsidRPr="004006C4">
        <w:rPr>
          <w:b/>
          <w:bCs/>
          <w:lang w:val="en-US"/>
        </w:rPr>
        <w:t>FS and the Marine to be led by the Ministry of Blue Economy</w:t>
      </w:r>
      <w:r w:rsidR="00476EB2">
        <w:rPr>
          <w:lang w:val="en-US"/>
        </w:rPr>
        <w:t xml:space="preserve">). </w:t>
      </w:r>
      <w:r w:rsidR="00476EB2" w:rsidRPr="004006C4">
        <w:rPr>
          <w:b/>
          <w:bCs/>
          <w:lang w:val="en-US"/>
        </w:rPr>
        <w:t xml:space="preserve">At MTR, PMU had the </w:t>
      </w:r>
      <w:bookmarkStart w:id="37" w:name="_Hlk126515170"/>
      <w:r w:rsidR="00476EB2" w:rsidRPr="004006C4">
        <w:rPr>
          <w:b/>
          <w:bCs/>
          <w:lang w:val="en-US"/>
        </w:rPr>
        <w:t>capacity scorecard for NPCS and Forestry Service but lacked N</w:t>
      </w:r>
      <w:r w:rsidR="00287330">
        <w:rPr>
          <w:b/>
          <w:bCs/>
          <w:lang w:val="en-US"/>
        </w:rPr>
        <w:t>P</w:t>
      </w:r>
      <w:r w:rsidR="00476EB2" w:rsidRPr="004006C4">
        <w:rPr>
          <w:b/>
          <w:bCs/>
          <w:lang w:val="en-US"/>
        </w:rPr>
        <w:t>PO</w:t>
      </w:r>
      <w:r w:rsidR="008932B6">
        <w:rPr>
          <w:b/>
          <w:bCs/>
          <w:lang w:val="en-US"/>
        </w:rPr>
        <w:t xml:space="preserve"> and</w:t>
      </w:r>
      <w:r w:rsidR="00476EB2" w:rsidRPr="004006C4">
        <w:rPr>
          <w:b/>
          <w:bCs/>
          <w:lang w:val="en-US"/>
        </w:rPr>
        <w:t xml:space="preserve"> LVD</w:t>
      </w:r>
      <w:r w:rsidR="00476EB2">
        <w:rPr>
          <w:lang w:val="en-US"/>
        </w:rPr>
        <w:t>.</w:t>
      </w:r>
      <w:bookmarkEnd w:id="37"/>
      <w:r w:rsidR="00476EB2">
        <w:rPr>
          <w:lang w:val="en-US"/>
        </w:rPr>
        <w:t xml:space="preserve"> </w:t>
      </w:r>
      <w:r w:rsidR="00476EB2" w:rsidRPr="008C7B0B">
        <w:rPr>
          <w:b/>
          <w:bCs/>
          <w:lang w:val="en-US"/>
        </w:rPr>
        <w:t>It is important to add their data in the scorecard to properly report on this indicator</w:t>
      </w:r>
      <w:r w:rsidR="00476EB2">
        <w:rPr>
          <w:lang w:val="en-US"/>
        </w:rPr>
        <w:t xml:space="preserve">. Also, it is </w:t>
      </w:r>
      <w:r w:rsidR="00476EB2" w:rsidRPr="00476EB2">
        <w:rPr>
          <w:b/>
          <w:bCs/>
          <w:lang w:val="en-US"/>
        </w:rPr>
        <w:t>recommended to also include Rodrigues Regional Authority capacity to the assessment</w:t>
      </w:r>
      <w:r w:rsidR="00476EB2">
        <w:rPr>
          <w:lang w:val="en-US"/>
        </w:rPr>
        <w:t xml:space="preserve">.  </w:t>
      </w:r>
    </w:p>
    <w:p w14:paraId="3824BF96" w14:textId="549692D4" w:rsidR="0001578C" w:rsidRDefault="0001578C">
      <w:pPr>
        <w:pStyle w:val="ListParagraph"/>
        <w:numPr>
          <w:ilvl w:val="0"/>
          <w:numId w:val="23"/>
        </w:numPr>
        <w:jc w:val="both"/>
        <w:rPr>
          <w:lang w:val="en-US"/>
        </w:rPr>
      </w:pPr>
      <w:r>
        <w:rPr>
          <w:lang w:val="en-US"/>
        </w:rPr>
        <w:t xml:space="preserve">Outcome 2 </w:t>
      </w:r>
      <w:r w:rsidRPr="00651AE5">
        <w:rPr>
          <w:b/>
          <w:bCs/>
          <w:lang w:val="en-US"/>
        </w:rPr>
        <w:t>Indicator 8</w:t>
      </w:r>
      <w:r>
        <w:rPr>
          <w:lang w:val="en-US"/>
        </w:rPr>
        <w:t xml:space="preserve"> refers to the average percentage of imported and transited </w:t>
      </w:r>
      <w:r w:rsidR="002854F5">
        <w:rPr>
          <w:lang w:val="en-US"/>
        </w:rPr>
        <w:t xml:space="preserve">consignments of plants and animals in airports and ports that undergo physical biodiversity checks by NPPO, Fisheries Division, Customs Office and </w:t>
      </w:r>
      <w:r w:rsidR="008066F9">
        <w:rPr>
          <w:lang w:val="en-US"/>
        </w:rPr>
        <w:t>LVD</w:t>
      </w:r>
      <w:r w:rsidR="002854F5">
        <w:rPr>
          <w:lang w:val="en-US"/>
        </w:rPr>
        <w:t xml:space="preserve">. The current baseline was set at 90% with a footnote indicating that 100% of consignments of live animals inspected and cleared by a veterinary officer of </w:t>
      </w:r>
      <w:r w:rsidR="006C0E92">
        <w:rPr>
          <w:lang w:val="en-US"/>
        </w:rPr>
        <w:t>LVD</w:t>
      </w:r>
      <w:r w:rsidR="008C7B0B">
        <w:rPr>
          <w:lang w:val="en-US"/>
        </w:rPr>
        <w:t xml:space="preserve">; 100% of fresh products arriving at airports physically inspected at airports by NPPO; estimated 60% of fresh products arriving at seaport physically inspected at airports by NPPO and 100% of fish consignments inspected by Fisheries Division. </w:t>
      </w:r>
      <w:r w:rsidR="002854F5">
        <w:rPr>
          <w:lang w:val="en-US"/>
        </w:rPr>
        <w:t xml:space="preserve">At inception, project stakeholders lowered the </w:t>
      </w:r>
      <w:r w:rsidR="00476B1D">
        <w:rPr>
          <w:lang w:val="en-US"/>
        </w:rPr>
        <w:t>mid-term</w:t>
      </w:r>
      <w:r w:rsidR="002854F5">
        <w:rPr>
          <w:lang w:val="en-US"/>
        </w:rPr>
        <w:t xml:space="preserve"> and end of year targets from 95 to 92 at MTR and 100 to 95 percent. </w:t>
      </w:r>
      <w:r w:rsidR="002854F5" w:rsidRPr="008C7B0B">
        <w:rPr>
          <w:b/>
          <w:bCs/>
          <w:lang w:val="en-US"/>
        </w:rPr>
        <w:t xml:space="preserve">Through the field visits to both seaports and airports at both Mauritius and Rodrigues islands and interviews with customs, NPPO and </w:t>
      </w:r>
      <w:r w:rsidR="004B7CC2">
        <w:rPr>
          <w:b/>
          <w:bCs/>
          <w:lang w:val="en-US"/>
        </w:rPr>
        <w:t>LVD</w:t>
      </w:r>
      <w:r w:rsidR="004B7CC2" w:rsidRPr="008C7B0B">
        <w:rPr>
          <w:b/>
          <w:bCs/>
          <w:lang w:val="en-US"/>
        </w:rPr>
        <w:t xml:space="preserve"> </w:t>
      </w:r>
      <w:r w:rsidR="002854F5" w:rsidRPr="008C7B0B">
        <w:rPr>
          <w:b/>
          <w:bCs/>
          <w:lang w:val="en-US"/>
        </w:rPr>
        <w:t xml:space="preserve">staff, </w:t>
      </w:r>
      <w:r w:rsidR="008C7B0B">
        <w:rPr>
          <w:b/>
          <w:bCs/>
          <w:lang w:val="en-US"/>
        </w:rPr>
        <w:t xml:space="preserve">it is clear to the evaluators </w:t>
      </w:r>
      <w:r w:rsidR="002854F5" w:rsidRPr="008C7B0B">
        <w:rPr>
          <w:b/>
          <w:bCs/>
          <w:lang w:val="en-US"/>
        </w:rPr>
        <w:t>that the percentages stated for the baseline are too high</w:t>
      </w:r>
      <w:r w:rsidR="002854F5">
        <w:rPr>
          <w:lang w:val="en-US"/>
        </w:rPr>
        <w:t xml:space="preserve">. Cargos coming in at both the seaport and airport are physically checked based on a profile, depending on the cargo itself, the precedence of the container, etc. Thus, the baseline could not be 90% nor the targets set that high. </w:t>
      </w:r>
      <w:r w:rsidR="002854F5" w:rsidRPr="008C7B0B">
        <w:rPr>
          <w:b/>
          <w:bCs/>
          <w:lang w:val="en-US"/>
        </w:rPr>
        <w:t>During MTR, the evaluators were not provided with evidence on the actual percentage of imported or transited consignments checked</w:t>
      </w:r>
      <w:r w:rsidR="002854F5">
        <w:rPr>
          <w:lang w:val="en-US"/>
        </w:rPr>
        <w:t xml:space="preserve">. </w:t>
      </w:r>
      <w:bookmarkStart w:id="38" w:name="_Hlk126515310"/>
      <w:r w:rsidR="002854F5">
        <w:rPr>
          <w:lang w:val="en-US"/>
        </w:rPr>
        <w:t xml:space="preserve">The evaluation team suggests </w:t>
      </w:r>
      <w:r w:rsidR="002854F5" w:rsidRPr="002854F5">
        <w:rPr>
          <w:b/>
          <w:bCs/>
          <w:lang w:val="en-US"/>
        </w:rPr>
        <w:t>carrying out</w:t>
      </w:r>
      <w:r w:rsidR="002854F5">
        <w:rPr>
          <w:lang w:val="en-US"/>
        </w:rPr>
        <w:t xml:space="preserve"> a more thorough </w:t>
      </w:r>
      <w:r w:rsidR="002854F5" w:rsidRPr="002854F5">
        <w:rPr>
          <w:b/>
          <w:bCs/>
          <w:lang w:val="en-US"/>
        </w:rPr>
        <w:t>baseline</w:t>
      </w:r>
      <w:r w:rsidR="002854F5">
        <w:rPr>
          <w:lang w:val="en-US"/>
        </w:rPr>
        <w:t xml:space="preserve"> at the four sites (seaports and airports) during different times of the year to </w:t>
      </w:r>
      <w:r w:rsidR="002854F5" w:rsidRPr="002854F5">
        <w:rPr>
          <w:b/>
          <w:bCs/>
          <w:lang w:val="en-US"/>
        </w:rPr>
        <w:t xml:space="preserve">determine actual </w:t>
      </w:r>
      <w:r w:rsidR="002854F5" w:rsidRPr="002854F5">
        <w:rPr>
          <w:b/>
          <w:bCs/>
          <w:lang w:val="en-US"/>
        </w:rPr>
        <w:lastRenderedPageBreak/>
        <w:t>percentage of physical biodiversity checks</w:t>
      </w:r>
      <w:r w:rsidR="002854F5">
        <w:rPr>
          <w:lang w:val="en-US"/>
        </w:rPr>
        <w:t xml:space="preserve">. This exercise should be conducted during 2023 to be able to set realistic targets. </w:t>
      </w:r>
      <w:bookmarkEnd w:id="38"/>
      <w:r w:rsidR="002854F5">
        <w:rPr>
          <w:lang w:val="en-US"/>
        </w:rPr>
        <w:t xml:space="preserve">Also, component 2 key consultancy to determine </w:t>
      </w:r>
      <w:r w:rsidR="00651AE5">
        <w:rPr>
          <w:lang w:val="en-US"/>
        </w:rPr>
        <w:t>stakeholders’</w:t>
      </w:r>
      <w:r w:rsidR="002854F5">
        <w:rPr>
          <w:lang w:val="en-US"/>
        </w:rPr>
        <w:t xml:space="preserve"> capacity gaps and design protocols and capacity building courses will be carried out during 2023. </w:t>
      </w:r>
      <w:r w:rsidR="00575B0B">
        <w:rPr>
          <w:lang w:val="en-US"/>
        </w:rPr>
        <w:t xml:space="preserve">At end of project, </w:t>
      </w:r>
      <w:r w:rsidR="00575B0B" w:rsidRPr="008C7B0B">
        <w:rPr>
          <w:b/>
          <w:bCs/>
          <w:lang w:val="en-US"/>
        </w:rPr>
        <w:t xml:space="preserve">a similar </w:t>
      </w:r>
      <w:r w:rsidR="008C7B0B">
        <w:rPr>
          <w:b/>
          <w:bCs/>
          <w:lang w:val="en-US"/>
        </w:rPr>
        <w:t>capacity gaps assessment</w:t>
      </w:r>
      <w:r w:rsidR="00651AE5" w:rsidRPr="008C7B0B">
        <w:rPr>
          <w:b/>
          <w:bCs/>
          <w:lang w:val="en-US"/>
        </w:rPr>
        <w:t xml:space="preserve"> ought to be carried out</w:t>
      </w:r>
      <w:r w:rsidR="00651AE5">
        <w:rPr>
          <w:lang w:val="en-US"/>
        </w:rPr>
        <w:t>,</w:t>
      </w:r>
      <w:r w:rsidR="00651AE5" w:rsidRPr="008C7B0B">
        <w:rPr>
          <w:b/>
          <w:bCs/>
          <w:lang w:val="en-US"/>
        </w:rPr>
        <w:t xml:space="preserve"> to determine</w:t>
      </w:r>
      <w:r w:rsidR="008C7B0B" w:rsidRPr="008C7B0B">
        <w:rPr>
          <w:b/>
          <w:bCs/>
          <w:lang w:val="en-US"/>
        </w:rPr>
        <w:t xml:space="preserve"> if</w:t>
      </w:r>
      <w:r w:rsidR="00651AE5" w:rsidRPr="008C7B0B">
        <w:rPr>
          <w:b/>
          <w:bCs/>
          <w:lang w:val="en-US"/>
        </w:rPr>
        <w:t xml:space="preserve"> end of project target</w:t>
      </w:r>
      <w:r w:rsidR="008C7B0B" w:rsidRPr="008C7B0B">
        <w:rPr>
          <w:b/>
          <w:bCs/>
          <w:lang w:val="en-US"/>
        </w:rPr>
        <w:t xml:space="preserve"> has been achieved</w:t>
      </w:r>
      <w:r w:rsidR="00651AE5">
        <w:rPr>
          <w:lang w:val="en-US"/>
        </w:rPr>
        <w:t>.</w:t>
      </w:r>
      <w:r w:rsidR="00AA7C1C">
        <w:rPr>
          <w:lang w:val="en-US"/>
        </w:rPr>
        <w:t xml:space="preserve"> </w:t>
      </w:r>
      <w:r w:rsidR="00AA7C1C" w:rsidRPr="00D22AB4">
        <w:rPr>
          <w:b/>
          <w:bCs/>
          <w:lang w:val="en-US"/>
        </w:rPr>
        <w:t>Indicator 10</w:t>
      </w:r>
      <w:r w:rsidR="00AA7C1C">
        <w:rPr>
          <w:lang w:val="en-US"/>
        </w:rPr>
        <w:t xml:space="preserve"> related to the number of hectares reduction of IAS infestations target </w:t>
      </w:r>
      <w:r w:rsidR="008C7B0B">
        <w:rPr>
          <w:lang w:val="en-US"/>
        </w:rPr>
        <w:t>was</w:t>
      </w:r>
      <w:r w:rsidR="00AA7C1C">
        <w:rPr>
          <w:lang w:val="en-US"/>
        </w:rPr>
        <w:t xml:space="preserve"> modified during the inception meeting held in 2021. The baseline number of hectares was maintained at 25 ha (composed of 5 ha at Mo</w:t>
      </w:r>
      <w:r w:rsidR="00C82524">
        <w:rPr>
          <w:lang w:val="en-US"/>
        </w:rPr>
        <w:t>u</w:t>
      </w:r>
      <w:r w:rsidR="00AA7C1C">
        <w:rPr>
          <w:lang w:val="en-US"/>
        </w:rPr>
        <w:t xml:space="preserve">rouk Valley, 5 ha at Gunners Quoin and 15 ha at </w:t>
      </w:r>
      <w:proofErr w:type="gramStart"/>
      <w:r w:rsidR="00AA7C1C">
        <w:rPr>
          <w:lang w:val="en-US"/>
        </w:rPr>
        <w:t>Gabriel island</w:t>
      </w:r>
      <w:proofErr w:type="gramEnd"/>
      <w:r w:rsidR="00AA7C1C">
        <w:rPr>
          <w:lang w:val="en-US"/>
        </w:rPr>
        <w:t xml:space="preserve">) but the mid and end of project targets are </w:t>
      </w:r>
      <w:r w:rsidR="00AA7C1C" w:rsidRPr="008C7B0B">
        <w:rPr>
          <w:b/>
          <w:bCs/>
          <w:lang w:val="en-US"/>
        </w:rPr>
        <w:t>too high and unachievable</w:t>
      </w:r>
      <w:r w:rsidR="00AA7C1C">
        <w:rPr>
          <w:lang w:val="en-US"/>
        </w:rPr>
        <w:t xml:space="preserve">. At MTR, the number of hectares </w:t>
      </w:r>
      <w:r w:rsidR="00D22AB4">
        <w:rPr>
          <w:lang w:val="en-US"/>
        </w:rPr>
        <w:t xml:space="preserve">reduced of IAS is </w:t>
      </w:r>
      <w:r w:rsidR="006E0225">
        <w:rPr>
          <w:lang w:val="en-US"/>
        </w:rPr>
        <w:t xml:space="preserve">57 </w:t>
      </w:r>
      <w:r w:rsidR="00D22AB4">
        <w:rPr>
          <w:lang w:val="en-US"/>
        </w:rPr>
        <w:t>(42 at Gabriel Island</w:t>
      </w:r>
      <w:r w:rsidR="006E0225">
        <w:rPr>
          <w:lang w:val="en-US"/>
        </w:rPr>
        <w:t xml:space="preserve">, 10 at </w:t>
      </w:r>
      <w:proofErr w:type="spellStart"/>
      <w:r w:rsidR="006E0225">
        <w:rPr>
          <w:lang w:val="en-US"/>
        </w:rPr>
        <w:t>Gombrani</w:t>
      </w:r>
      <w:proofErr w:type="spellEnd"/>
      <w:r w:rsidR="00D22AB4">
        <w:rPr>
          <w:lang w:val="en-US"/>
        </w:rPr>
        <w:t xml:space="preserve"> and 5 ha at Mo</w:t>
      </w:r>
      <w:r w:rsidR="00BC44B9">
        <w:rPr>
          <w:lang w:val="en-US"/>
        </w:rPr>
        <w:t>u</w:t>
      </w:r>
      <w:r w:rsidR="00D22AB4">
        <w:rPr>
          <w:lang w:val="en-US"/>
        </w:rPr>
        <w:t>rouk</w:t>
      </w:r>
      <w:r w:rsidR="00825BDF">
        <w:rPr>
          <w:lang w:val="en-US"/>
        </w:rPr>
        <w:t xml:space="preserve"> Valley</w:t>
      </w:r>
      <w:r w:rsidR="00D22AB4">
        <w:rPr>
          <w:lang w:val="en-US"/>
        </w:rPr>
        <w:t xml:space="preserve">), thus, quite far from the expected 200 hectares. The evaluators </w:t>
      </w:r>
      <w:r w:rsidR="00D22AB4" w:rsidRPr="00D22AB4">
        <w:rPr>
          <w:b/>
          <w:bCs/>
          <w:lang w:val="en-US"/>
        </w:rPr>
        <w:t>suggest modifying the end of project target to 95 hectares</w:t>
      </w:r>
      <w:r w:rsidR="00D22AB4">
        <w:rPr>
          <w:lang w:val="en-US"/>
        </w:rPr>
        <w:t xml:space="preserve"> consisting of 30 ha in Flat Island, 42 ha in Gabriel Island and 23 ha in Mo</w:t>
      </w:r>
      <w:r w:rsidR="00E9043A">
        <w:rPr>
          <w:lang w:val="en-US"/>
        </w:rPr>
        <w:t>u</w:t>
      </w:r>
      <w:r w:rsidR="00D22AB4">
        <w:rPr>
          <w:lang w:val="en-US"/>
        </w:rPr>
        <w:t>rouk Valley). A change now will lower end of project expectations and be more align to reality. In relation new Protected Areas established (</w:t>
      </w:r>
      <w:r w:rsidR="00D22AB4" w:rsidRPr="008C7B0B">
        <w:rPr>
          <w:b/>
          <w:bCs/>
          <w:lang w:val="en-US"/>
        </w:rPr>
        <w:t>indicator 11</w:t>
      </w:r>
      <w:r w:rsidR="00D22AB4">
        <w:rPr>
          <w:lang w:val="en-US"/>
        </w:rPr>
        <w:t xml:space="preserve">), the </w:t>
      </w:r>
      <w:proofErr w:type="spellStart"/>
      <w:r w:rsidR="00D22AB4">
        <w:rPr>
          <w:lang w:val="en-US"/>
        </w:rPr>
        <w:t>prodoc</w:t>
      </w:r>
      <w:proofErr w:type="spellEnd"/>
      <w:r w:rsidR="00D22AB4">
        <w:rPr>
          <w:lang w:val="en-US"/>
        </w:rPr>
        <w:t xml:space="preserve"> referred only to Mo</w:t>
      </w:r>
      <w:r w:rsidR="00584332">
        <w:rPr>
          <w:lang w:val="en-US"/>
        </w:rPr>
        <w:t>u</w:t>
      </w:r>
      <w:r w:rsidR="00D22AB4">
        <w:rPr>
          <w:lang w:val="en-US"/>
        </w:rPr>
        <w:t xml:space="preserve">rouk Valley in Rodrigues Island. </w:t>
      </w:r>
      <w:r w:rsidR="00D22AB4" w:rsidRPr="008C7B0B">
        <w:rPr>
          <w:b/>
          <w:bCs/>
          <w:lang w:val="en-US"/>
        </w:rPr>
        <w:t xml:space="preserve">The project has made considerable progress in this regard and </w:t>
      </w:r>
      <w:proofErr w:type="gramStart"/>
      <w:r w:rsidR="00D22AB4" w:rsidRPr="008C7B0B">
        <w:rPr>
          <w:b/>
          <w:bCs/>
          <w:lang w:val="en-US"/>
        </w:rPr>
        <w:t>has the opportunity to</w:t>
      </w:r>
      <w:proofErr w:type="gramEnd"/>
      <w:r w:rsidR="00D22AB4" w:rsidRPr="008C7B0B">
        <w:rPr>
          <w:b/>
          <w:bCs/>
          <w:lang w:val="en-US"/>
        </w:rPr>
        <w:t xml:space="preserve"> increase the number of national PAs</w:t>
      </w:r>
      <w:r w:rsidR="00D22AB4">
        <w:rPr>
          <w:lang w:val="en-US"/>
        </w:rPr>
        <w:t xml:space="preserve">. Thus, </w:t>
      </w:r>
      <w:r w:rsidR="00D22AB4" w:rsidRPr="008C7B0B">
        <w:rPr>
          <w:b/>
          <w:bCs/>
          <w:lang w:val="en-US"/>
        </w:rPr>
        <w:t>it is recommended to adapt the indicator to reflect this opportunity to “New PAs (559 ha) established for Mo</w:t>
      </w:r>
      <w:r w:rsidR="00DA3DE4">
        <w:rPr>
          <w:b/>
          <w:bCs/>
          <w:lang w:val="en-US"/>
        </w:rPr>
        <w:t>u</w:t>
      </w:r>
      <w:r w:rsidR="00D22AB4" w:rsidRPr="008C7B0B">
        <w:rPr>
          <w:b/>
          <w:bCs/>
          <w:lang w:val="en-US"/>
        </w:rPr>
        <w:t xml:space="preserve">rouk Valley, </w:t>
      </w:r>
      <w:proofErr w:type="spellStart"/>
      <w:r w:rsidR="00D22AB4" w:rsidRPr="008C7B0B">
        <w:rPr>
          <w:b/>
          <w:bCs/>
          <w:lang w:val="en-US"/>
        </w:rPr>
        <w:t>Gombrani</w:t>
      </w:r>
      <w:r w:rsidR="00DA3DE4">
        <w:rPr>
          <w:b/>
          <w:bCs/>
          <w:lang w:val="en-US"/>
        </w:rPr>
        <w:t>Islet</w:t>
      </w:r>
      <w:proofErr w:type="spellEnd"/>
      <w:r w:rsidR="00D22AB4" w:rsidRPr="008C7B0B">
        <w:rPr>
          <w:b/>
          <w:bCs/>
          <w:lang w:val="en-US"/>
        </w:rPr>
        <w:t>, Cascade Pigeon, Cascade Saint Louis and Golden Rat Reserve”</w:t>
      </w:r>
      <w:r w:rsidR="00D22AB4" w:rsidRPr="00D22AB4">
        <w:rPr>
          <w:lang w:val="en-US"/>
        </w:rPr>
        <w:t xml:space="preserve">. </w:t>
      </w:r>
      <w:r w:rsidR="00D22AB4" w:rsidRPr="00D62D2E">
        <w:rPr>
          <w:b/>
          <w:bCs/>
          <w:lang w:val="en-US"/>
        </w:rPr>
        <w:t xml:space="preserve">The end of project target should also be changed from 200 to </w:t>
      </w:r>
      <w:r w:rsidR="0074619E" w:rsidRPr="00D62D2E">
        <w:rPr>
          <w:b/>
          <w:bCs/>
          <w:lang w:val="en-US"/>
        </w:rPr>
        <w:t xml:space="preserve">559 ha. </w:t>
      </w:r>
      <w:r w:rsidR="0074619E">
        <w:rPr>
          <w:lang w:val="en-US"/>
        </w:rPr>
        <w:t xml:space="preserve">Outcome 2 </w:t>
      </w:r>
      <w:r w:rsidR="0074619E" w:rsidRPr="00461C31">
        <w:rPr>
          <w:b/>
          <w:bCs/>
          <w:lang w:val="en-US"/>
        </w:rPr>
        <w:t>indicator 12</w:t>
      </w:r>
      <w:r w:rsidR="0074619E">
        <w:rPr>
          <w:lang w:val="en-US"/>
        </w:rPr>
        <w:t xml:space="preserve"> targets were also changed during inception. </w:t>
      </w:r>
      <w:bookmarkStart w:id="39" w:name="_Hlk126515463"/>
      <w:r w:rsidR="0074619E">
        <w:rPr>
          <w:lang w:val="en-US"/>
        </w:rPr>
        <w:t xml:space="preserve">PSC determined that the baseline was incorrect in the </w:t>
      </w:r>
      <w:proofErr w:type="spellStart"/>
      <w:r w:rsidR="0074619E">
        <w:rPr>
          <w:lang w:val="en-US"/>
        </w:rPr>
        <w:t>prodoc</w:t>
      </w:r>
      <w:proofErr w:type="spellEnd"/>
      <w:r w:rsidR="0074619E">
        <w:rPr>
          <w:lang w:val="en-US"/>
        </w:rPr>
        <w:t xml:space="preserve">. It should read 575.5 ha which were the official figures presented by NPCS during the inception meeting which also included weeding and thus, </w:t>
      </w:r>
      <w:r w:rsidR="0074619E" w:rsidRPr="0074619E">
        <w:rPr>
          <w:b/>
          <w:bCs/>
          <w:lang w:val="en-US"/>
        </w:rPr>
        <w:t>the mid and end of project targets should also be changed to 1,000 and 1,200 ha accordingly</w:t>
      </w:r>
      <w:r w:rsidR="0074619E">
        <w:rPr>
          <w:lang w:val="en-US"/>
        </w:rPr>
        <w:t xml:space="preserve">. </w:t>
      </w:r>
      <w:bookmarkEnd w:id="39"/>
    </w:p>
    <w:p w14:paraId="6F431D03" w14:textId="781EE20A" w:rsidR="00651AE5" w:rsidRPr="004752FF" w:rsidRDefault="00675356">
      <w:pPr>
        <w:pStyle w:val="ListParagraph"/>
        <w:numPr>
          <w:ilvl w:val="0"/>
          <w:numId w:val="23"/>
        </w:numPr>
        <w:jc w:val="both"/>
        <w:rPr>
          <w:lang w:val="en-US"/>
        </w:rPr>
      </w:pPr>
      <w:r>
        <w:rPr>
          <w:lang w:val="en-US"/>
        </w:rPr>
        <w:t xml:space="preserve">Outcome 3 only presents </w:t>
      </w:r>
      <w:r w:rsidRPr="00675356">
        <w:rPr>
          <w:b/>
          <w:bCs/>
          <w:lang w:val="en-US"/>
        </w:rPr>
        <w:t>indicator 13</w:t>
      </w:r>
      <w:r>
        <w:rPr>
          <w:lang w:val="en-US"/>
        </w:rPr>
        <w:t xml:space="preserve"> related to the number of times that there is clear evidence that a government policy or management decision has been informed by information captured by the national IAS Information System. The evaluators recommend </w:t>
      </w:r>
      <w:r w:rsidRPr="00675356">
        <w:rPr>
          <w:b/>
          <w:bCs/>
          <w:lang w:val="en-US"/>
        </w:rPr>
        <w:t>changing the Means of Verification</w:t>
      </w:r>
      <w:r>
        <w:rPr>
          <w:lang w:val="en-US"/>
        </w:rPr>
        <w:t xml:space="preserve"> for this indicator to “</w:t>
      </w:r>
      <w:r w:rsidRPr="00D62D2E">
        <w:rPr>
          <w:b/>
          <w:bCs/>
          <w:lang w:val="en-US"/>
        </w:rPr>
        <w:t xml:space="preserve">the use of IAS existing committee or future terrestrial &amp; freshwater and marine </w:t>
      </w:r>
      <w:r w:rsidR="00CF5B54" w:rsidRPr="00D62D2E">
        <w:rPr>
          <w:b/>
          <w:bCs/>
          <w:lang w:val="en-US"/>
        </w:rPr>
        <w:t>committees’</w:t>
      </w:r>
      <w:r w:rsidRPr="00D62D2E">
        <w:rPr>
          <w:b/>
          <w:bCs/>
          <w:lang w:val="en-US"/>
        </w:rPr>
        <w:t xml:space="preserve"> minutes of the meetings to check number of times they use newly established NIAS Information platform</w:t>
      </w:r>
      <w:r>
        <w:rPr>
          <w:lang w:val="en-US"/>
        </w:rPr>
        <w:t xml:space="preserve">”. Since this platform won’t be operational, in the best-case scenario, </w:t>
      </w:r>
      <w:r w:rsidR="00D62D2E">
        <w:rPr>
          <w:lang w:val="en-US"/>
        </w:rPr>
        <w:t>until</w:t>
      </w:r>
      <w:r>
        <w:rPr>
          <w:lang w:val="en-US"/>
        </w:rPr>
        <w:t xml:space="preserve"> the end of 2023, it is also advisable to </w:t>
      </w:r>
      <w:r w:rsidRPr="00675356">
        <w:rPr>
          <w:b/>
          <w:bCs/>
          <w:lang w:val="en-US"/>
        </w:rPr>
        <w:t>lower the end of project target</w:t>
      </w:r>
      <w:r>
        <w:rPr>
          <w:lang w:val="en-US"/>
        </w:rPr>
        <w:t>.</w:t>
      </w:r>
    </w:p>
    <w:p w14:paraId="79DBEE5D" w14:textId="4A74B747" w:rsidR="00616C72" w:rsidRDefault="007374EE" w:rsidP="00A83214">
      <w:pPr>
        <w:jc w:val="both"/>
        <w:rPr>
          <w:lang w:val="en-GB"/>
        </w:rPr>
      </w:pPr>
      <w:r>
        <w:rPr>
          <w:lang w:val="en-GB"/>
        </w:rPr>
        <w:t xml:space="preserve">Throughout the results framework, </w:t>
      </w:r>
      <w:r w:rsidRPr="00D62D2E">
        <w:rPr>
          <w:b/>
          <w:bCs/>
          <w:lang w:val="en-GB"/>
        </w:rPr>
        <w:t xml:space="preserve">gender is directly monitored via one indicator </w:t>
      </w:r>
      <w:r w:rsidR="00AA7C1C" w:rsidRPr="00D62D2E">
        <w:rPr>
          <w:b/>
          <w:bCs/>
          <w:lang w:val="en-GB"/>
        </w:rPr>
        <w:t xml:space="preserve">at the objective </w:t>
      </w:r>
      <w:r w:rsidR="004752FF" w:rsidRPr="00D62D2E">
        <w:rPr>
          <w:b/>
          <w:bCs/>
          <w:lang w:val="en-GB"/>
        </w:rPr>
        <w:t>level, indicator 4, percentage of decision makers for IAS that are women</w:t>
      </w:r>
      <w:r w:rsidR="004752FF">
        <w:rPr>
          <w:lang w:val="en-GB"/>
        </w:rPr>
        <w:t>”.</w:t>
      </w:r>
      <w:r>
        <w:rPr>
          <w:lang w:val="en-GB"/>
        </w:rPr>
        <w:t xml:space="preserve"> </w:t>
      </w:r>
      <w:r w:rsidRPr="00D62D2E">
        <w:rPr>
          <w:b/>
          <w:bCs/>
          <w:lang w:val="en-GB"/>
        </w:rPr>
        <w:t xml:space="preserve">The rest of indicators and targets </w:t>
      </w:r>
      <w:r w:rsidR="00257761" w:rsidRPr="00D62D2E">
        <w:rPr>
          <w:b/>
          <w:bCs/>
          <w:lang w:val="en-GB"/>
        </w:rPr>
        <w:t>are not</w:t>
      </w:r>
      <w:r w:rsidRPr="00D62D2E">
        <w:rPr>
          <w:b/>
          <w:bCs/>
          <w:lang w:val="en-GB"/>
        </w:rPr>
        <w:t xml:space="preserve"> </w:t>
      </w:r>
      <w:r w:rsidR="00D62D2E" w:rsidRPr="00D62D2E">
        <w:rPr>
          <w:b/>
          <w:bCs/>
          <w:lang w:val="en-GB"/>
        </w:rPr>
        <w:t xml:space="preserve">gender </w:t>
      </w:r>
      <w:r w:rsidRPr="00D62D2E">
        <w:rPr>
          <w:b/>
          <w:bCs/>
          <w:lang w:val="en-GB"/>
        </w:rPr>
        <w:t>disaggregated. Nonetheless, partners are collecting disaggregated dat</w:t>
      </w:r>
      <w:r w:rsidR="008B7DB0" w:rsidRPr="00D62D2E">
        <w:rPr>
          <w:b/>
          <w:bCs/>
          <w:lang w:val="en-GB"/>
        </w:rPr>
        <w:t>a</w:t>
      </w:r>
      <w:r w:rsidRPr="00D62D2E">
        <w:rPr>
          <w:b/>
          <w:bCs/>
          <w:lang w:val="en-GB"/>
        </w:rPr>
        <w:t xml:space="preserve"> from, for example, number of male and females attending training events or receiving capacity building exercises or numbers of men and women employed by the different </w:t>
      </w:r>
      <w:r w:rsidR="004752FF" w:rsidRPr="00D62D2E">
        <w:rPr>
          <w:b/>
          <w:bCs/>
          <w:lang w:val="en-GB"/>
        </w:rPr>
        <w:t>Government institutions</w:t>
      </w:r>
      <w:r>
        <w:rPr>
          <w:lang w:val="en-GB"/>
        </w:rPr>
        <w:t xml:space="preserve">. </w:t>
      </w:r>
      <w:r w:rsidR="004752FF" w:rsidRPr="004752FF">
        <w:rPr>
          <w:b/>
          <w:bCs/>
          <w:lang w:val="en-GB"/>
        </w:rPr>
        <w:t>This information should be included in the QPRs and PIRs.</w:t>
      </w:r>
      <w:r w:rsidR="004752FF">
        <w:rPr>
          <w:lang w:val="en-GB"/>
        </w:rPr>
        <w:t xml:space="preserve"> </w:t>
      </w:r>
      <w:r>
        <w:rPr>
          <w:lang w:val="en-GB"/>
        </w:rPr>
        <w:t xml:space="preserve"> </w:t>
      </w:r>
    </w:p>
    <w:p w14:paraId="25D580EA" w14:textId="2F8BB691" w:rsidR="00476EB2" w:rsidRPr="00616C72" w:rsidRDefault="00476EB2" w:rsidP="00A83214">
      <w:pPr>
        <w:jc w:val="both"/>
        <w:rPr>
          <w:lang w:val="en-GB"/>
        </w:rPr>
      </w:pPr>
      <w:r>
        <w:rPr>
          <w:lang w:val="en-GB"/>
        </w:rPr>
        <w:t xml:space="preserve">The </w:t>
      </w:r>
      <w:r w:rsidRPr="004752FF">
        <w:rPr>
          <w:b/>
          <w:bCs/>
          <w:lang w:val="en-GB"/>
        </w:rPr>
        <w:t>original results framework</w:t>
      </w:r>
      <w:r>
        <w:rPr>
          <w:lang w:val="en-GB"/>
        </w:rPr>
        <w:t xml:space="preserve"> </w:t>
      </w:r>
      <w:r w:rsidRPr="004752FF">
        <w:rPr>
          <w:b/>
          <w:bCs/>
          <w:lang w:val="en-GB"/>
        </w:rPr>
        <w:t>lacks output description</w:t>
      </w:r>
      <w:r w:rsidR="00476B1D">
        <w:rPr>
          <w:b/>
          <w:bCs/>
          <w:lang w:val="en-GB"/>
        </w:rPr>
        <w:t>s</w:t>
      </w:r>
      <w:r>
        <w:rPr>
          <w:lang w:val="en-GB"/>
        </w:rPr>
        <w:t xml:space="preserve"> making it harder to monitor</w:t>
      </w:r>
      <w:r w:rsidR="004752FF">
        <w:rPr>
          <w:lang w:val="en-GB"/>
        </w:rPr>
        <w:t xml:space="preserve"> and follow up on project’s progress to date</w:t>
      </w:r>
      <w:r>
        <w:rPr>
          <w:lang w:val="en-GB"/>
        </w:rPr>
        <w:t xml:space="preserve">. </w:t>
      </w:r>
      <w:r w:rsidRPr="00D62D2E">
        <w:rPr>
          <w:b/>
          <w:bCs/>
          <w:lang w:val="en-GB"/>
        </w:rPr>
        <w:t>The current PIR do</w:t>
      </w:r>
      <w:r w:rsidR="004752FF" w:rsidRPr="00D62D2E">
        <w:rPr>
          <w:b/>
          <w:bCs/>
          <w:lang w:val="en-GB"/>
        </w:rPr>
        <w:t>es</w:t>
      </w:r>
      <w:r w:rsidRPr="00D62D2E">
        <w:rPr>
          <w:b/>
          <w:bCs/>
          <w:lang w:val="en-GB"/>
        </w:rPr>
        <w:t xml:space="preserve"> not provide information as to what exactly the project has been doing and thus it is hard to follow</w:t>
      </w:r>
      <w:r>
        <w:rPr>
          <w:lang w:val="en-GB"/>
        </w:rPr>
        <w:t xml:space="preserve">. The evaluators </w:t>
      </w:r>
      <w:r w:rsidRPr="004752FF">
        <w:rPr>
          <w:lang w:val="en-GB"/>
        </w:rPr>
        <w:t xml:space="preserve">recommend </w:t>
      </w:r>
      <w:r w:rsidR="004752FF" w:rsidRPr="004752FF">
        <w:rPr>
          <w:lang w:val="en-GB"/>
        </w:rPr>
        <w:t>including</w:t>
      </w:r>
      <w:r w:rsidRPr="004752FF">
        <w:rPr>
          <w:lang w:val="en-GB"/>
        </w:rPr>
        <w:t xml:space="preserve"> the outputs in the results framework</w:t>
      </w:r>
      <w:r>
        <w:rPr>
          <w:lang w:val="en-GB"/>
        </w:rPr>
        <w:t xml:space="preserve">. The revised results framework with proposed changed indicators and targets and including outputs, indicators, </w:t>
      </w:r>
      <w:r w:rsidR="00D77260">
        <w:rPr>
          <w:lang w:val="en-GB"/>
        </w:rPr>
        <w:t>baseline,</w:t>
      </w:r>
      <w:r>
        <w:rPr>
          <w:lang w:val="en-GB"/>
        </w:rPr>
        <w:t xml:space="preserve"> and targets </w:t>
      </w:r>
      <w:r w:rsidR="00B504E5">
        <w:rPr>
          <w:lang w:val="en-GB"/>
        </w:rPr>
        <w:t xml:space="preserve">is presented in </w:t>
      </w:r>
      <w:hyperlink w:anchor="_Revised_Results_Framework" w:history="1">
        <w:r w:rsidR="00B504E5" w:rsidRPr="00E44B0E">
          <w:rPr>
            <w:rStyle w:val="Hyperlink"/>
            <w:lang w:val="en-GB"/>
          </w:rPr>
          <w:t xml:space="preserve">Annex </w:t>
        </w:r>
        <w:r w:rsidR="00675356" w:rsidRPr="00E44B0E">
          <w:rPr>
            <w:rStyle w:val="Hyperlink"/>
            <w:lang w:val="en-GB"/>
          </w:rPr>
          <w:t>6.</w:t>
        </w:r>
        <w:r w:rsidR="005C053C" w:rsidRPr="00E44B0E">
          <w:rPr>
            <w:rStyle w:val="Hyperlink"/>
            <w:lang w:val="en-GB"/>
          </w:rPr>
          <w:t>10</w:t>
        </w:r>
      </w:hyperlink>
      <w:r w:rsidR="005C053C">
        <w:rPr>
          <w:lang w:val="en-GB"/>
        </w:rPr>
        <w:t xml:space="preserve">. In the revised results framework, the outputs for </w:t>
      </w:r>
      <w:proofErr w:type="gramStart"/>
      <w:r w:rsidR="005C053C">
        <w:rPr>
          <w:lang w:val="en-GB"/>
        </w:rPr>
        <w:t>outcome</w:t>
      </w:r>
      <w:proofErr w:type="gramEnd"/>
      <w:r w:rsidR="005C053C">
        <w:rPr>
          <w:lang w:val="en-GB"/>
        </w:rPr>
        <w:t xml:space="preserve"> 1 and 2 are presented as originally designed whereas </w:t>
      </w:r>
      <w:r w:rsidR="005C053C" w:rsidRPr="00D62D2E">
        <w:rPr>
          <w:b/>
          <w:bCs/>
          <w:lang w:val="en-GB"/>
        </w:rPr>
        <w:t>new outputs are recommended to have greater impact for outcome 3</w:t>
      </w:r>
      <w:r w:rsidR="005C053C">
        <w:rPr>
          <w:lang w:val="en-GB"/>
        </w:rPr>
        <w:t xml:space="preserve">. Specifically, the evaluators suggest </w:t>
      </w:r>
      <w:r w:rsidR="00084604" w:rsidRPr="00084604">
        <w:rPr>
          <w:b/>
          <w:bCs/>
          <w:lang w:val="en-GB"/>
        </w:rPr>
        <w:t>changing</w:t>
      </w:r>
      <w:r w:rsidR="00105355" w:rsidRPr="00084604">
        <w:rPr>
          <w:b/>
          <w:bCs/>
          <w:lang w:val="en-GB"/>
        </w:rPr>
        <w:t xml:space="preserve"> output 3.2</w:t>
      </w:r>
      <w:r w:rsidR="00105355">
        <w:rPr>
          <w:lang w:val="en-GB"/>
        </w:rPr>
        <w:t xml:space="preserve"> for the following </w:t>
      </w:r>
      <w:r w:rsidR="00105355">
        <w:rPr>
          <w:lang w:val="en-GB"/>
        </w:rPr>
        <w:lastRenderedPageBreak/>
        <w:t>“</w:t>
      </w:r>
      <w:r w:rsidR="00105355" w:rsidRPr="00E44B0E">
        <w:rPr>
          <w:b/>
          <w:bCs/>
          <w:lang w:val="en-GB"/>
        </w:rPr>
        <w:t>Knowledge shared regarding IAS effective management amongst national and international stakeholders</w:t>
      </w:r>
      <w:r w:rsidR="00105355">
        <w:rPr>
          <w:lang w:val="en-GB"/>
        </w:rPr>
        <w:t xml:space="preserve">”. </w:t>
      </w:r>
      <w:r w:rsidR="00105355" w:rsidRPr="00D62D2E">
        <w:rPr>
          <w:b/>
          <w:bCs/>
          <w:lang w:val="en-GB"/>
        </w:rPr>
        <w:t xml:space="preserve">There is a wealth of knowledge on different IAS management techniques </w:t>
      </w:r>
      <w:r w:rsidR="00084604" w:rsidRPr="00D62D2E">
        <w:rPr>
          <w:b/>
          <w:bCs/>
          <w:lang w:val="en-GB"/>
        </w:rPr>
        <w:t>from both public and private stakeholders</w:t>
      </w:r>
      <w:r w:rsidR="00084604">
        <w:rPr>
          <w:lang w:val="en-GB"/>
        </w:rPr>
        <w:t xml:space="preserve"> although the knowledge is not easily accessible as is the case for data and information. </w:t>
      </w:r>
      <w:r w:rsidR="00084604" w:rsidRPr="00D62D2E">
        <w:rPr>
          <w:b/>
          <w:bCs/>
          <w:lang w:val="en-GB"/>
        </w:rPr>
        <w:t xml:space="preserve">The project can focus on this gap and promote knowledge sharing and best practices on IAS management though hosting international, </w:t>
      </w:r>
      <w:r w:rsidR="00D77260" w:rsidRPr="00D62D2E">
        <w:rPr>
          <w:b/>
          <w:bCs/>
          <w:lang w:val="en-GB"/>
        </w:rPr>
        <w:t>regional,</w:t>
      </w:r>
      <w:r w:rsidR="00084604" w:rsidRPr="00D62D2E">
        <w:rPr>
          <w:b/>
          <w:bCs/>
          <w:lang w:val="en-GB"/>
        </w:rPr>
        <w:t xml:space="preserve"> or national workshops.</w:t>
      </w:r>
      <w:r w:rsidR="00E44B0E">
        <w:rPr>
          <w:lang w:val="en-GB"/>
        </w:rPr>
        <w:t xml:space="preserve"> Also, given the importance of IAS awareness, the project, as it is its intention, would benefit from carrying out a “</w:t>
      </w:r>
      <w:r w:rsidR="00E44B0E" w:rsidRPr="00E44B0E">
        <w:rPr>
          <w:b/>
          <w:bCs/>
          <w:lang w:val="en-GB"/>
        </w:rPr>
        <w:t>National Awareness Strategy and Action Plan”</w:t>
      </w:r>
      <w:r w:rsidR="00E44B0E">
        <w:rPr>
          <w:lang w:val="en-GB"/>
        </w:rPr>
        <w:t xml:space="preserve"> to be implemented throughout the last two years of the project (new output 3.4). The suggested new results framework presents all these new outputs.</w:t>
      </w:r>
    </w:p>
    <w:p w14:paraId="55EED3B2" w14:textId="070EB5FF" w:rsidR="00ED0A00" w:rsidRPr="00F65B3F" w:rsidRDefault="00F65B3F" w:rsidP="00ED0A00">
      <w:pPr>
        <w:pStyle w:val="ListParagraph"/>
        <w:numPr>
          <w:ilvl w:val="2"/>
          <w:numId w:val="9"/>
        </w:numPr>
        <w:jc w:val="both"/>
        <w:rPr>
          <w:rFonts w:asciiTheme="majorHAnsi" w:eastAsiaTheme="majorEastAsia" w:hAnsiTheme="majorHAnsi" w:cstheme="majorBidi"/>
          <w:i/>
          <w:iCs/>
          <w:color w:val="2F5496" w:themeColor="accent1" w:themeShade="BF"/>
          <w:lang w:val="en-US"/>
        </w:rPr>
      </w:pPr>
      <w:r w:rsidRPr="00F65B3F">
        <w:rPr>
          <w:rFonts w:asciiTheme="majorHAnsi" w:eastAsiaTheme="majorEastAsia" w:hAnsiTheme="majorHAnsi" w:cstheme="majorBidi"/>
          <w:i/>
          <w:iCs/>
          <w:color w:val="2F5496" w:themeColor="accent1" w:themeShade="BF"/>
          <w:lang w:val="en-US"/>
        </w:rPr>
        <w:t xml:space="preserve">Project’s relevance to </w:t>
      </w:r>
      <w:bookmarkStart w:id="40" w:name="_Hlk126515957"/>
      <w:r w:rsidRPr="00F65B3F">
        <w:rPr>
          <w:rFonts w:asciiTheme="majorHAnsi" w:eastAsiaTheme="majorEastAsia" w:hAnsiTheme="majorHAnsi" w:cstheme="majorBidi"/>
          <w:i/>
          <w:iCs/>
          <w:color w:val="2F5496" w:themeColor="accent1" w:themeShade="BF"/>
          <w:lang w:val="en-US"/>
        </w:rPr>
        <w:t>national policies and strategies and UNDP’s framework of intervention.</w:t>
      </w:r>
      <w:bookmarkEnd w:id="40"/>
    </w:p>
    <w:p w14:paraId="7C7B3888" w14:textId="5405222C" w:rsidR="00B16DF1" w:rsidRPr="00B16DF1" w:rsidRDefault="00B16DF1" w:rsidP="00B16DF1">
      <w:pPr>
        <w:jc w:val="both"/>
        <w:rPr>
          <w:lang w:val="en-US"/>
        </w:rPr>
      </w:pPr>
      <w:r w:rsidRPr="00B16DF1">
        <w:rPr>
          <w:lang w:val="en-US"/>
        </w:rPr>
        <w:t xml:space="preserve">The evaluators consider the intervention logic to be </w:t>
      </w:r>
      <w:r w:rsidRPr="00B16DF1">
        <w:rPr>
          <w:b/>
          <w:bCs/>
          <w:lang w:val="en-US"/>
        </w:rPr>
        <w:t>relevant</w:t>
      </w:r>
      <w:r w:rsidRPr="00B16DF1">
        <w:rPr>
          <w:lang w:val="en-US"/>
        </w:rPr>
        <w:t xml:space="preserve"> and perfectly aligned with national and UN priorities and is critical to safeguard globally significant biodiversity in vulnerable ecosystems in the Republic of Mauritius through IAS prevention, </w:t>
      </w:r>
      <w:r w:rsidR="00AD6F9F" w:rsidRPr="00B16DF1">
        <w:rPr>
          <w:lang w:val="en-US"/>
        </w:rPr>
        <w:t>control,</w:t>
      </w:r>
      <w:r w:rsidRPr="00B16DF1">
        <w:rPr>
          <w:lang w:val="en-US"/>
        </w:rPr>
        <w:t xml:space="preserve"> and management. The project is basically a holistic management of IAS in the Republic of Mauritius, translating into effective actions by means of regulatory policies and regulations, ‘on the ground’ management and information sharing as they apply to different sectors. The NIASSAP 2010-2019 laid the foundation for IAS management in the Republic of Mauritius but was unsuccessful due to the lack of an apex body to coordinate actions and knowledge as they relate to IAS. </w:t>
      </w:r>
      <w:r w:rsidR="00AD6F9F">
        <w:rPr>
          <w:lang w:val="en-US"/>
        </w:rPr>
        <w:t xml:space="preserve">The new NIASSAP proposes a more realistic coordination structures that should enable greater coordination efforts between key stakeholders. </w:t>
      </w:r>
    </w:p>
    <w:p w14:paraId="783AA95A" w14:textId="22C91096" w:rsidR="00ED0A00" w:rsidRPr="00FC0495" w:rsidRDefault="00ED0A00" w:rsidP="00F65B3F">
      <w:pPr>
        <w:jc w:val="both"/>
        <w:rPr>
          <w:lang w:val="en-US"/>
        </w:rPr>
      </w:pPr>
      <w:r w:rsidRPr="009A3A8D">
        <w:rPr>
          <w:noProof/>
          <w:lang w:val="en-GB"/>
        </w:rPr>
        <mc:AlternateContent>
          <mc:Choice Requires="wps">
            <w:drawing>
              <wp:anchor distT="45720" distB="45720" distL="114300" distR="114300" simplePos="0" relativeHeight="251715584" behindDoc="0" locked="0" layoutInCell="1" allowOverlap="1" wp14:anchorId="753950A6" wp14:editId="6C3003E7">
                <wp:simplePos x="0" y="0"/>
                <wp:positionH relativeFrom="column">
                  <wp:posOffset>129540</wp:posOffset>
                </wp:positionH>
                <wp:positionV relativeFrom="paragraph">
                  <wp:posOffset>372745</wp:posOffset>
                </wp:positionV>
                <wp:extent cx="5153025" cy="1404620"/>
                <wp:effectExtent l="0" t="0" r="28575" b="20955"/>
                <wp:wrapSquare wrapText="bothSides"/>
                <wp:docPr id="2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1404620"/>
                        </a:xfrm>
                        <a:prstGeom prst="rect">
                          <a:avLst/>
                        </a:prstGeom>
                        <a:solidFill>
                          <a:srgbClr val="FFFFFF"/>
                        </a:solidFill>
                        <a:ln w="9525">
                          <a:solidFill>
                            <a:srgbClr val="000000"/>
                          </a:solidFill>
                          <a:miter lim="800000"/>
                          <a:headEnd/>
                          <a:tailEnd/>
                        </a:ln>
                      </wps:spPr>
                      <wps:txbx>
                        <w:txbxContent>
                          <w:p w14:paraId="5C32C349" w14:textId="7D92A4B9" w:rsidR="00080AC4" w:rsidRPr="00FC0495" w:rsidRDefault="008612D1" w:rsidP="00AD6F9F">
                            <w:pPr>
                              <w:jc w:val="both"/>
                              <w:rPr>
                                <w:lang w:val="en-US"/>
                              </w:rPr>
                            </w:pPr>
                            <w:r w:rsidRPr="00BD421C">
                              <w:rPr>
                                <w:lang w:val="en-US"/>
                              </w:rPr>
                              <w:t>CP Outcome 2: Design and implementation of a portfolio of activities and solutions developed at national and subnational levels for sustainable management of natural resources, integration of ecosystem services approaches, sound management of chemicals and waste, while ensuring that climate change challenges in terms of adaptation and mitigation are fully addressed</w:t>
                            </w:r>
                            <w:r>
                              <w:rPr>
                                <w:lang w:val="en-US"/>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53950A6" id="Cuadro de texto 2" o:spid="_x0000_s1027" type="#_x0000_t202" style="position:absolute;left:0;text-align:left;margin-left:10.2pt;margin-top:29.35pt;width:405.75pt;height:110.6pt;z-index:2517155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">
                <v:textbox style="mso-fit-shape-to-text:t">
                  <w:txbxContent>
                    <w:p w14:paraId="5C32C349" w14:textId="7D92A4B9" w:rsidR="00080AC4" w:rsidRPr="00FC0495" w:rsidRDefault="008612D1" w:rsidP="00AD6F9F">
                      <w:pPr>
                        <w:jc w:val="both"/>
                        <w:rPr>
                          <w:lang w:val="en-US"/>
                        </w:rPr>
                      </w:pPr>
                      <w:r w:rsidRPr="00BD421C">
                        <w:rPr>
                          <w:lang w:val="en-US"/>
                        </w:rPr>
                        <w:t>CP Outcome 2: Design and implementation of a portfolio of activities and solutions developed at national and subnational levels for sustainable management of natural resources, integration of ecosystem services approaches, sound management of chemicals and waste, while ensuring that climate change challenges in terms of adaptation and mitigation are fully addressed</w:t>
                      </w:r>
                      <w:r>
                        <w:rPr>
                          <w:lang w:val="en-US"/>
                        </w:rPr>
                        <w:t>.</w:t>
                      </w:r>
                    </w:p>
                  </w:txbxContent>
                </v:textbox>
                <w10:wrap type="square"/>
              </v:shape>
            </w:pict>
          </mc:Fallback>
        </mc:AlternateContent>
      </w:r>
      <w:r w:rsidR="00F65B3F">
        <w:rPr>
          <w:lang w:val="en-US"/>
        </w:rPr>
        <w:t>To</w:t>
      </w:r>
      <w:r w:rsidRPr="00FC0495">
        <w:rPr>
          <w:lang w:val="en-US"/>
        </w:rPr>
        <w:t xml:space="preserve"> </w:t>
      </w:r>
      <w:bookmarkStart w:id="41" w:name="_Hlk126515883"/>
      <w:r w:rsidR="0051298F">
        <w:rPr>
          <w:lang w:val="en-US"/>
        </w:rPr>
        <w:t>Mauritius’s</w:t>
      </w:r>
      <w:r w:rsidRPr="00FC0495">
        <w:rPr>
          <w:lang w:val="en-US"/>
        </w:rPr>
        <w:t xml:space="preserve"> UNDAF</w:t>
      </w:r>
      <w:r w:rsidR="008612D1">
        <w:rPr>
          <w:lang w:val="en-US"/>
        </w:rPr>
        <w:t xml:space="preserve">/Country </w:t>
      </w:r>
      <w:proofErr w:type="spellStart"/>
      <w:r w:rsidR="008612D1">
        <w:rPr>
          <w:lang w:val="en-US"/>
        </w:rPr>
        <w:t>Programme</w:t>
      </w:r>
      <w:proofErr w:type="spellEnd"/>
      <w:r w:rsidR="008612D1">
        <w:rPr>
          <w:lang w:val="en-US"/>
        </w:rPr>
        <w:t xml:space="preserve"> Document</w:t>
      </w:r>
      <w:bookmarkEnd w:id="41"/>
      <w:r w:rsidRPr="00FC0495">
        <w:rPr>
          <w:lang w:val="en-US"/>
        </w:rPr>
        <w:t>:</w:t>
      </w:r>
    </w:p>
    <w:p w14:paraId="7D7FC9FE" w14:textId="1023A829" w:rsidR="00ED0A00" w:rsidRDefault="00ED0A00" w:rsidP="00ED0A00">
      <w:pPr>
        <w:jc w:val="both"/>
        <w:rPr>
          <w:lang w:val="en-US"/>
        </w:rPr>
      </w:pPr>
    </w:p>
    <w:p w14:paraId="42F6DB46" w14:textId="7C8FCCA5" w:rsidR="001E03AF" w:rsidRDefault="001E03AF" w:rsidP="00ED0A00">
      <w:pPr>
        <w:jc w:val="both"/>
        <w:rPr>
          <w:lang w:val="en-US"/>
        </w:rPr>
      </w:pPr>
      <w:r w:rsidRPr="009A3A8D">
        <w:rPr>
          <w:noProof/>
          <w:lang w:val="en-GB"/>
        </w:rPr>
        <mc:AlternateContent>
          <mc:Choice Requires="wps">
            <w:drawing>
              <wp:anchor distT="45720" distB="45720" distL="114300" distR="114300" simplePos="0" relativeHeight="251718656" behindDoc="0" locked="0" layoutInCell="1" allowOverlap="1" wp14:anchorId="62562F54" wp14:editId="0EBB1B7A">
                <wp:simplePos x="0" y="0"/>
                <wp:positionH relativeFrom="column">
                  <wp:posOffset>161925</wp:posOffset>
                </wp:positionH>
                <wp:positionV relativeFrom="paragraph">
                  <wp:posOffset>368935</wp:posOffset>
                </wp:positionV>
                <wp:extent cx="5153025" cy="1404620"/>
                <wp:effectExtent l="0" t="0" r="28575" b="20955"/>
                <wp:wrapSquare wrapText="bothSides"/>
                <wp:docPr id="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1404620"/>
                        </a:xfrm>
                        <a:prstGeom prst="rect">
                          <a:avLst/>
                        </a:prstGeom>
                        <a:solidFill>
                          <a:srgbClr val="FFFFFF"/>
                        </a:solidFill>
                        <a:ln w="9525">
                          <a:solidFill>
                            <a:srgbClr val="000000"/>
                          </a:solidFill>
                          <a:miter lim="800000"/>
                          <a:headEnd/>
                          <a:tailEnd/>
                        </a:ln>
                      </wps:spPr>
                      <wps:txbx>
                        <w:txbxContent>
                          <w:p w14:paraId="52911B85" w14:textId="797C0B05" w:rsidR="00080AC4" w:rsidRPr="00FC0495" w:rsidRDefault="008612D1" w:rsidP="00AD6F9F">
                            <w:pPr>
                              <w:jc w:val="both"/>
                              <w:rPr>
                                <w:lang w:val="en-US"/>
                              </w:rPr>
                            </w:pPr>
                            <w:r>
                              <w:rPr>
                                <w:lang w:val="en-US"/>
                              </w:rPr>
                              <w:t xml:space="preserve">Outcome 1: </w:t>
                            </w:r>
                            <w:r w:rsidRPr="00BD421C">
                              <w:rPr>
                                <w:lang w:val="en-US"/>
                              </w:rPr>
                              <w:t xml:space="preserve">Output 2.5: Legal and regulatory frameworks, policies and institutions enabled to ensure the conservation, sustainable use, and access and benefit sharing of natural resources, </w:t>
                            </w:r>
                            <w:r w:rsidR="00AD6F9F" w:rsidRPr="00BD421C">
                              <w:rPr>
                                <w:lang w:val="en-US"/>
                              </w:rPr>
                              <w:t>biodiversity,</w:t>
                            </w:r>
                            <w:r w:rsidRPr="00BD421C">
                              <w:rPr>
                                <w:lang w:val="en-US"/>
                              </w:rPr>
                              <w:t xml:space="preserve"> and ecosystems, in line with international conventions and national legislation.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2562F54" id="_x0000_s1028" type="#_x0000_t202" style="position:absolute;left:0;text-align:left;margin-left:12.75pt;margin-top:29.05pt;width:405.75pt;height:110.6pt;z-index:2517186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">
                <v:textbox style="mso-fit-shape-to-text:t">
                  <w:txbxContent>
                    <w:p w14:paraId="52911B85" w14:textId="797C0B05" w:rsidR="00080AC4" w:rsidRPr="00FC0495" w:rsidRDefault="008612D1" w:rsidP="00AD6F9F">
                      <w:pPr>
                        <w:jc w:val="both"/>
                        <w:rPr>
                          <w:lang w:val="en-US"/>
                        </w:rPr>
                      </w:pPr>
                      <w:r>
                        <w:rPr>
                          <w:lang w:val="en-US"/>
                        </w:rPr>
                        <w:t xml:space="preserve">Outcome 1: </w:t>
                      </w:r>
                      <w:r w:rsidRPr="00BD421C">
                        <w:rPr>
                          <w:lang w:val="en-US"/>
                        </w:rPr>
                        <w:t xml:space="preserve">Output 2.5: Legal and regulatory frameworks, policies and institutions enabled to ensure the conservation, sustainable use, and access and benefit sharing of natural resources, </w:t>
                      </w:r>
                      <w:r w:rsidR="00AD6F9F" w:rsidRPr="00BD421C">
                        <w:rPr>
                          <w:lang w:val="en-US"/>
                        </w:rPr>
                        <w:t>biodiversity,</w:t>
                      </w:r>
                      <w:r w:rsidRPr="00BD421C">
                        <w:rPr>
                          <w:lang w:val="en-US"/>
                        </w:rPr>
                        <w:t xml:space="preserve"> and ecosystems, in line with international conventions and national legislation.</w:t>
                      </w:r>
                    </w:p>
                  </w:txbxContent>
                </v:textbox>
                <w10:wrap type="square"/>
              </v:shape>
            </w:pict>
          </mc:Fallback>
        </mc:AlternateContent>
      </w:r>
      <w:r>
        <w:rPr>
          <w:lang w:val="en-US"/>
        </w:rPr>
        <w:t>To UNDP Strategic Plan / IRRF Outcomes, Outputs and Output-Level Indicators:</w:t>
      </w:r>
    </w:p>
    <w:p w14:paraId="39083720" w14:textId="6C83AAD9" w:rsidR="008612D1" w:rsidRDefault="008612D1" w:rsidP="00ED0A00">
      <w:pPr>
        <w:jc w:val="both"/>
        <w:rPr>
          <w:highlight w:val="yellow"/>
          <w:lang w:val="en-US"/>
        </w:rPr>
      </w:pPr>
    </w:p>
    <w:p w14:paraId="4BFC60E4" w14:textId="77777777" w:rsidR="008612D1" w:rsidRDefault="008612D1" w:rsidP="008612D1">
      <w:pPr>
        <w:jc w:val="both"/>
        <w:rPr>
          <w:lang w:val="en-US"/>
        </w:rPr>
      </w:pPr>
      <w:r w:rsidRPr="009A3A8D">
        <w:rPr>
          <w:noProof/>
          <w:lang w:val="en-US"/>
        </w:rPr>
        <w:lastRenderedPageBreak/>
        <mc:AlternateContent>
          <mc:Choice Requires="wps">
            <w:drawing>
              <wp:anchor distT="45720" distB="45720" distL="114300" distR="114300" simplePos="0" relativeHeight="251730944" behindDoc="0" locked="0" layoutInCell="1" allowOverlap="1" wp14:anchorId="10EA512B" wp14:editId="08388CEE">
                <wp:simplePos x="0" y="0"/>
                <wp:positionH relativeFrom="column">
                  <wp:posOffset>186690</wp:posOffset>
                </wp:positionH>
                <wp:positionV relativeFrom="paragraph">
                  <wp:posOffset>335280</wp:posOffset>
                </wp:positionV>
                <wp:extent cx="5153025" cy="914400"/>
                <wp:effectExtent l="0" t="0" r="28575" b="19050"/>
                <wp:wrapSquare wrapText="bothSides"/>
                <wp:docPr id="2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914400"/>
                        </a:xfrm>
                        <a:prstGeom prst="rect">
                          <a:avLst/>
                        </a:prstGeom>
                        <a:solidFill>
                          <a:srgbClr val="FFFFFF"/>
                        </a:solidFill>
                        <a:ln w="9525">
                          <a:solidFill>
                            <a:srgbClr val="000000"/>
                          </a:solidFill>
                          <a:miter lim="800000"/>
                          <a:headEnd/>
                          <a:tailEnd/>
                        </a:ln>
                      </wps:spPr>
                      <wps:txbx>
                        <w:txbxContent>
                          <w:p w14:paraId="7A6BB3AF" w14:textId="7AA175D7" w:rsidR="008612D1" w:rsidRPr="00FC0495" w:rsidRDefault="008612D1" w:rsidP="00AD6F9F">
                            <w:pPr>
                              <w:jc w:val="both"/>
                              <w:rPr>
                                <w:lang w:val="en-US"/>
                              </w:rPr>
                            </w:pPr>
                            <w:r w:rsidRPr="00BD421C">
                              <w:rPr>
                                <w:lang w:val="en-US"/>
                              </w:rPr>
                              <w:t xml:space="preserve">SDG 15 (Protect, </w:t>
                            </w:r>
                            <w:r w:rsidR="00AD6F9F" w:rsidRPr="00BD421C">
                              <w:rPr>
                                <w:lang w:val="en-US"/>
                              </w:rPr>
                              <w:t>restore,</w:t>
                            </w:r>
                            <w:r w:rsidRPr="00BD421C">
                              <w:rPr>
                                <w:lang w:val="en-US"/>
                              </w:rPr>
                              <w:t xml:space="preserve"> and promote sustainable use of terrestrial ecosystems, sustainably manage forests, combat desertification, and halt and reverse land degradati</w:t>
                            </w:r>
                            <w:r>
                              <w:rPr>
                                <w:lang w:val="en-US"/>
                              </w:rPr>
                              <w:t xml:space="preserve">on and halt biodiversity loss); </w:t>
                            </w:r>
                            <w:r w:rsidRPr="00BD421C">
                              <w:rPr>
                                <w:lang w:val="en-US"/>
                              </w:rPr>
                              <w:t xml:space="preserve">SDG 14 (Conserve and sustainably use the oceans, </w:t>
                            </w:r>
                            <w:r w:rsidRPr="00BD421C">
                              <w:rPr>
                                <w:lang w:val="en-US"/>
                              </w:rPr>
                              <w:t>seas and marine resources for sustainable development)</w:t>
                            </w:r>
                            <w:r>
                              <w:rPr>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EA512B" id="_x0000_s1029" type="#_x0000_t202" style="position:absolute;left:0;text-align:left;margin-left:14.7pt;margin-top:26.4pt;width:405.75pt;height:1in;z-index:251730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">
                <v:textbox>
                  <w:txbxContent>
                    <w:p w14:paraId="7A6BB3AF" w14:textId="7AA175D7" w:rsidR="008612D1" w:rsidRPr="00FC0495" w:rsidRDefault="008612D1" w:rsidP="00AD6F9F">
                      <w:pPr>
                        <w:jc w:val="both"/>
                        <w:rPr>
                          <w:lang w:val="en-US"/>
                        </w:rPr>
                      </w:pPr>
                      <w:r w:rsidRPr="00BD421C">
                        <w:rPr>
                          <w:lang w:val="en-US"/>
                        </w:rPr>
                        <w:t xml:space="preserve">SDG 15 (Protect, </w:t>
                      </w:r>
                      <w:r w:rsidR="00AD6F9F" w:rsidRPr="00BD421C">
                        <w:rPr>
                          <w:lang w:val="en-US"/>
                        </w:rPr>
                        <w:t>restore,</w:t>
                      </w:r>
                      <w:r w:rsidRPr="00BD421C">
                        <w:rPr>
                          <w:lang w:val="en-US"/>
                        </w:rPr>
                        <w:t xml:space="preserve"> and promote sustainable use of terrestrial ecosystems, sustainably manage forests, combat desertification, and halt and reverse land degradati</w:t>
                      </w:r>
                      <w:r>
                        <w:rPr>
                          <w:lang w:val="en-US"/>
                        </w:rPr>
                        <w:t xml:space="preserve">on and halt biodiversity loss); </w:t>
                      </w:r>
                      <w:r w:rsidRPr="00BD421C">
                        <w:rPr>
                          <w:lang w:val="en-US"/>
                        </w:rPr>
                        <w:t xml:space="preserve">SDG 14 (Conserve and sustainably use the oceans, </w:t>
                      </w:r>
                      <w:r w:rsidRPr="00BD421C">
                        <w:rPr>
                          <w:lang w:val="en-US"/>
                        </w:rPr>
                        <w:t>seas and marine resources for sustainable development)</w:t>
                      </w:r>
                      <w:r>
                        <w:rPr>
                          <w:lang w:val="en-US"/>
                        </w:rPr>
                        <w:t>.</w:t>
                      </w:r>
                    </w:p>
                  </w:txbxContent>
                </v:textbox>
                <w10:wrap type="square"/>
              </v:shape>
            </w:pict>
          </mc:Fallback>
        </mc:AlternateContent>
      </w:r>
      <w:r>
        <w:rPr>
          <w:lang w:val="en-US"/>
        </w:rPr>
        <w:t>To the Sustainable Development Goals:</w:t>
      </w:r>
    </w:p>
    <w:p w14:paraId="2C1DE02C" w14:textId="77777777" w:rsidR="008612D1" w:rsidRDefault="008612D1" w:rsidP="008612D1">
      <w:pPr>
        <w:jc w:val="both"/>
        <w:rPr>
          <w:lang w:val="en-US"/>
        </w:rPr>
      </w:pPr>
    </w:p>
    <w:p w14:paraId="112DCD8E" w14:textId="77777777" w:rsidR="008612D1" w:rsidRDefault="008612D1" w:rsidP="008612D1">
      <w:pPr>
        <w:jc w:val="both"/>
        <w:rPr>
          <w:lang w:val="en-US"/>
        </w:rPr>
      </w:pPr>
      <w:r w:rsidRPr="009A3A8D">
        <w:rPr>
          <w:noProof/>
          <w:lang w:val="en-US"/>
        </w:rPr>
        <mc:AlternateContent>
          <mc:Choice Requires="wps">
            <w:drawing>
              <wp:anchor distT="45720" distB="45720" distL="114300" distR="114300" simplePos="0" relativeHeight="251729920" behindDoc="0" locked="0" layoutInCell="1" allowOverlap="1" wp14:anchorId="7C8343AD" wp14:editId="6A1C8ACC">
                <wp:simplePos x="0" y="0"/>
                <wp:positionH relativeFrom="column">
                  <wp:posOffset>129540</wp:posOffset>
                </wp:positionH>
                <wp:positionV relativeFrom="paragraph">
                  <wp:posOffset>386080</wp:posOffset>
                </wp:positionV>
                <wp:extent cx="5162550" cy="1076325"/>
                <wp:effectExtent l="0" t="0" r="19050" b="28575"/>
                <wp:wrapSquare wrapText="bothSides"/>
                <wp:docPr id="2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0" cy="1076325"/>
                        </a:xfrm>
                        <a:prstGeom prst="rect">
                          <a:avLst/>
                        </a:prstGeom>
                        <a:solidFill>
                          <a:srgbClr val="FFFFFF"/>
                        </a:solidFill>
                        <a:ln w="9525">
                          <a:solidFill>
                            <a:srgbClr val="000000"/>
                          </a:solidFill>
                          <a:miter lim="800000"/>
                          <a:headEnd/>
                          <a:tailEnd/>
                        </a:ln>
                      </wps:spPr>
                      <wps:txbx>
                        <w:txbxContent>
                          <w:p w14:paraId="10D949D9" w14:textId="77777777" w:rsidR="008612D1" w:rsidRPr="00FC0495" w:rsidRDefault="008612D1" w:rsidP="004877B2">
                            <w:pPr>
                              <w:jc w:val="both"/>
                              <w:rPr>
                                <w:lang w:val="en-US"/>
                              </w:rPr>
                            </w:pPr>
                            <w:r w:rsidRPr="00FC0495">
                              <w:rPr>
                                <w:lang w:val="en-US"/>
                              </w:rPr>
                              <w:t xml:space="preserve">As an </w:t>
                            </w:r>
                            <w:r>
                              <w:rPr>
                                <w:lang w:val="en-US"/>
                              </w:rPr>
                              <w:t xml:space="preserve">environmental treaty forming part of the UNEP, the CBD provides an international platform for the conservation of biological diversity and sustainable use of components of biodiversity and more specifically to the Aichi Targets, the strategic plan for biodiversity 2011-2020 and its associated Protocols </w:t>
                            </w:r>
                            <w:r w:rsidRPr="00725D9B">
                              <w:rPr>
                                <w:lang w:val="en-US"/>
                              </w:rPr>
                              <w:t>the C</w:t>
                            </w:r>
                            <w:r>
                              <w:rPr>
                                <w:lang w:val="en-US"/>
                              </w:rPr>
                              <w:t xml:space="preserve">artagena Protocol on Biosafety, 2000 </w:t>
                            </w:r>
                            <w:r w:rsidRPr="00725D9B">
                              <w:rPr>
                                <w:lang w:val="en-US"/>
                              </w:rPr>
                              <w:t>and the Nagoya Protocol</w:t>
                            </w:r>
                            <w:r>
                              <w:rPr>
                                <w:lang w:val="en-US"/>
                              </w:rPr>
                              <w:t xml:space="preserve"> on Access and Benefit‐Sharing, 2012.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8343AD" id="_x0000_s1030" type="#_x0000_t202" style="position:absolute;left:0;text-align:left;margin-left:10.2pt;margin-top:30.4pt;width:406.5pt;height:84.75pt;z-index:251729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">
                <v:textbox>
                  <w:txbxContent>
                    <w:p w14:paraId="10D949D9" w14:textId="77777777" w:rsidR="008612D1" w:rsidRPr="00FC0495" w:rsidRDefault="008612D1" w:rsidP="004877B2">
                      <w:pPr>
                        <w:jc w:val="both"/>
                        <w:rPr>
                          <w:lang w:val="en-US"/>
                        </w:rPr>
                      </w:pPr>
                      <w:r w:rsidRPr="00FC0495">
                        <w:rPr>
                          <w:lang w:val="en-US"/>
                        </w:rPr>
                        <w:t xml:space="preserve">As an </w:t>
                      </w:r>
                      <w:r>
                        <w:rPr>
                          <w:lang w:val="en-US"/>
                        </w:rPr>
                        <w:t xml:space="preserve">environmental treaty forming part of the UNEP, the CBD provides an international platform for the conservation of biological diversity and sustainable use of components of biodiversity and more specifically to the Aichi Targets, the strategic plan for biodiversity 2011-2020 and its associated Protocols </w:t>
                      </w:r>
                      <w:r w:rsidRPr="00725D9B">
                        <w:rPr>
                          <w:lang w:val="en-US"/>
                        </w:rPr>
                        <w:t>the C</w:t>
                      </w:r>
                      <w:r>
                        <w:rPr>
                          <w:lang w:val="en-US"/>
                        </w:rPr>
                        <w:t xml:space="preserve">artagena Protocol on Biosafety, 2000 </w:t>
                      </w:r>
                      <w:r w:rsidRPr="00725D9B">
                        <w:rPr>
                          <w:lang w:val="en-US"/>
                        </w:rPr>
                        <w:t>and the Nagoya Protocol</w:t>
                      </w:r>
                      <w:r>
                        <w:rPr>
                          <w:lang w:val="en-US"/>
                        </w:rPr>
                        <w:t xml:space="preserve"> on Access and Benefit‐Sharing, 2012.</w:t>
                      </w:r>
                    </w:p>
                  </w:txbxContent>
                </v:textbox>
                <w10:wrap type="square"/>
              </v:shape>
            </w:pict>
          </mc:Fallback>
        </mc:AlternateContent>
      </w:r>
      <w:r w:rsidRPr="00FC0495">
        <w:rPr>
          <w:lang w:val="en-US"/>
        </w:rPr>
        <w:t xml:space="preserve">To the Convention on </w:t>
      </w:r>
      <w:r>
        <w:rPr>
          <w:lang w:val="en-US"/>
        </w:rPr>
        <w:t xml:space="preserve">Biological Diversity (CBD) </w:t>
      </w:r>
    </w:p>
    <w:p w14:paraId="253384B3" w14:textId="77777777" w:rsidR="008612D1" w:rsidRDefault="008612D1" w:rsidP="008612D1">
      <w:pPr>
        <w:jc w:val="both"/>
        <w:rPr>
          <w:lang w:val="en-US"/>
        </w:rPr>
      </w:pPr>
    </w:p>
    <w:p w14:paraId="44767EC6" w14:textId="77777777" w:rsidR="008612D1" w:rsidRPr="007374EE" w:rsidRDefault="008612D1" w:rsidP="008612D1">
      <w:pPr>
        <w:jc w:val="both"/>
        <w:rPr>
          <w:lang w:val="en-US"/>
        </w:rPr>
      </w:pPr>
      <w:r w:rsidRPr="009A3A8D">
        <w:rPr>
          <w:noProof/>
          <w:lang w:val="en-US"/>
        </w:rPr>
        <mc:AlternateContent>
          <mc:Choice Requires="wps">
            <w:drawing>
              <wp:anchor distT="45720" distB="45720" distL="114300" distR="114300" simplePos="0" relativeHeight="251731968" behindDoc="0" locked="0" layoutInCell="1" allowOverlap="1" wp14:anchorId="64750018" wp14:editId="284DEBF0">
                <wp:simplePos x="0" y="0"/>
                <wp:positionH relativeFrom="margin">
                  <wp:posOffset>148590</wp:posOffset>
                </wp:positionH>
                <wp:positionV relativeFrom="paragraph">
                  <wp:posOffset>344805</wp:posOffset>
                </wp:positionV>
                <wp:extent cx="5143500" cy="619125"/>
                <wp:effectExtent l="0" t="0" r="19050" b="28575"/>
                <wp:wrapSquare wrapText="bothSides"/>
                <wp:docPr id="2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619125"/>
                        </a:xfrm>
                        <a:prstGeom prst="rect">
                          <a:avLst/>
                        </a:prstGeom>
                        <a:solidFill>
                          <a:srgbClr val="FFFFFF"/>
                        </a:solidFill>
                        <a:ln w="9525">
                          <a:solidFill>
                            <a:srgbClr val="000000"/>
                          </a:solidFill>
                          <a:miter lim="800000"/>
                          <a:headEnd/>
                          <a:tailEnd/>
                        </a:ln>
                      </wps:spPr>
                      <wps:txbx>
                        <w:txbxContent>
                          <w:p w14:paraId="7AF2B450" w14:textId="77777777" w:rsidR="008612D1" w:rsidRPr="00FC0495" w:rsidRDefault="008612D1" w:rsidP="004877B2">
                            <w:pPr>
                              <w:jc w:val="both"/>
                              <w:rPr>
                                <w:lang w:val="en-US"/>
                              </w:rPr>
                            </w:pPr>
                            <w:r>
                              <w:rPr>
                                <w:lang w:val="en-US"/>
                              </w:rPr>
                              <w:t xml:space="preserve">Administered by the UNEP, the Nairobi Convention provides a platform for governments, the private sector and civil society to work together for the sustainable management and use of the marine and coastal environment.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750018" id="_x0000_s1031" type="#_x0000_t202" style="position:absolute;left:0;text-align:left;margin-left:11.7pt;margin-top:27.15pt;width:405pt;height:48.75pt;z-index:2517319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">
                <v:textbox>
                  <w:txbxContent>
                    <w:p w14:paraId="7AF2B450" w14:textId="77777777" w:rsidR="008612D1" w:rsidRPr="00FC0495" w:rsidRDefault="008612D1" w:rsidP="004877B2">
                      <w:pPr>
                        <w:jc w:val="both"/>
                        <w:rPr>
                          <w:lang w:val="en-US"/>
                        </w:rPr>
                      </w:pPr>
                      <w:r>
                        <w:rPr>
                          <w:lang w:val="en-US"/>
                        </w:rPr>
                        <w:t xml:space="preserve">Administered by the UNEP, the Nairobi Convention provides a platform for governments, the private sector and civil society to work together for the sustainable management and use of the marine and coastal environment.  </w:t>
                      </w:r>
                    </w:p>
                  </w:txbxContent>
                </v:textbox>
                <w10:wrap type="square" anchorx="margin"/>
              </v:shape>
            </w:pict>
          </mc:Fallback>
        </mc:AlternateContent>
      </w:r>
      <w:r>
        <w:rPr>
          <w:lang w:val="en-US"/>
        </w:rPr>
        <w:t>To the Nairobi Convention</w:t>
      </w:r>
    </w:p>
    <w:p w14:paraId="123E4863" w14:textId="77777777" w:rsidR="008612D1" w:rsidRDefault="008612D1" w:rsidP="00ED0A00">
      <w:pPr>
        <w:jc w:val="both"/>
        <w:rPr>
          <w:highlight w:val="yellow"/>
          <w:lang w:val="en-US"/>
        </w:rPr>
      </w:pPr>
    </w:p>
    <w:p w14:paraId="4C885F12" w14:textId="54327E58" w:rsidR="001E03AF" w:rsidRDefault="0016177C" w:rsidP="00ED0A00">
      <w:pPr>
        <w:jc w:val="both"/>
        <w:rPr>
          <w:lang w:val="en-US"/>
        </w:rPr>
      </w:pPr>
      <w:r w:rsidRPr="004877B2">
        <w:rPr>
          <w:lang w:val="en-US"/>
        </w:rPr>
        <w:t xml:space="preserve">It is interesting to highlight </w:t>
      </w:r>
      <w:r w:rsidR="004877B2">
        <w:rPr>
          <w:lang w:val="en-US"/>
        </w:rPr>
        <w:t xml:space="preserve">the project’s alignment with all international conventions and UNDP’s strategic framework in relation to biodiversity conservation and management of natural resources. </w:t>
      </w:r>
      <w:r w:rsidR="004877B2" w:rsidRPr="004877B2">
        <w:rPr>
          <w:b/>
          <w:bCs/>
          <w:lang w:val="en-US"/>
        </w:rPr>
        <w:t>The project is valid and perfectly aligned.</w:t>
      </w:r>
    </w:p>
    <w:p w14:paraId="6362FD8F" w14:textId="7CBC39D6" w:rsidR="001E03AF" w:rsidRDefault="001E03AF" w:rsidP="00ED0A00">
      <w:pPr>
        <w:jc w:val="both"/>
        <w:rPr>
          <w:lang w:val="en-US"/>
        </w:rPr>
      </w:pPr>
    </w:p>
    <w:p w14:paraId="3A65D2E1" w14:textId="7B0C99A0" w:rsidR="00023EDA" w:rsidRDefault="00D04C57" w:rsidP="002C47BD">
      <w:pPr>
        <w:pStyle w:val="ListParagraph"/>
        <w:numPr>
          <w:ilvl w:val="2"/>
          <w:numId w:val="9"/>
        </w:numPr>
        <w:jc w:val="both"/>
        <w:rPr>
          <w:rFonts w:asciiTheme="majorHAnsi" w:eastAsiaTheme="majorEastAsia" w:hAnsiTheme="majorHAnsi" w:cstheme="majorBidi"/>
          <w:i/>
          <w:iCs/>
          <w:color w:val="2F5496" w:themeColor="accent1" w:themeShade="BF"/>
          <w:lang w:val="en-GB"/>
        </w:rPr>
      </w:pPr>
      <w:r>
        <w:rPr>
          <w:rFonts w:asciiTheme="majorHAnsi" w:eastAsiaTheme="majorEastAsia" w:hAnsiTheme="majorHAnsi" w:cstheme="majorBidi"/>
          <w:i/>
          <w:iCs/>
          <w:color w:val="2F5496" w:themeColor="accent1" w:themeShade="BF"/>
          <w:lang w:val="en-GB"/>
        </w:rPr>
        <w:t>Relevance of the gender dimension in the project</w:t>
      </w:r>
    </w:p>
    <w:p w14:paraId="3C1985E5" w14:textId="77777777" w:rsidR="008612D1" w:rsidRPr="008612D1" w:rsidRDefault="008612D1" w:rsidP="008612D1">
      <w:pPr>
        <w:jc w:val="both"/>
        <w:rPr>
          <w:lang w:val="en-GB"/>
        </w:rPr>
      </w:pPr>
      <w:r w:rsidRPr="008612D1">
        <w:rPr>
          <w:lang w:val="en-GB"/>
        </w:rPr>
        <w:t xml:space="preserve">In recent years, the Republic of Mauritius has made tremendous progress in addressing gender inequalities and mainstreaming gender equality across most sectors. The Republic of Mauritius has introduced transformative programmes and laws to address gender gaps and established the Parliamentary Gender Caucus to reinforce the Government’s commitment to gender equality. To date, the Republic of Mauritius is a signatory to several regional and international policies on human rights and gender equality including the UN Convention on the Elimination of all forms of Discrimination Against Women (CEDAW) 1984 (ratified in 1985) and the SADC Gender and Development Declaration of 1997. Recently, the </w:t>
      </w:r>
      <w:r w:rsidRPr="00D62D2E">
        <w:rPr>
          <w:b/>
          <w:bCs/>
          <w:lang w:val="en-GB"/>
        </w:rPr>
        <w:t>National Gender Policy 2022-2030</w:t>
      </w:r>
      <w:r w:rsidRPr="008612D1">
        <w:rPr>
          <w:lang w:val="en-GB"/>
        </w:rPr>
        <w:t xml:space="preserve"> </w:t>
      </w:r>
      <w:r w:rsidRPr="00D62D2E">
        <w:rPr>
          <w:b/>
          <w:bCs/>
          <w:lang w:val="en-GB"/>
        </w:rPr>
        <w:t>was launched</w:t>
      </w:r>
      <w:r w:rsidRPr="008612D1">
        <w:rPr>
          <w:lang w:val="en-GB"/>
        </w:rPr>
        <w:t xml:space="preserve"> building on the National Gender Policy 2008, which </w:t>
      </w:r>
      <w:r w:rsidRPr="00D62D2E">
        <w:rPr>
          <w:b/>
          <w:bCs/>
          <w:lang w:val="en-GB"/>
        </w:rPr>
        <w:t xml:space="preserve">aims to strengthen mechanisms and boost existing commitments to achieve gender equality and identify key stakeholders </w:t>
      </w:r>
      <w:r w:rsidRPr="008612D1">
        <w:rPr>
          <w:lang w:val="en-GB"/>
        </w:rPr>
        <w:t xml:space="preserve">that can play a key role in promoting a gender inclusive society in the Republic of Mauritius. The National Gender Policy 2022-2030 is also in line with SDG 5 ‘Gender Equality’. </w:t>
      </w:r>
      <w:r w:rsidRPr="00D62D2E">
        <w:rPr>
          <w:b/>
          <w:bCs/>
          <w:lang w:val="en-GB"/>
        </w:rPr>
        <w:t>Some of the priority areas of the policy include Gender, Environmental Protection and Climate Change</w:t>
      </w:r>
      <w:r w:rsidRPr="008612D1">
        <w:rPr>
          <w:lang w:val="en-GB"/>
        </w:rPr>
        <w:t xml:space="preserve">, Education and Training, Responsive Governance and Decision-Making and Gender and </w:t>
      </w:r>
      <w:r w:rsidRPr="008612D1">
        <w:rPr>
          <w:lang w:val="en-GB"/>
        </w:rPr>
        <w:lastRenderedPageBreak/>
        <w:t xml:space="preserve">Employment and Economic Empowerment all of which are key areas to underpin the mainstreaming of gender in the scope of IAS prevention, control, and management. </w:t>
      </w:r>
    </w:p>
    <w:p w14:paraId="2D563BBD" w14:textId="77777777" w:rsidR="002E5E0C" w:rsidRPr="00F65B3F" w:rsidRDefault="002E5E0C" w:rsidP="009017DF">
      <w:pPr>
        <w:pStyle w:val="ListParagraph"/>
        <w:ind w:left="1080"/>
        <w:jc w:val="both"/>
        <w:rPr>
          <w:rFonts w:asciiTheme="majorHAnsi" w:eastAsiaTheme="majorEastAsia" w:hAnsiTheme="majorHAnsi" w:cstheme="majorBidi"/>
          <w:i/>
          <w:iCs/>
          <w:color w:val="2F5496" w:themeColor="accent1" w:themeShade="BF"/>
          <w:lang w:val="en-US"/>
        </w:rPr>
      </w:pPr>
    </w:p>
    <w:p w14:paraId="56B0F4B2" w14:textId="44BB9218" w:rsidR="00023EDA" w:rsidRPr="008B0B7F" w:rsidRDefault="002F41A5" w:rsidP="002C47BD">
      <w:pPr>
        <w:pStyle w:val="ListParagraph"/>
        <w:numPr>
          <w:ilvl w:val="2"/>
          <w:numId w:val="9"/>
        </w:numPr>
        <w:jc w:val="both"/>
        <w:rPr>
          <w:rFonts w:asciiTheme="majorHAnsi" w:eastAsiaTheme="majorEastAsia" w:hAnsiTheme="majorHAnsi" w:cstheme="majorBidi"/>
          <w:i/>
          <w:iCs/>
          <w:color w:val="2F5496" w:themeColor="accent1" w:themeShade="BF"/>
          <w:lang w:val="en-GB"/>
        </w:rPr>
      </w:pPr>
      <w:r w:rsidRPr="008B0B7F">
        <w:rPr>
          <w:rFonts w:asciiTheme="majorHAnsi" w:eastAsiaTheme="majorEastAsia" w:hAnsiTheme="majorHAnsi" w:cstheme="majorBidi"/>
          <w:i/>
          <w:iCs/>
          <w:color w:val="2F5496" w:themeColor="accent1" w:themeShade="BF"/>
          <w:lang w:val="en-GB"/>
        </w:rPr>
        <w:t xml:space="preserve">Pertinence of the risks </w:t>
      </w:r>
      <w:proofErr w:type="gramStart"/>
      <w:r w:rsidRPr="008B0B7F">
        <w:rPr>
          <w:rFonts w:asciiTheme="majorHAnsi" w:eastAsiaTheme="majorEastAsia" w:hAnsiTheme="majorHAnsi" w:cstheme="majorBidi"/>
          <w:i/>
          <w:iCs/>
          <w:color w:val="2F5496" w:themeColor="accent1" w:themeShade="BF"/>
          <w:lang w:val="en-GB"/>
        </w:rPr>
        <w:t>identified</w:t>
      </w:r>
      <w:proofErr w:type="gramEnd"/>
    </w:p>
    <w:p w14:paraId="2B2EBC54" w14:textId="77777777" w:rsidR="008B0B7F" w:rsidRDefault="00575F8A" w:rsidP="00575F8A">
      <w:pPr>
        <w:tabs>
          <w:tab w:val="left" w:pos="4680"/>
        </w:tabs>
        <w:jc w:val="both"/>
        <w:rPr>
          <w:rFonts w:ascii="Calibri" w:hAnsi="Calibri" w:cs="Calibri"/>
          <w:color w:val="000000"/>
          <w:lang w:val="en-GB"/>
        </w:rPr>
      </w:pPr>
      <w:r>
        <w:rPr>
          <w:lang w:val="en-GB"/>
        </w:rPr>
        <w:t>The PMU presented the risk register during the 4</w:t>
      </w:r>
      <w:r w:rsidRPr="00575F8A">
        <w:rPr>
          <w:vertAlign w:val="superscript"/>
          <w:lang w:val="en-GB"/>
        </w:rPr>
        <w:t>th</w:t>
      </w:r>
      <w:r>
        <w:rPr>
          <w:lang w:val="en-GB"/>
        </w:rPr>
        <w:t xml:space="preserve"> PSC held January 17</w:t>
      </w:r>
      <w:r w:rsidRPr="00575F8A">
        <w:rPr>
          <w:vertAlign w:val="superscript"/>
          <w:lang w:val="en-GB"/>
        </w:rPr>
        <w:t>th</w:t>
      </w:r>
      <w:proofErr w:type="gramStart"/>
      <w:r>
        <w:rPr>
          <w:lang w:val="en-GB"/>
        </w:rPr>
        <w:t xml:space="preserve"> 2022</w:t>
      </w:r>
      <w:proofErr w:type="gramEnd"/>
      <w:r>
        <w:rPr>
          <w:lang w:val="en-GB"/>
        </w:rPr>
        <w:t xml:space="preserve">. “During the </w:t>
      </w:r>
      <w:proofErr w:type="spellStart"/>
      <w:r>
        <w:rPr>
          <w:lang w:val="en-GB"/>
        </w:rPr>
        <w:t>prodoc</w:t>
      </w:r>
      <w:proofErr w:type="spellEnd"/>
      <w:r>
        <w:rPr>
          <w:lang w:val="en-GB"/>
        </w:rPr>
        <w:t xml:space="preserve"> design phase, </w:t>
      </w:r>
      <w:r w:rsidRPr="00575F8A">
        <w:rPr>
          <w:rFonts w:ascii="Calibri" w:hAnsi="Calibri" w:cs="Calibri"/>
          <w:color w:val="000000"/>
          <w:lang w:val="en-GB"/>
        </w:rPr>
        <w:t xml:space="preserve">12 risks were identified. It is to be noted that the risks are categorised in five groups ranging from ‘Not likely, Low Likelihood, Moderate, Highly and Expected’. </w:t>
      </w:r>
      <w:r w:rsidRPr="00916FEA">
        <w:rPr>
          <w:rFonts w:ascii="Calibri" w:hAnsi="Calibri" w:cs="Calibri"/>
          <w:b/>
          <w:bCs/>
          <w:color w:val="000000"/>
          <w:lang w:val="en-GB"/>
        </w:rPr>
        <w:t>Out of the 12 risks, one risk has been fully addressed in the sense that all the co-financing letters have been received</w:t>
      </w:r>
      <w:r w:rsidRPr="00575F8A">
        <w:rPr>
          <w:rFonts w:ascii="Calibri" w:hAnsi="Calibri" w:cs="Calibri"/>
          <w:color w:val="000000"/>
          <w:lang w:val="en-GB"/>
        </w:rPr>
        <w:t xml:space="preserve"> from all the stakeholders involved in the project. </w:t>
      </w:r>
      <w:r w:rsidRPr="00916FEA">
        <w:rPr>
          <w:rFonts w:ascii="Calibri" w:hAnsi="Calibri" w:cs="Calibri"/>
          <w:b/>
          <w:bCs/>
          <w:color w:val="000000"/>
          <w:lang w:val="en-GB"/>
        </w:rPr>
        <w:t>The remaining 11 risks have been reviewed and updated and they range from low to moderate</w:t>
      </w:r>
      <w:r w:rsidRPr="00575F8A">
        <w:rPr>
          <w:rFonts w:ascii="Calibri" w:hAnsi="Calibri" w:cs="Calibri"/>
          <w:color w:val="000000"/>
          <w:lang w:val="en-GB"/>
        </w:rPr>
        <w:t>. All the 12 risks were presented to the PSC members. The Project Manager mentioned that the project outputs are supposed to lower the risk levels during the implementation of the project</w:t>
      </w:r>
      <w:r>
        <w:rPr>
          <w:rFonts w:ascii="Calibri" w:hAnsi="Calibri" w:cs="Calibri"/>
          <w:color w:val="000000"/>
          <w:lang w:val="en-GB"/>
        </w:rPr>
        <w:t>”</w:t>
      </w:r>
      <w:r w:rsidRPr="00575F8A">
        <w:rPr>
          <w:rFonts w:ascii="Calibri" w:hAnsi="Calibri" w:cs="Calibri"/>
          <w:color w:val="000000"/>
          <w:lang w:val="en-GB"/>
        </w:rPr>
        <w:t xml:space="preserve">. </w:t>
      </w:r>
    </w:p>
    <w:p w14:paraId="6EE9CC74" w14:textId="25EB03B7" w:rsidR="00D62D2E" w:rsidRDefault="00D62D2E" w:rsidP="00575F8A">
      <w:pPr>
        <w:tabs>
          <w:tab w:val="left" w:pos="4680"/>
        </w:tabs>
        <w:jc w:val="both"/>
        <w:rPr>
          <w:rFonts w:ascii="Calibri" w:hAnsi="Calibri" w:cs="Calibri"/>
          <w:color w:val="000000"/>
          <w:lang w:val="en-GB"/>
        </w:rPr>
        <w:sectPr w:rsidR="00D62D2E" w:rsidSect="000F59C1">
          <w:pgSz w:w="11906" w:h="16838"/>
          <w:pgMar w:top="1417" w:right="1701" w:bottom="1417" w:left="1701" w:header="708" w:footer="708" w:gutter="0"/>
          <w:cols w:space="708"/>
          <w:docGrid w:linePitch="360"/>
        </w:sectPr>
      </w:pPr>
      <w:r>
        <w:rPr>
          <w:rFonts w:ascii="Calibri" w:hAnsi="Calibri" w:cs="Calibri"/>
          <w:color w:val="000000"/>
          <w:lang w:val="en-GB"/>
        </w:rPr>
        <w:t xml:space="preserve">The following table presents the evaluators observations on the risks’ </w:t>
      </w:r>
      <w:proofErr w:type="gramStart"/>
      <w:r>
        <w:rPr>
          <w:rFonts w:ascii="Calibri" w:hAnsi="Calibri" w:cs="Calibri"/>
          <w:color w:val="000000"/>
          <w:lang w:val="en-GB"/>
        </w:rPr>
        <w:t>current status</w:t>
      </w:r>
      <w:proofErr w:type="gramEnd"/>
      <w:r>
        <w:rPr>
          <w:rFonts w:ascii="Calibri" w:hAnsi="Calibri" w:cs="Calibri"/>
          <w:color w:val="000000"/>
          <w:lang w:val="en-GB"/>
        </w:rPr>
        <w:t>.</w:t>
      </w:r>
    </w:p>
    <w:p w14:paraId="14CA927D" w14:textId="27D39DD6" w:rsidR="008B0B7F" w:rsidRDefault="00B71315" w:rsidP="00B71315">
      <w:pPr>
        <w:pStyle w:val="Caption"/>
        <w:rPr>
          <w:rFonts w:ascii="Calibri" w:hAnsi="Calibri" w:cs="Calibri"/>
          <w:color w:val="000000"/>
          <w:lang w:val="en-GB"/>
        </w:rPr>
      </w:pPr>
      <w:r>
        <w:lastRenderedPageBreak/>
        <w:t xml:space="preserve">Table </w:t>
      </w:r>
      <w:r w:rsidR="00A06E38">
        <w:t>11</w:t>
      </w:r>
      <w:r>
        <w:t xml:space="preserve"> </w:t>
      </w:r>
      <w:proofErr w:type="spellStart"/>
      <w:r>
        <w:t>Comments</w:t>
      </w:r>
      <w:proofErr w:type="spellEnd"/>
      <w:r>
        <w:t xml:space="preserve"> </w:t>
      </w:r>
      <w:proofErr w:type="spellStart"/>
      <w:r>
        <w:t>on</w:t>
      </w:r>
      <w:proofErr w:type="spellEnd"/>
      <w:r>
        <w:t xml:space="preserve"> </w:t>
      </w:r>
      <w:proofErr w:type="spellStart"/>
      <w:r>
        <w:t>risks</w:t>
      </w:r>
      <w:proofErr w:type="spellEnd"/>
      <w:r>
        <w:t xml:space="preserve"> </w:t>
      </w:r>
      <w:proofErr w:type="spellStart"/>
      <w:r>
        <w:t>identified</w:t>
      </w:r>
      <w:proofErr w:type="spellEnd"/>
    </w:p>
    <w:tbl>
      <w:tblPr>
        <w:tblStyle w:val="TableGrid"/>
        <w:tblW w:w="0" w:type="auto"/>
        <w:tblLook w:val="04A0" w:firstRow="1" w:lastRow="0" w:firstColumn="1" w:lastColumn="0" w:noHBand="0" w:noVBand="1"/>
      </w:tblPr>
      <w:tblGrid>
        <w:gridCol w:w="968"/>
        <w:gridCol w:w="2653"/>
        <w:gridCol w:w="1554"/>
        <w:gridCol w:w="1765"/>
        <w:gridCol w:w="5813"/>
      </w:tblGrid>
      <w:tr w:rsidR="00575F8A" w:rsidRPr="000737CC" w14:paraId="30995A94" w14:textId="77777777" w:rsidTr="00B71315">
        <w:tc>
          <w:tcPr>
            <w:tcW w:w="968" w:type="dxa"/>
            <w:shd w:val="clear" w:color="auto" w:fill="B4C6E7" w:themeFill="accent1" w:themeFillTint="66"/>
          </w:tcPr>
          <w:p w14:paraId="13DE4EAF" w14:textId="20CDC912" w:rsidR="00575F8A" w:rsidRPr="000737CC" w:rsidRDefault="00575F8A" w:rsidP="00575F8A">
            <w:pPr>
              <w:tabs>
                <w:tab w:val="left" w:pos="4680"/>
              </w:tabs>
              <w:jc w:val="both"/>
              <w:rPr>
                <w:b/>
                <w:bCs/>
                <w:lang w:val="en-GB"/>
              </w:rPr>
            </w:pPr>
            <w:r w:rsidRPr="000737CC">
              <w:rPr>
                <w:b/>
                <w:bCs/>
                <w:lang w:val="en-GB"/>
              </w:rPr>
              <w:t>Risk number</w:t>
            </w:r>
          </w:p>
        </w:tc>
        <w:tc>
          <w:tcPr>
            <w:tcW w:w="2653" w:type="dxa"/>
            <w:shd w:val="clear" w:color="auto" w:fill="B4C6E7" w:themeFill="accent1" w:themeFillTint="66"/>
          </w:tcPr>
          <w:p w14:paraId="527D4BD1" w14:textId="6D2E1C06" w:rsidR="00575F8A" w:rsidRPr="000737CC" w:rsidRDefault="00575F8A" w:rsidP="00575F8A">
            <w:pPr>
              <w:tabs>
                <w:tab w:val="left" w:pos="4680"/>
              </w:tabs>
              <w:jc w:val="both"/>
              <w:rPr>
                <w:b/>
                <w:bCs/>
                <w:lang w:val="en-GB"/>
              </w:rPr>
            </w:pPr>
            <w:r w:rsidRPr="000737CC">
              <w:rPr>
                <w:b/>
                <w:bCs/>
                <w:lang w:val="en-GB"/>
              </w:rPr>
              <w:t>Description</w:t>
            </w:r>
          </w:p>
        </w:tc>
        <w:tc>
          <w:tcPr>
            <w:tcW w:w="1554" w:type="dxa"/>
            <w:shd w:val="clear" w:color="auto" w:fill="B4C6E7" w:themeFill="accent1" w:themeFillTint="66"/>
          </w:tcPr>
          <w:p w14:paraId="11161156" w14:textId="22EF448E" w:rsidR="00575F8A" w:rsidRPr="000737CC" w:rsidRDefault="00575F8A" w:rsidP="00575F8A">
            <w:pPr>
              <w:tabs>
                <w:tab w:val="left" w:pos="4680"/>
              </w:tabs>
              <w:jc w:val="both"/>
              <w:rPr>
                <w:b/>
                <w:bCs/>
                <w:lang w:val="en-GB"/>
              </w:rPr>
            </w:pPr>
            <w:r w:rsidRPr="000737CC">
              <w:rPr>
                <w:b/>
                <w:bCs/>
                <w:lang w:val="en-GB"/>
              </w:rPr>
              <w:t>Impact and Probability</w:t>
            </w:r>
          </w:p>
        </w:tc>
        <w:tc>
          <w:tcPr>
            <w:tcW w:w="1765" w:type="dxa"/>
            <w:shd w:val="clear" w:color="auto" w:fill="B4C6E7" w:themeFill="accent1" w:themeFillTint="66"/>
          </w:tcPr>
          <w:p w14:paraId="2BD26C44" w14:textId="1725859B" w:rsidR="00575F8A" w:rsidRPr="000737CC" w:rsidRDefault="00575F8A" w:rsidP="00575F8A">
            <w:pPr>
              <w:tabs>
                <w:tab w:val="left" w:pos="4680"/>
              </w:tabs>
              <w:jc w:val="both"/>
              <w:rPr>
                <w:b/>
                <w:bCs/>
                <w:lang w:val="en-GB"/>
              </w:rPr>
            </w:pPr>
            <w:r w:rsidRPr="000737CC">
              <w:rPr>
                <w:b/>
                <w:bCs/>
                <w:lang w:val="en-GB"/>
              </w:rPr>
              <w:t>Significance</w:t>
            </w:r>
          </w:p>
        </w:tc>
        <w:tc>
          <w:tcPr>
            <w:tcW w:w="5813" w:type="dxa"/>
            <w:shd w:val="clear" w:color="auto" w:fill="B4C6E7" w:themeFill="accent1" w:themeFillTint="66"/>
          </w:tcPr>
          <w:p w14:paraId="4290304A" w14:textId="05CACF68" w:rsidR="00575F8A" w:rsidRPr="000737CC" w:rsidRDefault="00B71315" w:rsidP="00575F8A">
            <w:pPr>
              <w:tabs>
                <w:tab w:val="left" w:pos="4680"/>
              </w:tabs>
              <w:jc w:val="both"/>
              <w:rPr>
                <w:b/>
                <w:bCs/>
                <w:lang w:val="en-GB"/>
              </w:rPr>
            </w:pPr>
            <w:r>
              <w:rPr>
                <w:b/>
                <w:bCs/>
                <w:lang w:val="en-GB"/>
              </w:rPr>
              <w:t xml:space="preserve">MTR </w:t>
            </w:r>
            <w:r w:rsidR="00575F8A" w:rsidRPr="000737CC">
              <w:rPr>
                <w:b/>
                <w:bCs/>
                <w:lang w:val="en-GB"/>
              </w:rPr>
              <w:t>Comments</w:t>
            </w:r>
          </w:p>
        </w:tc>
      </w:tr>
      <w:tr w:rsidR="00575F8A" w:rsidRPr="00B71315" w14:paraId="045EEE06" w14:textId="77777777" w:rsidTr="00B71315">
        <w:tc>
          <w:tcPr>
            <w:tcW w:w="968" w:type="dxa"/>
          </w:tcPr>
          <w:p w14:paraId="0634B57D" w14:textId="575F7C63" w:rsidR="00575F8A" w:rsidRDefault="00575F8A" w:rsidP="00575F8A">
            <w:pPr>
              <w:tabs>
                <w:tab w:val="left" w:pos="4680"/>
              </w:tabs>
              <w:jc w:val="both"/>
              <w:rPr>
                <w:lang w:val="en-GB"/>
              </w:rPr>
            </w:pPr>
            <w:r>
              <w:rPr>
                <w:lang w:val="en-GB"/>
              </w:rPr>
              <w:t>1</w:t>
            </w:r>
          </w:p>
        </w:tc>
        <w:tc>
          <w:tcPr>
            <w:tcW w:w="2653" w:type="dxa"/>
          </w:tcPr>
          <w:p w14:paraId="2F232818" w14:textId="623634DD" w:rsidR="00575F8A" w:rsidRPr="00575F8A" w:rsidRDefault="00575F8A" w:rsidP="00575F8A">
            <w:pPr>
              <w:tabs>
                <w:tab w:val="left" w:pos="4680"/>
              </w:tabs>
              <w:jc w:val="both"/>
              <w:rPr>
                <w:lang w:val="en-GB"/>
              </w:rPr>
            </w:pPr>
            <w:r w:rsidRPr="00575F8A">
              <w:rPr>
                <w:rFonts w:ascii="Times New Roman" w:hAnsi="Times New Roman" w:cs="Times New Roman"/>
                <w:sz w:val="18"/>
                <w:szCs w:val="18"/>
                <w:lang w:val="en-GB"/>
              </w:rPr>
              <w:t>The Project could potentially restrict availability, quality of and access to resources or basic services</w:t>
            </w:r>
          </w:p>
        </w:tc>
        <w:tc>
          <w:tcPr>
            <w:tcW w:w="1554" w:type="dxa"/>
          </w:tcPr>
          <w:p w14:paraId="16D97981" w14:textId="77777777" w:rsidR="00575F8A" w:rsidRDefault="00575F8A" w:rsidP="00575F8A">
            <w:pPr>
              <w:tabs>
                <w:tab w:val="left" w:pos="4680"/>
              </w:tabs>
              <w:jc w:val="both"/>
              <w:rPr>
                <w:lang w:val="en-GB"/>
              </w:rPr>
            </w:pPr>
            <w:r>
              <w:rPr>
                <w:lang w:val="en-GB"/>
              </w:rPr>
              <w:t>I = 3</w:t>
            </w:r>
          </w:p>
          <w:p w14:paraId="257C95BA" w14:textId="0E6BF43E" w:rsidR="00575F8A" w:rsidRDefault="00575F8A" w:rsidP="00575F8A">
            <w:pPr>
              <w:tabs>
                <w:tab w:val="left" w:pos="4680"/>
              </w:tabs>
              <w:jc w:val="both"/>
              <w:rPr>
                <w:lang w:val="en-GB"/>
              </w:rPr>
            </w:pPr>
            <w:r>
              <w:rPr>
                <w:lang w:val="en-GB"/>
              </w:rPr>
              <w:t>P = 3</w:t>
            </w:r>
          </w:p>
        </w:tc>
        <w:tc>
          <w:tcPr>
            <w:tcW w:w="1765" w:type="dxa"/>
            <w:shd w:val="clear" w:color="auto" w:fill="EAC5B2"/>
          </w:tcPr>
          <w:p w14:paraId="72C5F695" w14:textId="262311DE" w:rsidR="00575F8A" w:rsidRDefault="00575F8A" w:rsidP="00575F8A">
            <w:pPr>
              <w:tabs>
                <w:tab w:val="left" w:pos="4680"/>
              </w:tabs>
              <w:jc w:val="both"/>
              <w:rPr>
                <w:lang w:val="en-GB"/>
              </w:rPr>
            </w:pPr>
            <w:r>
              <w:rPr>
                <w:lang w:val="en-GB"/>
              </w:rPr>
              <w:t>Moderate</w:t>
            </w:r>
          </w:p>
        </w:tc>
        <w:tc>
          <w:tcPr>
            <w:tcW w:w="5813" w:type="dxa"/>
          </w:tcPr>
          <w:p w14:paraId="2F91B87A" w14:textId="5CC18B3C" w:rsidR="00575F8A" w:rsidRDefault="00B71315" w:rsidP="00575F8A">
            <w:pPr>
              <w:tabs>
                <w:tab w:val="left" w:pos="4680"/>
              </w:tabs>
              <w:jc w:val="both"/>
              <w:rPr>
                <w:lang w:val="en-GB"/>
              </w:rPr>
            </w:pPr>
            <w:r>
              <w:rPr>
                <w:lang w:val="en-GB"/>
              </w:rPr>
              <w:t>The project is working on an economic assessment of the IAS in Mauritius which should give the basis for proper management. The impact, probability and significance remain the same.</w:t>
            </w:r>
          </w:p>
        </w:tc>
      </w:tr>
      <w:tr w:rsidR="00575F8A" w:rsidRPr="00A41A25" w14:paraId="4927521E" w14:textId="77777777" w:rsidTr="00B71315">
        <w:tc>
          <w:tcPr>
            <w:tcW w:w="968" w:type="dxa"/>
          </w:tcPr>
          <w:p w14:paraId="48DE1D84" w14:textId="0533C027" w:rsidR="00575F8A" w:rsidRDefault="00575F8A" w:rsidP="00575F8A">
            <w:pPr>
              <w:tabs>
                <w:tab w:val="left" w:pos="4680"/>
              </w:tabs>
              <w:jc w:val="both"/>
              <w:rPr>
                <w:lang w:val="en-GB"/>
              </w:rPr>
            </w:pPr>
            <w:r>
              <w:rPr>
                <w:lang w:val="en-GB"/>
              </w:rPr>
              <w:t>2</w:t>
            </w:r>
          </w:p>
        </w:tc>
        <w:tc>
          <w:tcPr>
            <w:tcW w:w="2653" w:type="dxa"/>
          </w:tcPr>
          <w:p w14:paraId="0C1F39C8" w14:textId="18C514CF" w:rsidR="00575F8A" w:rsidRDefault="00575F8A" w:rsidP="00575F8A">
            <w:pPr>
              <w:tabs>
                <w:tab w:val="left" w:pos="4680"/>
              </w:tabs>
              <w:jc w:val="both"/>
              <w:rPr>
                <w:lang w:val="en-GB"/>
              </w:rPr>
            </w:pPr>
            <w:r w:rsidRPr="00575F8A">
              <w:rPr>
                <w:rFonts w:ascii="Times New Roman" w:hAnsi="Times New Roman" w:cs="Times New Roman"/>
                <w:sz w:val="18"/>
                <w:szCs w:val="18"/>
                <w:lang w:val="en-GB"/>
              </w:rPr>
              <w:t>The Project could potentially cause adverse impacts to habitats (</w:t>
            </w:r>
            <w:proofErr w:type="gramStart"/>
            <w:r w:rsidRPr="00575F8A">
              <w:rPr>
                <w:rFonts w:ascii="Times New Roman" w:hAnsi="Times New Roman" w:cs="Times New Roman"/>
                <w:sz w:val="18"/>
                <w:szCs w:val="18"/>
                <w:lang w:val="en-GB"/>
              </w:rPr>
              <w:t>e.g.</w:t>
            </w:r>
            <w:proofErr w:type="gramEnd"/>
            <w:r w:rsidRPr="00575F8A">
              <w:rPr>
                <w:rFonts w:ascii="Times New Roman" w:hAnsi="Times New Roman" w:cs="Times New Roman"/>
                <w:sz w:val="18"/>
                <w:szCs w:val="18"/>
                <w:lang w:val="en-GB"/>
              </w:rPr>
              <w:t xml:space="preserve"> modified, natural, and critical habitats) and/or ecosystems and ecosystem services</w:t>
            </w:r>
          </w:p>
        </w:tc>
        <w:tc>
          <w:tcPr>
            <w:tcW w:w="1554" w:type="dxa"/>
          </w:tcPr>
          <w:p w14:paraId="7397C169" w14:textId="77777777" w:rsidR="00575F8A" w:rsidRDefault="00575F8A" w:rsidP="00575F8A">
            <w:pPr>
              <w:tabs>
                <w:tab w:val="left" w:pos="4680"/>
              </w:tabs>
              <w:jc w:val="both"/>
              <w:rPr>
                <w:lang w:val="en-GB"/>
              </w:rPr>
            </w:pPr>
            <w:r>
              <w:rPr>
                <w:lang w:val="en-GB"/>
              </w:rPr>
              <w:t>I = 1</w:t>
            </w:r>
          </w:p>
          <w:p w14:paraId="14AA985D" w14:textId="6A854582" w:rsidR="00575F8A" w:rsidRDefault="00575F8A" w:rsidP="00575F8A">
            <w:pPr>
              <w:tabs>
                <w:tab w:val="left" w:pos="4680"/>
              </w:tabs>
              <w:jc w:val="both"/>
              <w:rPr>
                <w:lang w:val="en-GB"/>
              </w:rPr>
            </w:pPr>
            <w:r>
              <w:rPr>
                <w:lang w:val="en-GB"/>
              </w:rPr>
              <w:t>P = 1</w:t>
            </w:r>
          </w:p>
        </w:tc>
        <w:tc>
          <w:tcPr>
            <w:tcW w:w="1765" w:type="dxa"/>
            <w:shd w:val="clear" w:color="auto" w:fill="A8D08D" w:themeFill="accent6" w:themeFillTint="99"/>
          </w:tcPr>
          <w:p w14:paraId="24F8658E" w14:textId="49A48FDB" w:rsidR="00575F8A" w:rsidRDefault="00575F8A" w:rsidP="00575F8A">
            <w:pPr>
              <w:tabs>
                <w:tab w:val="left" w:pos="4680"/>
              </w:tabs>
              <w:jc w:val="both"/>
              <w:rPr>
                <w:lang w:val="en-GB"/>
              </w:rPr>
            </w:pPr>
            <w:r>
              <w:rPr>
                <w:lang w:val="en-GB"/>
              </w:rPr>
              <w:t>Low</w:t>
            </w:r>
          </w:p>
        </w:tc>
        <w:tc>
          <w:tcPr>
            <w:tcW w:w="5813" w:type="dxa"/>
          </w:tcPr>
          <w:p w14:paraId="685CBF64" w14:textId="5CE081D0" w:rsidR="00575F8A" w:rsidRDefault="00B71315" w:rsidP="00575F8A">
            <w:pPr>
              <w:tabs>
                <w:tab w:val="left" w:pos="4680"/>
              </w:tabs>
              <w:jc w:val="both"/>
              <w:rPr>
                <w:lang w:val="en-GB"/>
              </w:rPr>
            </w:pPr>
            <w:r>
              <w:rPr>
                <w:lang w:val="en-GB"/>
              </w:rPr>
              <w:t xml:space="preserve">The evaluators observed, in those PA where IAS </w:t>
            </w:r>
            <w:r w:rsidR="00485B00">
              <w:rPr>
                <w:lang w:val="en-GB"/>
              </w:rPr>
              <w:t xml:space="preserve">management </w:t>
            </w:r>
            <w:r>
              <w:rPr>
                <w:lang w:val="en-GB"/>
              </w:rPr>
              <w:t>is taking place, minimal use of agrochemicals</w:t>
            </w:r>
            <w:r w:rsidR="003C7D2A">
              <w:rPr>
                <w:lang w:val="en-GB"/>
              </w:rPr>
              <w:t xml:space="preserve"> and very few inhabitants in those Protected Areas</w:t>
            </w:r>
            <w:r>
              <w:rPr>
                <w:lang w:val="en-GB"/>
              </w:rPr>
              <w:t>. Thus, the risk remains low.</w:t>
            </w:r>
          </w:p>
        </w:tc>
      </w:tr>
      <w:tr w:rsidR="00575F8A" w:rsidRPr="00B8268F" w14:paraId="57E67DA8" w14:textId="77777777" w:rsidTr="00B71315">
        <w:tc>
          <w:tcPr>
            <w:tcW w:w="968" w:type="dxa"/>
          </w:tcPr>
          <w:p w14:paraId="04862D3B" w14:textId="2D5F5802" w:rsidR="00575F8A" w:rsidRDefault="00575F8A" w:rsidP="00575F8A">
            <w:pPr>
              <w:tabs>
                <w:tab w:val="left" w:pos="4680"/>
              </w:tabs>
              <w:jc w:val="both"/>
              <w:rPr>
                <w:lang w:val="en-GB"/>
              </w:rPr>
            </w:pPr>
            <w:r>
              <w:rPr>
                <w:lang w:val="en-GB"/>
              </w:rPr>
              <w:t>3</w:t>
            </w:r>
          </w:p>
        </w:tc>
        <w:tc>
          <w:tcPr>
            <w:tcW w:w="2653" w:type="dxa"/>
          </w:tcPr>
          <w:p w14:paraId="2A81EC3A" w14:textId="79C3DC7E" w:rsidR="00575F8A" w:rsidRDefault="000737CC" w:rsidP="00575F8A">
            <w:pPr>
              <w:tabs>
                <w:tab w:val="left" w:pos="4680"/>
              </w:tabs>
              <w:jc w:val="both"/>
              <w:rPr>
                <w:lang w:val="en-GB"/>
              </w:rPr>
            </w:pPr>
            <w:r w:rsidRPr="000737CC">
              <w:rPr>
                <w:rFonts w:ascii="Times New Roman" w:hAnsi="Times New Roman" w:cs="Times New Roman"/>
                <w:sz w:val="18"/>
                <w:szCs w:val="18"/>
                <w:lang w:val="en-GB"/>
              </w:rPr>
              <w:t>Some Project activities are proposed within or adjacent to critical habitats and/or environmentally sensitive areas, including legally protected areas (</w:t>
            </w:r>
            <w:proofErr w:type="gramStart"/>
            <w:r w:rsidRPr="000737CC">
              <w:rPr>
                <w:rFonts w:ascii="Times New Roman" w:hAnsi="Times New Roman" w:cs="Times New Roman"/>
                <w:sz w:val="18"/>
                <w:szCs w:val="18"/>
                <w:lang w:val="en-GB"/>
              </w:rPr>
              <w:t>e.g.</w:t>
            </w:r>
            <w:proofErr w:type="gramEnd"/>
            <w:r w:rsidRPr="000737CC">
              <w:rPr>
                <w:rFonts w:ascii="Times New Roman" w:hAnsi="Times New Roman" w:cs="Times New Roman"/>
                <w:sz w:val="18"/>
                <w:szCs w:val="18"/>
                <w:lang w:val="en-GB"/>
              </w:rPr>
              <w:t xml:space="preserve"> nature reserve, national park), areas proposed for protection, or recognized as such by authoritative sources and/or indigenous peoples or local communities</w:t>
            </w:r>
          </w:p>
        </w:tc>
        <w:tc>
          <w:tcPr>
            <w:tcW w:w="1554" w:type="dxa"/>
          </w:tcPr>
          <w:p w14:paraId="05B0D500" w14:textId="77777777" w:rsidR="00575F8A" w:rsidRDefault="000737CC" w:rsidP="00575F8A">
            <w:pPr>
              <w:tabs>
                <w:tab w:val="left" w:pos="4680"/>
              </w:tabs>
              <w:jc w:val="both"/>
              <w:rPr>
                <w:lang w:val="en-GB"/>
              </w:rPr>
            </w:pPr>
            <w:r>
              <w:rPr>
                <w:lang w:val="en-GB"/>
              </w:rPr>
              <w:t>I = 1</w:t>
            </w:r>
          </w:p>
          <w:p w14:paraId="7D13C004" w14:textId="33CE0810" w:rsidR="000737CC" w:rsidRDefault="000737CC" w:rsidP="00575F8A">
            <w:pPr>
              <w:tabs>
                <w:tab w:val="left" w:pos="4680"/>
              </w:tabs>
              <w:jc w:val="both"/>
              <w:rPr>
                <w:lang w:val="en-GB"/>
              </w:rPr>
            </w:pPr>
            <w:r>
              <w:rPr>
                <w:lang w:val="en-GB"/>
              </w:rPr>
              <w:t>P = 5</w:t>
            </w:r>
          </w:p>
        </w:tc>
        <w:tc>
          <w:tcPr>
            <w:tcW w:w="1765" w:type="dxa"/>
            <w:shd w:val="clear" w:color="auto" w:fill="A8D08D" w:themeFill="accent6" w:themeFillTint="99"/>
          </w:tcPr>
          <w:p w14:paraId="555044F6" w14:textId="5C2F1279" w:rsidR="00575F8A" w:rsidRDefault="000737CC" w:rsidP="00575F8A">
            <w:pPr>
              <w:tabs>
                <w:tab w:val="left" w:pos="4680"/>
              </w:tabs>
              <w:jc w:val="both"/>
              <w:rPr>
                <w:lang w:val="en-GB"/>
              </w:rPr>
            </w:pPr>
            <w:r>
              <w:rPr>
                <w:lang w:val="en-GB"/>
              </w:rPr>
              <w:t>Low</w:t>
            </w:r>
          </w:p>
        </w:tc>
        <w:tc>
          <w:tcPr>
            <w:tcW w:w="5813" w:type="dxa"/>
          </w:tcPr>
          <w:p w14:paraId="03726DAF" w14:textId="735D7E6C" w:rsidR="00575F8A" w:rsidRDefault="00B71315" w:rsidP="00575F8A">
            <w:pPr>
              <w:tabs>
                <w:tab w:val="left" w:pos="4680"/>
              </w:tabs>
              <w:jc w:val="both"/>
              <w:rPr>
                <w:lang w:val="en-GB"/>
              </w:rPr>
            </w:pPr>
            <w:r>
              <w:rPr>
                <w:lang w:val="en-GB"/>
              </w:rPr>
              <w:t>The project is actively working on Mo</w:t>
            </w:r>
            <w:r w:rsidR="003A5DBA">
              <w:rPr>
                <w:lang w:val="en-GB"/>
              </w:rPr>
              <w:t>u</w:t>
            </w:r>
            <w:r>
              <w:rPr>
                <w:lang w:val="en-GB"/>
              </w:rPr>
              <w:t>rouk Valley Management plan which shall determine reforestation types and rates. Thus, the plan should ensure minimum short term negative consequences.</w:t>
            </w:r>
          </w:p>
        </w:tc>
      </w:tr>
      <w:tr w:rsidR="000737CC" w14:paraId="45505585" w14:textId="77777777" w:rsidTr="00B71315">
        <w:tc>
          <w:tcPr>
            <w:tcW w:w="968" w:type="dxa"/>
          </w:tcPr>
          <w:p w14:paraId="406F80E1" w14:textId="3DC01546" w:rsidR="000737CC" w:rsidRDefault="000737CC" w:rsidP="000737CC">
            <w:pPr>
              <w:tabs>
                <w:tab w:val="left" w:pos="4680"/>
              </w:tabs>
              <w:jc w:val="both"/>
              <w:rPr>
                <w:lang w:val="en-GB"/>
              </w:rPr>
            </w:pPr>
            <w:r>
              <w:rPr>
                <w:lang w:val="en-GB"/>
              </w:rPr>
              <w:t>4</w:t>
            </w:r>
          </w:p>
        </w:tc>
        <w:tc>
          <w:tcPr>
            <w:tcW w:w="2653" w:type="dxa"/>
          </w:tcPr>
          <w:p w14:paraId="10B01254" w14:textId="468E89BF" w:rsidR="000737CC" w:rsidRPr="000737CC" w:rsidRDefault="000737CC" w:rsidP="000737CC">
            <w:pPr>
              <w:tabs>
                <w:tab w:val="left" w:pos="4680"/>
              </w:tabs>
              <w:jc w:val="both"/>
              <w:rPr>
                <w:lang w:val="en-GB"/>
              </w:rPr>
            </w:pPr>
            <w:r w:rsidRPr="000737CC">
              <w:rPr>
                <w:rFonts w:ascii="Times New Roman" w:hAnsi="Times New Roman" w:cs="Times New Roman"/>
                <w:sz w:val="18"/>
                <w:szCs w:val="18"/>
                <w:lang w:val="en-GB"/>
              </w:rPr>
              <w:t>The Project involves some harvesting of natural forests, plantation development, or reforestation</w:t>
            </w:r>
          </w:p>
        </w:tc>
        <w:tc>
          <w:tcPr>
            <w:tcW w:w="1554" w:type="dxa"/>
          </w:tcPr>
          <w:p w14:paraId="5D4436BC" w14:textId="77777777" w:rsidR="000737CC" w:rsidRDefault="000737CC" w:rsidP="000737CC">
            <w:pPr>
              <w:tabs>
                <w:tab w:val="left" w:pos="4680"/>
              </w:tabs>
              <w:jc w:val="both"/>
              <w:rPr>
                <w:lang w:val="en-GB"/>
              </w:rPr>
            </w:pPr>
            <w:r>
              <w:rPr>
                <w:lang w:val="en-GB"/>
              </w:rPr>
              <w:t>I = 1</w:t>
            </w:r>
          </w:p>
          <w:p w14:paraId="7C3F5D16" w14:textId="1CF4B2C0" w:rsidR="000737CC" w:rsidRDefault="000737CC" w:rsidP="000737CC">
            <w:pPr>
              <w:tabs>
                <w:tab w:val="left" w:pos="4680"/>
              </w:tabs>
              <w:jc w:val="both"/>
              <w:rPr>
                <w:lang w:val="en-GB"/>
              </w:rPr>
            </w:pPr>
            <w:r>
              <w:rPr>
                <w:lang w:val="en-GB"/>
              </w:rPr>
              <w:t>P = 5</w:t>
            </w:r>
          </w:p>
        </w:tc>
        <w:tc>
          <w:tcPr>
            <w:tcW w:w="1765" w:type="dxa"/>
            <w:shd w:val="clear" w:color="auto" w:fill="A8D08D" w:themeFill="accent6" w:themeFillTint="99"/>
          </w:tcPr>
          <w:p w14:paraId="4DBBEB25" w14:textId="7729DFD2" w:rsidR="000737CC" w:rsidRDefault="000737CC" w:rsidP="000737CC">
            <w:pPr>
              <w:tabs>
                <w:tab w:val="left" w:pos="4680"/>
              </w:tabs>
              <w:jc w:val="both"/>
              <w:rPr>
                <w:lang w:val="en-GB"/>
              </w:rPr>
            </w:pPr>
            <w:r>
              <w:rPr>
                <w:lang w:val="en-GB"/>
              </w:rPr>
              <w:t>Low</w:t>
            </w:r>
          </w:p>
        </w:tc>
        <w:tc>
          <w:tcPr>
            <w:tcW w:w="5813" w:type="dxa"/>
          </w:tcPr>
          <w:p w14:paraId="3D38C0FC" w14:textId="38A712C5" w:rsidR="000737CC" w:rsidRDefault="00B71315" w:rsidP="000737CC">
            <w:pPr>
              <w:tabs>
                <w:tab w:val="left" w:pos="4680"/>
              </w:tabs>
              <w:jc w:val="both"/>
              <w:rPr>
                <w:lang w:val="en-GB"/>
              </w:rPr>
            </w:pPr>
            <w:r>
              <w:rPr>
                <w:lang w:val="en-GB"/>
              </w:rPr>
              <w:t>Same as above</w:t>
            </w:r>
          </w:p>
        </w:tc>
      </w:tr>
      <w:tr w:rsidR="000737CC" w:rsidRPr="00B8268F" w14:paraId="77B28C59" w14:textId="77777777" w:rsidTr="00B71315">
        <w:tc>
          <w:tcPr>
            <w:tcW w:w="968" w:type="dxa"/>
          </w:tcPr>
          <w:p w14:paraId="35ED9E38" w14:textId="0CFD0263" w:rsidR="000737CC" w:rsidRDefault="000737CC" w:rsidP="000737CC">
            <w:pPr>
              <w:tabs>
                <w:tab w:val="left" w:pos="4680"/>
              </w:tabs>
              <w:jc w:val="both"/>
              <w:rPr>
                <w:lang w:val="en-GB"/>
              </w:rPr>
            </w:pPr>
            <w:r>
              <w:rPr>
                <w:lang w:val="en-GB"/>
              </w:rPr>
              <w:t>5</w:t>
            </w:r>
          </w:p>
        </w:tc>
        <w:tc>
          <w:tcPr>
            <w:tcW w:w="2653" w:type="dxa"/>
          </w:tcPr>
          <w:p w14:paraId="77DB8815" w14:textId="6D10944F" w:rsidR="000737CC" w:rsidRPr="000737CC" w:rsidRDefault="000737CC" w:rsidP="000737CC">
            <w:pPr>
              <w:tabs>
                <w:tab w:val="left" w:pos="4680"/>
              </w:tabs>
              <w:jc w:val="both"/>
              <w:rPr>
                <w:lang w:val="en-GB"/>
              </w:rPr>
            </w:pPr>
            <w:r w:rsidRPr="000737CC">
              <w:rPr>
                <w:rFonts w:ascii="Times New Roman" w:hAnsi="Times New Roman" w:cs="Times New Roman"/>
                <w:sz w:val="18"/>
                <w:szCs w:val="18"/>
                <w:lang w:val="en-GB"/>
              </w:rPr>
              <w:t>Potential outcomes of the Project are sensitive or vulnerable to potential impacts of climate change</w:t>
            </w:r>
          </w:p>
        </w:tc>
        <w:tc>
          <w:tcPr>
            <w:tcW w:w="1554" w:type="dxa"/>
          </w:tcPr>
          <w:p w14:paraId="0747D16A" w14:textId="77777777" w:rsidR="000737CC" w:rsidRDefault="000737CC" w:rsidP="000737CC">
            <w:pPr>
              <w:tabs>
                <w:tab w:val="left" w:pos="4680"/>
              </w:tabs>
              <w:jc w:val="both"/>
              <w:rPr>
                <w:lang w:val="en-GB"/>
              </w:rPr>
            </w:pPr>
            <w:r>
              <w:rPr>
                <w:lang w:val="en-GB"/>
              </w:rPr>
              <w:t>I = 4</w:t>
            </w:r>
          </w:p>
          <w:p w14:paraId="1326F71F" w14:textId="47AE3C7C" w:rsidR="000737CC" w:rsidRDefault="000737CC" w:rsidP="000737CC">
            <w:pPr>
              <w:tabs>
                <w:tab w:val="left" w:pos="4680"/>
              </w:tabs>
              <w:jc w:val="both"/>
              <w:rPr>
                <w:lang w:val="en-GB"/>
              </w:rPr>
            </w:pPr>
            <w:r>
              <w:rPr>
                <w:lang w:val="en-GB"/>
              </w:rPr>
              <w:t>P = 2</w:t>
            </w:r>
          </w:p>
        </w:tc>
        <w:tc>
          <w:tcPr>
            <w:tcW w:w="1765" w:type="dxa"/>
            <w:shd w:val="clear" w:color="auto" w:fill="EAC5B2"/>
          </w:tcPr>
          <w:p w14:paraId="3C00813E" w14:textId="3435B6C2" w:rsidR="000737CC" w:rsidRDefault="000737CC" w:rsidP="000737CC">
            <w:pPr>
              <w:tabs>
                <w:tab w:val="left" w:pos="4680"/>
              </w:tabs>
              <w:jc w:val="both"/>
              <w:rPr>
                <w:lang w:val="en-GB"/>
              </w:rPr>
            </w:pPr>
            <w:r>
              <w:rPr>
                <w:lang w:val="en-GB"/>
              </w:rPr>
              <w:t>Moderate</w:t>
            </w:r>
          </w:p>
        </w:tc>
        <w:tc>
          <w:tcPr>
            <w:tcW w:w="5813" w:type="dxa"/>
          </w:tcPr>
          <w:p w14:paraId="7A6B0BD9" w14:textId="3A55DE0D" w:rsidR="00DD01FD" w:rsidRPr="00DD01FD" w:rsidRDefault="00DD01FD" w:rsidP="003C7D2A">
            <w:pPr>
              <w:tabs>
                <w:tab w:val="left" w:pos="4680"/>
              </w:tabs>
              <w:jc w:val="both"/>
              <w:rPr>
                <w:lang w:val="en-GB"/>
              </w:rPr>
            </w:pPr>
            <w:r>
              <w:rPr>
                <w:lang w:val="en-GB"/>
              </w:rPr>
              <w:t xml:space="preserve">A recent study conducted </w:t>
            </w:r>
            <w:r w:rsidR="003C7D2A">
              <w:rPr>
                <w:lang w:val="en-GB"/>
              </w:rPr>
              <w:t>produced an assessment on the impacts of climate change on IAS in Mauritius and Rodrigues and concluded that “</w:t>
            </w:r>
            <w:r w:rsidRPr="00DD01FD">
              <w:rPr>
                <w:lang w:val="en-GB"/>
              </w:rPr>
              <w:t xml:space="preserve">There is predicted to be a geographic change of invasion vulnerability, but with a reduction in the extent of high vulnerability areas. If these reductions result in the distributions of these species contracting, there may be an opportunity for increased success of management </w:t>
            </w:r>
            <w:r w:rsidRPr="00DD01FD">
              <w:rPr>
                <w:lang w:val="en-GB"/>
              </w:rPr>
              <w:lastRenderedPageBreak/>
              <w:t>interventions</w:t>
            </w:r>
            <w:r w:rsidR="003C7D2A">
              <w:rPr>
                <w:lang w:val="en-GB"/>
              </w:rPr>
              <w:t>”</w:t>
            </w:r>
            <w:r w:rsidRPr="00DD01FD">
              <w:rPr>
                <w:lang w:val="en-GB"/>
              </w:rPr>
              <w:t>.</w:t>
            </w:r>
            <w:r w:rsidR="003C7D2A">
              <w:rPr>
                <w:lang w:val="en-GB"/>
              </w:rPr>
              <w:t xml:space="preserve"> Therefore, although it is early to determine, the significance might change to “Low”.</w:t>
            </w:r>
          </w:p>
        </w:tc>
      </w:tr>
      <w:tr w:rsidR="000737CC" w14:paraId="4299CEE4" w14:textId="77777777" w:rsidTr="00B71315">
        <w:tc>
          <w:tcPr>
            <w:tcW w:w="968" w:type="dxa"/>
          </w:tcPr>
          <w:p w14:paraId="17BF30BD" w14:textId="61514F47" w:rsidR="000737CC" w:rsidRDefault="000737CC" w:rsidP="000737CC">
            <w:pPr>
              <w:tabs>
                <w:tab w:val="left" w:pos="4680"/>
              </w:tabs>
              <w:jc w:val="both"/>
              <w:rPr>
                <w:lang w:val="en-GB"/>
              </w:rPr>
            </w:pPr>
            <w:r>
              <w:rPr>
                <w:lang w:val="en-GB"/>
              </w:rPr>
              <w:lastRenderedPageBreak/>
              <w:t>6</w:t>
            </w:r>
          </w:p>
        </w:tc>
        <w:tc>
          <w:tcPr>
            <w:tcW w:w="2653" w:type="dxa"/>
          </w:tcPr>
          <w:p w14:paraId="1CBD869F" w14:textId="11DCB9F0" w:rsidR="000737CC" w:rsidRDefault="000737CC" w:rsidP="000737CC">
            <w:pPr>
              <w:tabs>
                <w:tab w:val="left" w:pos="4680"/>
              </w:tabs>
              <w:jc w:val="both"/>
              <w:rPr>
                <w:lang w:val="en-GB"/>
              </w:rPr>
            </w:pPr>
            <w:r w:rsidRPr="000737CC">
              <w:rPr>
                <w:rFonts w:ascii="Times New Roman" w:hAnsi="Times New Roman" w:cs="Times New Roman"/>
                <w:sz w:val="18"/>
                <w:szCs w:val="18"/>
                <w:lang w:val="en-GB"/>
              </w:rPr>
              <w:t>The project poses some potential risks to community health and safety due to the transport, storage, and use and/or disposal of hazardous or dangerous materials (</w:t>
            </w:r>
            <w:proofErr w:type="gramStart"/>
            <w:r w:rsidRPr="000737CC">
              <w:rPr>
                <w:rFonts w:ascii="Times New Roman" w:hAnsi="Times New Roman" w:cs="Times New Roman"/>
                <w:sz w:val="18"/>
                <w:szCs w:val="18"/>
                <w:lang w:val="en-GB"/>
              </w:rPr>
              <w:t>e.g.</w:t>
            </w:r>
            <w:proofErr w:type="gramEnd"/>
            <w:r w:rsidRPr="000737CC">
              <w:rPr>
                <w:rFonts w:ascii="Times New Roman" w:hAnsi="Times New Roman" w:cs="Times New Roman"/>
                <w:sz w:val="18"/>
                <w:szCs w:val="18"/>
                <w:lang w:val="en-GB"/>
              </w:rPr>
              <w:t xml:space="preserve"> explosives, fuel and other chemicals during construction and operation)</w:t>
            </w:r>
          </w:p>
        </w:tc>
        <w:tc>
          <w:tcPr>
            <w:tcW w:w="1554" w:type="dxa"/>
          </w:tcPr>
          <w:p w14:paraId="5F0AEDF9" w14:textId="77777777" w:rsidR="000737CC" w:rsidRDefault="000737CC" w:rsidP="000737CC">
            <w:pPr>
              <w:tabs>
                <w:tab w:val="left" w:pos="4680"/>
              </w:tabs>
              <w:jc w:val="both"/>
              <w:rPr>
                <w:lang w:val="en-GB"/>
              </w:rPr>
            </w:pPr>
            <w:r>
              <w:rPr>
                <w:lang w:val="en-GB"/>
              </w:rPr>
              <w:t>I = 2</w:t>
            </w:r>
          </w:p>
          <w:p w14:paraId="1C5915BD" w14:textId="0AD29EE7" w:rsidR="000737CC" w:rsidRDefault="000737CC" w:rsidP="000737CC">
            <w:pPr>
              <w:tabs>
                <w:tab w:val="left" w:pos="4680"/>
              </w:tabs>
              <w:jc w:val="both"/>
              <w:rPr>
                <w:lang w:val="en-GB"/>
              </w:rPr>
            </w:pPr>
            <w:r>
              <w:rPr>
                <w:lang w:val="en-GB"/>
              </w:rPr>
              <w:t>P = 2</w:t>
            </w:r>
          </w:p>
        </w:tc>
        <w:tc>
          <w:tcPr>
            <w:tcW w:w="1765" w:type="dxa"/>
            <w:shd w:val="clear" w:color="auto" w:fill="A8D08D" w:themeFill="accent6" w:themeFillTint="99"/>
          </w:tcPr>
          <w:p w14:paraId="2DE251F0" w14:textId="4DA3C606" w:rsidR="000737CC" w:rsidRDefault="000737CC" w:rsidP="000737CC">
            <w:pPr>
              <w:tabs>
                <w:tab w:val="left" w:pos="4680"/>
              </w:tabs>
              <w:jc w:val="both"/>
              <w:rPr>
                <w:lang w:val="en-GB"/>
              </w:rPr>
            </w:pPr>
            <w:r>
              <w:rPr>
                <w:lang w:val="en-GB"/>
              </w:rPr>
              <w:t>Low</w:t>
            </w:r>
          </w:p>
        </w:tc>
        <w:tc>
          <w:tcPr>
            <w:tcW w:w="5813" w:type="dxa"/>
          </w:tcPr>
          <w:p w14:paraId="5E6E254C" w14:textId="234BCA01" w:rsidR="000737CC" w:rsidRDefault="003C7D2A" w:rsidP="000737CC">
            <w:pPr>
              <w:tabs>
                <w:tab w:val="left" w:pos="4680"/>
              </w:tabs>
              <w:jc w:val="both"/>
              <w:rPr>
                <w:lang w:val="en-GB"/>
              </w:rPr>
            </w:pPr>
            <w:r>
              <w:rPr>
                <w:lang w:val="en-GB"/>
              </w:rPr>
              <w:t>Same as risk 2 observation.</w:t>
            </w:r>
          </w:p>
        </w:tc>
      </w:tr>
      <w:tr w:rsidR="000737CC" w14:paraId="1BE02B0A" w14:textId="77777777" w:rsidTr="003C7D2A">
        <w:tc>
          <w:tcPr>
            <w:tcW w:w="968" w:type="dxa"/>
          </w:tcPr>
          <w:p w14:paraId="21A2EB74" w14:textId="075B434B" w:rsidR="000737CC" w:rsidRDefault="000737CC" w:rsidP="000737CC">
            <w:pPr>
              <w:tabs>
                <w:tab w:val="left" w:pos="4680"/>
              </w:tabs>
              <w:jc w:val="both"/>
              <w:rPr>
                <w:lang w:val="en-GB"/>
              </w:rPr>
            </w:pPr>
            <w:r>
              <w:rPr>
                <w:lang w:val="en-GB"/>
              </w:rPr>
              <w:t>7</w:t>
            </w:r>
          </w:p>
        </w:tc>
        <w:tc>
          <w:tcPr>
            <w:tcW w:w="2653" w:type="dxa"/>
          </w:tcPr>
          <w:p w14:paraId="022F86D4" w14:textId="76D74BFA" w:rsidR="000737CC" w:rsidRPr="000737CC" w:rsidRDefault="000737CC" w:rsidP="000737CC">
            <w:pPr>
              <w:tabs>
                <w:tab w:val="left" w:pos="4680"/>
              </w:tabs>
              <w:jc w:val="both"/>
              <w:rPr>
                <w:lang w:val="en-GB"/>
              </w:rPr>
            </w:pPr>
            <w:r w:rsidRPr="000737CC">
              <w:rPr>
                <w:rFonts w:ascii="Times New Roman" w:hAnsi="Times New Roman" w:cs="Times New Roman"/>
                <w:sz w:val="18"/>
                <w:szCs w:val="18"/>
                <w:lang w:val="en-GB"/>
              </w:rPr>
              <w:t>The project poses some potential risks and vulnerabilities related to occupational health and safety due to physical, chemical, biological, and radiological hazards during Project construction, operation, or decommissioning</w:t>
            </w:r>
          </w:p>
        </w:tc>
        <w:tc>
          <w:tcPr>
            <w:tcW w:w="1554" w:type="dxa"/>
          </w:tcPr>
          <w:p w14:paraId="086A4B2A" w14:textId="77777777" w:rsidR="000737CC" w:rsidRDefault="000737CC" w:rsidP="000737CC">
            <w:pPr>
              <w:tabs>
                <w:tab w:val="left" w:pos="4680"/>
              </w:tabs>
              <w:jc w:val="both"/>
              <w:rPr>
                <w:lang w:val="en-GB"/>
              </w:rPr>
            </w:pPr>
            <w:r>
              <w:rPr>
                <w:lang w:val="en-GB"/>
              </w:rPr>
              <w:t>I = 2</w:t>
            </w:r>
          </w:p>
          <w:p w14:paraId="41979827" w14:textId="5E4FB0F9" w:rsidR="000737CC" w:rsidRDefault="000737CC" w:rsidP="000737CC">
            <w:pPr>
              <w:tabs>
                <w:tab w:val="left" w:pos="4680"/>
              </w:tabs>
              <w:jc w:val="both"/>
              <w:rPr>
                <w:lang w:val="en-GB"/>
              </w:rPr>
            </w:pPr>
            <w:r>
              <w:rPr>
                <w:lang w:val="en-GB"/>
              </w:rPr>
              <w:t>P = 2</w:t>
            </w:r>
          </w:p>
        </w:tc>
        <w:tc>
          <w:tcPr>
            <w:tcW w:w="1765" w:type="dxa"/>
            <w:shd w:val="clear" w:color="auto" w:fill="A8D08D" w:themeFill="accent6" w:themeFillTint="99"/>
          </w:tcPr>
          <w:p w14:paraId="745423A4" w14:textId="38078C38" w:rsidR="000737CC" w:rsidRDefault="000737CC" w:rsidP="000737CC">
            <w:pPr>
              <w:tabs>
                <w:tab w:val="left" w:pos="4680"/>
              </w:tabs>
              <w:jc w:val="both"/>
              <w:rPr>
                <w:lang w:val="en-GB"/>
              </w:rPr>
            </w:pPr>
            <w:r>
              <w:rPr>
                <w:lang w:val="en-GB"/>
              </w:rPr>
              <w:t>Low</w:t>
            </w:r>
          </w:p>
        </w:tc>
        <w:tc>
          <w:tcPr>
            <w:tcW w:w="5813" w:type="dxa"/>
          </w:tcPr>
          <w:p w14:paraId="5AE8465C" w14:textId="5F9E3F3D" w:rsidR="000737CC" w:rsidRDefault="003C7D2A" w:rsidP="000737CC">
            <w:pPr>
              <w:tabs>
                <w:tab w:val="left" w:pos="4680"/>
              </w:tabs>
              <w:jc w:val="both"/>
              <w:rPr>
                <w:lang w:val="en-GB"/>
              </w:rPr>
            </w:pPr>
            <w:r>
              <w:rPr>
                <w:lang w:val="en-GB"/>
              </w:rPr>
              <w:t>Same as risk 2 observation.</w:t>
            </w:r>
          </w:p>
        </w:tc>
      </w:tr>
      <w:tr w:rsidR="000737CC" w:rsidRPr="00B8268F" w14:paraId="311AE3E7" w14:textId="77777777" w:rsidTr="003C7D2A">
        <w:tc>
          <w:tcPr>
            <w:tcW w:w="968" w:type="dxa"/>
          </w:tcPr>
          <w:p w14:paraId="67B1B5C9" w14:textId="6FA5EEC1" w:rsidR="000737CC" w:rsidRDefault="000737CC" w:rsidP="000737CC">
            <w:pPr>
              <w:tabs>
                <w:tab w:val="left" w:pos="4680"/>
              </w:tabs>
              <w:jc w:val="both"/>
              <w:rPr>
                <w:lang w:val="en-GB"/>
              </w:rPr>
            </w:pPr>
            <w:r>
              <w:rPr>
                <w:lang w:val="en-GB"/>
              </w:rPr>
              <w:t>8</w:t>
            </w:r>
          </w:p>
        </w:tc>
        <w:tc>
          <w:tcPr>
            <w:tcW w:w="2653" w:type="dxa"/>
          </w:tcPr>
          <w:p w14:paraId="2797DFED" w14:textId="2B7FE616" w:rsidR="000737CC" w:rsidRPr="000737CC" w:rsidRDefault="000737CC" w:rsidP="000737CC">
            <w:pPr>
              <w:tabs>
                <w:tab w:val="left" w:pos="4680"/>
              </w:tabs>
              <w:jc w:val="both"/>
              <w:rPr>
                <w:lang w:val="en-GB"/>
              </w:rPr>
            </w:pPr>
            <w:r w:rsidRPr="000737CC">
              <w:rPr>
                <w:rFonts w:ascii="Times New Roman" w:hAnsi="Times New Roman" w:cs="Times New Roman"/>
                <w:sz w:val="18"/>
                <w:szCs w:val="18"/>
                <w:lang w:val="en-GB"/>
              </w:rPr>
              <w:t>The project proposes utilizing tangible and/or intangible forms of cultural heritage for commercial or other purposes</w:t>
            </w:r>
          </w:p>
        </w:tc>
        <w:tc>
          <w:tcPr>
            <w:tcW w:w="1554" w:type="dxa"/>
          </w:tcPr>
          <w:p w14:paraId="50E7BEF0" w14:textId="77777777" w:rsidR="000737CC" w:rsidRDefault="000737CC" w:rsidP="000737CC">
            <w:pPr>
              <w:tabs>
                <w:tab w:val="left" w:pos="4680"/>
              </w:tabs>
              <w:jc w:val="both"/>
              <w:rPr>
                <w:lang w:val="en-GB"/>
              </w:rPr>
            </w:pPr>
            <w:r>
              <w:rPr>
                <w:lang w:val="en-GB"/>
              </w:rPr>
              <w:t>I = 2</w:t>
            </w:r>
          </w:p>
          <w:p w14:paraId="0C3FAC5B" w14:textId="6594D4ED" w:rsidR="000737CC" w:rsidRDefault="000737CC" w:rsidP="000737CC">
            <w:pPr>
              <w:tabs>
                <w:tab w:val="left" w:pos="4680"/>
              </w:tabs>
              <w:jc w:val="both"/>
              <w:rPr>
                <w:lang w:val="en-GB"/>
              </w:rPr>
            </w:pPr>
            <w:r>
              <w:rPr>
                <w:lang w:val="en-GB"/>
              </w:rPr>
              <w:t>P = 2</w:t>
            </w:r>
          </w:p>
        </w:tc>
        <w:tc>
          <w:tcPr>
            <w:tcW w:w="1765" w:type="dxa"/>
            <w:shd w:val="clear" w:color="auto" w:fill="A8D08D" w:themeFill="accent6" w:themeFillTint="99"/>
          </w:tcPr>
          <w:p w14:paraId="08763CE6" w14:textId="4C7F210F" w:rsidR="000737CC" w:rsidRDefault="000737CC" w:rsidP="000737CC">
            <w:pPr>
              <w:tabs>
                <w:tab w:val="left" w:pos="4680"/>
              </w:tabs>
              <w:jc w:val="both"/>
              <w:rPr>
                <w:lang w:val="en-GB"/>
              </w:rPr>
            </w:pPr>
            <w:r>
              <w:rPr>
                <w:lang w:val="en-GB"/>
              </w:rPr>
              <w:t>Low</w:t>
            </w:r>
          </w:p>
        </w:tc>
        <w:tc>
          <w:tcPr>
            <w:tcW w:w="5813" w:type="dxa"/>
          </w:tcPr>
          <w:p w14:paraId="3B0B0711" w14:textId="2FA5B5EE" w:rsidR="000737CC" w:rsidRDefault="003C7D2A" w:rsidP="000737CC">
            <w:pPr>
              <w:tabs>
                <w:tab w:val="left" w:pos="4680"/>
              </w:tabs>
              <w:jc w:val="both"/>
              <w:rPr>
                <w:lang w:val="en-GB"/>
              </w:rPr>
            </w:pPr>
            <w:r>
              <w:rPr>
                <w:lang w:val="en-GB"/>
              </w:rPr>
              <w:t>It is early to evaluate this risk as the project is only actively working on Mo</w:t>
            </w:r>
            <w:r w:rsidR="008F387B">
              <w:rPr>
                <w:lang w:val="en-GB"/>
              </w:rPr>
              <w:t>u</w:t>
            </w:r>
            <w:r>
              <w:rPr>
                <w:lang w:val="en-GB"/>
              </w:rPr>
              <w:t xml:space="preserve">rouk Valley Protected Area Management Plan. Tourism is indeed expected to come to the area and provide some revenue to help sustain the area’s management costs. The evaluators had the chance to visit </w:t>
            </w:r>
            <w:r w:rsidR="00DD2B5E">
              <w:rPr>
                <w:lang w:val="en-GB"/>
              </w:rPr>
              <w:t xml:space="preserve">one </w:t>
            </w:r>
            <w:r>
              <w:rPr>
                <w:lang w:val="en-GB"/>
              </w:rPr>
              <w:t>NGO</w:t>
            </w:r>
            <w:r w:rsidR="00DD2B5E">
              <w:rPr>
                <w:lang w:val="en-GB"/>
              </w:rPr>
              <w:t xml:space="preserve"> and one private company</w:t>
            </w:r>
            <w:r>
              <w:rPr>
                <w:lang w:val="en-GB"/>
              </w:rPr>
              <w:t xml:space="preserve"> actively financing IAS management through tourism both in Mauritius (Ebony </w:t>
            </w:r>
            <w:r w:rsidR="009D42DE">
              <w:rPr>
                <w:lang w:val="en-GB"/>
              </w:rPr>
              <w:t>Forest</w:t>
            </w:r>
            <w:r>
              <w:rPr>
                <w:lang w:val="en-GB"/>
              </w:rPr>
              <w:t xml:space="preserve">) and in Rodrigues (Grand Montagne Nature Reserve managed by MWF). It became clear that ecotourism is indeed a potential source of revenues and that it can help with IAS management costs. </w:t>
            </w:r>
            <w:r w:rsidRPr="003C7D2A">
              <w:rPr>
                <w:b/>
                <w:bCs/>
                <w:lang w:val="en-GB"/>
              </w:rPr>
              <w:t xml:space="preserve">It is advisable for the project to </w:t>
            </w:r>
            <w:r w:rsidR="00A41A25">
              <w:rPr>
                <w:b/>
                <w:bCs/>
                <w:lang w:val="en-GB"/>
              </w:rPr>
              <w:t>b</w:t>
            </w:r>
            <w:r w:rsidR="00A41A25" w:rsidRPr="00461C31">
              <w:rPr>
                <w:b/>
                <w:bCs/>
                <w:lang w:val="en-GB"/>
              </w:rPr>
              <w:t>uild upon the experience of</w:t>
            </w:r>
            <w:r w:rsidR="00A41A25" w:rsidRPr="003C7D2A">
              <w:rPr>
                <w:b/>
                <w:bCs/>
                <w:lang w:val="en-GB"/>
              </w:rPr>
              <w:t xml:space="preserve"> </w:t>
            </w:r>
            <w:r w:rsidRPr="003C7D2A">
              <w:rPr>
                <w:b/>
                <w:bCs/>
                <w:lang w:val="en-GB"/>
              </w:rPr>
              <w:t xml:space="preserve">the models being applied by both </w:t>
            </w:r>
            <w:r w:rsidR="000E3E5E">
              <w:rPr>
                <w:b/>
                <w:bCs/>
                <w:lang w:val="en-GB"/>
              </w:rPr>
              <w:t>entitie</w:t>
            </w:r>
            <w:r w:rsidR="000E3E5E" w:rsidRPr="003C7D2A">
              <w:rPr>
                <w:b/>
                <w:bCs/>
                <w:lang w:val="en-GB"/>
              </w:rPr>
              <w:t xml:space="preserve">s </w:t>
            </w:r>
            <w:r w:rsidRPr="003C7D2A">
              <w:rPr>
                <w:b/>
                <w:bCs/>
                <w:lang w:val="en-GB"/>
              </w:rPr>
              <w:t>and obtain lessons learned to be replicated in the management plans of the newly established PAs.</w:t>
            </w:r>
          </w:p>
        </w:tc>
      </w:tr>
      <w:tr w:rsidR="003C7D2A" w14:paraId="64A8F90F" w14:textId="77777777" w:rsidTr="003C7D2A">
        <w:tc>
          <w:tcPr>
            <w:tcW w:w="968" w:type="dxa"/>
          </w:tcPr>
          <w:p w14:paraId="25CAD6C1" w14:textId="4167AA50" w:rsidR="003C7D2A" w:rsidRDefault="003C7D2A" w:rsidP="003C7D2A">
            <w:pPr>
              <w:tabs>
                <w:tab w:val="left" w:pos="4680"/>
              </w:tabs>
              <w:jc w:val="both"/>
              <w:rPr>
                <w:lang w:val="en-GB"/>
              </w:rPr>
            </w:pPr>
            <w:r>
              <w:rPr>
                <w:lang w:val="en-GB"/>
              </w:rPr>
              <w:t>9</w:t>
            </w:r>
          </w:p>
        </w:tc>
        <w:tc>
          <w:tcPr>
            <w:tcW w:w="2653" w:type="dxa"/>
          </w:tcPr>
          <w:p w14:paraId="719D7BB5" w14:textId="38A2D91B" w:rsidR="003C7D2A" w:rsidRDefault="003C7D2A" w:rsidP="003C7D2A">
            <w:pPr>
              <w:tabs>
                <w:tab w:val="left" w:pos="4680"/>
              </w:tabs>
              <w:jc w:val="both"/>
              <w:rPr>
                <w:lang w:val="en-GB"/>
              </w:rPr>
            </w:pPr>
            <w:r w:rsidRPr="000737CC">
              <w:rPr>
                <w:rFonts w:ascii="Times New Roman" w:hAnsi="Times New Roman" w:cs="Times New Roman"/>
                <w:sz w:val="18"/>
                <w:szCs w:val="18"/>
                <w:lang w:val="en-GB"/>
              </w:rPr>
              <w:t xml:space="preserve">The project would potentially result in the release of pollutants to the environment due to routine or non-routine circumstances with </w:t>
            </w:r>
            <w:r w:rsidRPr="000737CC">
              <w:rPr>
                <w:rFonts w:ascii="Times New Roman" w:hAnsi="Times New Roman" w:cs="Times New Roman"/>
                <w:sz w:val="18"/>
                <w:szCs w:val="18"/>
                <w:lang w:val="en-GB"/>
              </w:rPr>
              <w:lastRenderedPageBreak/>
              <w:t>the potential for adverse local, regional, and/or transboundary impacts</w:t>
            </w:r>
          </w:p>
        </w:tc>
        <w:tc>
          <w:tcPr>
            <w:tcW w:w="1554" w:type="dxa"/>
          </w:tcPr>
          <w:p w14:paraId="5667130F" w14:textId="77777777" w:rsidR="003C7D2A" w:rsidRDefault="003C7D2A" w:rsidP="003C7D2A">
            <w:pPr>
              <w:tabs>
                <w:tab w:val="left" w:pos="4680"/>
              </w:tabs>
              <w:jc w:val="both"/>
              <w:rPr>
                <w:lang w:val="en-GB"/>
              </w:rPr>
            </w:pPr>
            <w:r>
              <w:rPr>
                <w:lang w:val="en-GB"/>
              </w:rPr>
              <w:lastRenderedPageBreak/>
              <w:t>I = 2</w:t>
            </w:r>
          </w:p>
          <w:p w14:paraId="5264CCF0" w14:textId="4B5300E3" w:rsidR="003C7D2A" w:rsidRDefault="003C7D2A" w:rsidP="003C7D2A">
            <w:pPr>
              <w:tabs>
                <w:tab w:val="left" w:pos="4680"/>
              </w:tabs>
              <w:jc w:val="both"/>
              <w:rPr>
                <w:lang w:val="en-GB"/>
              </w:rPr>
            </w:pPr>
            <w:r>
              <w:rPr>
                <w:lang w:val="en-GB"/>
              </w:rPr>
              <w:t>P = 2</w:t>
            </w:r>
          </w:p>
        </w:tc>
        <w:tc>
          <w:tcPr>
            <w:tcW w:w="1765" w:type="dxa"/>
            <w:shd w:val="clear" w:color="auto" w:fill="A8D08D" w:themeFill="accent6" w:themeFillTint="99"/>
          </w:tcPr>
          <w:p w14:paraId="419FC78A" w14:textId="1DB6FFF0" w:rsidR="003C7D2A" w:rsidRDefault="003C7D2A" w:rsidP="003C7D2A">
            <w:pPr>
              <w:tabs>
                <w:tab w:val="left" w:pos="4680"/>
              </w:tabs>
              <w:jc w:val="both"/>
              <w:rPr>
                <w:lang w:val="en-GB"/>
              </w:rPr>
            </w:pPr>
            <w:r w:rsidRPr="00C5629E">
              <w:rPr>
                <w:lang w:val="en-GB"/>
              </w:rPr>
              <w:t>Low</w:t>
            </w:r>
          </w:p>
        </w:tc>
        <w:tc>
          <w:tcPr>
            <w:tcW w:w="5813" w:type="dxa"/>
          </w:tcPr>
          <w:p w14:paraId="29B6CB7B" w14:textId="49F9463B" w:rsidR="003C7D2A" w:rsidRDefault="003C7D2A" w:rsidP="003C7D2A">
            <w:pPr>
              <w:tabs>
                <w:tab w:val="left" w:pos="4680"/>
              </w:tabs>
              <w:jc w:val="both"/>
              <w:rPr>
                <w:lang w:val="en-GB"/>
              </w:rPr>
            </w:pPr>
            <w:r>
              <w:rPr>
                <w:lang w:val="en-GB"/>
              </w:rPr>
              <w:t>Same as risk 2 observation.</w:t>
            </w:r>
          </w:p>
        </w:tc>
      </w:tr>
      <w:tr w:rsidR="003C7D2A" w14:paraId="4BF5789D" w14:textId="77777777" w:rsidTr="003C7D2A">
        <w:tc>
          <w:tcPr>
            <w:tcW w:w="968" w:type="dxa"/>
          </w:tcPr>
          <w:p w14:paraId="3C6AC686" w14:textId="41438EB4" w:rsidR="003C7D2A" w:rsidRDefault="003C7D2A" w:rsidP="003C7D2A">
            <w:pPr>
              <w:tabs>
                <w:tab w:val="left" w:pos="4680"/>
              </w:tabs>
              <w:jc w:val="both"/>
              <w:rPr>
                <w:lang w:val="en-GB"/>
              </w:rPr>
            </w:pPr>
            <w:r>
              <w:rPr>
                <w:lang w:val="en-GB"/>
              </w:rPr>
              <w:t>10</w:t>
            </w:r>
          </w:p>
        </w:tc>
        <w:tc>
          <w:tcPr>
            <w:tcW w:w="2653" w:type="dxa"/>
          </w:tcPr>
          <w:p w14:paraId="674EC73D" w14:textId="76668EAA" w:rsidR="003C7D2A" w:rsidRPr="000737CC" w:rsidRDefault="003C7D2A" w:rsidP="003C7D2A">
            <w:pPr>
              <w:tabs>
                <w:tab w:val="left" w:pos="4680"/>
              </w:tabs>
              <w:jc w:val="both"/>
              <w:rPr>
                <w:lang w:val="en-GB"/>
              </w:rPr>
            </w:pPr>
            <w:r w:rsidRPr="000737CC">
              <w:rPr>
                <w:rFonts w:ascii="Times New Roman" w:hAnsi="Times New Roman" w:cs="Times New Roman"/>
                <w:sz w:val="18"/>
                <w:szCs w:val="18"/>
                <w:lang w:val="en-GB"/>
              </w:rPr>
              <w:t>The project would potentially result in the generation of waste (both hazardous and non-hazardous)</w:t>
            </w:r>
          </w:p>
        </w:tc>
        <w:tc>
          <w:tcPr>
            <w:tcW w:w="1554" w:type="dxa"/>
          </w:tcPr>
          <w:p w14:paraId="0C44FA90" w14:textId="5AB6E3DF" w:rsidR="003C7D2A" w:rsidRDefault="003C7D2A" w:rsidP="003C7D2A">
            <w:pPr>
              <w:tabs>
                <w:tab w:val="left" w:pos="4680"/>
              </w:tabs>
              <w:jc w:val="both"/>
              <w:rPr>
                <w:lang w:val="en-GB"/>
              </w:rPr>
            </w:pPr>
            <w:r w:rsidRPr="00852394">
              <w:rPr>
                <w:lang w:val="en-GB"/>
              </w:rPr>
              <w:t>I = 2</w:t>
            </w:r>
          </w:p>
        </w:tc>
        <w:tc>
          <w:tcPr>
            <w:tcW w:w="1765" w:type="dxa"/>
            <w:shd w:val="clear" w:color="auto" w:fill="A8D08D" w:themeFill="accent6" w:themeFillTint="99"/>
          </w:tcPr>
          <w:p w14:paraId="543E50B7" w14:textId="1085638C" w:rsidR="003C7D2A" w:rsidRDefault="003C7D2A" w:rsidP="003C7D2A">
            <w:pPr>
              <w:tabs>
                <w:tab w:val="left" w:pos="4680"/>
              </w:tabs>
              <w:jc w:val="both"/>
              <w:rPr>
                <w:lang w:val="en-GB"/>
              </w:rPr>
            </w:pPr>
            <w:r w:rsidRPr="00C5629E">
              <w:rPr>
                <w:lang w:val="en-GB"/>
              </w:rPr>
              <w:t>Low</w:t>
            </w:r>
          </w:p>
        </w:tc>
        <w:tc>
          <w:tcPr>
            <w:tcW w:w="5813" w:type="dxa"/>
          </w:tcPr>
          <w:p w14:paraId="75AB6959" w14:textId="72171678" w:rsidR="003C7D2A" w:rsidRDefault="003C7D2A" w:rsidP="003C7D2A">
            <w:pPr>
              <w:tabs>
                <w:tab w:val="left" w:pos="4680"/>
              </w:tabs>
              <w:jc w:val="both"/>
              <w:rPr>
                <w:lang w:val="en-GB"/>
              </w:rPr>
            </w:pPr>
            <w:r>
              <w:rPr>
                <w:lang w:val="en-GB"/>
              </w:rPr>
              <w:t>Same as risk 2 observation.</w:t>
            </w:r>
          </w:p>
        </w:tc>
      </w:tr>
      <w:tr w:rsidR="003C7D2A" w14:paraId="784F68AE" w14:textId="77777777" w:rsidTr="003C7D2A">
        <w:tc>
          <w:tcPr>
            <w:tcW w:w="968" w:type="dxa"/>
          </w:tcPr>
          <w:p w14:paraId="1C521E84" w14:textId="747D7507" w:rsidR="003C7D2A" w:rsidRDefault="003C7D2A" w:rsidP="003C7D2A">
            <w:pPr>
              <w:tabs>
                <w:tab w:val="left" w:pos="4680"/>
              </w:tabs>
              <w:jc w:val="both"/>
              <w:rPr>
                <w:lang w:val="en-GB"/>
              </w:rPr>
            </w:pPr>
            <w:r>
              <w:rPr>
                <w:lang w:val="en-GB"/>
              </w:rPr>
              <w:t>11</w:t>
            </w:r>
          </w:p>
        </w:tc>
        <w:tc>
          <w:tcPr>
            <w:tcW w:w="2653" w:type="dxa"/>
          </w:tcPr>
          <w:p w14:paraId="1569755D" w14:textId="58B57178" w:rsidR="003C7D2A" w:rsidRDefault="003C7D2A" w:rsidP="003C7D2A">
            <w:pPr>
              <w:tabs>
                <w:tab w:val="left" w:pos="4680"/>
              </w:tabs>
              <w:jc w:val="both"/>
              <w:rPr>
                <w:lang w:val="en-GB"/>
              </w:rPr>
            </w:pPr>
            <w:r w:rsidRPr="000737CC">
              <w:rPr>
                <w:rFonts w:ascii="Times New Roman" w:hAnsi="Times New Roman" w:cs="Times New Roman"/>
                <w:sz w:val="18"/>
                <w:szCs w:val="18"/>
                <w:lang w:val="en-GB"/>
              </w:rPr>
              <w:t>The project would potentially involve the application of pesticides that may have a negative effect on the environment or human health</w:t>
            </w:r>
          </w:p>
        </w:tc>
        <w:tc>
          <w:tcPr>
            <w:tcW w:w="1554" w:type="dxa"/>
          </w:tcPr>
          <w:p w14:paraId="2452FDA6" w14:textId="3550C345" w:rsidR="003C7D2A" w:rsidRDefault="003C7D2A" w:rsidP="003C7D2A">
            <w:pPr>
              <w:tabs>
                <w:tab w:val="left" w:pos="4680"/>
              </w:tabs>
              <w:jc w:val="both"/>
              <w:rPr>
                <w:lang w:val="en-GB"/>
              </w:rPr>
            </w:pPr>
            <w:r w:rsidRPr="00852394">
              <w:rPr>
                <w:lang w:val="en-GB"/>
              </w:rPr>
              <w:t>P = 2</w:t>
            </w:r>
          </w:p>
        </w:tc>
        <w:tc>
          <w:tcPr>
            <w:tcW w:w="1765" w:type="dxa"/>
            <w:shd w:val="clear" w:color="auto" w:fill="A8D08D" w:themeFill="accent6" w:themeFillTint="99"/>
          </w:tcPr>
          <w:p w14:paraId="09C8283C" w14:textId="68489EAA" w:rsidR="003C7D2A" w:rsidRDefault="003C7D2A" w:rsidP="003C7D2A">
            <w:pPr>
              <w:tabs>
                <w:tab w:val="left" w:pos="4680"/>
              </w:tabs>
              <w:jc w:val="both"/>
              <w:rPr>
                <w:lang w:val="en-GB"/>
              </w:rPr>
            </w:pPr>
            <w:r w:rsidRPr="00C5629E">
              <w:rPr>
                <w:lang w:val="en-GB"/>
              </w:rPr>
              <w:t>Low</w:t>
            </w:r>
          </w:p>
        </w:tc>
        <w:tc>
          <w:tcPr>
            <w:tcW w:w="5813" w:type="dxa"/>
          </w:tcPr>
          <w:p w14:paraId="5EBC4928" w14:textId="6CE44E74" w:rsidR="003C7D2A" w:rsidRDefault="003C7D2A" w:rsidP="003C7D2A">
            <w:pPr>
              <w:tabs>
                <w:tab w:val="left" w:pos="4680"/>
              </w:tabs>
              <w:jc w:val="both"/>
              <w:rPr>
                <w:lang w:val="en-GB"/>
              </w:rPr>
            </w:pPr>
            <w:r>
              <w:rPr>
                <w:lang w:val="en-GB"/>
              </w:rPr>
              <w:t>Same as risk 2 observation.</w:t>
            </w:r>
          </w:p>
        </w:tc>
      </w:tr>
    </w:tbl>
    <w:p w14:paraId="45B91476" w14:textId="77777777" w:rsidR="00575F8A" w:rsidRPr="00575F8A" w:rsidRDefault="00575F8A" w:rsidP="00575F8A">
      <w:pPr>
        <w:tabs>
          <w:tab w:val="left" w:pos="4680"/>
        </w:tabs>
        <w:jc w:val="both"/>
        <w:rPr>
          <w:lang w:val="en-GB"/>
        </w:rPr>
      </w:pPr>
    </w:p>
    <w:p w14:paraId="36B768DB" w14:textId="77777777" w:rsidR="003C7D2A" w:rsidRDefault="009D74FE" w:rsidP="00E465D3">
      <w:pPr>
        <w:tabs>
          <w:tab w:val="left" w:pos="4680"/>
        </w:tabs>
        <w:jc w:val="both"/>
        <w:rPr>
          <w:lang w:val="en-GB"/>
        </w:rPr>
      </w:pPr>
      <w:r>
        <w:rPr>
          <w:lang w:val="en-GB"/>
        </w:rPr>
        <w:t>The PIR 2021 speaks about two additional risks not identified during project formulation. These are the following:</w:t>
      </w:r>
    </w:p>
    <w:p w14:paraId="4ACC496A" w14:textId="77777777" w:rsidR="009D74FE" w:rsidRDefault="009D74FE">
      <w:pPr>
        <w:pStyle w:val="ListParagraph"/>
        <w:numPr>
          <w:ilvl w:val="0"/>
          <w:numId w:val="26"/>
        </w:numPr>
        <w:tabs>
          <w:tab w:val="left" w:pos="4680"/>
        </w:tabs>
        <w:jc w:val="both"/>
        <w:rPr>
          <w:lang w:val="en-GB"/>
        </w:rPr>
      </w:pPr>
      <w:r>
        <w:rPr>
          <w:lang w:val="en-GB"/>
        </w:rPr>
        <w:t xml:space="preserve">COVID-19 having significant direct, </w:t>
      </w:r>
      <w:proofErr w:type="gramStart"/>
      <w:r>
        <w:rPr>
          <w:lang w:val="en-GB"/>
        </w:rPr>
        <w:t>indirect</w:t>
      </w:r>
      <w:proofErr w:type="gramEnd"/>
      <w:r>
        <w:rPr>
          <w:lang w:val="en-GB"/>
        </w:rPr>
        <w:t xml:space="preserve"> and induced impacts on project implementation substantially hindering project inception. The PMU suggested the following mitigation measures:</w:t>
      </w:r>
    </w:p>
    <w:p w14:paraId="24D500EF" w14:textId="77777777" w:rsidR="009D74FE" w:rsidRDefault="009D74FE" w:rsidP="009D74FE">
      <w:pPr>
        <w:ind w:left="360"/>
        <w:jc w:val="both"/>
        <w:rPr>
          <w:lang w:val="en-GB"/>
        </w:rPr>
      </w:pPr>
      <w:r>
        <w:rPr>
          <w:lang w:val="en-GB"/>
        </w:rPr>
        <w:tab/>
        <w:t xml:space="preserve">1.a Development of a </w:t>
      </w:r>
      <w:r w:rsidRPr="009D74FE">
        <w:rPr>
          <w:b/>
          <w:bCs/>
          <w:lang w:val="en-GB"/>
        </w:rPr>
        <w:t>COVID-19 Mitigation Plan</w:t>
      </w:r>
      <w:r>
        <w:rPr>
          <w:lang w:val="en-GB"/>
        </w:rPr>
        <w:t xml:space="preserve"> including a simple risk dashboard to track incidence and a set of protocols for stakeholder engagement processes to avoid disease transmission. To the extent of our knowledge, there is no evidence of this </w:t>
      </w:r>
      <w:bookmarkStart w:id="42" w:name="_Hlk126516490"/>
      <w:r>
        <w:rPr>
          <w:lang w:val="en-GB"/>
        </w:rPr>
        <w:t xml:space="preserve">COVID-19 Mitigation Plan </w:t>
      </w:r>
      <w:bookmarkEnd w:id="42"/>
      <w:r>
        <w:rPr>
          <w:lang w:val="en-GB"/>
        </w:rPr>
        <w:t xml:space="preserve">although it will be a good idea to do it just in case. </w:t>
      </w:r>
    </w:p>
    <w:p w14:paraId="7BD038DA" w14:textId="0344D1FA" w:rsidR="009D74FE" w:rsidRDefault="009D74FE" w:rsidP="009D74FE">
      <w:pPr>
        <w:ind w:left="360"/>
        <w:jc w:val="both"/>
        <w:rPr>
          <w:lang w:val="en-GB"/>
        </w:rPr>
      </w:pPr>
      <w:r>
        <w:rPr>
          <w:lang w:val="en-GB"/>
        </w:rPr>
        <w:t xml:space="preserve">2. Slow financial delivery. As per the PIR 2021, this represents a risk to successful implementation.  </w:t>
      </w:r>
      <w:bookmarkStart w:id="43" w:name="_Hlk126516622"/>
      <w:r>
        <w:rPr>
          <w:lang w:val="en-GB"/>
        </w:rPr>
        <w:t>P</w:t>
      </w:r>
      <w:r w:rsidRPr="000A61B6">
        <w:rPr>
          <w:lang w:val="en-GB"/>
        </w:rPr>
        <w:t>MU suggested to develop a Delivery Acceleration Plan.</w:t>
      </w:r>
      <w:bookmarkEnd w:id="43"/>
      <w:r w:rsidRPr="000A61B6">
        <w:rPr>
          <w:lang w:val="en-GB"/>
        </w:rPr>
        <w:t xml:space="preserve"> As it will be</w:t>
      </w:r>
      <w:r>
        <w:rPr>
          <w:lang w:val="en-GB"/>
        </w:rPr>
        <w:t xml:space="preserve"> observed in section 4.3 below, UNDP helped improve project implementation </w:t>
      </w:r>
      <w:r w:rsidR="00536826">
        <w:rPr>
          <w:lang w:val="en-GB"/>
        </w:rPr>
        <w:t>by taking</w:t>
      </w:r>
      <w:r>
        <w:rPr>
          <w:lang w:val="en-GB"/>
        </w:rPr>
        <w:t xml:space="preserve"> care of key procurement processes in 2022 and the PSC, during its meeting held last </w:t>
      </w:r>
      <w:r w:rsidR="000E3E5E">
        <w:rPr>
          <w:lang w:val="en-GB"/>
        </w:rPr>
        <w:t>August</w:t>
      </w:r>
      <w:r>
        <w:rPr>
          <w:lang w:val="en-GB"/>
        </w:rPr>
        <w:t xml:space="preserve">, officially requested UNDP to take over major procurement to mitigate this risk. </w:t>
      </w:r>
    </w:p>
    <w:p w14:paraId="1A556EB0" w14:textId="0238192C" w:rsidR="00536826" w:rsidRPr="009D74FE" w:rsidRDefault="00536826" w:rsidP="009D74FE">
      <w:pPr>
        <w:ind w:left="360"/>
        <w:jc w:val="both"/>
        <w:rPr>
          <w:lang w:val="en-GB"/>
        </w:rPr>
        <w:sectPr w:rsidR="00536826" w:rsidRPr="009D74FE" w:rsidSect="008B0B7F">
          <w:pgSz w:w="16838" w:h="11906" w:orient="landscape"/>
          <w:pgMar w:top="1701" w:right="1417" w:bottom="1701" w:left="1417" w:header="708" w:footer="708" w:gutter="0"/>
          <w:cols w:space="708"/>
          <w:docGrid w:linePitch="360"/>
        </w:sectPr>
      </w:pPr>
      <w:r>
        <w:rPr>
          <w:lang w:val="en-GB"/>
        </w:rPr>
        <w:t xml:space="preserve">The evaluators consider that the proposed mitigation measures are relevant and are currently being maintained and effectively monitored. Stakeholder interviewed agreed with the overall rating of the identified risks and that all of them still apply. The project through the continuous monitoring and </w:t>
      </w:r>
      <w:r w:rsidRPr="00536826">
        <w:rPr>
          <w:b/>
          <w:bCs/>
          <w:lang w:val="en-GB"/>
        </w:rPr>
        <w:t>supervision provided by PMU, UNDP and MAIFS</w:t>
      </w:r>
      <w:r>
        <w:rPr>
          <w:lang w:val="en-GB"/>
        </w:rPr>
        <w:t xml:space="preserve"> are coping well, given the complex initial circumstances originated by the pandemic, with these risks and have managed to </w:t>
      </w:r>
      <w:r w:rsidRPr="00536826">
        <w:rPr>
          <w:b/>
          <w:bCs/>
          <w:lang w:val="en-GB"/>
        </w:rPr>
        <w:t>set the basis for a smooth operation for the years to come</w:t>
      </w:r>
      <w:r>
        <w:rPr>
          <w:lang w:val="en-GB"/>
        </w:rPr>
        <w:t>.</w:t>
      </w:r>
    </w:p>
    <w:p w14:paraId="7CD5F9EF" w14:textId="39DAFD71" w:rsidR="00430AB8" w:rsidRPr="009A3A8D" w:rsidRDefault="00430AB8" w:rsidP="002C47BD">
      <w:pPr>
        <w:pStyle w:val="Heading3"/>
        <w:numPr>
          <w:ilvl w:val="1"/>
          <w:numId w:val="9"/>
        </w:numPr>
        <w:rPr>
          <w:lang w:val="en-GB"/>
        </w:rPr>
      </w:pPr>
      <w:r w:rsidRPr="009A3A8D">
        <w:rPr>
          <w:lang w:val="en-GB"/>
        </w:rPr>
        <w:lastRenderedPageBreak/>
        <w:tab/>
      </w:r>
      <w:bookmarkStart w:id="44" w:name="_Toc121831385"/>
      <w:r w:rsidR="00D04C57">
        <w:rPr>
          <w:lang w:val="en-GB"/>
        </w:rPr>
        <w:t>Progress Towards Results</w:t>
      </w:r>
      <w:bookmarkEnd w:id="44"/>
    </w:p>
    <w:p w14:paraId="37E22E6D" w14:textId="0132B290" w:rsidR="00430AB8" w:rsidRPr="009A3A8D" w:rsidRDefault="00D04C57" w:rsidP="002C47BD">
      <w:pPr>
        <w:pStyle w:val="ListParagraph"/>
        <w:numPr>
          <w:ilvl w:val="2"/>
          <w:numId w:val="9"/>
        </w:numPr>
        <w:jc w:val="both"/>
        <w:rPr>
          <w:rFonts w:asciiTheme="majorHAnsi" w:eastAsiaTheme="majorEastAsia" w:hAnsiTheme="majorHAnsi" w:cstheme="majorBidi"/>
          <w:i/>
          <w:iCs/>
          <w:color w:val="2F5496" w:themeColor="accent1" w:themeShade="BF"/>
          <w:lang w:val="en-GB"/>
        </w:rPr>
      </w:pPr>
      <w:r>
        <w:rPr>
          <w:rFonts w:asciiTheme="majorHAnsi" w:eastAsiaTheme="majorEastAsia" w:hAnsiTheme="majorHAnsi" w:cstheme="majorBidi"/>
          <w:i/>
          <w:iCs/>
          <w:color w:val="2F5496" w:themeColor="accent1" w:themeShade="BF"/>
          <w:lang w:val="en-GB"/>
        </w:rPr>
        <w:t>Progress towards outcomes analysis</w:t>
      </w:r>
    </w:p>
    <w:p w14:paraId="0340E1DA" w14:textId="422E3941" w:rsidR="00D04C57" w:rsidRDefault="00D04C57" w:rsidP="000F59C1">
      <w:pPr>
        <w:tabs>
          <w:tab w:val="left" w:pos="4680"/>
        </w:tabs>
        <w:jc w:val="both"/>
        <w:rPr>
          <w:lang w:val="en-US"/>
        </w:rPr>
      </w:pPr>
      <w:r w:rsidRPr="00D04C57">
        <w:rPr>
          <w:lang w:val="en-US"/>
        </w:rPr>
        <w:t>As the Guide indicates, this process consists of examining the progress made in achieving the expected results. The evaluator</w:t>
      </w:r>
      <w:r w:rsidR="00C04967">
        <w:rPr>
          <w:lang w:val="en-US"/>
        </w:rPr>
        <w:t>s</w:t>
      </w:r>
      <w:r w:rsidRPr="00D04C57">
        <w:rPr>
          <w:lang w:val="en-US"/>
        </w:rPr>
        <w:t xml:space="preserve"> </w:t>
      </w:r>
      <w:r w:rsidR="00FF65FB">
        <w:rPr>
          <w:lang w:val="en-US"/>
        </w:rPr>
        <w:t>have</w:t>
      </w:r>
      <w:r w:rsidRPr="00D04C57">
        <w:rPr>
          <w:lang w:val="en-US"/>
        </w:rPr>
        <w:t xml:space="preserve"> reviewed the GEF monitoring tool</w:t>
      </w:r>
      <w:r w:rsidR="00C04967">
        <w:rPr>
          <w:lang w:val="en-US"/>
        </w:rPr>
        <w:t>s</w:t>
      </w:r>
      <w:r w:rsidRPr="00D04C57">
        <w:rPr>
          <w:lang w:val="en-US"/>
        </w:rPr>
        <w:t>, both the one</w:t>
      </w:r>
      <w:r w:rsidR="00C04967">
        <w:rPr>
          <w:lang w:val="en-US"/>
        </w:rPr>
        <w:t>s</w:t>
      </w:r>
      <w:r w:rsidRPr="00D04C57">
        <w:rPr>
          <w:lang w:val="en-US"/>
        </w:rPr>
        <w:t xml:space="preserve"> completed during the CEO approval phase and the one</w:t>
      </w:r>
      <w:r w:rsidR="00C04967">
        <w:rPr>
          <w:lang w:val="en-US"/>
        </w:rPr>
        <w:t>s</w:t>
      </w:r>
      <w:r w:rsidRPr="00D04C57">
        <w:rPr>
          <w:lang w:val="en-US"/>
        </w:rPr>
        <w:t xml:space="preserve"> recently introduced at mid-term</w:t>
      </w:r>
      <w:r>
        <w:rPr>
          <w:lang w:val="en-US"/>
        </w:rPr>
        <w:t xml:space="preserve"> as well as all the QPR and PIR and has interviewed all partner organizations</w:t>
      </w:r>
      <w:r w:rsidR="008B7DB0">
        <w:rPr>
          <w:lang w:val="en-US"/>
        </w:rPr>
        <w:t>, government and private sector stakeholders</w:t>
      </w:r>
      <w:r>
        <w:rPr>
          <w:lang w:val="en-US"/>
        </w:rPr>
        <w:t xml:space="preserve"> going over the achievements to date </w:t>
      </w:r>
      <w:r w:rsidR="00C04967">
        <w:rPr>
          <w:lang w:val="en-US"/>
        </w:rPr>
        <w:t>in the</w:t>
      </w:r>
      <w:r>
        <w:rPr>
          <w:lang w:val="en-US"/>
        </w:rPr>
        <w:t xml:space="preserve"> country and </w:t>
      </w:r>
      <w:r w:rsidR="00C04967">
        <w:rPr>
          <w:lang w:val="en-US"/>
        </w:rPr>
        <w:t>by component</w:t>
      </w:r>
      <w:r>
        <w:rPr>
          <w:lang w:val="en-US"/>
        </w:rPr>
        <w:t xml:space="preserve">. </w:t>
      </w:r>
    </w:p>
    <w:p w14:paraId="7A7FF81B" w14:textId="4874EBA8" w:rsidR="00512E66" w:rsidRPr="00512E66" w:rsidRDefault="00512E66" w:rsidP="00512E66">
      <w:pPr>
        <w:pStyle w:val="NormalWeb"/>
        <w:spacing w:before="0" w:beforeAutospacing="0" w:after="160" w:afterAutospacing="0"/>
        <w:jc w:val="both"/>
        <w:rPr>
          <w:rFonts w:ascii="Arial" w:hAnsi="Arial" w:cs="Arial"/>
          <w:color w:val="000000"/>
          <w:lang w:val="en-GB"/>
        </w:rPr>
      </w:pPr>
      <w:r w:rsidRPr="00512E66">
        <w:rPr>
          <w:rFonts w:ascii="Calibri" w:hAnsi="Calibri" w:cs="Calibri"/>
          <w:color w:val="000000"/>
          <w:sz w:val="22"/>
          <w:szCs w:val="22"/>
          <w:lang w:val="en-GB"/>
        </w:rPr>
        <w:t xml:space="preserve">This section examines the effectiveness, </w:t>
      </w:r>
      <w:proofErr w:type="gramStart"/>
      <w:r w:rsidRPr="00512E66">
        <w:rPr>
          <w:rFonts w:ascii="Calibri" w:hAnsi="Calibri" w:cs="Calibri"/>
          <w:color w:val="000000"/>
          <w:sz w:val="22"/>
          <w:szCs w:val="22"/>
          <w:lang w:val="en-GB"/>
        </w:rPr>
        <w:t>efficiency</w:t>
      </w:r>
      <w:proofErr w:type="gramEnd"/>
      <w:r w:rsidRPr="00512E66">
        <w:rPr>
          <w:rFonts w:ascii="Calibri" w:hAnsi="Calibri" w:cs="Calibri"/>
          <w:color w:val="000000"/>
          <w:sz w:val="22"/>
          <w:szCs w:val="22"/>
          <w:lang w:val="en-GB"/>
        </w:rPr>
        <w:t xml:space="preserve"> and relevance of the Project´s results in producing the expected outcomes.</w:t>
      </w:r>
      <w:r>
        <w:rPr>
          <w:rFonts w:ascii="Calibri" w:hAnsi="Calibri" w:cs="Calibri"/>
          <w:color w:val="000000"/>
          <w:lang w:val="en-GB"/>
        </w:rPr>
        <w:t xml:space="preserve"> T</w:t>
      </w:r>
      <w:r w:rsidRPr="00512E66">
        <w:rPr>
          <w:rFonts w:ascii="Calibri" w:hAnsi="Calibri" w:cs="Calibri"/>
          <w:color w:val="000000"/>
          <w:sz w:val="22"/>
          <w:szCs w:val="22"/>
          <w:lang w:val="en-GB"/>
        </w:rPr>
        <w:t xml:space="preserve">he evaluation team </w:t>
      </w:r>
      <w:r w:rsidR="00916FEA" w:rsidRPr="00512E66">
        <w:rPr>
          <w:rFonts w:ascii="Calibri" w:hAnsi="Calibri" w:cs="Calibri"/>
          <w:color w:val="000000"/>
          <w:sz w:val="22"/>
          <w:szCs w:val="22"/>
          <w:lang w:val="en-GB"/>
        </w:rPr>
        <w:t>analysed</w:t>
      </w:r>
      <w:r w:rsidRPr="00512E66">
        <w:rPr>
          <w:rFonts w:ascii="Calibri" w:hAnsi="Calibri" w:cs="Calibri"/>
          <w:color w:val="000000"/>
          <w:sz w:val="22"/>
          <w:szCs w:val="22"/>
          <w:lang w:val="en-GB"/>
        </w:rPr>
        <w:t xml:space="preserve"> the overall performance of the project implementation since it starts date in 2021 to QR</w:t>
      </w:r>
      <w:r>
        <w:rPr>
          <w:rFonts w:ascii="Calibri" w:hAnsi="Calibri" w:cs="Calibri"/>
          <w:color w:val="000000"/>
          <w:sz w:val="22"/>
          <w:szCs w:val="22"/>
          <w:lang w:val="en-GB"/>
        </w:rPr>
        <w:t>4</w:t>
      </w:r>
      <w:r w:rsidRPr="00512E66">
        <w:rPr>
          <w:rFonts w:ascii="Calibri" w:hAnsi="Calibri" w:cs="Calibri"/>
          <w:color w:val="000000"/>
          <w:sz w:val="22"/>
          <w:szCs w:val="22"/>
          <w:lang w:val="en-GB"/>
        </w:rPr>
        <w:t>FY2</w:t>
      </w:r>
      <w:r>
        <w:rPr>
          <w:rFonts w:ascii="Calibri" w:hAnsi="Calibri" w:cs="Calibri"/>
          <w:color w:val="000000"/>
          <w:sz w:val="22"/>
          <w:szCs w:val="22"/>
          <w:lang w:val="en-GB"/>
        </w:rPr>
        <w:t>2</w:t>
      </w:r>
      <w:r w:rsidRPr="00512E66">
        <w:rPr>
          <w:rFonts w:ascii="Calibri" w:hAnsi="Calibri" w:cs="Calibri"/>
          <w:color w:val="000000"/>
          <w:sz w:val="22"/>
          <w:szCs w:val="22"/>
          <w:lang w:val="en-GB"/>
        </w:rPr>
        <w:t xml:space="preserve"> (</w:t>
      </w:r>
      <w:r>
        <w:rPr>
          <w:rFonts w:ascii="Calibri" w:hAnsi="Calibri" w:cs="Calibri"/>
          <w:color w:val="000000"/>
          <w:sz w:val="22"/>
          <w:szCs w:val="22"/>
          <w:lang w:val="en-GB"/>
        </w:rPr>
        <w:t>November</w:t>
      </w:r>
      <w:r w:rsidRPr="00512E66">
        <w:rPr>
          <w:rFonts w:ascii="Calibri" w:hAnsi="Calibri" w:cs="Calibri"/>
          <w:color w:val="000000"/>
          <w:sz w:val="22"/>
          <w:szCs w:val="22"/>
          <w:lang w:val="en-GB"/>
        </w:rPr>
        <w:t xml:space="preserve"> 2022).</w:t>
      </w:r>
    </w:p>
    <w:p w14:paraId="1A5E2297" w14:textId="3D2A6D0D" w:rsidR="00512E66" w:rsidRPr="00512E66" w:rsidRDefault="00512E66" w:rsidP="00512E66">
      <w:pPr>
        <w:spacing w:after="0" w:line="240" w:lineRule="auto"/>
        <w:jc w:val="both"/>
        <w:rPr>
          <w:rFonts w:ascii="Times New Roman" w:eastAsia="Times New Roman" w:hAnsi="Times New Roman" w:cs="Times New Roman"/>
          <w:sz w:val="24"/>
          <w:szCs w:val="24"/>
          <w:lang w:val="en-GB" w:eastAsia="es-ES"/>
        </w:rPr>
      </w:pPr>
      <w:r w:rsidRPr="00D62D2E">
        <w:rPr>
          <w:rFonts w:ascii="Calibri" w:eastAsia="Times New Roman" w:hAnsi="Calibri" w:cs="Calibri"/>
          <w:b/>
          <w:bCs/>
          <w:color w:val="000000"/>
          <w:lang w:val="en-GB" w:eastAsia="es-ES"/>
        </w:rPr>
        <w:t>The progress towards the Project’s expected outcomes clearly demonstrates that the Project’s objective and outcomes have not yet been achieved.</w:t>
      </w:r>
      <w:r w:rsidRPr="00512E66">
        <w:rPr>
          <w:rFonts w:ascii="Calibri" w:eastAsia="Times New Roman" w:hAnsi="Calibri" w:cs="Calibri"/>
          <w:color w:val="000000"/>
          <w:lang w:val="en-GB" w:eastAsia="es-ES"/>
        </w:rPr>
        <w:t> </w:t>
      </w:r>
      <w:r w:rsidR="00C04967">
        <w:rPr>
          <w:rFonts w:ascii="Calibri" w:eastAsia="Times New Roman" w:hAnsi="Calibri" w:cs="Calibri"/>
          <w:color w:val="000000"/>
          <w:lang w:val="en-GB" w:eastAsia="es-ES"/>
        </w:rPr>
        <w:t>It is understandable given the short time span passed since the beginning of project implementation.</w:t>
      </w:r>
      <w:r w:rsidR="00020F15">
        <w:rPr>
          <w:rFonts w:ascii="Calibri" w:eastAsia="Times New Roman" w:hAnsi="Calibri" w:cs="Calibri"/>
          <w:color w:val="000000"/>
          <w:lang w:val="en-GB" w:eastAsia="es-ES"/>
        </w:rPr>
        <w:t xml:space="preserve"> Basically, during the second half of 2021 and 2022, the project has focused on Component 1, which, according to the PMU Project </w:t>
      </w:r>
      <w:r w:rsidR="003E368B">
        <w:rPr>
          <w:rFonts w:ascii="Calibri" w:eastAsia="Times New Roman" w:hAnsi="Calibri" w:cs="Calibri"/>
          <w:color w:val="000000"/>
          <w:lang w:val="en-GB" w:eastAsia="es-ES"/>
        </w:rPr>
        <w:t>Manager</w:t>
      </w:r>
      <w:r w:rsidR="00020F15">
        <w:rPr>
          <w:rFonts w:ascii="Calibri" w:eastAsia="Times New Roman" w:hAnsi="Calibri" w:cs="Calibri"/>
          <w:color w:val="000000"/>
          <w:lang w:val="en-GB" w:eastAsia="es-ES"/>
        </w:rPr>
        <w:t>, it is the base of all the other work to be conducted.</w:t>
      </w:r>
    </w:p>
    <w:p w14:paraId="2861BB38" w14:textId="77777777" w:rsidR="00512E66" w:rsidRPr="00512E66" w:rsidRDefault="00512E66" w:rsidP="00512E66">
      <w:pPr>
        <w:spacing w:after="0" w:line="240" w:lineRule="auto"/>
        <w:rPr>
          <w:rFonts w:ascii="Times New Roman" w:eastAsia="Times New Roman" w:hAnsi="Times New Roman" w:cs="Times New Roman"/>
          <w:sz w:val="24"/>
          <w:szCs w:val="24"/>
          <w:lang w:val="en-GB" w:eastAsia="es-ES"/>
        </w:rPr>
      </w:pPr>
    </w:p>
    <w:p w14:paraId="3F914081" w14:textId="24116938" w:rsidR="00512E66" w:rsidRDefault="00512E66" w:rsidP="00512E66">
      <w:pPr>
        <w:pStyle w:val="Caption"/>
        <w:rPr>
          <w:lang w:val="en-US"/>
        </w:rPr>
      </w:pPr>
      <w:r w:rsidRPr="00512E66">
        <w:rPr>
          <w:lang w:val="en-GB"/>
        </w:rPr>
        <w:t xml:space="preserve">Table </w:t>
      </w:r>
      <w:r w:rsidR="00CF5B54">
        <w:rPr>
          <w:lang w:val="en-GB"/>
        </w:rPr>
        <w:t>1</w:t>
      </w:r>
      <w:r w:rsidR="00A06E38">
        <w:rPr>
          <w:lang w:val="en-GB"/>
        </w:rPr>
        <w:t>2</w:t>
      </w:r>
      <w:r w:rsidRPr="00512E66">
        <w:rPr>
          <w:lang w:val="en-GB"/>
        </w:rPr>
        <w:t xml:space="preserve"> Overall rating of Effectiveness in Delivery by Component</w:t>
      </w:r>
    </w:p>
    <w:tbl>
      <w:tblPr>
        <w:tblW w:w="0" w:type="auto"/>
        <w:tblCellMar>
          <w:top w:w="15" w:type="dxa"/>
          <w:left w:w="15" w:type="dxa"/>
          <w:bottom w:w="15" w:type="dxa"/>
          <w:right w:w="15" w:type="dxa"/>
        </w:tblCellMar>
        <w:tblLook w:val="04A0" w:firstRow="1" w:lastRow="0" w:firstColumn="1" w:lastColumn="0" w:noHBand="0" w:noVBand="1"/>
      </w:tblPr>
      <w:tblGrid>
        <w:gridCol w:w="2858"/>
        <w:gridCol w:w="672"/>
      </w:tblGrid>
      <w:tr w:rsidR="00512E66" w:rsidRPr="00512E66" w14:paraId="43667433" w14:textId="77777777" w:rsidTr="00512E66">
        <w:trPr>
          <w:trHeight w:val="315"/>
        </w:trPr>
        <w:tc>
          <w:tcPr>
            <w:tcW w:w="0" w:type="auto"/>
            <w:tcBorders>
              <w:top w:val="single" w:sz="8" w:space="0" w:color="000000"/>
              <w:left w:val="single" w:sz="8" w:space="0" w:color="000000"/>
              <w:bottom w:val="single" w:sz="8" w:space="0" w:color="000000"/>
              <w:right w:val="single" w:sz="8" w:space="0" w:color="000000"/>
            </w:tcBorders>
            <w:shd w:val="clear" w:color="auto" w:fill="B4C6E7" w:themeFill="accent1" w:themeFillTint="66"/>
            <w:tcMar>
              <w:top w:w="0" w:type="dxa"/>
              <w:left w:w="70" w:type="dxa"/>
              <w:bottom w:w="0" w:type="dxa"/>
              <w:right w:w="70" w:type="dxa"/>
            </w:tcMar>
            <w:vAlign w:val="bottom"/>
            <w:hideMark/>
          </w:tcPr>
          <w:p w14:paraId="0ADE03BE" w14:textId="77777777" w:rsidR="00512E66" w:rsidRPr="00512E66" w:rsidRDefault="00512E66" w:rsidP="00512E66">
            <w:pPr>
              <w:spacing w:after="0" w:line="240" w:lineRule="auto"/>
              <w:rPr>
                <w:rFonts w:ascii="Times New Roman" w:eastAsia="Times New Roman" w:hAnsi="Times New Roman" w:cs="Times New Roman"/>
                <w:sz w:val="24"/>
                <w:szCs w:val="24"/>
                <w:lang w:eastAsia="es-ES"/>
              </w:rPr>
            </w:pPr>
            <w:r w:rsidRPr="00512E66">
              <w:rPr>
                <w:rFonts w:ascii="Calibri" w:eastAsia="Times New Roman" w:hAnsi="Calibri" w:cs="Calibri"/>
                <w:b/>
                <w:bCs/>
                <w:color w:val="000000"/>
                <w:sz w:val="20"/>
                <w:szCs w:val="20"/>
                <w:lang w:eastAsia="es-ES"/>
              </w:rPr>
              <w:t xml:space="preserve">Project </w:t>
            </w:r>
            <w:proofErr w:type="spellStart"/>
            <w:r w:rsidRPr="00512E66">
              <w:rPr>
                <w:rFonts w:ascii="Calibri" w:eastAsia="Times New Roman" w:hAnsi="Calibri" w:cs="Calibri"/>
                <w:b/>
                <w:bCs/>
                <w:color w:val="000000"/>
                <w:sz w:val="20"/>
                <w:szCs w:val="20"/>
                <w:lang w:eastAsia="es-ES"/>
              </w:rPr>
              <w:t>Execution</w:t>
            </w:r>
            <w:proofErr w:type="spellEnd"/>
            <w:r w:rsidRPr="00512E66">
              <w:rPr>
                <w:rFonts w:ascii="Calibri" w:eastAsia="Times New Roman" w:hAnsi="Calibri" w:cs="Calibri"/>
                <w:b/>
                <w:bCs/>
                <w:color w:val="000000"/>
                <w:sz w:val="20"/>
                <w:szCs w:val="20"/>
                <w:lang w:eastAsia="es-ES"/>
              </w:rPr>
              <w:t xml:space="preserve"> </w:t>
            </w:r>
            <w:proofErr w:type="spellStart"/>
            <w:r w:rsidRPr="00512E66">
              <w:rPr>
                <w:rFonts w:ascii="Calibri" w:eastAsia="Times New Roman" w:hAnsi="Calibri" w:cs="Calibri"/>
                <w:b/>
                <w:bCs/>
                <w:color w:val="000000"/>
                <w:sz w:val="20"/>
                <w:szCs w:val="20"/>
                <w:lang w:eastAsia="es-ES"/>
              </w:rPr>
              <w:t>by</w:t>
            </w:r>
            <w:proofErr w:type="spellEnd"/>
            <w:r w:rsidRPr="00512E66">
              <w:rPr>
                <w:rFonts w:ascii="Calibri" w:eastAsia="Times New Roman" w:hAnsi="Calibri" w:cs="Calibri"/>
                <w:b/>
                <w:bCs/>
                <w:color w:val="000000"/>
                <w:sz w:val="20"/>
                <w:szCs w:val="20"/>
                <w:lang w:eastAsia="es-ES"/>
              </w:rPr>
              <w:t xml:space="preserve"> </w:t>
            </w:r>
            <w:proofErr w:type="spellStart"/>
            <w:r w:rsidRPr="00512E66">
              <w:rPr>
                <w:rFonts w:ascii="Calibri" w:eastAsia="Times New Roman" w:hAnsi="Calibri" w:cs="Calibri"/>
                <w:b/>
                <w:bCs/>
                <w:color w:val="000000"/>
                <w:sz w:val="20"/>
                <w:szCs w:val="20"/>
                <w:lang w:eastAsia="es-ES"/>
              </w:rPr>
              <w:t>Component</w:t>
            </w:r>
            <w:proofErr w:type="spellEnd"/>
          </w:p>
        </w:tc>
        <w:tc>
          <w:tcPr>
            <w:tcW w:w="0" w:type="auto"/>
            <w:tcBorders>
              <w:top w:val="single" w:sz="8" w:space="0" w:color="000000"/>
              <w:left w:val="single" w:sz="8" w:space="0" w:color="000000"/>
              <w:bottom w:val="single" w:sz="8" w:space="0" w:color="000000"/>
              <w:right w:val="single" w:sz="8" w:space="0" w:color="000000"/>
            </w:tcBorders>
            <w:shd w:val="clear" w:color="auto" w:fill="B4C6E7" w:themeFill="accent1" w:themeFillTint="66"/>
            <w:tcMar>
              <w:top w:w="0" w:type="dxa"/>
              <w:left w:w="70" w:type="dxa"/>
              <w:bottom w:w="0" w:type="dxa"/>
              <w:right w:w="70" w:type="dxa"/>
            </w:tcMar>
            <w:vAlign w:val="bottom"/>
            <w:hideMark/>
          </w:tcPr>
          <w:p w14:paraId="0242453A" w14:textId="77777777" w:rsidR="00512E66" w:rsidRPr="00512E66" w:rsidRDefault="00512E66" w:rsidP="00512E66">
            <w:pPr>
              <w:spacing w:after="0" w:line="240" w:lineRule="auto"/>
              <w:rPr>
                <w:rFonts w:ascii="Times New Roman" w:eastAsia="Times New Roman" w:hAnsi="Times New Roman" w:cs="Times New Roman"/>
                <w:sz w:val="24"/>
                <w:szCs w:val="24"/>
                <w:lang w:eastAsia="es-ES"/>
              </w:rPr>
            </w:pPr>
            <w:r w:rsidRPr="00512E66">
              <w:rPr>
                <w:rFonts w:ascii="Calibri" w:eastAsia="Times New Roman" w:hAnsi="Calibri" w:cs="Calibri"/>
                <w:b/>
                <w:bCs/>
                <w:color w:val="000000"/>
                <w:sz w:val="20"/>
                <w:szCs w:val="20"/>
                <w:lang w:eastAsia="es-ES"/>
              </w:rPr>
              <w:t>Rating</w:t>
            </w:r>
          </w:p>
        </w:tc>
      </w:tr>
      <w:tr w:rsidR="00512E66" w:rsidRPr="00512E66" w14:paraId="6D7BBBFB" w14:textId="77777777" w:rsidTr="00257CD5">
        <w:trPr>
          <w:trHeight w:val="315"/>
        </w:trPr>
        <w:tc>
          <w:tcPr>
            <w:tcW w:w="0" w:type="auto"/>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vAlign w:val="bottom"/>
            <w:hideMark/>
          </w:tcPr>
          <w:p w14:paraId="4C848FDC" w14:textId="77777777" w:rsidR="00512E66" w:rsidRPr="00512E66" w:rsidRDefault="00512E66" w:rsidP="00512E66">
            <w:pPr>
              <w:spacing w:after="0" w:line="240" w:lineRule="auto"/>
              <w:rPr>
                <w:rFonts w:ascii="Times New Roman" w:eastAsia="Times New Roman" w:hAnsi="Times New Roman" w:cs="Times New Roman"/>
                <w:sz w:val="24"/>
                <w:szCs w:val="24"/>
                <w:lang w:eastAsia="es-ES"/>
              </w:rPr>
            </w:pPr>
            <w:proofErr w:type="spellStart"/>
            <w:r w:rsidRPr="00512E66">
              <w:rPr>
                <w:rFonts w:ascii="Calibri" w:eastAsia="Times New Roman" w:hAnsi="Calibri" w:cs="Calibri"/>
                <w:color w:val="000000"/>
                <w:sz w:val="20"/>
                <w:szCs w:val="20"/>
                <w:lang w:eastAsia="es-ES"/>
              </w:rPr>
              <w:t>Component</w:t>
            </w:r>
            <w:proofErr w:type="spellEnd"/>
            <w:r w:rsidRPr="00512E66">
              <w:rPr>
                <w:rFonts w:ascii="Calibri" w:eastAsia="Times New Roman" w:hAnsi="Calibri" w:cs="Calibri"/>
                <w:color w:val="000000"/>
                <w:sz w:val="20"/>
                <w:szCs w:val="20"/>
                <w:lang w:eastAsia="es-ES"/>
              </w:rPr>
              <w:t xml:space="preserve"> 1: </w:t>
            </w:r>
          </w:p>
        </w:tc>
        <w:tc>
          <w:tcPr>
            <w:tcW w:w="0" w:type="auto"/>
            <w:tcBorders>
              <w:top w:val="single" w:sz="8" w:space="0" w:color="000000"/>
              <w:left w:val="single" w:sz="8" w:space="0" w:color="000000"/>
              <w:bottom w:val="single" w:sz="8" w:space="0" w:color="000000"/>
              <w:right w:val="single" w:sz="8" w:space="0" w:color="000000"/>
            </w:tcBorders>
            <w:shd w:val="clear" w:color="auto" w:fill="FFFF00"/>
            <w:tcMar>
              <w:top w:w="0" w:type="dxa"/>
              <w:left w:w="70" w:type="dxa"/>
              <w:bottom w:w="0" w:type="dxa"/>
              <w:right w:w="70" w:type="dxa"/>
            </w:tcMar>
            <w:vAlign w:val="center"/>
            <w:hideMark/>
          </w:tcPr>
          <w:p w14:paraId="148FD8C5" w14:textId="77777777" w:rsidR="00512E66" w:rsidRPr="000E3E5E" w:rsidRDefault="00512E66" w:rsidP="00512E66">
            <w:pPr>
              <w:spacing w:after="0" w:line="240" w:lineRule="auto"/>
              <w:jc w:val="center"/>
              <w:rPr>
                <w:rFonts w:ascii="Times New Roman" w:eastAsia="Times New Roman" w:hAnsi="Times New Roman" w:cs="Times New Roman"/>
                <w:sz w:val="24"/>
                <w:szCs w:val="24"/>
                <w:lang w:eastAsia="es-ES"/>
              </w:rPr>
            </w:pPr>
            <w:r w:rsidRPr="00461C31">
              <w:rPr>
                <w:rFonts w:ascii="Calibri" w:eastAsia="Times New Roman" w:hAnsi="Calibri" w:cs="Calibri"/>
                <w:b/>
                <w:bCs/>
                <w:sz w:val="20"/>
                <w:szCs w:val="20"/>
                <w:lang w:eastAsia="es-ES"/>
              </w:rPr>
              <w:t>S</w:t>
            </w:r>
          </w:p>
        </w:tc>
      </w:tr>
      <w:tr w:rsidR="00512E66" w:rsidRPr="00512E66" w14:paraId="6D7F066B" w14:textId="77777777" w:rsidTr="00257CD5">
        <w:trPr>
          <w:trHeight w:val="315"/>
        </w:trPr>
        <w:tc>
          <w:tcPr>
            <w:tcW w:w="0" w:type="auto"/>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vAlign w:val="bottom"/>
            <w:hideMark/>
          </w:tcPr>
          <w:p w14:paraId="3EE771C9" w14:textId="77777777" w:rsidR="00512E66" w:rsidRPr="00512E66" w:rsidRDefault="00512E66" w:rsidP="00512E66">
            <w:pPr>
              <w:spacing w:after="0" w:line="240" w:lineRule="auto"/>
              <w:rPr>
                <w:rFonts w:ascii="Times New Roman" w:eastAsia="Times New Roman" w:hAnsi="Times New Roman" w:cs="Times New Roman"/>
                <w:sz w:val="24"/>
                <w:szCs w:val="24"/>
                <w:lang w:eastAsia="es-ES"/>
              </w:rPr>
            </w:pPr>
            <w:proofErr w:type="spellStart"/>
            <w:r w:rsidRPr="00512E66">
              <w:rPr>
                <w:rFonts w:ascii="Calibri" w:eastAsia="Times New Roman" w:hAnsi="Calibri" w:cs="Calibri"/>
                <w:color w:val="000000"/>
                <w:sz w:val="20"/>
                <w:szCs w:val="20"/>
                <w:lang w:eastAsia="es-ES"/>
              </w:rPr>
              <w:t>Component</w:t>
            </w:r>
            <w:proofErr w:type="spellEnd"/>
            <w:r w:rsidRPr="00512E66">
              <w:rPr>
                <w:rFonts w:ascii="Calibri" w:eastAsia="Times New Roman" w:hAnsi="Calibri" w:cs="Calibri"/>
                <w:color w:val="000000"/>
                <w:sz w:val="20"/>
                <w:szCs w:val="20"/>
                <w:lang w:eastAsia="es-ES"/>
              </w:rPr>
              <w:t xml:space="preserve"> 2: </w:t>
            </w:r>
          </w:p>
        </w:tc>
        <w:tc>
          <w:tcPr>
            <w:tcW w:w="0" w:type="auto"/>
            <w:tcBorders>
              <w:top w:val="single" w:sz="8" w:space="0" w:color="000000"/>
              <w:left w:val="single" w:sz="8" w:space="0" w:color="000000"/>
              <w:bottom w:val="single" w:sz="8" w:space="0" w:color="000000"/>
              <w:right w:val="single" w:sz="8" w:space="0" w:color="000000"/>
            </w:tcBorders>
            <w:shd w:val="clear" w:color="auto" w:fill="FFFF00"/>
            <w:tcMar>
              <w:top w:w="0" w:type="dxa"/>
              <w:left w:w="70" w:type="dxa"/>
              <w:bottom w:w="0" w:type="dxa"/>
              <w:right w:w="70" w:type="dxa"/>
            </w:tcMar>
            <w:vAlign w:val="center"/>
            <w:hideMark/>
          </w:tcPr>
          <w:p w14:paraId="5005118C" w14:textId="3EB0445A" w:rsidR="00512E66" w:rsidRPr="000E3E5E" w:rsidRDefault="00257CD5" w:rsidP="00512E66">
            <w:pPr>
              <w:spacing w:after="0" w:line="240" w:lineRule="auto"/>
              <w:jc w:val="center"/>
              <w:rPr>
                <w:rFonts w:ascii="Times New Roman" w:eastAsia="Times New Roman" w:hAnsi="Times New Roman" w:cs="Times New Roman"/>
                <w:sz w:val="24"/>
                <w:szCs w:val="24"/>
                <w:lang w:eastAsia="es-ES"/>
              </w:rPr>
            </w:pPr>
            <w:r w:rsidRPr="00461C31">
              <w:rPr>
                <w:rFonts w:ascii="Calibri" w:eastAsia="Times New Roman" w:hAnsi="Calibri" w:cs="Calibri"/>
                <w:b/>
                <w:bCs/>
                <w:sz w:val="20"/>
                <w:szCs w:val="20"/>
                <w:lang w:eastAsia="es-ES"/>
              </w:rPr>
              <w:t>S</w:t>
            </w:r>
          </w:p>
        </w:tc>
      </w:tr>
      <w:tr w:rsidR="00512E66" w:rsidRPr="00512E66" w14:paraId="4D4FB8BE" w14:textId="77777777" w:rsidTr="00257CD5">
        <w:trPr>
          <w:trHeight w:val="315"/>
        </w:trPr>
        <w:tc>
          <w:tcPr>
            <w:tcW w:w="0" w:type="auto"/>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vAlign w:val="bottom"/>
            <w:hideMark/>
          </w:tcPr>
          <w:p w14:paraId="3D26198D" w14:textId="77777777" w:rsidR="00512E66" w:rsidRPr="00512E66" w:rsidRDefault="00512E66" w:rsidP="00512E66">
            <w:pPr>
              <w:spacing w:after="0" w:line="240" w:lineRule="auto"/>
              <w:rPr>
                <w:rFonts w:ascii="Times New Roman" w:eastAsia="Times New Roman" w:hAnsi="Times New Roman" w:cs="Times New Roman"/>
                <w:sz w:val="24"/>
                <w:szCs w:val="24"/>
                <w:lang w:eastAsia="es-ES"/>
              </w:rPr>
            </w:pPr>
            <w:proofErr w:type="spellStart"/>
            <w:r w:rsidRPr="00512E66">
              <w:rPr>
                <w:rFonts w:ascii="Calibri" w:eastAsia="Times New Roman" w:hAnsi="Calibri" w:cs="Calibri"/>
                <w:color w:val="000000"/>
                <w:sz w:val="20"/>
                <w:szCs w:val="20"/>
                <w:lang w:eastAsia="es-ES"/>
              </w:rPr>
              <w:t>Component</w:t>
            </w:r>
            <w:proofErr w:type="spellEnd"/>
            <w:r w:rsidRPr="00512E66">
              <w:rPr>
                <w:rFonts w:ascii="Calibri" w:eastAsia="Times New Roman" w:hAnsi="Calibri" w:cs="Calibri"/>
                <w:color w:val="000000"/>
                <w:sz w:val="20"/>
                <w:szCs w:val="20"/>
                <w:lang w:eastAsia="es-ES"/>
              </w:rPr>
              <w:t xml:space="preserve"> 3: </w:t>
            </w:r>
          </w:p>
        </w:tc>
        <w:tc>
          <w:tcPr>
            <w:tcW w:w="0" w:type="auto"/>
            <w:tcBorders>
              <w:top w:val="single" w:sz="8" w:space="0" w:color="000000"/>
              <w:left w:val="single" w:sz="8" w:space="0" w:color="000000"/>
              <w:bottom w:val="single" w:sz="8" w:space="0" w:color="000000"/>
              <w:right w:val="single" w:sz="8" w:space="0" w:color="000000"/>
            </w:tcBorders>
            <w:shd w:val="clear" w:color="auto" w:fill="FFFF00"/>
            <w:tcMar>
              <w:top w:w="0" w:type="dxa"/>
              <w:left w:w="70" w:type="dxa"/>
              <w:bottom w:w="0" w:type="dxa"/>
              <w:right w:w="70" w:type="dxa"/>
            </w:tcMar>
            <w:vAlign w:val="center"/>
            <w:hideMark/>
          </w:tcPr>
          <w:p w14:paraId="79AF189A" w14:textId="2C110A1F" w:rsidR="00512E66" w:rsidRPr="000E3E5E" w:rsidRDefault="00257CD5" w:rsidP="00512E66">
            <w:pPr>
              <w:spacing w:after="0" w:line="240" w:lineRule="auto"/>
              <w:jc w:val="center"/>
              <w:rPr>
                <w:rFonts w:ascii="Times New Roman" w:eastAsia="Times New Roman" w:hAnsi="Times New Roman" w:cs="Times New Roman"/>
                <w:sz w:val="24"/>
                <w:szCs w:val="24"/>
                <w:lang w:eastAsia="es-ES"/>
              </w:rPr>
            </w:pPr>
            <w:r w:rsidRPr="00461C31">
              <w:rPr>
                <w:rFonts w:ascii="Calibri" w:eastAsia="Times New Roman" w:hAnsi="Calibri" w:cs="Calibri"/>
                <w:b/>
                <w:bCs/>
                <w:sz w:val="20"/>
                <w:szCs w:val="20"/>
                <w:lang w:eastAsia="es-ES"/>
              </w:rPr>
              <w:t>MS</w:t>
            </w:r>
          </w:p>
        </w:tc>
      </w:tr>
    </w:tbl>
    <w:p w14:paraId="46300FFD" w14:textId="77777777" w:rsidR="00512E66" w:rsidRPr="00D04C57" w:rsidRDefault="00512E66" w:rsidP="000F59C1">
      <w:pPr>
        <w:tabs>
          <w:tab w:val="left" w:pos="4680"/>
        </w:tabs>
        <w:jc w:val="both"/>
        <w:rPr>
          <w:lang w:val="en-US"/>
        </w:rPr>
      </w:pPr>
    </w:p>
    <w:p w14:paraId="3BF15E86" w14:textId="620B066C" w:rsidR="00171FC1" w:rsidRDefault="00171FC1" w:rsidP="000F59C1">
      <w:pPr>
        <w:tabs>
          <w:tab w:val="left" w:pos="4680"/>
        </w:tabs>
        <w:jc w:val="both"/>
        <w:rPr>
          <w:lang w:val="en-US"/>
        </w:rPr>
      </w:pPr>
      <w:r w:rsidRPr="00171FC1">
        <w:rPr>
          <w:lang w:val="en-US"/>
        </w:rPr>
        <w:t>The progress towards results i</w:t>
      </w:r>
      <w:r>
        <w:rPr>
          <w:lang w:val="en-US"/>
        </w:rPr>
        <w:t xml:space="preserve">s presented using the following Indicator Assessment </w:t>
      </w:r>
      <w:proofErr w:type="gramStart"/>
      <w:r>
        <w:rPr>
          <w:lang w:val="en-US"/>
        </w:rPr>
        <w:t>key</w:t>
      </w:r>
      <w:proofErr w:type="gramEnd"/>
    </w:p>
    <w:p w14:paraId="35C41C9A" w14:textId="77777777" w:rsidR="00171FC1" w:rsidRPr="00171FC1" w:rsidRDefault="00171FC1" w:rsidP="00171FC1">
      <w:pPr>
        <w:spacing w:after="0"/>
        <w:rPr>
          <w:rFonts w:cstheme="minorHAnsi"/>
          <w:b/>
          <w:sz w:val="14"/>
          <w:szCs w:val="14"/>
          <w:u w:val="single"/>
          <w:lang w:val="en-US"/>
        </w:rPr>
      </w:pPr>
    </w:p>
    <w:p w14:paraId="3F8A1A02" w14:textId="77777777" w:rsidR="00171FC1" w:rsidRPr="00D1058E" w:rsidRDefault="00171FC1" w:rsidP="00171FC1">
      <w:pPr>
        <w:pStyle w:val="ListParagraph"/>
        <w:ind w:left="360"/>
        <w:rPr>
          <w:rFonts w:cstheme="minorHAnsi"/>
          <w:b/>
          <w:u w:val="single"/>
        </w:rPr>
      </w:pPr>
      <w:proofErr w:type="spellStart"/>
      <w:r w:rsidRPr="00D1058E">
        <w:rPr>
          <w:rFonts w:cstheme="minorHAnsi"/>
          <w:b/>
          <w:u w:val="single"/>
        </w:rPr>
        <w:t>Indicator</w:t>
      </w:r>
      <w:proofErr w:type="spellEnd"/>
      <w:r w:rsidRPr="00D1058E">
        <w:rPr>
          <w:rFonts w:cstheme="minorHAnsi"/>
          <w:b/>
          <w:u w:val="single"/>
        </w:rPr>
        <w:t xml:space="preserve"> </w:t>
      </w:r>
      <w:proofErr w:type="spellStart"/>
      <w:r w:rsidRPr="00D1058E">
        <w:rPr>
          <w:rFonts w:cstheme="minorHAnsi"/>
          <w:b/>
          <w:u w:val="single"/>
        </w:rPr>
        <w:t>Assessment</w:t>
      </w:r>
      <w:proofErr w:type="spellEnd"/>
      <w:r w:rsidRPr="00D1058E">
        <w:rPr>
          <w:rFonts w:cstheme="minorHAnsi"/>
          <w:b/>
          <w:u w:val="single"/>
        </w:rPr>
        <w:t xml:space="preserve"> Key</w:t>
      </w:r>
    </w:p>
    <w:tbl>
      <w:tblPr>
        <w:tblStyle w:val="TableGrid"/>
        <w:tblW w:w="0" w:type="auto"/>
        <w:tblInd w:w="108" w:type="dxa"/>
        <w:tblLook w:val="04A0" w:firstRow="1" w:lastRow="0" w:firstColumn="1" w:lastColumn="0" w:noHBand="0" w:noVBand="1"/>
      </w:tblPr>
      <w:tblGrid>
        <w:gridCol w:w="2593"/>
        <w:gridCol w:w="2820"/>
        <w:gridCol w:w="2973"/>
      </w:tblGrid>
      <w:tr w:rsidR="00171FC1" w:rsidRPr="00B8268F" w14:paraId="19F5C0E8" w14:textId="77777777" w:rsidTr="00F65B3F">
        <w:tc>
          <w:tcPr>
            <w:tcW w:w="2880" w:type="dxa"/>
            <w:shd w:val="clear" w:color="auto" w:fill="00B050"/>
          </w:tcPr>
          <w:p w14:paraId="3014A54E" w14:textId="77777777" w:rsidR="00171FC1" w:rsidRPr="00644B2B" w:rsidRDefault="00171FC1" w:rsidP="00F65B3F">
            <w:pPr>
              <w:rPr>
                <w:rFonts w:cstheme="minorHAnsi"/>
                <w:sz w:val="20"/>
                <w:szCs w:val="20"/>
              </w:rPr>
            </w:pPr>
            <w:r w:rsidRPr="00644B2B">
              <w:rPr>
                <w:rFonts w:cstheme="minorHAnsi"/>
                <w:sz w:val="20"/>
                <w:szCs w:val="20"/>
              </w:rPr>
              <w:t xml:space="preserve">Green= </w:t>
            </w:r>
            <w:proofErr w:type="spellStart"/>
            <w:r w:rsidRPr="00644B2B">
              <w:rPr>
                <w:rFonts w:cstheme="minorHAnsi"/>
                <w:sz w:val="20"/>
                <w:szCs w:val="20"/>
              </w:rPr>
              <w:t>Achieved</w:t>
            </w:r>
            <w:proofErr w:type="spellEnd"/>
          </w:p>
        </w:tc>
        <w:tc>
          <w:tcPr>
            <w:tcW w:w="3150" w:type="dxa"/>
            <w:shd w:val="clear" w:color="auto" w:fill="FFFF00"/>
          </w:tcPr>
          <w:p w14:paraId="23166E5D" w14:textId="77777777" w:rsidR="00171FC1" w:rsidRPr="00171FC1" w:rsidRDefault="00171FC1" w:rsidP="00F65B3F">
            <w:pPr>
              <w:rPr>
                <w:rFonts w:cstheme="minorHAnsi"/>
                <w:sz w:val="20"/>
                <w:szCs w:val="20"/>
                <w:lang w:val="en-US"/>
              </w:rPr>
            </w:pPr>
            <w:r w:rsidRPr="00171FC1">
              <w:rPr>
                <w:rFonts w:cstheme="minorHAnsi"/>
                <w:sz w:val="20"/>
                <w:szCs w:val="20"/>
                <w:lang w:val="en-US"/>
              </w:rPr>
              <w:t>Yellow= On target to be achieved</w:t>
            </w:r>
          </w:p>
        </w:tc>
        <w:tc>
          <w:tcPr>
            <w:tcW w:w="3330" w:type="dxa"/>
            <w:shd w:val="clear" w:color="auto" w:fill="FF0000"/>
          </w:tcPr>
          <w:p w14:paraId="2E94B523" w14:textId="77777777" w:rsidR="00171FC1" w:rsidRPr="00171FC1" w:rsidRDefault="00171FC1" w:rsidP="00F65B3F">
            <w:pPr>
              <w:rPr>
                <w:rFonts w:cstheme="minorHAnsi"/>
                <w:sz w:val="20"/>
                <w:szCs w:val="20"/>
                <w:lang w:val="en-US"/>
              </w:rPr>
            </w:pPr>
            <w:r w:rsidRPr="00171FC1">
              <w:rPr>
                <w:rFonts w:cstheme="minorHAnsi"/>
                <w:sz w:val="20"/>
                <w:szCs w:val="20"/>
                <w:lang w:val="en-US"/>
              </w:rPr>
              <w:t>Red= Not on target to be achieved</w:t>
            </w:r>
          </w:p>
        </w:tc>
      </w:tr>
    </w:tbl>
    <w:p w14:paraId="03F638CF" w14:textId="77777777" w:rsidR="00171FC1" w:rsidRPr="00644B2B" w:rsidRDefault="00171FC1" w:rsidP="00171FC1">
      <w:pPr>
        <w:spacing w:after="0" w:line="240" w:lineRule="auto"/>
        <w:rPr>
          <w:rFonts w:cstheme="minorHAnsi"/>
          <w:color w:val="000000"/>
          <w:lang w:val="en-GB"/>
        </w:rPr>
      </w:pPr>
    </w:p>
    <w:p w14:paraId="68B16685" w14:textId="06350AF0" w:rsidR="00171FC1" w:rsidRPr="00171FC1" w:rsidRDefault="00171FC1" w:rsidP="000F59C1">
      <w:pPr>
        <w:tabs>
          <w:tab w:val="left" w:pos="4680"/>
        </w:tabs>
        <w:jc w:val="both"/>
        <w:rPr>
          <w:lang w:val="en-US"/>
        </w:rPr>
        <w:sectPr w:rsidR="00171FC1" w:rsidRPr="00171FC1" w:rsidSect="000F59C1">
          <w:pgSz w:w="11906" w:h="16838"/>
          <w:pgMar w:top="1417" w:right="1701" w:bottom="1417" w:left="1701" w:header="708" w:footer="708" w:gutter="0"/>
          <w:cols w:space="708"/>
          <w:docGrid w:linePitch="360"/>
        </w:sectPr>
      </w:pPr>
    </w:p>
    <w:p w14:paraId="5AB188FB" w14:textId="1886BDE9" w:rsidR="000F59C1" w:rsidRDefault="007B2BAE" w:rsidP="007B2BAE">
      <w:pPr>
        <w:pStyle w:val="Caption"/>
        <w:rPr>
          <w:lang w:val="en-US"/>
        </w:rPr>
      </w:pPr>
      <w:r w:rsidRPr="007B2BAE">
        <w:rPr>
          <w:lang w:val="en-US"/>
        </w:rPr>
        <w:lastRenderedPageBreak/>
        <w:t>Table</w:t>
      </w:r>
      <w:r w:rsidR="00CF5B54">
        <w:rPr>
          <w:lang w:val="en-US"/>
        </w:rPr>
        <w:t xml:space="preserve"> 1</w:t>
      </w:r>
      <w:r w:rsidR="00A06E38">
        <w:rPr>
          <w:lang w:val="en-US"/>
        </w:rPr>
        <w:t>3</w:t>
      </w:r>
      <w:r w:rsidRPr="007B2BAE">
        <w:rPr>
          <w:lang w:val="en-US"/>
        </w:rPr>
        <w:t xml:space="preserve"> Comparison of targets reported during MTR and designed during </w:t>
      </w:r>
      <w:proofErr w:type="spellStart"/>
      <w:r w:rsidRPr="007B2BAE">
        <w:rPr>
          <w:lang w:val="en-US"/>
        </w:rPr>
        <w:t>prodoc</w:t>
      </w:r>
      <w:proofErr w:type="spellEnd"/>
      <w:r w:rsidRPr="007B2BAE">
        <w:rPr>
          <w:lang w:val="en-US"/>
        </w:rPr>
        <w:t xml:space="preserve"> conception.</w:t>
      </w:r>
    </w:p>
    <w:tbl>
      <w:tblPr>
        <w:tblStyle w:val="TableGrid"/>
        <w:tblW w:w="0" w:type="auto"/>
        <w:tblLook w:val="04A0" w:firstRow="1" w:lastRow="0" w:firstColumn="1" w:lastColumn="0" w:noHBand="0" w:noVBand="1"/>
      </w:tblPr>
      <w:tblGrid>
        <w:gridCol w:w="2798"/>
        <w:gridCol w:w="2799"/>
        <w:gridCol w:w="2799"/>
        <w:gridCol w:w="2799"/>
        <w:gridCol w:w="2799"/>
      </w:tblGrid>
      <w:tr w:rsidR="00566740" w:rsidRPr="00B8268F" w14:paraId="3BFE5044" w14:textId="77777777" w:rsidTr="003B3FBA">
        <w:tc>
          <w:tcPr>
            <w:tcW w:w="13994" w:type="dxa"/>
            <w:gridSpan w:val="5"/>
            <w:shd w:val="clear" w:color="auto" w:fill="B4C6E7" w:themeFill="accent1" w:themeFillTint="66"/>
          </w:tcPr>
          <w:p w14:paraId="6F877E1F" w14:textId="77777777" w:rsidR="00566740" w:rsidRPr="003F358C" w:rsidRDefault="00566740" w:rsidP="003B3FBA">
            <w:pPr>
              <w:rPr>
                <w:sz w:val="20"/>
                <w:szCs w:val="20"/>
                <w:lang w:val="en-US"/>
              </w:rPr>
            </w:pPr>
            <w:r w:rsidRPr="003F358C">
              <w:rPr>
                <w:b/>
                <w:bCs/>
                <w:sz w:val="20"/>
                <w:szCs w:val="20"/>
                <w:lang w:val="en-US"/>
              </w:rPr>
              <w:t xml:space="preserve">PROJECT'S OBJECTIVE: Globally significant biodiversity in vulnerable ecosystems </w:t>
            </w:r>
            <w:proofErr w:type="gramStart"/>
            <w:r w:rsidRPr="003F358C">
              <w:rPr>
                <w:b/>
                <w:bCs/>
                <w:sz w:val="20"/>
                <w:szCs w:val="20"/>
                <w:lang w:val="en-US"/>
              </w:rPr>
              <w:t>are</w:t>
            </w:r>
            <w:proofErr w:type="gramEnd"/>
            <w:r w:rsidRPr="003F358C">
              <w:rPr>
                <w:b/>
                <w:bCs/>
                <w:sz w:val="20"/>
                <w:szCs w:val="20"/>
                <w:lang w:val="en-US"/>
              </w:rPr>
              <w:t xml:space="preserve"> safeguarded through the prevention, control and management of Invasive Alien Species in the Republic of Mauritius</w:t>
            </w:r>
          </w:p>
        </w:tc>
      </w:tr>
      <w:tr w:rsidR="00566740" w:rsidRPr="003F358C" w14:paraId="6162BECC" w14:textId="77777777" w:rsidTr="003B3FBA">
        <w:tc>
          <w:tcPr>
            <w:tcW w:w="2798" w:type="dxa"/>
          </w:tcPr>
          <w:p w14:paraId="265A14D9" w14:textId="77777777" w:rsidR="00566740" w:rsidRPr="003F358C" w:rsidRDefault="00566740" w:rsidP="003B3FBA">
            <w:pPr>
              <w:rPr>
                <w:sz w:val="20"/>
                <w:szCs w:val="20"/>
                <w:lang w:val="en-US"/>
              </w:rPr>
            </w:pPr>
            <w:proofErr w:type="spellStart"/>
            <w:r w:rsidRPr="003F358C">
              <w:rPr>
                <w:b/>
                <w:bCs/>
                <w:sz w:val="20"/>
                <w:szCs w:val="20"/>
              </w:rPr>
              <w:t>Indicator</w:t>
            </w:r>
            <w:proofErr w:type="spellEnd"/>
          </w:p>
        </w:tc>
        <w:tc>
          <w:tcPr>
            <w:tcW w:w="2799" w:type="dxa"/>
          </w:tcPr>
          <w:p w14:paraId="68DEA1FF" w14:textId="77777777" w:rsidR="00566740" w:rsidRPr="003F358C" w:rsidRDefault="00566740" w:rsidP="003B3FBA">
            <w:pPr>
              <w:rPr>
                <w:sz w:val="20"/>
                <w:szCs w:val="20"/>
                <w:lang w:val="en-US"/>
              </w:rPr>
            </w:pPr>
            <w:proofErr w:type="spellStart"/>
            <w:r w:rsidRPr="003F358C">
              <w:rPr>
                <w:b/>
                <w:bCs/>
                <w:sz w:val="20"/>
                <w:szCs w:val="20"/>
              </w:rPr>
              <w:t>Baseline</w:t>
            </w:r>
            <w:proofErr w:type="spellEnd"/>
          </w:p>
        </w:tc>
        <w:tc>
          <w:tcPr>
            <w:tcW w:w="2799" w:type="dxa"/>
          </w:tcPr>
          <w:p w14:paraId="3FF99352" w14:textId="77777777" w:rsidR="00566740" w:rsidRPr="003F358C" w:rsidRDefault="00566740" w:rsidP="003B3FBA">
            <w:pPr>
              <w:rPr>
                <w:sz w:val="20"/>
                <w:szCs w:val="20"/>
                <w:lang w:val="en-US"/>
              </w:rPr>
            </w:pPr>
            <w:proofErr w:type="spellStart"/>
            <w:r w:rsidRPr="003F358C">
              <w:rPr>
                <w:b/>
                <w:bCs/>
                <w:sz w:val="20"/>
                <w:szCs w:val="20"/>
              </w:rPr>
              <w:t>Mid</w:t>
            </w:r>
            <w:proofErr w:type="spellEnd"/>
            <w:r w:rsidRPr="003F358C">
              <w:rPr>
                <w:b/>
                <w:bCs/>
                <w:sz w:val="20"/>
                <w:szCs w:val="20"/>
              </w:rPr>
              <w:t xml:space="preserve"> </w:t>
            </w:r>
            <w:proofErr w:type="spellStart"/>
            <w:r w:rsidRPr="003F358C">
              <w:rPr>
                <w:b/>
                <w:bCs/>
                <w:sz w:val="20"/>
                <w:szCs w:val="20"/>
              </w:rPr>
              <w:t>Term</w:t>
            </w:r>
            <w:proofErr w:type="spellEnd"/>
            <w:r w:rsidRPr="003F358C">
              <w:rPr>
                <w:b/>
                <w:bCs/>
                <w:sz w:val="20"/>
                <w:szCs w:val="20"/>
              </w:rPr>
              <w:t xml:space="preserve"> Target</w:t>
            </w:r>
          </w:p>
        </w:tc>
        <w:tc>
          <w:tcPr>
            <w:tcW w:w="2799" w:type="dxa"/>
          </w:tcPr>
          <w:p w14:paraId="649588E7" w14:textId="77777777" w:rsidR="00566740" w:rsidRPr="003F358C" w:rsidRDefault="00566740" w:rsidP="003B3FBA">
            <w:pPr>
              <w:rPr>
                <w:sz w:val="20"/>
                <w:szCs w:val="20"/>
                <w:lang w:val="en-US"/>
              </w:rPr>
            </w:pPr>
            <w:proofErr w:type="spellStart"/>
            <w:r w:rsidRPr="003F358C">
              <w:rPr>
                <w:b/>
                <w:bCs/>
                <w:sz w:val="20"/>
                <w:szCs w:val="20"/>
              </w:rPr>
              <w:t>End</w:t>
            </w:r>
            <w:proofErr w:type="spellEnd"/>
            <w:r w:rsidRPr="003F358C">
              <w:rPr>
                <w:b/>
                <w:bCs/>
                <w:sz w:val="20"/>
                <w:szCs w:val="20"/>
              </w:rPr>
              <w:t xml:space="preserve"> Target</w:t>
            </w:r>
          </w:p>
        </w:tc>
        <w:tc>
          <w:tcPr>
            <w:tcW w:w="2799" w:type="dxa"/>
          </w:tcPr>
          <w:p w14:paraId="57B1F722" w14:textId="77777777" w:rsidR="00566740" w:rsidRPr="003F358C" w:rsidRDefault="00566740" w:rsidP="003B3FBA">
            <w:pPr>
              <w:rPr>
                <w:sz w:val="20"/>
                <w:szCs w:val="20"/>
                <w:lang w:val="en-US"/>
              </w:rPr>
            </w:pPr>
            <w:proofErr w:type="spellStart"/>
            <w:r w:rsidRPr="003F358C">
              <w:rPr>
                <w:b/>
                <w:bCs/>
                <w:sz w:val="20"/>
                <w:szCs w:val="20"/>
              </w:rPr>
              <w:t>Achievement</w:t>
            </w:r>
            <w:proofErr w:type="spellEnd"/>
          </w:p>
        </w:tc>
      </w:tr>
      <w:tr w:rsidR="00566740" w:rsidRPr="00B8268F" w14:paraId="7BC1B152" w14:textId="77777777" w:rsidTr="003B3FBA">
        <w:tc>
          <w:tcPr>
            <w:tcW w:w="2798" w:type="dxa"/>
          </w:tcPr>
          <w:p w14:paraId="243E8415" w14:textId="77777777" w:rsidR="00566740" w:rsidRPr="003F358C" w:rsidRDefault="00566740" w:rsidP="003B3FBA">
            <w:pPr>
              <w:spacing w:after="160" w:line="259" w:lineRule="auto"/>
              <w:rPr>
                <w:sz w:val="20"/>
                <w:szCs w:val="20"/>
                <w:lang w:val="en-US"/>
              </w:rPr>
            </w:pPr>
            <w:r w:rsidRPr="003F358C">
              <w:rPr>
                <w:sz w:val="20"/>
                <w:szCs w:val="20"/>
                <w:lang w:val="en-US"/>
              </w:rPr>
              <w:t>IRRF Indicator 2.4.1: 1</w:t>
            </w:r>
          </w:p>
          <w:p w14:paraId="0D5DE9A8" w14:textId="77777777" w:rsidR="00566740" w:rsidRPr="003F358C" w:rsidRDefault="00566740" w:rsidP="003B3FBA">
            <w:pPr>
              <w:rPr>
                <w:sz w:val="20"/>
                <w:szCs w:val="20"/>
                <w:lang w:val="en-US"/>
              </w:rPr>
            </w:pPr>
            <w:r w:rsidRPr="003F358C">
              <w:rPr>
                <w:sz w:val="20"/>
                <w:szCs w:val="20"/>
                <w:lang w:val="en-US"/>
              </w:rPr>
              <w:t xml:space="preserve">Extent to which policy frameworks are in place for conservation of natural resources, </w:t>
            </w:r>
            <w:proofErr w:type="gramStart"/>
            <w:r w:rsidRPr="003F358C">
              <w:rPr>
                <w:sz w:val="20"/>
                <w:szCs w:val="20"/>
                <w:lang w:val="en-US"/>
              </w:rPr>
              <w:t>biodiversity</w:t>
            </w:r>
            <w:proofErr w:type="gramEnd"/>
            <w:r w:rsidRPr="003F358C">
              <w:rPr>
                <w:sz w:val="20"/>
                <w:szCs w:val="20"/>
                <w:lang w:val="en-US"/>
              </w:rPr>
              <w:t xml:space="preserve"> and ecosystems</w:t>
            </w:r>
          </w:p>
        </w:tc>
        <w:tc>
          <w:tcPr>
            <w:tcW w:w="2799" w:type="dxa"/>
          </w:tcPr>
          <w:p w14:paraId="66D98535" w14:textId="77777777" w:rsidR="00566740" w:rsidRPr="003F358C" w:rsidRDefault="00566740" w:rsidP="003B3FBA">
            <w:pPr>
              <w:rPr>
                <w:sz w:val="20"/>
                <w:szCs w:val="20"/>
                <w:lang w:val="en-US"/>
              </w:rPr>
            </w:pPr>
            <w:proofErr w:type="spellStart"/>
            <w:r w:rsidRPr="003F358C">
              <w:rPr>
                <w:sz w:val="20"/>
                <w:szCs w:val="20"/>
              </w:rPr>
              <w:t>Partially</w:t>
            </w:r>
            <w:proofErr w:type="spellEnd"/>
          </w:p>
        </w:tc>
        <w:tc>
          <w:tcPr>
            <w:tcW w:w="2799" w:type="dxa"/>
          </w:tcPr>
          <w:p w14:paraId="41D81E6A" w14:textId="1A2A9371" w:rsidR="00566740" w:rsidRPr="003F358C" w:rsidRDefault="00566740" w:rsidP="003B3FBA">
            <w:pPr>
              <w:spacing w:after="160" w:line="259" w:lineRule="auto"/>
              <w:rPr>
                <w:sz w:val="20"/>
                <w:szCs w:val="20"/>
                <w:lang w:val="en-US"/>
              </w:rPr>
            </w:pPr>
            <w:r w:rsidRPr="003F358C">
              <w:rPr>
                <w:sz w:val="20"/>
                <w:szCs w:val="20"/>
                <w:lang w:val="en-US"/>
              </w:rPr>
              <w:t>Largely (</w:t>
            </w:r>
            <w:r w:rsidR="0072164A">
              <w:rPr>
                <w:sz w:val="20"/>
                <w:szCs w:val="20"/>
                <w:lang w:val="en-US"/>
              </w:rPr>
              <w:t>original target</w:t>
            </w:r>
            <w:r w:rsidRPr="003F358C">
              <w:rPr>
                <w:sz w:val="20"/>
                <w:szCs w:val="20"/>
                <w:lang w:val="en-US"/>
              </w:rPr>
              <w:t>)</w:t>
            </w:r>
          </w:p>
          <w:p w14:paraId="1B13B262" w14:textId="7401A803" w:rsidR="00566740" w:rsidRPr="00916FEA" w:rsidRDefault="00566740" w:rsidP="003B3FBA">
            <w:pPr>
              <w:rPr>
                <w:b/>
                <w:bCs/>
                <w:i/>
                <w:iCs/>
                <w:sz w:val="20"/>
                <w:szCs w:val="20"/>
                <w:lang w:val="en-US"/>
              </w:rPr>
            </w:pPr>
            <w:bookmarkStart w:id="45" w:name="_Hlk126518305"/>
            <w:r w:rsidRPr="00916FEA">
              <w:rPr>
                <w:b/>
                <w:bCs/>
                <w:i/>
                <w:iCs/>
                <w:sz w:val="20"/>
                <w:szCs w:val="20"/>
                <w:lang w:val="en-US"/>
              </w:rPr>
              <w:t>7 policies, laws or regulations</w:t>
            </w:r>
            <w:r w:rsidR="00C02643">
              <w:rPr>
                <w:b/>
                <w:bCs/>
                <w:i/>
                <w:iCs/>
                <w:sz w:val="20"/>
                <w:szCs w:val="20"/>
                <w:lang w:val="en-US"/>
              </w:rPr>
              <w:t xml:space="preserve"> proposed</w:t>
            </w:r>
            <w:r w:rsidR="00916FEA">
              <w:rPr>
                <w:b/>
                <w:bCs/>
                <w:i/>
                <w:iCs/>
                <w:sz w:val="20"/>
                <w:szCs w:val="20"/>
                <w:lang w:val="en-US"/>
              </w:rPr>
              <w:t xml:space="preserve"> (new target)</w:t>
            </w:r>
            <w:bookmarkEnd w:id="45"/>
          </w:p>
        </w:tc>
        <w:tc>
          <w:tcPr>
            <w:tcW w:w="2799" w:type="dxa"/>
          </w:tcPr>
          <w:p w14:paraId="5DAF2654" w14:textId="1F921EC4" w:rsidR="00566740" w:rsidRPr="0072164A" w:rsidRDefault="00566740" w:rsidP="003B3FBA">
            <w:pPr>
              <w:spacing w:after="160" w:line="259" w:lineRule="auto"/>
              <w:rPr>
                <w:sz w:val="20"/>
                <w:szCs w:val="20"/>
                <w:lang w:val="en-US"/>
              </w:rPr>
            </w:pPr>
            <w:r w:rsidRPr="0072164A">
              <w:rPr>
                <w:sz w:val="20"/>
                <w:szCs w:val="20"/>
                <w:lang w:val="en-US"/>
              </w:rPr>
              <w:t>Largely (</w:t>
            </w:r>
            <w:r w:rsidR="0072164A">
              <w:rPr>
                <w:sz w:val="20"/>
                <w:szCs w:val="20"/>
                <w:lang w:val="en-US"/>
              </w:rPr>
              <w:t>original target</w:t>
            </w:r>
            <w:r w:rsidRPr="0072164A">
              <w:rPr>
                <w:sz w:val="20"/>
                <w:szCs w:val="20"/>
                <w:lang w:val="en-US"/>
              </w:rPr>
              <w:t>)</w:t>
            </w:r>
          </w:p>
          <w:p w14:paraId="235E3E5B" w14:textId="792D6B0E" w:rsidR="00566740" w:rsidRPr="00916FEA" w:rsidRDefault="00566740" w:rsidP="003B3FBA">
            <w:pPr>
              <w:rPr>
                <w:b/>
                <w:bCs/>
                <w:i/>
                <w:iCs/>
                <w:sz w:val="20"/>
                <w:szCs w:val="20"/>
                <w:lang w:val="en-US"/>
              </w:rPr>
            </w:pPr>
            <w:r w:rsidRPr="00916FEA">
              <w:rPr>
                <w:b/>
                <w:bCs/>
                <w:i/>
                <w:iCs/>
                <w:sz w:val="20"/>
                <w:szCs w:val="20"/>
                <w:lang w:val="en-US"/>
              </w:rPr>
              <w:t xml:space="preserve">9 policies, </w:t>
            </w:r>
            <w:proofErr w:type="gramStart"/>
            <w:r w:rsidRPr="00916FEA">
              <w:rPr>
                <w:b/>
                <w:bCs/>
                <w:i/>
                <w:iCs/>
                <w:sz w:val="20"/>
                <w:szCs w:val="20"/>
                <w:lang w:val="en-US"/>
              </w:rPr>
              <w:t>laws</w:t>
            </w:r>
            <w:proofErr w:type="gramEnd"/>
            <w:r w:rsidRPr="00916FEA">
              <w:rPr>
                <w:b/>
                <w:bCs/>
                <w:i/>
                <w:iCs/>
                <w:sz w:val="20"/>
                <w:szCs w:val="20"/>
                <w:lang w:val="en-US"/>
              </w:rPr>
              <w:t xml:space="preserve"> and regulations</w:t>
            </w:r>
            <w:r w:rsidR="00916FEA">
              <w:rPr>
                <w:b/>
                <w:bCs/>
                <w:i/>
                <w:iCs/>
                <w:sz w:val="20"/>
                <w:szCs w:val="20"/>
                <w:lang w:val="en-US"/>
              </w:rPr>
              <w:t xml:space="preserve"> (new target)</w:t>
            </w:r>
          </w:p>
        </w:tc>
        <w:tc>
          <w:tcPr>
            <w:tcW w:w="2799" w:type="dxa"/>
            <w:shd w:val="clear" w:color="auto" w:fill="FFFF00"/>
          </w:tcPr>
          <w:p w14:paraId="718AFABA" w14:textId="77777777" w:rsidR="00566740" w:rsidRPr="003F358C" w:rsidRDefault="00566740" w:rsidP="003B3FBA">
            <w:pPr>
              <w:rPr>
                <w:sz w:val="20"/>
                <w:szCs w:val="20"/>
                <w:lang w:val="en-US"/>
              </w:rPr>
            </w:pPr>
            <w:r w:rsidRPr="003F358C">
              <w:rPr>
                <w:sz w:val="20"/>
                <w:szCs w:val="20"/>
                <w:lang w:val="en-US"/>
              </w:rPr>
              <w:t>S=3 laws currently being reviewed</w:t>
            </w:r>
          </w:p>
        </w:tc>
      </w:tr>
      <w:tr w:rsidR="00566740" w:rsidRPr="00B8268F" w14:paraId="60CCD22B" w14:textId="77777777" w:rsidTr="003B3FBA">
        <w:tc>
          <w:tcPr>
            <w:tcW w:w="2798" w:type="dxa"/>
          </w:tcPr>
          <w:p w14:paraId="50BC8B74" w14:textId="77777777" w:rsidR="00566740" w:rsidRPr="003F358C" w:rsidRDefault="00566740" w:rsidP="003B3FBA">
            <w:pPr>
              <w:spacing w:after="160" w:line="259" w:lineRule="auto"/>
              <w:rPr>
                <w:sz w:val="20"/>
                <w:szCs w:val="20"/>
                <w:lang w:val="en-US"/>
              </w:rPr>
            </w:pPr>
            <w:r w:rsidRPr="003F358C">
              <w:rPr>
                <w:sz w:val="20"/>
                <w:szCs w:val="20"/>
                <w:lang w:val="en-US"/>
              </w:rPr>
              <w:t>IRRF Indicator 2.4.1. 2</w:t>
            </w:r>
          </w:p>
          <w:p w14:paraId="6C3EB3EF" w14:textId="77777777" w:rsidR="00566740" w:rsidRPr="003F358C" w:rsidRDefault="00566740" w:rsidP="003B3FBA">
            <w:pPr>
              <w:rPr>
                <w:sz w:val="20"/>
                <w:szCs w:val="20"/>
                <w:lang w:val="en-US"/>
              </w:rPr>
            </w:pPr>
            <w:r w:rsidRPr="003F358C">
              <w:rPr>
                <w:sz w:val="20"/>
                <w:szCs w:val="20"/>
                <w:lang w:val="en-US"/>
              </w:rPr>
              <w:t xml:space="preserve">Extent to which institutional frameworks are in place for conservation, sustainable use, and/or access and benefit sharing of natural resources, </w:t>
            </w:r>
            <w:proofErr w:type="gramStart"/>
            <w:r w:rsidRPr="003F358C">
              <w:rPr>
                <w:sz w:val="20"/>
                <w:szCs w:val="20"/>
                <w:lang w:val="en-US"/>
              </w:rPr>
              <w:t>biodiversity</w:t>
            </w:r>
            <w:proofErr w:type="gramEnd"/>
            <w:r w:rsidRPr="003F358C">
              <w:rPr>
                <w:sz w:val="20"/>
                <w:szCs w:val="20"/>
                <w:lang w:val="en-US"/>
              </w:rPr>
              <w:t xml:space="preserve"> and ecosystems</w:t>
            </w:r>
          </w:p>
        </w:tc>
        <w:tc>
          <w:tcPr>
            <w:tcW w:w="2799" w:type="dxa"/>
          </w:tcPr>
          <w:p w14:paraId="3C89CD03" w14:textId="77777777" w:rsidR="00566740" w:rsidRPr="003F358C" w:rsidRDefault="00566740" w:rsidP="003B3FBA">
            <w:pPr>
              <w:rPr>
                <w:sz w:val="20"/>
                <w:szCs w:val="20"/>
                <w:lang w:val="en-US"/>
              </w:rPr>
            </w:pPr>
            <w:proofErr w:type="spellStart"/>
            <w:r w:rsidRPr="003F358C">
              <w:rPr>
                <w:sz w:val="20"/>
                <w:szCs w:val="20"/>
              </w:rPr>
              <w:t>Partially</w:t>
            </w:r>
            <w:proofErr w:type="spellEnd"/>
          </w:p>
        </w:tc>
        <w:tc>
          <w:tcPr>
            <w:tcW w:w="2799" w:type="dxa"/>
          </w:tcPr>
          <w:p w14:paraId="0D8AC93B" w14:textId="77777777" w:rsidR="00566740" w:rsidRPr="003F358C" w:rsidRDefault="00566740" w:rsidP="003B3FBA">
            <w:pPr>
              <w:rPr>
                <w:sz w:val="20"/>
                <w:szCs w:val="20"/>
                <w:lang w:val="en-US"/>
              </w:rPr>
            </w:pPr>
            <w:proofErr w:type="spellStart"/>
            <w:r w:rsidRPr="003F358C">
              <w:rPr>
                <w:sz w:val="20"/>
                <w:szCs w:val="20"/>
              </w:rPr>
              <w:t>Largely</w:t>
            </w:r>
            <w:proofErr w:type="spellEnd"/>
          </w:p>
        </w:tc>
        <w:tc>
          <w:tcPr>
            <w:tcW w:w="2799" w:type="dxa"/>
          </w:tcPr>
          <w:p w14:paraId="20568772" w14:textId="77777777" w:rsidR="00566740" w:rsidRPr="003F358C" w:rsidRDefault="00566740" w:rsidP="003B3FBA">
            <w:pPr>
              <w:rPr>
                <w:sz w:val="20"/>
                <w:szCs w:val="20"/>
                <w:lang w:val="en-US"/>
              </w:rPr>
            </w:pPr>
            <w:proofErr w:type="spellStart"/>
            <w:r w:rsidRPr="003F358C">
              <w:rPr>
                <w:sz w:val="20"/>
                <w:szCs w:val="20"/>
              </w:rPr>
              <w:t>Largely</w:t>
            </w:r>
            <w:proofErr w:type="spellEnd"/>
          </w:p>
        </w:tc>
        <w:tc>
          <w:tcPr>
            <w:tcW w:w="2799" w:type="dxa"/>
            <w:shd w:val="clear" w:color="auto" w:fill="FFFF00"/>
          </w:tcPr>
          <w:p w14:paraId="3296DDEE" w14:textId="77777777" w:rsidR="00566740" w:rsidRPr="003F358C" w:rsidRDefault="00566740" w:rsidP="003B3FBA">
            <w:pPr>
              <w:rPr>
                <w:sz w:val="20"/>
                <w:szCs w:val="20"/>
                <w:lang w:val="en-US"/>
              </w:rPr>
            </w:pPr>
            <w:r w:rsidRPr="003F358C">
              <w:rPr>
                <w:sz w:val="20"/>
                <w:szCs w:val="20"/>
                <w:lang w:val="en-GB"/>
              </w:rPr>
              <w:t>S=decrease in Mauritius, increase in Rodrigues</w:t>
            </w:r>
          </w:p>
        </w:tc>
      </w:tr>
      <w:tr w:rsidR="00566740" w:rsidRPr="00B8268F" w14:paraId="0892AFBA" w14:textId="77777777" w:rsidTr="003B3FBA">
        <w:tc>
          <w:tcPr>
            <w:tcW w:w="2798" w:type="dxa"/>
          </w:tcPr>
          <w:p w14:paraId="2CA7AC3D" w14:textId="77777777" w:rsidR="00566740" w:rsidRPr="003F358C" w:rsidRDefault="00566740" w:rsidP="003B3FBA">
            <w:pPr>
              <w:spacing w:after="160" w:line="259" w:lineRule="auto"/>
              <w:rPr>
                <w:sz w:val="20"/>
                <w:szCs w:val="20"/>
                <w:lang w:val="en-US"/>
              </w:rPr>
            </w:pPr>
            <w:r w:rsidRPr="003F358C">
              <w:rPr>
                <w:sz w:val="20"/>
                <w:szCs w:val="20"/>
                <w:lang w:val="en-US"/>
              </w:rPr>
              <w:t>Mandatory indicator 3</w:t>
            </w:r>
          </w:p>
          <w:p w14:paraId="37877A3A" w14:textId="77777777" w:rsidR="00566740" w:rsidRPr="003F358C" w:rsidRDefault="00566740" w:rsidP="003B3FBA">
            <w:pPr>
              <w:rPr>
                <w:sz w:val="20"/>
                <w:szCs w:val="20"/>
                <w:lang w:val="en-US"/>
              </w:rPr>
            </w:pPr>
            <w:r w:rsidRPr="003F358C">
              <w:rPr>
                <w:sz w:val="20"/>
                <w:szCs w:val="20"/>
                <w:lang w:val="en-US"/>
              </w:rPr>
              <w:t># of direct project beneficiaries [Source: Annual review of project documentation by project manager, Frequency: annually]</w:t>
            </w:r>
          </w:p>
        </w:tc>
        <w:tc>
          <w:tcPr>
            <w:tcW w:w="2799" w:type="dxa"/>
          </w:tcPr>
          <w:p w14:paraId="6368C348" w14:textId="77777777" w:rsidR="00566740" w:rsidRPr="003F358C" w:rsidRDefault="00566740" w:rsidP="003B3FBA">
            <w:pPr>
              <w:rPr>
                <w:sz w:val="20"/>
                <w:szCs w:val="20"/>
                <w:lang w:val="en-US"/>
              </w:rPr>
            </w:pPr>
            <w:r w:rsidRPr="003F358C">
              <w:rPr>
                <w:sz w:val="20"/>
                <w:szCs w:val="20"/>
              </w:rPr>
              <w:t>0</w:t>
            </w:r>
          </w:p>
        </w:tc>
        <w:tc>
          <w:tcPr>
            <w:tcW w:w="2799" w:type="dxa"/>
          </w:tcPr>
          <w:p w14:paraId="4518948C" w14:textId="77777777" w:rsidR="00566740" w:rsidRPr="003F358C" w:rsidRDefault="00566740" w:rsidP="003B3FBA">
            <w:pPr>
              <w:rPr>
                <w:sz w:val="20"/>
                <w:szCs w:val="20"/>
                <w:lang w:val="en-US"/>
              </w:rPr>
            </w:pPr>
            <w:r w:rsidRPr="003F358C">
              <w:rPr>
                <w:sz w:val="20"/>
                <w:szCs w:val="20"/>
              </w:rPr>
              <w:t>20,000</w:t>
            </w:r>
          </w:p>
        </w:tc>
        <w:tc>
          <w:tcPr>
            <w:tcW w:w="2799" w:type="dxa"/>
          </w:tcPr>
          <w:p w14:paraId="5B078E35" w14:textId="77777777" w:rsidR="00566740" w:rsidRPr="003F358C" w:rsidRDefault="00566740" w:rsidP="003B3FBA">
            <w:pPr>
              <w:rPr>
                <w:sz w:val="20"/>
                <w:szCs w:val="20"/>
                <w:lang w:val="en-US"/>
              </w:rPr>
            </w:pPr>
            <w:r w:rsidRPr="003F358C">
              <w:rPr>
                <w:sz w:val="20"/>
                <w:szCs w:val="20"/>
              </w:rPr>
              <w:t>100,000</w:t>
            </w:r>
          </w:p>
        </w:tc>
        <w:tc>
          <w:tcPr>
            <w:tcW w:w="2799" w:type="dxa"/>
            <w:shd w:val="clear" w:color="auto" w:fill="FF0000"/>
          </w:tcPr>
          <w:p w14:paraId="4BE76ECE" w14:textId="68CA9584" w:rsidR="00566740" w:rsidRPr="003F358C" w:rsidRDefault="00566740" w:rsidP="003B3FBA">
            <w:pPr>
              <w:rPr>
                <w:sz w:val="20"/>
                <w:szCs w:val="20"/>
                <w:lang w:val="en-US"/>
              </w:rPr>
            </w:pPr>
            <w:r w:rsidRPr="003F358C">
              <w:rPr>
                <w:sz w:val="20"/>
                <w:szCs w:val="20"/>
                <w:lang w:val="en-GB"/>
              </w:rPr>
              <w:t>HU=</w:t>
            </w:r>
            <w:r w:rsidRPr="003F358C">
              <w:rPr>
                <w:sz w:val="20"/>
                <w:szCs w:val="20"/>
                <w:lang w:val="en-US"/>
              </w:rPr>
              <w:t>project to define direct and indirect beneficiaries in 2023</w:t>
            </w:r>
            <w:r w:rsidR="00C04967">
              <w:rPr>
                <w:sz w:val="20"/>
                <w:szCs w:val="20"/>
                <w:lang w:val="en-US"/>
              </w:rPr>
              <w:t xml:space="preserve"> and establish baseline</w:t>
            </w:r>
          </w:p>
        </w:tc>
      </w:tr>
      <w:tr w:rsidR="00566740" w:rsidRPr="00B8268F" w14:paraId="7EDC30E3" w14:textId="77777777" w:rsidTr="003B3FBA">
        <w:tc>
          <w:tcPr>
            <w:tcW w:w="2798" w:type="dxa"/>
          </w:tcPr>
          <w:p w14:paraId="7E6C32B5" w14:textId="77777777" w:rsidR="00566740" w:rsidRPr="003F358C" w:rsidRDefault="00566740" w:rsidP="003B3FBA">
            <w:pPr>
              <w:spacing w:after="160" w:line="259" w:lineRule="auto"/>
              <w:rPr>
                <w:sz w:val="20"/>
                <w:szCs w:val="20"/>
                <w:lang w:val="en-US"/>
              </w:rPr>
            </w:pPr>
            <w:r w:rsidRPr="003F358C">
              <w:rPr>
                <w:sz w:val="20"/>
                <w:szCs w:val="20"/>
                <w:lang w:val="en-US"/>
              </w:rPr>
              <w:t>Project-specific Indicator 4:</w:t>
            </w:r>
          </w:p>
          <w:p w14:paraId="17E2362E" w14:textId="77777777" w:rsidR="00566740" w:rsidRPr="003F358C" w:rsidRDefault="00566740" w:rsidP="003B3FBA">
            <w:pPr>
              <w:rPr>
                <w:sz w:val="20"/>
                <w:szCs w:val="20"/>
                <w:lang w:val="en-US"/>
              </w:rPr>
            </w:pPr>
            <w:r w:rsidRPr="003F358C">
              <w:rPr>
                <w:sz w:val="20"/>
                <w:szCs w:val="20"/>
                <w:lang w:val="en-US"/>
              </w:rPr>
              <w:t>Percentage of decision makers for IAS that are women</w:t>
            </w:r>
          </w:p>
        </w:tc>
        <w:tc>
          <w:tcPr>
            <w:tcW w:w="2799" w:type="dxa"/>
          </w:tcPr>
          <w:p w14:paraId="52713B18" w14:textId="6F255070" w:rsidR="00C04967" w:rsidRPr="0072164A" w:rsidRDefault="00C04967" w:rsidP="003B3FBA">
            <w:pPr>
              <w:rPr>
                <w:sz w:val="20"/>
                <w:szCs w:val="20"/>
                <w:lang w:val="en-GB"/>
              </w:rPr>
            </w:pPr>
            <w:r w:rsidRPr="0072164A">
              <w:rPr>
                <w:sz w:val="20"/>
                <w:szCs w:val="20"/>
                <w:lang w:val="en-GB"/>
              </w:rPr>
              <w:t xml:space="preserve">39% (original </w:t>
            </w:r>
            <w:r w:rsidR="002C4E35">
              <w:rPr>
                <w:sz w:val="20"/>
                <w:szCs w:val="20"/>
                <w:lang w:val="en-GB"/>
              </w:rPr>
              <w:t>baseline</w:t>
            </w:r>
            <w:r w:rsidRPr="0072164A">
              <w:rPr>
                <w:sz w:val="20"/>
                <w:szCs w:val="20"/>
                <w:lang w:val="en-GB"/>
              </w:rPr>
              <w:t>)</w:t>
            </w:r>
          </w:p>
          <w:p w14:paraId="5C452FE4" w14:textId="5F9105A5" w:rsidR="00566740" w:rsidRPr="00C04967" w:rsidRDefault="00566740" w:rsidP="003B3FBA">
            <w:pPr>
              <w:rPr>
                <w:sz w:val="20"/>
                <w:szCs w:val="20"/>
                <w:lang w:val="en-GB"/>
              </w:rPr>
            </w:pPr>
            <w:r w:rsidRPr="00C04967">
              <w:rPr>
                <w:b/>
                <w:bCs/>
                <w:sz w:val="20"/>
                <w:szCs w:val="20"/>
                <w:lang w:val="en-GB"/>
              </w:rPr>
              <w:t>20%</w:t>
            </w:r>
            <w:r w:rsidR="00C04967" w:rsidRPr="00C04967">
              <w:rPr>
                <w:b/>
                <w:bCs/>
                <w:sz w:val="20"/>
                <w:szCs w:val="20"/>
                <w:lang w:val="en-GB"/>
              </w:rPr>
              <w:t xml:space="preserve"> (</w:t>
            </w:r>
            <w:r w:rsidR="00FD652F">
              <w:rPr>
                <w:b/>
                <w:bCs/>
                <w:sz w:val="20"/>
                <w:szCs w:val="20"/>
                <w:lang w:val="en-GB"/>
              </w:rPr>
              <w:t>updated baseline</w:t>
            </w:r>
            <w:r w:rsidR="00C04967">
              <w:rPr>
                <w:b/>
                <w:bCs/>
                <w:sz w:val="20"/>
                <w:szCs w:val="20"/>
                <w:lang w:val="en-GB"/>
              </w:rPr>
              <w:t>)</w:t>
            </w:r>
          </w:p>
        </w:tc>
        <w:tc>
          <w:tcPr>
            <w:tcW w:w="2799" w:type="dxa"/>
          </w:tcPr>
          <w:p w14:paraId="0F485FE6" w14:textId="7D98FC32" w:rsidR="00C04967" w:rsidRPr="0072164A" w:rsidRDefault="00C04967" w:rsidP="003B3FBA">
            <w:pPr>
              <w:rPr>
                <w:sz w:val="20"/>
                <w:szCs w:val="20"/>
                <w:lang w:val="en-GB"/>
              </w:rPr>
            </w:pPr>
            <w:r w:rsidRPr="0072164A">
              <w:rPr>
                <w:sz w:val="20"/>
                <w:szCs w:val="20"/>
                <w:lang w:val="en-GB"/>
              </w:rPr>
              <w:t>40% (original target)</w:t>
            </w:r>
          </w:p>
          <w:p w14:paraId="654B2BF9" w14:textId="63C91984" w:rsidR="00566740" w:rsidRPr="00C04967" w:rsidRDefault="00566740" w:rsidP="003B3FBA">
            <w:pPr>
              <w:rPr>
                <w:sz w:val="20"/>
                <w:szCs w:val="20"/>
                <w:lang w:val="en-GB"/>
              </w:rPr>
            </w:pPr>
            <w:r w:rsidRPr="00C04967">
              <w:rPr>
                <w:b/>
                <w:bCs/>
                <w:sz w:val="20"/>
                <w:szCs w:val="20"/>
                <w:lang w:val="en-GB"/>
              </w:rPr>
              <w:t>25%</w:t>
            </w:r>
            <w:r w:rsidR="00C04967" w:rsidRPr="00C04967">
              <w:rPr>
                <w:b/>
                <w:bCs/>
                <w:sz w:val="20"/>
                <w:szCs w:val="20"/>
                <w:lang w:val="en-GB"/>
              </w:rPr>
              <w:t xml:space="preserve"> (new proposed t</w:t>
            </w:r>
            <w:r w:rsidR="00C04967">
              <w:rPr>
                <w:b/>
                <w:bCs/>
                <w:sz w:val="20"/>
                <w:szCs w:val="20"/>
                <w:lang w:val="en-GB"/>
              </w:rPr>
              <w:t>arget)</w:t>
            </w:r>
          </w:p>
        </w:tc>
        <w:tc>
          <w:tcPr>
            <w:tcW w:w="2799" w:type="dxa"/>
          </w:tcPr>
          <w:p w14:paraId="5D7EAC2C" w14:textId="669EFCC2" w:rsidR="00C04967" w:rsidRPr="0072164A" w:rsidRDefault="00C04967" w:rsidP="003B3FBA">
            <w:pPr>
              <w:rPr>
                <w:sz w:val="20"/>
                <w:szCs w:val="20"/>
                <w:lang w:val="en-GB"/>
              </w:rPr>
            </w:pPr>
            <w:r w:rsidRPr="0072164A">
              <w:rPr>
                <w:sz w:val="20"/>
                <w:szCs w:val="20"/>
                <w:lang w:val="en-GB"/>
              </w:rPr>
              <w:t>50% (original target)</w:t>
            </w:r>
          </w:p>
          <w:p w14:paraId="0FE2C9C0" w14:textId="5892F038" w:rsidR="00566740" w:rsidRPr="00C04967" w:rsidRDefault="00566740" w:rsidP="003B3FBA">
            <w:pPr>
              <w:rPr>
                <w:sz w:val="20"/>
                <w:szCs w:val="20"/>
                <w:lang w:val="en-GB"/>
              </w:rPr>
            </w:pPr>
            <w:r w:rsidRPr="00C04967">
              <w:rPr>
                <w:b/>
                <w:bCs/>
                <w:sz w:val="20"/>
                <w:szCs w:val="20"/>
                <w:lang w:val="en-GB"/>
              </w:rPr>
              <w:t>33%</w:t>
            </w:r>
            <w:r w:rsidR="00C04967" w:rsidRPr="00C04967">
              <w:rPr>
                <w:b/>
                <w:bCs/>
                <w:sz w:val="20"/>
                <w:szCs w:val="20"/>
                <w:lang w:val="en-GB"/>
              </w:rPr>
              <w:t xml:space="preserve"> (new proposed t</w:t>
            </w:r>
            <w:r w:rsidR="00C04967">
              <w:rPr>
                <w:b/>
                <w:bCs/>
                <w:sz w:val="20"/>
                <w:szCs w:val="20"/>
                <w:lang w:val="en-GB"/>
              </w:rPr>
              <w:t>arget)</w:t>
            </w:r>
          </w:p>
        </w:tc>
        <w:tc>
          <w:tcPr>
            <w:tcW w:w="2799" w:type="dxa"/>
            <w:shd w:val="clear" w:color="auto" w:fill="FFFF00"/>
          </w:tcPr>
          <w:p w14:paraId="0A627982" w14:textId="77777777" w:rsidR="00566740" w:rsidRPr="003F358C" w:rsidRDefault="00566740" w:rsidP="003B3FBA">
            <w:pPr>
              <w:rPr>
                <w:sz w:val="20"/>
                <w:szCs w:val="20"/>
                <w:lang w:val="en-US"/>
              </w:rPr>
            </w:pPr>
            <w:r w:rsidRPr="003F358C">
              <w:rPr>
                <w:sz w:val="20"/>
                <w:szCs w:val="20"/>
                <w:lang w:val="en-GB"/>
              </w:rPr>
              <w:t>HS=</w:t>
            </w:r>
            <w:r w:rsidRPr="003F358C">
              <w:rPr>
                <w:sz w:val="20"/>
                <w:szCs w:val="20"/>
                <w:lang w:val="en-US"/>
              </w:rPr>
              <w:t xml:space="preserve">project in line with National Gender Strategy 2022-2030 </w:t>
            </w:r>
          </w:p>
        </w:tc>
      </w:tr>
      <w:tr w:rsidR="00566740" w:rsidRPr="00B8268F" w14:paraId="6EBD461B" w14:textId="77777777" w:rsidTr="00BD0EEE">
        <w:tc>
          <w:tcPr>
            <w:tcW w:w="13994" w:type="dxa"/>
            <w:gridSpan w:val="5"/>
            <w:shd w:val="clear" w:color="auto" w:fill="D0CECE" w:themeFill="background2" w:themeFillShade="E6"/>
          </w:tcPr>
          <w:p w14:paraId="604C6B4D" w14:textId="77777777" w:rsidR="00566740" w:rsidRPr="003F358C" w:rsidRDefault="00566740" w:rsidP="003B3FBA">
            <w:pPr>
              <w:rPr>
                <w:sz w:val="20"/>
                <w:szCs w:val="20"/>
                <w:lang w:val="en-GB"/>
              </w:rPr>
            </w:pPr>
            <w:r w:rsidRPr="003F358C">
              <w:rPr>
                <w:i/>
                <w:iCs/>
                <w:sz w:val="20"/>
                <w:szCs w:val="20"/>
                <w:lang w:val="en-US"/>
              </w:rPr>
              <w:t xml:space="preserve">Outcome 1: By 2024, the Republic of Mauritius has a gender sensitive policy, regulatory and institutional framework, and capacity to manage IAS effectively </w:t>
            </w:r>
            <w:r w:rsidRPr="003F358C">
              <w:rPr>
                <w:sz w:val="20"/>
                <w:szCs w:val="20"/>
                <w:lang w:val="en-US"/>
              </w:rPr>
              <w:tab/>
            </w:r>
          </w:p>
        </w:tc>
      </w:tr>
      <w:tr w:rsidR="00566740" w:rsidRPr="00B8268F" w14:paraId="0D36CE37" w14:textId="77777777" w:rsidTr="003B3FBA">
        <w:tc>
          <w:tcPr>
            <w:tcW w:w="2798" w:type="dxa"/>
          </w:tcPr>
          <w:p w14:paraId="6E37718B" w14:textId="77777777" w:rsidR="00566740" w:rsidRPr="003F358C" w:rsidRDefault="00566740" w:rsidP="003B3FBA">
            <w:pPr>
              <w:spacing w:after="160" w:line="259" w:lineRule="auto"/>
              <w:rPr>
                <w:sz w:val="20"/>
                <w:szCs w:val="20"/>
                <w:lang w:val="en-US"/>
              </w:rPr>
            </w:pPr>
            <w:r w:rsidRPr="003F358C">
              <w:rPr>
                <w:sz w:val="20"/>
                <w:szCs w:val="20"/>
                <w:lang w:val="en-US"/>
              </w:rPr>
              <w:t>Indicator 5</w:t>
            </w:r>
          </w:p>
          <w:p w14:paraId="1E50BB48" w14:textId="77777777" w:rsidR="00C04967" w:rsidRDefault="00C04967" w:rsidP="003B3FBA">
            <w:pPr>
              <w:rPr>
                <w:sz w:val="20"/>
                <w:szCs w:val="20"/>
                <w:lang w:val="en-US"/>
              </w:rPr>
            </w:pPr>
          </w:p>
          <w:p w14:paraId="6075DD6E" w14:textId="77777777" w:rsidR="00C04967" w:rsidRDefault="00C04967" w:rsidP="003B3FBA">
            <w:pPr>
              <w:rPr>
                <w:sz w:val="20"/>
                <w:szCs w:val="20"/>
                <w:lang w:val="en-US"/>
              </w:rPr>
            </w:pPr>
          </w:p>
          <w:p w14:paraId="74726124" w14:textId="43B2FE13" w:rsidR="00C04967" w:rsidRDefault="00C04967" w:rsidP="003B3FBA">
            <w:pPr>
              <w:rPr>
                <w:b/>
                <w:bCs/>
                <w:sz w:val="20"/>
                <w:szCs w:val="20"/>
                <w:lang w:val="en-US"/>
              </w:rPr>
            </w:pPr>
            <w:bookmarkStart w:id="46" w:name="_Hlk126567939"/>
            <w:r>
              <w:rPr>
                <w:sz w:val="20"/>
                <w:szCs w:val="20"/>
                <w:lang w:val="en-US"/>
              </w:rPr>
              <w:lastRenderedPageBreak/>
              <w:t xml:space="preserve">Percentage of recommendations in the review of IAS-related acts, policy and cabinet decisions that are fully implemented </w:t>
            </w:r>
            <w:bookmarkEnd w:id="46"/>
            <w:r w:rsidRPr="00C04967">
              <w:rPr>
                <w:b/>
                <w:bCs/>
                <w:sz w:val="20"/>
                <w:szCs w:val="20"/>
                <w:lang w:val="en-US"/>
              </w:rPr>
              <w:t>(original indicator)</w:t>
            </w:r>
          </w:p>
          <w:p w14:paraId="44C9F392" w14:textId="77777777" w:rsidR="0072164A" w:rsidRDefault="0072164A" w:rsidP="003B3FBA">
            <w:pPr>
              <w:rPr>
                <w:sz w:val="20"/>
                <w:szCs w:val="20"/>
                <w:lang w:val="en-US"/>
              </w:rPr>
            </w:pPr>
          </w:p>
          <w:p w14:paraId="600BC586" w14:textId="51A15F89" w:rsidR="00566740" w:rsidRPr="0072164A" w:rsidRDefault="00566740" w:rsidP="003B3FBA">
            <w:pPr>
              <w:rPr>
                <w:b/>
                <w:bCs/>
                <w:i/>
                <w:iCs/>
                <w:sz w:val="20"/>
                <w:szCs w:val="20"/>
                <w:lang w:val="en-US"/>
              </w:rPr>
            </w:pPr>
            <w:r w:rsidRPr="0072164A">
              <w:rPr>
                <w:b/>
                <w:bCs/>
                <w:i/>
                <w:iCs/>
                <w:sz w:val="20"/>
                <w:szCs w:val="20"/>
                <w:lang w:val="en-US"/>
              </w:rPr>
              <w:t>Number of amendments and new policies proposed (</w:t>
            </w:r>
            <w:r w:rsidR="00C04967" w:rsidRPr="0072164A">
              <w:rPr>
                <w:b/>
                <w:bCs/>
                <w:i/>
                <w:iCs/>
                <w:sz w:val="20"/>
                <w:szCs w:val="20"/>
                <w:lang w:val="en-US"/>
              </w:rPr>
              <w:t xml:space="preserve">new indicator proposed at </w:t>
            </w:r>
            <w:r w:rsidRPr="0072164A">
              <w:rPr>
                <w:b/>
                <w:bCs/>
                <w:i/>
                <w:iCs/>
                <w:sz w:val="20"/>
                <w:szCs w:val="20"/>
                <w:lang w:val="en-US"/>
              </w:rPr>
              <w:t>inception meeting)</w:t>
            </w:r>
          </w:p>
        </w:tc>
        <w:tc>
          <w:tcPr>
            <w:tcW w:w="2799" w:type="dxa"/>
          </w:tcPr>
          <w:p w14:paraId="354B4622" w14:textId="77777777" w:rsidR="00566740" w:rsidRDefault="00566740" w:rsidP="003B3FBA">
            <w:pPr>
              <w:rPr>
                <w:sz w:val="20"/>
                <w:szCs w:val="20"/>
              </w:rPr>
            </w:pPr>
            <w:r w:rsidRPr="003F358C">
              <w:rPr>
                <w:sz w:val="20"/>
                <w:szCs w:val="20"/>
              </w:rPr>
              <w:lastRenderedPageBreak/>
              <w:t>0</w:t>
            </w:r>
            <w:r w:rsidR="007C526B">
              <w:rPr>
                <w:sz w:val="20"/>
                <w:szCs w:val="20"/>
              </w:rPr>
              <w:t xml:space="preserve"> </w:t>
            </w:r>
            <w:r w:rsidR="0046291D">
              <w:rPr>
                <w:sz w:val="20"/>
                <w:szCs w:val="20"/>
              </w:rPr>
              <w:t>% (original)</w:t>
            </w:r>
          </w:p>
          <w:p w14:paraId="3EA59267" w14:textId="23CE56AD" w:rsidR="0046291D" w:rsidRPr="003F358C" w:rsidRDefault="0046291D" w:rsidP="003B3FBA">
            <w:pPr>
              <w:rPr>
                <w:b/>
                <w:bCs/>
                <w:sz w:val="20"/>
                <w:szCs w:val="20"/>
              </w:rPr>
            </w:pPr>
            <w:r>
              <w:rPr>
                <w:sz w:val="20"/>
                <w:szCs w:val="20"/>
              </w:rPr>
              <w:t>0</w:t>
            </w:r>
          </w:p>
        </w:tc>
        <w:tc>
          <w:tcPr>
            <w:tcW w:w="2799" w:type="dxa"/>
          </w:tcPr>
          <w:p w14:paraId="5482B83B" w14:textId="2A6D9E00" w:rsidR="0046291D" w:rsidRPr="00461C31" w:rsidRDefault="0046291D" w:rsidP="003B3FBA">
            <w:pPr>
              <w:rPr>
                <w:sz w:val="20"/>
                <w:szCs w:val="20"/>
                <w:lang w:val="en-GB"/>
              </w:rPr>
            </w:pPr>
            <w:r w:rsidRPr="00461C31">
              <w:rPr>
                <w:sz w:val="20"/>
                <w:szCs w:val="20"/>
                <w:lang w:val="en-GB"/>
              </w:rPr>
              <w:t>30 % (original target</w:t>
            </w:r>
            <w:r w:rsidR="00C66FEA" w:rsidRPr="00461C31">
              <w:rPr>
                <w:sz w:val="20"/>
                <w:szCs w:val="20"/>
                <w:lang w:val="en-GB"/>
              </w:rPr>
              <w:t>)</w:t>
            </w:r>
          </w:p>
          <w:p w14:paraId="70EE4265" w14:textId="3B811C6D" w:rsidR="00566740" w:rsidRPr="00461C31" w:rsidRDefault="00566740" w:rsidP="003B3FBA">
            <w:pPr>
              <w:rPr>
                <w:b/>
                <w:bCs/>
                <w:sz w:val="20"/>
                <w:szCs w:val="20"/>
                <w:lang w:val="en-GB"/>
              </w:rPr>
            </w:pPr>
            <w:r w:rsidRPr="00461C31">
              <w:rPr>
                <w:sz w:val="20"/>
                <w:szCs w:val="20"/>
                <w:lang w:val="en-GB"/>
              </w:rPr>
              <w:lastRenderedPageBreak/>
              <w:t>7</w:t>
            </w:r>
            <w:r w:rsidR="00C02643">
              <w:rPr>
                <w:sz w:val="20"/>
                <w:szCs w:val="20"/>
                <w:lang w:val="en-GB"/>
              </w:rPr>
              <w:t xml:space="preserve"> policies, laws or regulations proposed</w:t>
            </w:r>
            <w:r w:rsidR="00C66FEA" w:rsidRPr="00461C31">
              <w:rPr>
                <w:sz w:val="20"/>
                <w:szCs w:val="20"/>
                <w:lang w:val="en-GB"/>
              </w:rPr>
              <w:t xml:space="preserve"> </w:t>
            </w:r>
            <w:r w:rsidR="00C66FEA" w:rsidRPr="00C04967">
              <w:rPr>
                <w:b/>
                <w:bCs/>
                <w:sz w:val="20"/>
                <w:szCs w:val="20"/>
                <w:lang w:val="en-GB"/>
              </w:rPr>
              <w:t>(new proposed t</w:t>
            </w:r>
            <w:r w:rsidR="00C66FEA">
              <w:rPr>
                <w:b/>
                <w:bCs/>
                <w:sz w:val="20"/>
                <w:szCs w:val="20"/>
                <w:lang w:val="en-GB"/>
              </w:rPr>
              <w:t>arget)</w:t>
            </w:r>
          </w:p>
        </w:tc>
        <w:tc>
          <w:tcPr>
            <w:tcW w:w="2799" w:type="dxa"/>
          </w:tcPr>
          <w:p w14:paraId="73D98E66" w14:textId="11840C32" w:rsidR="00C66FEA" w:rsidRPr="00461C31" w:rsidRDefault="00C66FEA" w:rsidP="003B3FBA">
            <w:pPr>
              <w:rPr>
                <w:sz w:val="20"/>
                <w:szCs w:val="20"/>
                <w:lang w:val="en-GB"/>
              </w:rPr>
            </w:pPr>
            <w:r w:rsidRPr="00461C31">
              <w:rPr>
                <w:sz w:val="20"/>
                <w:szCs w:val="20"/>
                <w:lang w:val="en-GB"/>
              </w:rPr>
              <w:lastRenderedPageBreak/>
              <w:t>80 % (original target)</w:t>
            </w:r>
          </w:p>
          <w:p w14:paraId="7F7619BE" w14:textId="4FE5C9A0" w:rsidR="00566740" w:rsidRPr="00461C31" w:rsidRDefault="00566740" w:rsidP="003B3FBA">
            <w:pPr>
              <w:rPr>
                <w:b/>
                <w:bCs/>
                <w:sz w:val="20"/>
                <w:szCs w:val="20"/>
                <w:lang w:val="en-GB"/>
              </w:rPr>
            </w:pPr>
            <w:r w:rsidRPr="00461C31">
              <w:rPr>
                <w:sz w:val="20"/>
                <w:szCs w:val="20"/>
                <w:lang w:val="en-GB"/>
              </w:rPr>
              <w:t>9</w:t>
            </w:r>
            <w:r w:rsidR="00C66FEA" w:rsidRPr="00461C31">
              <w:rPr>
                <w:sz w:val="20"/>
                <w:szCs w:val="20"/>
                <w:lang w:val="en-GB"/>
              </w:rPr>
              <w:t xml:space="preserve"> </w:t>
            </w:r>
            <w:r w:rsidR="00C66FEA" w:rsidRPr="00C04967">
              <w:rPr>
                <w:b/>
                <w:bCs/>
                <w:sz w:val="20"/>
                <w:szCs w:val="20"/>
                <w:lang w:val="en-GB"/>
              </w:rPr>
              <w:t>(new proposed t</w:t>
            </w:r>
            <w:r w:rsidR="00C66FEA">
              <w:rPr>
                <w:b/>
                <w:bCs/>
                <w:sz w:val="20"/>
                <w:szCs w:val="20"/>
                <w:lang w:val="en-GB"/>
              </w:rPr>
              <w:t>arget)</w:t>
            </w:r>
          </w:p>
        </w:tc>
        <w:tc>
          <w:tcPr>
            <w:tcW w:w="2799" w:type="dxa"/>
            <w:shd w:val="clear" w:color="auto" w:fill="FFFF00"/>
          </w:tcPr>
          <w:p w14:paraId="70C6945E" w14:textId="05D2B613" w:rsidR="00566740" w:rsidRPr="003F358C" w:rsidRDefault="00566740" w:rsidP="003B3FBA">
            <w:pPr>
              <w:rPr>
                <w:sz w:val="20"/>
                <w:szCs w:val="20"/>
                <w:lang w:val="en-GB"/>
              </w:rPr>
            </w:pPr>
            <w:r w:rsidRPr="003F358C">
              <w:rPr>
                <w:sz w:val="20"/>
                <w:szCs w:val="20"/>
                <w:lang w:val="en-GB"/>
              </w:rPr>
              <w:t>S=</w:t>
            </w:r>
            <w:r w:rsidRPr="003F358C">
              <w:rPr>
                <w:sz w:val="20"/>
                <w:szCs w:val="20"/>
                <w:lang w:val="en-US"/>
              </w:rPr>
              <w:t>hot pipeline for Mo</w:t>
            </w:r>
            <w:r w:rsidR="00FD652F">
              <w:rPr>
                <w:sz w:val="20"/>
                <w:szCs w:val="20"/>
                <w:lang w:val="en-US"/>
              </w:rPr>
              <w:t>u</w:t>
            </w:r>
            <w:r w:rsidRPr="003F358C">
              <w:rPr>
                <w:sz w:val="20"/>
                <w:szCs w:val="20"/>
                <w:lang w:val="en-US"/>
              </w:rPr>
              <w:t xml:space="preserve">rouk Valley MP and </w:t>
            </w:r>
            <w:r w:rsidR="00FD652F">
              <w:rPr>
                <w:sz w:val="20"/>
                <w:szCs w:val="20"/>
                <w:lang w:val="en-US"/>
              </w:rPr>
              <w:t xml:space="preserve">updated </w:t>
            </w:r>
            <w:r w:rsidRPr="003F358C">
              <w:rPr>
                <w:sz w:val="20"/>
                <w:szCs w:val="20"/>
                <w:lang w:val="en-US"/>
              </w:rPr>
              <w:t>NIASSAP.</w:t>
            </w:r>
          </w:p>
        </w:tc>
      </w:tr>
      <w:tr w:rsidR="00566740" w:rsidRPr="00EE58D6" w14:paraId="3B00470B" w14:textId="77777777" w:rsidTr="003B3FBA">
        <w:tc>
          <w:tcPr>
            <w:tcW w:w="2798" w:type="dxa"/>
          </w:tcPr>
          <w:p w14:paraId="0A91D565" w14:textId="77777777" w:rsidR="00566740" w:rsidRPr="003F358C" w:rsidRDefault="00566740" w:rsidP="003B3FBA">
            <w:pPr>
              <w:spacing w:after="160" w:line="259" w:lineRule="auto"/>
              <w:rPr>
                <w:sz w:val="20"/>
                <w:szCs w:val="20"/>
                <w:lang w:val="en-US"/>
              </w:rPr>
            </w:pPr>
            <w:r w:rsidRPr="003F358C">
              <w:rPr>
                <w:b/>
                <w:bCs/>
                <w:sz w:val="20"/>
                <w:szCs w:val="20"/>
                <w:lang w:val="en-US"/>
              </w:rPr>
              <w:t xml:space="preserve">Indicator 6: </w:t>
            </w:r>
            <w:r w:rsidRPr="00C04967">
              <w:rPr>
                <w:sz w:val="20"/>
                <w:szCs w:val="20"/>
                <w:lang w:val="en-US"/>
              </w:rPr>
              <w:t>Average aggregated score of national capacities in key agencies (NPCS, Forestry Service, NPPO, Veterinary Service, Rodrigues – to include IAS Apex Coordinating Committee)</w:t>
            </w:r>
          </w:p>
          <w:p w14:paraId="17B44D20" w14:textId="64C3A6B8" w:rsidR="00566740" w:rsidRPr="0072164A" w:rsidRDefault="00566740" w:rsidP="003B3FBA">
            <w:pPr>
              <w:rPr>
                <w:i/>
                <w:iCs/>
                <w:sz w:val="20"/>
                <w:szCs w:val="20"/>
                <w:lang w:val="en-US"/>
              </w:rPr>
            </w:pPr>
            <w:r w:rsidRPr="0072164A">
              <w:rPr>
                <w:b/>
                <w:bCs/>
                <w:i/>
                <w:iCs/>
                <w:sz w:val="20"/>
                <w:szCs w:val="20"/>
                <w:lang w:val="en-US"/>
              </w:rPr>
              <w:t xml:space="preserve">Recommendation: Change APEX for IAS Coordination Committees (Terrestrial and </w:t>
            </w:r>
            <w:r w:rsidR="008A2536" w:rsidRPr="0072164A">
              <w:rPr>
                <w:b/>
                <w:bCs/>
                <w:i/>
                <w:iCs/>
                <w:sz w:val="20"/>
                <w:szCs w:val="20"/>
                <w:lang w:val="en-US"/>
              </w:rPr>
              <w:t>Freshwater</w:t>
            </w:r>
            <w:r w:rsidRPr="0072164A">
              <w:rPr>
                <w:b/>
                <w:bCs/>
                <w:i/>
                <w:iCs/>
                <w:sz w:val="20"/>
                <w:szCs w:val="20"/>
                <w:lang w:val="en-US"/>
              </w:rPr>
              <w:t xml:space="preserve"> and Marine), also, include Ministry of Blue Economy as key agency.</w:t>
            </w:r>
          </w:p>
        </w:tc>
        <w:tc>
          <w:tcPr>
            <w:tcW w:w="2799" w:type="dxa"/>
          </w:tcPr>
          <w:p w14:paraId="7AFF7866" w14:textId="77777777" w:rsidR="00566740" w:rsidRPr="003F358C" w:rsidRDefault="00566740" w:rsidP="003B3FBA">
            <w:pPr>
              <w:rPr>
                <w:sz w:val="20"/>
                <w:szCs w:val="20"/>
                <w:lang w:val="en-US"/>
              </w:rPr>
            </w:pPr>
            <w:r w:rsidRPr="003F358C">
              <w:rPr>
                <w:sz w:val="20"/>
                <w:szCs w:val="20"/>
              </w:rPr>
              <w:t>41%</w:t>
            </w:r>
          </w:p>
        </w:tc>
        <w:tc>
          <w:tcPr>
            <w:tcW w:w="2799" w:type="dxa"/>
          </w:tcPr>
          <w:p w14:paraId="35BACE9A" w14:textId="06C658A1" w:rsidR="00566740" w:rsidRPr="003F358C" w:rsidRDefault="00566740" w:rsidP="003B3FBA">
            <w:pPr>
              <w:spacing w:after="160" w:line="259" w:lineRule="auto"/>
              <w:rPr>
                <w:sz w:val="20"/>
                <w:szCs w:val="20"/>
                <w:lang w:val="en-US"/>
              </w:rPr>
            </w:pPr>
            <w:r w:rsidRPr="003F358C">
              <w:rPr>
                <w:sz w:val="20"/>
                <w:szCs w:val="20"/>
                <w:lang w:val="en-US"/>
              </w:rPr>
              <w:t>63% (</w:t>
            </w:r>
            <w:r w:rsidR="0072164A">
              <w:rPr>
                <w:sz w:val="20"/>
                <w:szCs w:val="20"/>
                <w:lang w:val="en-US"/>
              </w:rPr>
              <w:t>original target</w:t>
            </w:r>
            <w:r w:rsidRPr="003F358C">
              <w:rPr>
                <w:sz w:val="20"/>
                <w:szCs w:val="20"/>
                <w:lang w:val="en-US"/>
              </w:rPr>
              <w:t>)</w:t>
            </w:r>
          </w:p>
          <w:p w14:paraId="4B88032E" w14:textId="40DE0BCB" w:rsidR="00566740" w:rsidRPr="003F358C" w:rsidRDefault="00566740" w:rsidP="003B3FBA">
            <w:pPr>
              <w:rPr>
                <w:sz w:val="20"/>
                <w:szCs w:val="20"/>
                <w:lang w:val="en-US"/>
              </w:rPr>
            </w:pPr>
          </w:p>
        </w:tc>
        <w:tc>
          <w:tcPr>
            <w:tcW w:w="2799" w:type="dxa"/>
          </w:tcPr>
          <w:p w14:paraId="3BEEE91B" w14:textId="3B160F18" w:rsidR="00566740" w:rsidRPr="003F358C" w:rsidRDefault="00566740" w:rsidP="003B3FBA">
            <w:pPr>
              <w:rPr>
                <w:sz w:val="20"/>
                <w:szCs w:val="20"/>
                <w:lang w:val="en-US"/>
              </w:rPr>
            </w:pPr>
            <w:r w:rsidRPr="003F358C">
              <w:rPr>
                <w:sz w:val="20"/>
                <w:szCs w:val="20"/>
              </w:rPr>
              <w:t>68%</w:t>
            </w:r>
            <w:r w:rsidR="0072164A">
              <w:rPr>
                <w:sz w:val="20"/>
                <w:szCs w:val="20"/>
              </w:rPr>
              <w:t xml:space="preserve"> (original </w:t>
            </w:r>
            <w:proofErr w:type="gramStart"/>
            <w:r w:rsidR="0072164A">
              <w:rPr>
                <w:sz w:val="20"/>
                <w:szCs w:val="20"/>
              </w:rPr>
              <w:t>target</w:t>
            </w:r>
            <w:proofErr w:type="gramEnd"/>
            <w:r w:rsidR="0072164A">
              <w:rPr>
                <w:sz w:val="20"/>
                <w:szCs w:val="20"/>
              </w:rPr>
              <w:t>)</w:t>
            </w:r>
          </w:p>
        </w:tc>
        <w:tc>
          <w:tcPr>
            <w:tcW w:w="2799" w:type="dxa"/>
            <w:shd w:val="clear" w:color="auto" w:fill="FFFF00"/>
          </w:tcPr>
          <w:p w14:paraId="57719224" w14:textId="4ED6B24E" w:rsidR="00566740" w:rsidRPr="003F358C" w:rsidRDefault="00566740" w:rsidP="003B3FBA">
            <w:pPr>
              <w:rPr>
                <w:sz w:val="20"/>
                <w:szCs w:val="20"/>
                <w:lang w:val="en-US"/>
              </w:rPr>
            </w:pPr>
            <w:bookmarkStart w:id="47" w:name="_Hlk126518575"/>
            <w:r w:rsidRPr="003F358C">
              <w:rPr>
                <w:sz w:val="20"/>
                <w:szCs w:val="20"/>
                <w:lang w:val="en-GB"/>
              </w:rPr>
              <w:t xml:space="preserve">MS= Suggest better coordination between </w:t>
            </w:r>
            <w:r w:rsidRPr="003F358C">
              <w:rPr>
                <w:sz w:val="20"/>
                <w:szCs w:val="20"/>
                <w:lang w:val="en-US"/>
              </w:rPr>
              <w:t>MAIFS leading on terrestrial and freshwater and MBEMFS on marine IAS via the already existing Environment Coordination Committee</w:t>
            </w:r>
            <w:r w:rsidR="00240AF8">
              <w:rPr>
                <w:sz w:val="20"/>
                <w:szCs w:val="20"/>
                <w:lang w:val="en-US"/>
              </w:rPr>
              <w:t xml:space="preserve"> or the </w:t>
            </w:r>
            <w:r w:rsidR="00240AF8">
              <w:rPr>
                <w:rStyle w:val="cf01"/>
              </w:rPr>
              <w:t xml:space="preserve">NBSAP 2017-2025 </w:t>
            </w:r>
            <w:proofErr w:type="spellStart"/>
            <w:r w:rsidR="00240AF8">
              <w:rPr>
                <w:rStyle w:val="cf01"/>
              </w:rPr>
              <w:t>monitoring</w:t>
            </w:r>
            <w:proofErr w:type="spellEnd"/>
            <w:r w:rsidR="00240AF8">
              <w:rPr>
                <w:rStyle w:val="cf01"/>
              </w:rPr>
              <w:t xml:space="preserve"> </w:t>
            </w:r>
            <w:proofErr w:type="spellStart"/>
            <w:r w:rsidR="00240AF8">
              <w:rPr>
                <w:rStyle w:val="cf01"/>
              </w:rPr>
              <w:t>committee</w:t>
            </w:r>
            <w:proofErr w:type="spellEnd"/>
            <w:r w:rsidR="0072164A">
              <w:rPr>
                <w:sz w:val="20"/>
                <w:szCs w:val="20"/>
                <w:lang w:val="en-US"/>
              </w:rPr>
              <w:t xml:space="preserve">. At </w:t>
            </w:r>
            <w:bookmarkEnd w:id="47"/>
            <w:r w:rsidR="0072164A">
              <w:rPr>
                <w:sz w:val="20"/>
                <w:szCs w:val="20"/>
                <w:lang w:val="en-US"/>
              </w:rPr>
              <w:t xml:space="preserve">MTR, the average score was 41.4% for the Forestry Service; 50.3% NPCS </w:t>
            </w:r>
            <w:r w:rsidR="008A2536">
              <w:rPr>
                <w:sz w:val="20"/>
                <w:szCs w:val="20"/>
                <w:lang w:val="en-US"/>
              </w:rPr>
              <w:t>making</w:t>
            </w:r>
            <w:r w:rsidR="0072164A">
              <w:rPr>
                <w:sz w:val="20"/>
                <w:szCs w:val="20"/>
                <w:lang w:val="en-US"/>
              </w:rPr>
              <w:t xml:space="preserve"> a total of 45.88%. No data available from NPPO and LVD.</w:t>
            </w:r>
          </w:p>
        </w:tc>
      </w:tr>
      <w:tr w:rsidR="00566740" w:rsidRPr="00B8268F" w14:paraId="0D2696D2" w14:textId="77777777" w:rsidTr="003B3FBA">
        <w:tc>
          <w:tcPr>
            <w:tcW w:w="2798" w:type="dxa"/>
          </w:tcPr>
          <w:p w14:paraId="14B25447" w14:textId="77777777" w:rsidR="00566740" w:rsidRPr="003F358C" w:rsidRDefault="00566740" w:rsidP="003B3FBA">
            <w:pPr>
              <w:spacing w:after="160" w:line="259" w:lineRule="auto"/>
              <w:rPr>
                <w:sz w:val="20"/>
                <w:szCs w:val="20"/>
                <w:lang w:val="en-US"/>
              </w:rPr>
            </w:pPr>
            <w:r w:rsidRPr="003F358C">
              <w:rPr>
                <w:sz w:val="20"/>
                <w:szCs w:val="20"/>
                <w:lang w:val="en-GB"/>
              </w:rPr>
              <w:t>Indicator 7:</w:t>
            </w:r>
          </w:p>
          <w:p w14:paraId="1857F51F" w14:textId="77777777" w:rsidR="00566740" w:rsidRPr="003F358C" w:rsidRDefault="00566740" w:rsidP="003B3FBA">
            <w:pPr>
              <w:rPr>
                <w:sz w:val="20"/>
                <w:szCs w:val="20"/>
                <w:lang w:val="en-US"/>
              </w:rPr>
            </w:pPr>
            <w:r w:rsidRPr="003F358C">
              <w:rPr>
                <w:sz w:val="20"/>
                <w:szCs w:val="20"/>
                <w:lang w:val="en-GB"/>
              </w:rPr>
              <w:t>Change in IAS BD Score</w:t>
            </w:r>
          </w:p>
        </w:tc>
        <w:tc>
          <w:tcPr>
            <w:tcW w:w="2799" w:type="dxa"/>
          </w:tcPr>
          <w:p w14:paraId="01636B20" w14:textId="77777777" w:rsidR="00566740" w:rsidRPr="003F358C" w:rsidRDefault="00566740" w:rsidP="003B3FBA">
            <w:pPr>
              <w:rPr>
                <w:sz w:val="20"/>
                <w:szCs w:val="20"/>
                <w:lang w:val="en-US"/>
              </w:rPr>
            </w:pPr>
            <w:r w:rsidRPr="003F358C">
              <w:rPr>
                <w:sz w:val="20"/>
                <w:szCs w:val="20"/>
              </w:rPr>
              <w:t>29.6%</w:t>
            </w:r>
          </w:p>
        </w:tc>
        <w:tc>
          <w:tcPr>
            <w:tcW w:w="2799" w:type="dxa"/>
          </w:tcPr>
          <w:p w14:paraId="4CD26E10" w14:textId="77777777" w:rsidR="00566740" w:rsidRDefault="00566740" w:rsidP="003B3FBA">
            <w:pPr>
              <w:rPr>
                <w:sz w:val="20"/>
                <w:szCs w:val="20"/>
              </w:rPr>
            </w:pPr>
            <w:r w:rsidRPr="003F358C">
              <w:rPr>
                <w:sz w:val="20"/>
                <w:szCs w:val="20"/>
              </w:rPr>
              <w:t>50%</w:t>
            </w:r>
          </w:p>
          <w:p w14:paraId="5E115B54" w14:textId="68FDD38F" w:rsidR="005216BE" w:rsidRPr="005216BE" w:rsidRDefault="005216BE" w:rsidP="003B3FBA">
            <w:pPr>
              <w:rPr>
                <w:b/>
                <w:bCs/>
                <w:sz w:val="20"/>
                <w:szCs w:val="20"/>
                <w:lang w:val="en-US"/>
              </w:rPr>
            </w:pPr>
          </w:p>
        </w:tc>
        <w:tc>
          <w:tcPr>
            <w:tcW w:w="2799" w:type="dxa"/>
          </w:tcPr>
          <w:p w14:paraId="5AE981E7" w14:textId="77777777" w:rsidR="00566740" w:rsidRPr="003F358C" w:rsidRDefault="00566740" w:rsidP="003B3FBA">
            <w:pPr>
              <w:rPr>
                <w:sz w:val="20"/>
                <w:szCs w:val="20"/>
                <w:lang w:val="en-US"/>
              </w:rPr>
            </w:pPr>
            <w:r w:rsidRPr="003F358C">
              <w:rPr>
                <w:sz w:val="20"/>
                <w:szCs w:val="20"/>
              </w:rPr>
              <w:t>70%</w:t>
            </w:r>
          </w:p>
        </w:tc>
        <w:tc>
          <w:tcPr>
            <w:tcW w:w="2799" w:type="dxa"/>
            <w:shd w:val="clear" w:color="auto" w:fill="FFFF00"/>
          </w:tcPr>
          <w:p w14:paraId="4B295ECC" w14:textId="77777777" w:rsidR="00566740" w:rsidRPr="003F358C" w:rsidRDefault="00566740" w:rsidP="003B3FBA">
            <w:pPr>
              <w:rPr>
                <w:sz w:val="20"/>
                <w:szCs w:val="20"/>
                <w:lang w:val="en-US"/>
              </w:rPr>
            </w:pPr>
            <w:r w:rsidRPr="003F358C">
              <w:rPr>
                <w:sz w:val="20"/>
                <w:szCs w:val="20"/>
                <w:lang w:val="en-GB"/>
              </w:rPr>
              <w:t>S=</w:t>
            </w:r>
            <w:r w:rsidRPr="003F358C">
              <w:rPr>
                <w:sz w:val="20"/>
                <w:szCs w:val="20"/>
                <w:lang w:val="en-US"/>
              </w:rPr>
              <w:t>At MTR IAS BD Score is 48.1%</w:t>
            </w:r>
          </w:p>
        </w:tc>
      </w:tr>
      <w:tr w:rsidR="00566740" w:rsidRPr="00B8268F" w14:paraId="460B6E8F" w14:textId="77777777" w:rsidTr="00BD0EEE">
        <w:tc>
          <w:tcPr>
            <w:tcW w:w="13994" w:type="dxa"/>
            <w:gridSpan w:val="5"/>
            <w:shd w:val="clear" w:color="auto" w:fill="D0CECE" w:themeFill="background2" w:themeFillShade="E6"/>
          </w:tcPr>
          <w:p w14:paraId="1C74C08C" w14:textId="0C3A582A" w:rsidR="00566740" w:rsidRPr="003F358C" w:rsidRDefault="00566740" w:rsidP="003B3FBA">
            <w:pPr>
              <w:rPr>
                <w:sz w:val="20"/>
                <w:szCs w:val="20"/>
                <w:lang w:val="en-US"/>
              </w:rPr>
            </w:pPr>
            <w:r w:rsidRPr="003F358C">
              <w:rPr>
                <w:i/>
                <w:iCs/>
                <w:sz w:val="20"/>
                <w:szCs w:val="20"/>
                <w:lang w:val="en-US"/>
              </w:rPr>
              <w:t>Outcome 2:</w:t>
            </w:r>
            <w:r w:rsidR="00AB3059">
              <w:rPr>
                <w:i/>
                <w:iCs/>
                <w:sz w:val="20"/>
                <w:szCs w:val="20"/>
                <w:lang w:val="en-US"/>
              </w:rPr>
              <w:t xml:space="preserve"> </w:t>
            </w:r>
            <w:r w:rsidRPr="003F358C">
              <w:rPr>
                <w:i/>
                <w:iCs/>
                <w:sz w:val="20"/>
                <w:szCs w:val="20"/>
                <w:lang w:val="en-US"/>
              </w:rPr>
              <w:t>The government effectively prevents and manages IAS threats based on risks (focused on entire country).</w:t>
            </w:r>
          </w:p>
        </w:tc>
      </w:tr>
      <w:tr w:rsidR="00566740" w:rsidRPr="00B8268F" w14:paraId="721BE23B" w14:textId="77777777" w:rsidTr="003B3FBA">
        <w:tc>
          <w:tcPr>
            <w:tcW w:w="2798" w:type="dxa"/>
          </w:tcPr>
          <w:p w14:paraId="3F9D4A87" w14:textId="77777777" w:rsidR="00566740" w:rsidRPr="003F358C" w:rsidRDefault="00566740" w:rsidP="003B3FBA">
            <w:pPr>
              <w:spacing w:after="160" w:line="259" w:lineRule="auto"/>
              <w:rPr>
                <w:sz w:val="20"/>
                <w:szCs w:val="20"/>
                <w:lang w:val="en-US"/>
              </w:rPr>
            </w:pPr>
            <w:r w:rsidRPr="003F358C">
              <w:rPr>
                <w:sz w:val="20"/>
                <w:szCs w:val="20"/>
                <w:lang w:val="en-US"/>
              </w:rPr>
              <w:t>Indicator 8:</w:t>
            </w:r>
          </w:p>
          <w:p w14:paraId="1040EA13" w14:textId="77777777" w:rsidR="00566740" w:rsidRPr="003F358C" w:rsidRDefault="00566740" w:rsidP="003B3FBA">
            <w:pPr>
              <w:rPr>
                <w:sz w:val="20"/>
                <w:szCs w:val="20"/>
                <w:lang w:val="en-US"/>
              </w:rPr>
            </w:pPr>
            <w:r w:rsidRPr="003F358C">
              <w:rPr>
                <w:sz w:val="20"/>
                <w:szCs w:val="20"/>
                <w:lang w:val="en-US"/>
              </w:rPr>
              <w:t xml:space="preserve">Average percentage of imported and transited consignments of plans and </w:t>
            </w:r>
            <w:r w:rsidRPr="003F358C">
              <w:rPr>
                <w:sz w:val="20"/>
                <w:szCs w:val="20"/>
                <w:lang w:val="en-US"/>
              </w:rPr>
              <w:lastRenderedPageBreak/>
              <w:t xml:space="preserve">animals in airports and ports that undergo physical biodiversity checks by NPPO, Fisheries Division, Customs </w:t>
            </w:r>
            <w:proofErr w:type="gramStart"/>
            <w:r w:rsidRPr="003F358C">
              <w:rPr>
                <w:sz w:val="20"/>
                <w:szCs w:val="20"/>
                <w:lang w:val="en-US"/>
              </w:rPr>
              <w:t>Office</w:t>
            </w:r>
            <w:proofErr w:type="gramEnd"/>
            <w:r w:rsidRPr="003F358C">
              <w:rPr>
                <w:sz w:val="20"/>
                <w:szCs w:val="20"/>
                <w:lang w:val="en-US"/>
              </w:rPr>
              <w:t xml:space="preserve"> and Department of Veterinary Service, per year</w:t>
            </w:r>
            <w:r w:rsidRPr="003F358C">
              <w:rPr>
                <w:sz w:val="20"/>
                <w:szCs w:val="20"/>
                <w:lang w:val="en-US"/>
              </w:rPr>
              <w:tab/>
            </w:r>
          </w:p>
        </w:tc>
        <w:tc>
          <w:tcPr>
            <w:tcW w:w="2799" w:type="dxa"/>
          </w:tcPr>
          <w:p w14:paraId="256083E4" w14:textId="77777777" w:rsidR="00566740" w:rsidRPr="003F358C" w:rsidRDefault="00566740" w:rsidP="003B3FBA">
            <w:pPr>
              <w:rPr>
                <w:sz w:val="20"/>
                <w:szCs w:val="20"/>
                <w:lang w:val="en-US"/>
              </w:rPr>
            </w:pPr>
            <w:r w:rsidRPr="003F358C">
              <w:rPr>
                <w:sz w:val="20"/>
                <w:szCs w:val="20"/>
                <w:lang w:val="en-US"/>
              </w:rPr>
              <w:lastRenderedPageBreak/>
              <w:t>90%</w:t>
            </w:r>
          </w:p>
        </w:tc>
        <w:tc>
          <w:tcPr>
            <w:tcW w:w="2799" w:type="dxa"/>
          </w:tcPr>
          <w:p w14:paraId="02B08305" w14:textId="77777777" w:rsidR="00566740" w:rsidRPr="003F358C" w:rsidRDefault="00566740" w:rsidP="003B3FBA">
            <w:pPr>
              <w:rPr>
                <w:sz w:val="20"/>
                <w:szCs w:val="20"/>
                <w:lang w:val="en-US"/>
              </w:rPr>
            </w:pPr>
            <w:r w:rsidRPr="003F358C">
              <w:rPr>
                <w:sz w:val="20"/>
                <w:szCs w:val="20"/>
                <w:lang w:val="en-US"/>
              </w:rPr>
              <w:t>92%</w:t>
            </w:r>
          </w:p>
        </w:tc>
        <w:tc>
          <w:tcPr>
            <w:tcW w:w="2799" w:type="dxa"/>
          </w:tcPr>
          <w:p w14:paraId="489F0B57" w14:textId="77777777" w:rsidR="00566740" w:rsidRPr="003F358C" w:rsidRDefault="00566740" w:rsidP="003B3FBA">
            <w:pPr>
              <w:rPr>
                <w:sz w:val="20"/>
                <w:szCs w:val="20"/>
                <w:lang w:val="en-US"/>
              </w:rPr>
            </w:pPr>
            <w:r w:rsidRPr="003F358C">
              <w:rPr>
                <w:sz w:val="20"/>
                <w:szCs w:val="20"/>
                <w:lang w:val="en-US"/>
              </w:rPr>
              <w:t>95%</w:t>
            </w:r>
          </w:p>
        </w:tc>
        <w:tc>
          <w:tcPr>
            <w:tcW w:w="2799" w:type="dxa"/>
            <w:shd w:val="clear" w:color="auto" w:fill="FF0000"/>
          </w:tcPr>
          <w:p w14:paraId="7D337F9B" w14:textId="77777777" w:rsidR="00566740" w:rsidRDefault="00566740" w:rsidP="003B3FBA">
            <w:pPr>
              <w:rPr>
                <w:sz w:val="20"/>
                <w:szCs w:val="20"/>
                <w:lang w:val="en-US"/>
              </w:rPr>
            </w:pPr>
            <w:r w:rsidRPr="003F358C">
              <w:rPr>
                <w:sz w:val="20"/>
                <w:szCs w:val="20"/>
                <w:lang w:val="en-US"/>
              </w:rPr>
              <w:t>MU=both the baseline and targets are too high</w:t>
            </w:r>
            <w:r w:rsidR="005216BE">
              <w:rPr>
                <w:sz w:val="20"/>
                <w:szCs w:val="20"/>
                <w:lang w:val="en-US"/>
              </w:rPr>
              <w:t>. Responsible stakeholders flagged that these percentages are not accurate.</w:t>
            </w:r>
          </w:p>
          <w:p w14:paraId="1882EF1D" w14:textId="12470F11" w:rsidR="005216BE" w:rsidRPr="003F358C" w:rsidRDefault="005216BE" w:rsidP="003B3FBA">
            <w:pPr>
              <w:rPr>
                <w:sz w:val="20"/>
                <w:szCs w:val="20"/>
                <w:lang w:val="en-US"/>
              </w:rPr>
            </w:pPr>
            <w:r>
              <w:rPr>
                <w:sz w:val="20"/>
                <w:szCs w:val="20"/>
                <w:lang w:val="en-US"/>
              </w:rPr>
              <w:lastRenderedPageBreak/>
              <w:t>Recommendation: Carry out a baseline analysis at airport and seaport in different times out of the year to have realistic baseline and then determine appropriate targets.</w:t>
            </w:r>
          </w:p>
        </w:tc>
      </w:tr>
      <w:tr w:rsidR="00566740" w:rsidRPr="00B8268F" w14:paraId="3093B454" w14:textId="77777777" w:rsidTr="003B3FBA">
        <w:tc>
          <w:tcPr>
            <w:tcW w:w="2798" w:type="dxa"/>
          </w:tcPr>
          <w:p w14:paraId="32C2E234" w14:textId="77777777" w:rsidR="00566740" w:rsidRPr="003F358C" w:rsidRDefault="00566740" w:rsidP="003B3FBA">
            <w:pPr>
              <w:rPr>
                <w:sz w:val="20"/>
                <w:szCs w:val="20"/>
                <w:lang w:val="en-US"/>
              </w:rPr>
            </w:pPr>
            <w:r w:rsidRPr="003F358C">
              <w:rPr>
                <w:sz w:val="20"/>
                <w:szCs w:val="20"/>
                <w:lang w:val="en-US"/>
              </w:rPr>
              <w:lastRenderedPageBreak/>
              <w:t>Indicator 9: Average Management Effectiveness Tracking score for Protected Areas</w:t>
            </w:r>
          </w:p>
        </w:tc>
        <w:tc>
          <w:tcPr>
            <w:tcW w:w="2799" w:type="dxa"/>
          </w:tcPr>
          <w:p w14:paraId="796CA699" w14:textId="77777777" w:rsidR="00566740" w:rsidRPr="003F358C" w:rsidRDefault="00566740" w:rsidP="003B3FBA">
            <w:pPr>
              <w:rPr>
                <w:sz w:val="20"/>
                <w:szCs w:val="20"/>
                <w:lang w:val="en-US"/>
              </w:rPr>
            </w:pPr>
            <w:r w:rsidRPr="003F358C">
              <w:rPr>
                <w:sz w:val="20"/>
                <w:szCs w:val="20"/>
                <w:lang w:val="en-US"/>
              </w:rPr>
              <w:t>46%</w:t>
            </w:r>
          </w:p>
        </w:tc>
        <w:tc>
          <w:tcPr>
            <w:tcW w:w="2799" w:type="dxa"/>
          </w:tcPr>
          <w:p w14:paraId="34FA2BE8" w14:textId="49A89662" w:rsidR="00566740" w:rsidRPr="0072164A" w:rsidRDefault="00566740" w:rsidP="0072164A">
            <w:pPr>
              <w:spacing w:after="160" w:line="259" w:lineRule="auto"/>
              <w:rPr>
                <w:sz w:val="20"/>
                <w:szCs w:val="20"/>
                <w:lang w:val="en-US"/>
              </w:rPr>
            </w:pPr>
            <w:r w:rsidRPr="003F358C">
              <w:rPr>
                <w:sz w:val="20"/>
                <w:szCs w:val="20"/>
                <w:lang w:val="en-US"/>
              </w:rPr>
              <w:t>66%</w:t>
            </w:r>
          </w:p>
        </w:tc>
        <w:tc>
          <w:tcPr>
            <w:tcW w:w="2799" w:type="dxa"/>
          </w:tcPr>
          <w:p w14:paraId="7C732BF5" w14:textId="77777777" w:rsidR="00566740" w:rsidRPr="003F358C" w:rsidRDefault="00566740" w:rsidP="003B3FBA">
            <w:pPr>
              <w:rPr>
                <w:sz w:val="20"/>
                <w:szCs w:val="20"/>
                <w:lang w:val="en-US"/>
              </w:rPr>
            </w:pPr>
            <w:r w:rsidRPr="003F358C">
              <w:rPr>
                <w:sz w:val="20"/>
                <w:szCs w:val="20"/>
                <w:lang w:val="en-US"/>
              </w:rPr>
              <w:t>80%</w:t>
            </w:r>
          </w:p>
        </w:tc>
        <w:tc>
          <w:tcPr>
            <w:tcW w:w="2799" w:type="dxa"/>
            <w:shd w:val="clear" w:color="auto" w:fill="FFFF00"/>
          </w:tcPr>
          <w:p w14:paraId="696A5D8C" w14:textId="77777777" w:rsidR="00566740" w:rsidRPr="003F358C" w:rsidRDefault="00566740" w:rsidP="003B3FBA">
            <w:pPr>
              <w:rPr>
                <w:sz w:val="20"/>
                <w:szCs w:val="20"/>
                <w:lang w:val="en-US"/>
              </w:rPr>
            </w:pPr>
            <w:r w:rsidRPr="003F358C">
              <w:rPr>
                <w:sz w:val="20"/>
                <w:szCs w:val="20"/>
                <w:lang w:val="en-US"/>
              </w:rPr>
              <w:t>S=</w:t>
            </w:r>
            <w:r w:rsidRPr="003F358C">
              <w:rPr>
                <w:sz w:val="20"/>
                <w:szCs w:val="20"/>
                <w:lang w:val="nb-NO"/>
              </w:rPr>
              <w:t>At MTR, METT is at 54%</w:t>
            </w:r>
          </w:p>
        </w:tc>
      </w:tr>
      <w:tr w:rsidR="00566740" w:rsidRPr="00B8268F" w14:paraId="1ED88D60" w14:textId="77777777" w:rsidTr="003B3FBA">
        <w:tc>
          <w:tcPr>
            <w:tcW w:w="2798" w:type="dxa"/>
          </w:tcPr>
          <w:p w14:paraId="2D79C6A5" w14:textId="77777777" w:rsidR="00566740" w:rsidRPr="003F358C" w:rsidRDefault="00566740" w:rsidP="003B3FBA">
            <w:pPr>
              <w:rPr>
                <w:sz w:val="20"/>
                <w:szCs w:val="20"/>
                <w:lang w:val="en-US"/>
              </w:rPr>
            </w:pPr>
            <w:r w:rsidRPr="003F358C">
              <w:rPr>
                <w:sz w:val="20"/>
                <w:szCs w:val="20"/>
                <w:lang w:val="en-US"/>
              </w:rPr>
              <w:t>Indicator 10: Reduction of IAS infestations in hectares on four key sites in Mauritius and two locations in Rodrigues</w:t>
            </w:r>
          </w:p>
        </w:tc>
        <w:tc>
          <w:tcPr>
            <w:tcW w:w="2799" w:type="dxa"/>
          </w:tcPr>
          <w:p w14:paraId="516FA097" w14:textId="77777777" w:rsidR="00566740" w:rsidRDefault="00566740" w:rsidP="003B3FBA">
            <w:pPr>
              <w:rPr>
                <w:sz w:val="20"/>
                <w:szCs w:val="20"/>
                <w:lang w:val="en-US"/>
              </w:rPr>
            </w:pPr>
            <w:r w:rsidRPr="003F358C">
              <w:rPr>
                <w:sz w:val="20"/>
                <w:szCs w:val="20"/>
                <w:lang w:val="en-US"/>
              </w:rPr>
              <w:t xml:space="preserve">25 ha </w:t>
            </w:r>
            <w:r w:rsidR="00A61CE5">
              <w:rPr>
                <w:sz w:val="20"/>
                <w:szCs w:val="20"/>
                <w:lang w:val="en-US"/>
              </w:rPr>
              <w:t xml:space="preserve">(original target from </w:t>
            </w:r>
            <w:proofErr w:type="spellStart"/>
            <w:r w:rsidR="00A61CE5">
              <w:rPr>
                <w:sz w:val="20"/>
                <w:szCs w:val="20"/>
                <w:lang w:val="en-US"/>
              </w:rPr>
              <w:t>prodoc</w:t>
            </w:r>
            <w:proofErr w:type="spellEnd"/>
            <w:r w:rsidR="00A61CE5">
              <w:rPr>
                <w:sz w:val="20"/>
                <w:szCs w:val="20"/>
                <w:lang w:val="en-US"/>
              </w:rPr>
              <w:t>)</w:t>
            </w:r>
          </w:p>
          <w:p w14:paraId="78D6A333" w14:textId="77777777" w:rsidR="003C280D" w:rsidRDefault="003C280D" w:rsidP="003B3FBA">
            <w:pPr>
              <w:rPr>
                <w:sz w:val="20"/>
                <w:szCs w:val="20"/>
                <w:lang w:val="en-US"/>
              </w:rPr>
            </w:pPr>
          </w:p>
          <w:p w14:paraId="33C67066" w14:textId="4270B4D8" w:rsidR="003C280D" w:rsidRPr="003F358C" w:rsidRDefault="003C280D" w:rsidP="003B3FBA">
            <w:pPr>
              <w:rPr>
                <w:sz w:val="20"/>
                <w:szCs w:val="20"/>
                <w:lang w:val="en-US"/>
              </w:rPr>
            </w:pPr>
          </w:p>
        </w:tc>
        <w:tc>
          <w:tcPr>
            <w:tcW w:w="2799" w:type="dxa"/>
          </w:tcPr>
          <w:p w14:paraId="72FAA7FD" w14:textId="2D119E89" w:rsidR="00566740" w:rsidRDefault="00566740" w:rsidP="003B3FBA">
            <w:pPr>
              <w:rPr>
                <w:sz w:val="20"/>
                <w:szCs w:val="20"/>
                <w:lang w:val="en-US"/>
              </w:rPr>
            </w:pPr>
            <w:r w:rsidRPr="003F358C">
              <w:rPr>
                <w:sz w:val="20"/>
                <w:szCs w:val="20"/>
                <w:lang w:val="en-US"/>
              </w:rPr>
              <w:t>200 ha</w:t>
            </w:r>
            <w:r w:rsidR="0072164A">
              <w:rPr>
                <w:sz w:val="20"/>
                <w:szCs w:val="20"/>
                <w:lang w:val="en-US"/>
              </w:rPr>
              <w:t xml:space="preserve"> (original target)</w:t>
            </w:r>
          </w:p>
          <w:p w14:paraId="7827EE12" w14:textId="77777777" w:rsidR="003C280D" w:rsidRDefault="003C280D" w:rsidP="003B3FBA">
            <w:pPr>
              <w:rPr>
                <w:sz w:val="20"/>
                <w:szCs w:val="20"/>
                <w:lang w:val="en-US"/>
              </w:rPr>
            </w:pPr>
          </w:p>
          <w:p w14:paraId="5ED2C555" w14:textId="148BD328" w:rsidR="003C280D" w:rsidRPr="003C280D" w:rsidRDefault="003C280D" w:rsidP="003B3FBA">
            <w:pPr>
              <w:rPr>
                <w:b/>
                <w:bCs/>
                <w:sz w:val="20"/>
                <w:szCs w:val="20"/>
                <w:lang w:val="en-US"/>
              </w:rPr>
            </w:pPr>
          </w:p>
        </w:tc>
        <w:tc>
          <w:tcPr>
            <w:tcW w:w="2799" w:type="dxa"/>
          </w:tcPr>
          <w:p w14:paraId="3DB18F4E" w14:textId="024890BD" w:rsidR="00566740" w:rsidRDefault="003C280D" w:rsidP="003B3FBA">
            <w:pPr>
              <w:rPr>
                <w:sz w:val="20"/>
                <w:szCs w:val="20"/>
                <w:lang w:val="en-US"/>
              </w:rPr>
            </w:pPr>
            <w:r>
              <w:rPr>
                <w:sz w:val="20"/>
                <w:szCs w:val="20"/>
                <w:lang w:val="en-US"/>
              </w:rPr>
              <w:t>421</w:t>
            </w:r>
            <w:r w:rsidR="00566740" w:rsidRPr="003F358C">
              <w:rPr>
                <w:sz w:val="20"/>
                <w:szCs w:val="20"/>
                <w:lang w:val="en-US"/>
              </w:rPr>
              <w:t xml:space="preserve"> ha</w:t>
            </w:r>
            <w:r>
              <w:rPr>
                <w:sz w:val="20"/>
                <w:szCs w:val="20"/>
                <w:lang w:val="en-US"/>
              </w:rPr>
              <w:t xml:space="preserve"> (original target)</w:t>
            </w:r>
          </w:p>
          <w:p w14:paraId="4F115D8C" w14:textId="34E554A3" w:rsidR="003C280D" w:rsidRDefault="003C280D" w:rsidP="003B3FBA">
            <w:pPr>
              <w:rPr>
                <w:sz w:val="20"/>
                <w:szCs w:val="20"/>
                <w:lang w:val="en-US"/>
              </w:rPr>
            </w:pPr>
          </w:p>
          <w:p w14:paraId="56E92445" w14:textId="5FD37A8D" w:rsidR="003C280D" w:rsidRPr="003F358C" w:rsidRDefault="003C280D" w:rsidP="0072164A">
            <w:pPr>
              <w:rPr>
                <w:sz w:val="20"/>
                <w:szCs w:val="20"/>
                <w:lang w:val="en-US"/>
              </w:rPr>
            </w:pPr>
          </w:p>
        </w:tc>
        <w:tc>
          <w:tcPr>
            <w:tcW w:w="2799" w:type="dxa"/>
            <w:shd w:val="clear" w:color="auto" w:fill="FF0000"/>
          </w:tcPr>
          <w:p w14:paraId="5C3119DB" w14:textId="72A16055" w:rsidR="00566740" w:rsidRDefault="00566740" w:rsidP="003B3FBA">
            <w:pPr>
              <w:rPr>
                <w:sz w:val="20"/>
                <w:szCs w:val="20"/>
                <w:lang w:val="en-US"/>
              </w:rPr>
            </w:pPr>
            <w:r w:rsidRPr="003F358C">
              <w:rPr>
                <w:sz w:val="20"/>
                <w:szCs w:val="20"/>
                <w:lang w:val="en-US"/>
              </w:rPr>
              <w:t xml:space="preserve">HU=recommend </w:t>
            </w:r>
            <w:r w:rsidR="0072164A" w:rsidRPr="003F358C">
              <w:rPr>
                <w:sz w:val="20"/>
                <w:szCs w:val="20"/>
                <w:lang w:val="en-US"/>
              </w:rPr>
              <w:t>changing</w:t>
            </w:r>
            <w:r w:rsidRPr="003F358C">
              <w:rPr>
                <w:sz w:val="20"/>
                <w:szCs w:val="20"/>
                <w:lang w:val="en-US"/>
              </w:rPr>
              <w:t xml:space="preserve"> target to 95 ha in these specific areas.</w:t>
            </w:r>
            <w:r w:rsidR="0072164A">
              <w:rPr>
                <w:sz w:val="20"/>
                <w:szCs w:val="20"/>
                <w:lang w:val="en-US"/>
              </w:rPr>
              <w:t xml:space="preserve"> At MTR, we have </w:t>
            </w:r>
            <w:r w:rsidR="00EE58D6">
              <w:rPr>
                <w:sz w:val="20"/>
                <w:szCs w:val="20"/>
                <w:lang w:val="en-US"/>
              </w:rPr>
              <w:t>5</w:t>
            </w:r>
            <w:r w:rsidR="0072164A">
              <w:rPr>
                <w:sz w:val="20"/>
                <w:szCs w:val="20"/>
                <w:lang w:val="en-US"/>
              </w:rPr>
              <w:t>7 ha (42 Gabriel Island and 5 at Mo</w:t>
            </w:r>
            <w:r w:rsidR="004F3AC8">
              <w:rPr>
                <w:sz w:val="20"/>
                <w:szCs w:val="20"/>
                <w:lang w:val="en-US"/>
              </w:rPr>
              <w:t>u</w:t>
            </w:r>
            <w:r w:rsidR="0072164A">
              <w:rPr>
                <w:sz w:val="20"/>
                <w:szCs w:val="20"/>
                <w:lang w:val="en-US"/>
              </w:rPr>
              <w:t>rouk Valley). The end target should be 95 ha consisting of:</w:t>
            </w:r>
          </w:p>
          <w:p w14:paraId="7481DAD8" w14:textId="77777777" w:rsidR="0072164A" w:rsidRPr="0072164A" w:rsidRDefault="0072164A" w:rsidP="0072164A">
            <w:pPr>
              <w:rPr>
                <w:sz w:val="20"/>
                <w:szCs w:val="20"/>
                <w:lang w:val="en-US"/>
              </w:rPr>
            </w:pPr>
            <w:r w:rsidRPr="0072164A">
              <w:rPr>
                <w:sz w:val="20"/>
                <w:szCs w:val="20"/>
                <w:lang w:val="en-US"/>
              </w:rPr>
              <w:t xml:space="preserve">30 ha in Flat </w:t>
            </w:r>
            <w:proofErr w:type="gramStart"/>
            <w:r w:rsidRPr="0072164A">
              <w:rPr>
                <w:sz w:val="20"/>
                <w:szCs w:val="20"/>
                <w:lang w:val="en-US"/>
              </w:rPr>
              <w:t>Island;</w:t>
            </w:r>
            <w:proofErr w:type="gramEnd"/>
          </w:p>
          <w:p w14:paraId="34B595EB" w14:textId="77777777" w:rsidR="0072164A" w:rsidRPr="0072164A" w:rsidRDefault="0072164A" w:rsidP="0072164A">
            <w:pPr>
              <w:rPr>
                <w:sz w:val="20"/>
                <w:szCs w:val="20"/>
                <w:lang w:val="en-US"/>
              </w:rPr>
            </w:pPr>
            <w:r w:rsidRPr="0072164A">
              <w:rPr>
                <w:sz w:val="20"/>
                <w:szCs w:val="20"/>
                <w:lang w:val="en-US"/>
              </w:rPr>
              <w:t xml:space="preserve">42 ha in Gabriel </w:t>
            </w:r>
            <w:proofErr w:type="gramStart"/>
            <w:r w:rsidRPr="0072164A">
              <w:rPr>
                <w:sz w:val="20"/>
                <w:szCs w:val="20"/>
                <w:lang w:val="en-US"/>
              </w:rPr>
              <w:t>Island;</w:t>
            </w:r>
            <w:proofErr w:type="gramEnd"/>
          </w:p>
          <w:p w14:paraId="35451F2E" w14:textId="7EB0E31C" w:rsidR="0072164A" w:rsidRPr="0072164A" w:rsidRDefault="0072164A" w:rsidP="0072164A">
            <w:pPr>
              <w:rPr>
                <w:sz w:val="20"/>
                <w:szCs w:val="20"/>
                <w:lang w:val="en-US"/>
              </w:rPr>
            </w:pPr>
            <w:r w:rsidRPr="0072164A">
              <w:rPr>
                <w:sz w:val="20"/>
                <w:szCs w:val="20"/>
                <w:lang w:val="en-US"/>
              </w:rPr>
              <w:t>23 ha in Mo</w:t>
            </w:r>
            <w:r w:rsidR="004F3AC8">
              <w:rPr>
                <w:sz w:val="20"/>
                <w:szCs w:val="20"/>
                <w:lang w:val="en-US"/>
              </w:rPr>
              <w:t>u</w:t>
            </w:r>
            <w:r w:rsidRPr="0072164A">
              <w:rPr>
                <w:sz w:val="20"/>
                <w:szCs w:val="20"/>
                <w:lang w:val="en-US"/>
              </w:rPr>
              <w:t>rouk Valley</w:t>
            </w:r>
          </w:p>
          <w:p w14:paraId="49215577" w14:textId="59A7C70B" w:rsidR="0072164A" w:rsidRPr="0072164A" w:rsidRDefault="0072164A" w:rsidP="003B3FBA">
            <w:pPr>
              <w:rPr>
                <w:b/>
                <w:bCs/>
                <w:sz w:val="20"/>
                <w:szCs w:val="20"/>
                <w:lang w:val="en-US"/>
              </w:rPr>
            </w:pPr>
            <w:r w:rsidRPr="0072164A">
              <w:rPr>
                <w:sz w:val="20"/>
                <w:szCs w:val="20"/>
                <w:lang w:val="en-US"/>
              </w:rPr>
              <w:t>(Includes weeding and maintenance work)</w:t>
            </w:r>
          </w:p>
        </w:tc>
      </w:tr>
      <w:tr w:rsidR="00566740" w:rsidRPr="003C280D" w14:paraId="19961306" w14:textId="77777777" w:rsidTr="003B3FBA">
        <w:tc>
          <w:tcPr>
            <w:tcW w:w="2798" w:type="dxa"/>
          </w:tcPr>
          <w:p w14:paraId="74B458DD" w14:textId="77777777" w:rsidR="00566740" w:rsidRPr="003F358C" w:rsidRDefault="00566740" w:rsidP="003B3FBA">
            <w:pPr>
              <w:spacing w:after="160" w:line="259" w:lineRule="auto"/>
              <w:rPr>
                <w:sz w:val="20"/>
                <w:szCs w:val="20"/>
                <w:lang w:val="en-US"/>
              </w:rPr>
            </w:pPr>
            <w:r w:rsidRPr="003F358C">
              <w:rPr>
                <w:sz w:val="20"/>
                <w:szCs w:val="20"/>
                <w:lang w:val="en-US"/>
              </w:rPr>
              <w:t>Indicator 11:</w:t>
            </w:r>
          </w:p>
          <w:p w14:paraId="0BA84F17" w14:textId="77777777" w:rsidR="00566740" w:rsidRDefault="00566740" w:rsidP="003B3FBA">
            <w:pPr>
              <w:rPr>
                <w:sz w:val="20"/>
                <w:szCs w:val="20"/>
                <w:lang w:val="en-US"/>
              </w:rPr>
            </w:pPr>
            <w:r w:rsidRPr="003F358C">
              <w:rPr>
                <w:sz w:val="20"/>
                <w:szCs w:val="20"/>
                <w:lang w:val="en-US"/>
              </w:rPr>
              <w:t>New PA (200 ha) established in Mourouk Valley [Source: Nomination files for the gazettement of the Mourouk Protected Area agreed on by cabinet</w:t>
            </w:r>
            <w:r w:rsidR="003C280D">
              <w:rPr>
                <w:sz w:val="20"/>
                <w:szCs w:val="20"/>
                <w:lang w:val="en-US"/>
              </w:rPr>
              <w:t xml:space="preserve"> (original indicator)</w:t>
            </w:r>
          </w:p>
          <w:p w14:paraId="32C7351C" w14:textId="77777777" w:rsidR="003C280D" w:rsidRDefault="003C280D" w:rsidP="003B3FBA">
            <w:pPr>
              <w:rPr>
                <w:sz w:val="20"/>
                <w:szCs w:val="20"/>
                <w:lang w:val="en-US"/>
              </w:rPr>
            </w:pPr>
          </w:p>
          <w:p w14:paraId="45C210F1" w14:textId="5E824CBE" w:rsidR="003C280D" w:rsidRPr="0072164A" w:rsidRDefault="003C280D" w:rsidP="003B3FBA">
            <w:pPr>
              <w:rPr>
                <w:b/>
                <w:bCs/>
                <w:i/>
                <w:iCs/>
                <w:sz w:val="20"/>
                <w:szCs w:val="20"/>
                <w:lang w:val="en-US"/>
              </w:rPr>
            </w:pPr>
            <w:r w:rsidRPr="0072164A">
              <w:rPr>
                <w:b/>
                <w:bCs/>
                <w:i/>
                <w:iCs/>
                <w:sz w:val="20"/>
                <w:szCs w:val="20"/>
                <w:lang w:val="en-US"/>
              </w:rPr>
              <w:t xml:space="preserve">Change indicator: New PAs (559 ha) established for </w:t>
            </w:r>
            <w:r w:rsidRPr="0072164A">
              <w:rPr>
                <w:b/>
                <w:bCs/>
                <w:i/>
                <w:iCs/>
                <w:sz w:val="20"/>
                <w:szCs w:val="20"/>
                <w:lang w:val="en-US"/>
              </w:rPr>
              <w:lastRenderedPageBreak/>
              <w:t>Mo</w:t>
            </w:r>
            <w:r w:rsidR="00132EAF">
              <w:rPr>
                <w:b/>
                <w:bCs/>
                <w:i/>
                <w:iCs/>
                <w:sz w:val="20"/>
                <w:szCs w:val="20"/>
                <w:lang w:val="en-US"/>
              </w:rPr>
              <w:t>u</w:t>
            </w:r>
            <w:r w:rsidRPr="0072164A">
              <w:rPr>
                <w:b/>
                <w:bCs/>
                <w:i/>
                <w:iCs/>
                <w:sz w:val="20"/>
                <w:szCs w:val="20"/>
                <w:lang w:val="en-US"/>
              </w:rPr>
              <w:t xml:space="preserve">rouk </w:t>
            </w:r>
            <w:r w:rsidR="00132EAF">
              <w:rPr>
                <w:b/>
                <w:bCs/>
                <w:i/>
                <w:iCs/>
                <w:sz w:val="20"/>
                <w:szCs w:val="20"/>
                <w:lang w:val="en-US"/>
              </w:rPr>
              <w:t xml:space="preserve">Valley </w:t>
            </w:r>
            <w:r w:rsidRPr="0072164A">
              <w:rPr>
                <w:b/>
                <w:bCs/>
                <w:i/>
                <w:iCs/>
                <w:sz w:val="20"/>
                <w:szCs w:val="20"/>
                <w:lang w:val="en-US"/>
              </w:rPr>
              <w:t xml:space="preserve">and rest of PAs. </w:t>
            </w:r>
          </w:p>
        </w:tc>
        <w:tc>
          <w:tcPr>
            <w:tcW w:w="2799" w:type="dxa"/>
          </w:tcPr>
          <w:p w14:paraId="4110D4BA" w14:textId="77777777" w:rsidR="00566740" w:rsidRPr="003F358C" w:rsidRDefault="00566740" w:rsidP="003B3FBA">
            <w:pPr>
              <w:rPr>
                <w:sz w:val="20"/>
                <w:szCs w:val="20"/>
                <w:lang w:val="en-US"/>
              </w:rPr>
            </w:pPr>
            <w:r w:rsidRPr="003F358C">
              <w:rPr>
                <w:sz w:val="20"/>
                <w:szCs w:val="20"/>
                <w:lang w:val="en-US"/>
              </w:rPr>
              <w:lastRenderedPageBreak/>
              <w:t xml:space="preserve">0 ha of PA in Mourouk Valley </w:t>
            </w:r>
          </w:p>
        </w:tc>
        <w:tc>
          <w:tcPr>
            <w:tcW w:w="2799" w:type="dxa"/>
          </w:tcPr>
          <w:p w14:paraId="708222F5" w14:textId="77777777" w:rsidR="00566740" w:rsidRDefault="00566740" w:rsidP="003B3FBA">
            <w:pPr>
              <w:rPr>
                <w:sz w:val="20"/>
                <w:szCs w:val="20"/>
                <w:lang w:val="en-US"/>
              </w:rPr>
            </w:pPr>
            <w:r w:rsidRPr="003F358C">
              <w:rPr>
                <w:sz w:val="20"/>
                <w:szCs w:val="20"/>
                <w:lang w:val="en-US"/>
              </w:rPr>
              <w:t xml:space="preserve">Nomination files for the PA submitted to </w:t>
            </w:r>
            <w:proofErr w:type="gramStart"/>
            <w:r w:rsidRPr="003F358C">
              <w:rPr>
                <w:sz w:val="20"/>
                <w:szCs w:val="20"/>
                <w:lang w:val="en-US"/>
              </w:rPr>
              <w:t>Cabinet</w:t>
            </w:r>
            <w:proofErr w:type="gramEnd"/>
          </w:p>
          <w:p w14:paraId="248690B9" w14:textId="77777777" w:rsidR="003C280D" w:rsidRDefault="003C280D" w:rsidP="003B3FBA">
            <w:pPr>
              <w:rPr>
                <w:sz w:val="20"/>
                <w:szCs w:val="20"/>
                <w:lang w:val="en-US"/>
              </w:rPr>
            </w:pPr>
          </w:p>
          <w:p w14:paraId="3DBDC1FB" w14:textId="358FD942" w:rsidR="003C280D" w:rsidRPr="003C280D" w:rsidRDefault="003C280D" w:rsidP="003B3FBA">
            <w:pPr>
              <w:rPr>
                <w:b/>
                <w:bCs/>
                <w:sz w:val="20"/>
                <w:szCs w:val="20"/>
                <w:lang w:val="en-US"/>
              </w:rPr>
            </w:pPr>
          </w:p>
        </w:tc>
        <w:tc>
          <w:tcPr>
            <w:tcW w:w="2799" w:type="dxa"/>
          </w:tcPr>
          <w:p w14:paraId="22ECABCD" w14:textId="77777777" w:rsidR="00566740" w:rsidRPr="0072164A" w:rsidRDefault="00566740" w:rsidP="003B3FBA">
            <w:pPr>
              <w:rPr>
                <w:i/>
                <w:iCs/>
                <w:sz w:val="20"/>
                <w:szCs w:val="20"/>
                <w:lang w:val="en-US"/>
              </w:rPr>
            </w:pPr>
            <w:r w:rsidRPr="0072164A">
              <w:rPr>
                <w:i/>
                <w:iCs/>
                <w:sz w:val="20"/>
                <w:szCs w:val="20"/>
                <w:lang w:val="en-US"/>
              </w:rPr>
              <w:t xml:space="preserve">PA </w:t>
            </w:r>
            <w:proofErr w:type="spellStart"/>
            <w:r w:rsidRPr="0072164A">
              <w:rPr>
                <w:i/>
                <w:iCs/>
                <w:sz w:val="20"/>
                <w:szCs w:val="20"/>
                <w:lang w:val="en-US"/>
              </w:rPr>
              <w:t>gazetted</w:t>
            </w:r>
            <w:proofErr w:type="spellEnd"/>
            <w:r w:rsidRPr="0072164A">
              <w:rPr>
                <w:i/>
                <w:iCs/>
                <w:sz w:val="20"/>
                <w:szCs w:val="20"/>
                <w:lang w:val="en-US"/>
              </w:rPr>
              <w:t xml:space="preserve"> (200 ha)</w:t>
            </w:r>
          </w:p>
          <w:p w14:paraId="28E44731" w14:textId="77777777" w:rsidR="00A61CE5" w:rsidRPr="0072164A" w:rsidRDefault="00A61CE5" w:rsidP="003B3FBA">
            <w:pPr>
              <w:rPr>
                <w:i/>
                <w:iCs/>
                <w:sz w:val="20"/>
                <w:szCs w:val="20"/>
                <w:lang w:val="en-US"/>
              </w:rPr>
            </w:pPr>
          </w:p>
          <w:p w14:paraId="5FBD1867" w14:textId="77777777" w:rsidR="003C280D" w:rsidRPr="0072164A" w:rsidRDefault="003C280D" w:rsidP="003B3FBA">
            <w:pPr>
              <w:rPr>
                <w:b/>
                <w:bCs/>
                <w:i/>
                <w:iCs/>
                <w:sz w:val="20"/>
                <w:szCs w:val="20"/>
                <w:lang w:val="en-US"/>
              </w:rPr>
            </w:pPr>
          </w:p>
          <w:p w14:paraId="33C78EEE" w14:textId="71803D50" w:rsidR="00A61CE5" w:rsidRPr="0072164A" w:rsidRDefault="00A61CE5" w:rsidP="003B3FBA">
            <w:pPr>
              <w:rPr>
                <w:b/>
                <w:bCs/>
                <w:i/>
                <w:iCs/>
                <w:sz w:val="20"/>
                <w:szCs w:val="20"/>
                <w:lang w:val="en-US"/>
              </w:rPr>
            </w:pPr>
            <w:r w:rsidRPr="0072164A">
              <w:rPr>
                <w:b/>
                <w:bCs/>
                <w:i/>
                <w:iCs/>
                <w:sz w:val="20"/>
                <w:szCs w:val="20"/>
                <w:lang w:val="en-US"/>
              </w:rPr>
              <w:t>559 ha (proposed new target)</w:t>
            </w:r>
          </w:p>
        </w:tc>
        <w:tc>
          <w:tcPr>
            <w:tcW w:w="2799" w:type="dxa"/>
            <w:shd w:val="clear" w:color="auto" w:fill="FFFF00"/>
          </w:tcPr>
          <w:p w14:paraId="5993B3C8" w14:textId="15C36751" w:rsidR="0072164A" w:rsidRDefault="00566740" w:rsidP="003B3FBA">
            <w:pPr>
              <w:rPr>
                <w:sz w:val="20"/>
                <w:szCs w:val="20"/>
                <w:lang w:val="en-US"/>
              </w:rPr>
            </w:pPr>
            <w:r w:rsidRPr="003F358C">
              <w:rPr>
                <w:sz w:val="20"/>
                <w:szCs w:val="20"/>
                <w:lang w:val="en-US"/>
              </w:rPr>
              <w:t>HS=</w:t>
            </w:r>
            <w:r w:rsidR="0072164A">
              <w:rPr>
                <w:sz w:val="20"/>
                <w:szCs w:val="20"/>
                <w:lang w:val="en-US"/>
              </w:rPr>
              <w:t xml:space="preserve"> At MTR, description of PA boundary by</w:t>
            </w:r>
            <w:r w:rsidR="00DA1A4E">
              <w:rPr>
                <w:sz w:val="20"/>
                <w:szCs w:val="20"/>
                <w:lang w:val="en-US"/>
              </w:rPr>
              <w:t xml:space="preserve"> land</w:t>
            </w:r>
            <w:r w:rsidR="0072164A">
              <w:rPr>
                <w:sz w:val="20"/>
                <w:szCs w:val="20"/>
                <w:lang w:val="en-US"/>
              </w:rPr>
              <w:t xml:space="preserve"> surveyors from Forestry Service</w:t>
            </w:r>
            <w:r w:rsidR="00DA1A4E">
              <w:rPr>
                <w:sz w:val="20"/>
                <w:szCs w:val="20"/>
                <w:lang w:val="en-US"/>
              </w:rPr>
              <w:t xml:space="preserve"> underway</w:t>
            </w:r>
            <w:r w:rsidR="0072164A">
              <w:rPr>
                <w:sz w:val="20"/>
                <w:szCs w:val="20"/>
                <w:lang w:val="en-US"/>
              </w:rPr>
              <w:t>.</w:t>
            </w:r>
          </w:p>
          <w:p w14:paraId="414956B3" w14:textId="77777777" w:rsidR="0072164A" w:rsidRDefault="0072164A" w:rsidP="003B3FBA">
            <w:pPr>
              <w:rPr>
                <w:sz w:val="20"/>
                <w:szCs w:val="20"/>
                <w:lang w:val="en-US"/>
              </w:rPr>
            </w:pPr>
          </w:p>
          <w:p w14:paraId="66209187" w14:textId="1264D4EE" w:rsidR="00A61CE5" w:rsidRDefault="0072164A" w:rsidP="003B3FBA">
            <w:pPr>
              <w:rPr>
                <w:sz w:val="20"/>
                <w:szCs w:val="20"/>
                <w:lang w:val="en-US"/>
              </w:rPr>
            </w:pPr>
            <w:r>
              <w:rPr>
                <w:sz w:val="20"/>
                <w:szCs w:val="20"/>
                <w:lang w:val="en-US"/>
              </w:rPr>
              <w:t>R</w:t>
            </w:r>
            <w:r w:rsidR="00566740" w:rsidRPr="003F358C">
              <w:rPr>
                <w:sz w:val="20"/>
                <w:szCs w:val="20"/>
                <w:lang w:val="en-US"/>
              </w:rPr>
              <w:t>ecommend to</w:t>
            </w:r>
          </w:p>
          <w:p w14:paraId="0A43FC8D" w14:textId="77777777" w:rsidR="00566740" w:rsidRDefault="00566740" w:rsidP="003B3FBA">
            <w:pPr>
              <w:rPr>
                <w:sz w:val="20"/>
                <w:szCs w:val="20"/>
                <w:lang w:val="en-US"/>
              </w:rPr>
            </w:pPr>
            <w:r w:rsidRPr="003F358C">
              <w:rPr>
                <w:sz w:val="20"/>
                <w:szCs w:val="20"/>
                <w:lang w:val="en-US"/>
              </w:rPr>
              <w:t>add 5 other sites</w:t>
            </w:r>
            <w:r w:rsidR="003C280D">
              <w:rPr>
                <w:sz w:val="20"/>
                <w:szCs w:val="20"/>
                <w:lang w:val="en-US"/>
              </w:rPr>
              <w:t xml:space="preserve"> consisting of:</w:t>
            </w:r>
          </w:p>
          <w:p w14:paraId="38369902" w14:textId="045F5CCE" w:rsidR="003C280D" w:rsidRPr="00386371" w:rsidRDefault="003C280D" w:rsidP="003B3FBA">
            <w:pPr>
              <w:rPr>
                <w:sz w:val="20"/>
                <w:szCs w:val="20"/>
              </w:rPr>
            </w:pPr>
            <w:r w:rsidRPr="00386371">
              <w:rPr>
                <w:sz w:val="20"/>
                <w:szCs w:val="20"/>
              </w:rPr>
              <w:t>77 ha (Mo</w:t>
            </w:r>
            <w:r w:rsidR="00DA1A4E">
              <w:rPr>
                <w:sz w:val="20"/>
                <w:szCs w:val="20"/>
              </w:rPr>
              <w:t>u</w:t>
            </w:r>
            <w:r w:rsidRPr="00386371">
              <w:rPr>
                <w:sz w:val="20"/>
                <w:szCs w:val="20"/>
              </w:rPr>
              <w:t xml:space="preserve">rouk </w:t>
            </w:r>
            <w:proofErr w:type="spellStart"/>
            <w:r w:rsidRPr="00386371">
              <w:rPr>
                <w:sz w:val="20"/>
                <w:szCs w:val="20"/>
              </w:rPr>
              <w:t>Valey</w:t>
            </w:r>
            <w:proofErr w:type="spellEnd"/>
            <w:r w:rsidRPr="00386371">
              <w:rPr>
                <w:sz w:val="20"/>
                <w:szCs w:val="20"/>
              </w:rPr>
              <w:t>)</w:t>
            </w:r>
          </w:p>
          <w:p w14:paraId="1C5DEF86" w14:textId="06DBA51C" w:rsidR="003C280D" w:rsidRPr="00386371" w:rsidRDefault="003C280D" w:rsidP="003B3FBA">
            <w:pPr>
              <w:rPr>
                <w:sz w:val="20"/>
                <w:szCs w:val="20"/>
              </w:rPr>
            </w:pPr>
            <w:r w:rsidRPr="00386371">
              <w:rPr>
                <w:sz w:val="20"/>
                <w:szCs w:val="20"/>
              </w:rPr>
              <w:t>31 ha (</w:t>
            </w:r>
            <w:proofErr w:type="spellStart"/>
            <w:proofErr w:type="gramStart"/>
            <w:r w:rsidRPr="00386371">
              <w:rPr>
                <w:sz w:val="20"/>
                <w:szCs w:val="20"/>
              </w:rPr>
              <w:t>Gombrani</w:t>
            </w:r>
            <w:proofErr w:type="spellEnd"/>
            <w:r w:rsidRPr="00386371">
              <w:rPr>
                <w:sz w:val="20"/>
                <w:szCs w:val="20"/>
              </w:rPr>
              <w:t xml:space="preserve"> </w:t>
            </w:r>
            <w:r w:rsidR="00132EAF">
              <w:rPr>
                <w:sz w:val="20"/>
                <w:szCs w:val="20"/>
              </w:rPr>
              <w:t xml:space="preserve"> </w:t>
            </w:r>
            <w:proofErr w:type="spellStart"/>
            <w:r w:rsidR="00132EAF">
              <w:rPr>
                <w:sz w:val="20"/>
                <w:szCs w:val="20"/>
              </w:rPr>
              <w:t>Islet</w:t>
            </w:r>
            <w:proofErr w:type="spellEnd"/>
            <w:proofErr w:type="gramEnd"/>
          </w:p>
          <w:p w14:paraId="1EE35274" w14:textId="77777777" w:rsidR="003C280D" w:rsidRPr="003C280D" w:rsidRDefault="003C280D" w:rsidP="003B3FBA">
            <w:pPr>
              <w:rPr>
                <w:sz w:val="20"/>
                <w:szCs w:val="20"/>
              </w:rPr>
            </w:pPr>
            <w:r w:rsidRPr="003C280D">
              <w:rPr>
                <w:sz w:val="20"/>
                <w:szCs w:val="20"/>
              </w:rPr>
              <w:t xml:space="preserve">200 ha (Cascade </w:t>
            </w:r>
            <w:proofErr w:type="spellStart"/>
            <w:r w:rsidRPr="003C280D">
              <w:rPr>
                <w:sz w:val="20"/>
                <w:szCs w:val="20"/>
              </w:rPr>
              <w:t>Pigeon</w:t>
            </w:r>
            <w:proofErr w:type="spellEnd"/>
            <w:r w:rsidRPr="003C280D">
              <w:rPr>
                <w:sz w:val="20"/>
                <w:szCs w:val="20"/>
              </w:rPr>
              <w:t>)</w:t>
            </w:r>
          </w:p>
          <w:p w14:paraId="4D557DBD" w14:textId="77777777" w:rsidR="003C280D" w:rsidRPr="003C280D" w:rsidRDefault="003C280D" w:rsidP="003B3FBA">
            <w:pPr>
              <w:rPr>
                <w:sz w:val="20"/>
                <w:szCs w:val="20"/>
              </w:rPr>
            </w:pPr>
            <w:r w:rsidRPr="003C280D">
              <w:rPr>
                <w:sz w:val="20"/>
                <w:szCs w:val="20"/>
              </w:rPr>
              <w:t>110 ha (Cascade Saint Louis)</w:t>
            </w:r>
          </w:p>
          <w:p w14:paraId="41795740" w14:textId="77777777" w:rsidR="003C280D" w:rsidRDefault="003C280D" w:rsidP="003B3FBA">
            <w:pPr>
              <w:rPr>
                <w:sz w:val="20"/>
                <w:szCs w:val="20"/>
              </w:rPr>
            </w:pPr>
            <w:r>
              <w:rPr>
                <w:sz w:val="20"/>
                <w:szCs w:val="20"/>
              </w:rPr>
              <w:lastRenderedPageBreak/>
              <w:t>141 ha (Golden Bat Reserve)</w:t>
            </w:r>
          </w:p>
          <w:p w14:paraId="09C304A6" w14:textId="2C973FDA" w:rsidR="003C280D" w:rsidRPr="003C280D" w:rsidRDefault="003C280D" w:rsidP="003B3FBA">
            <w:pPr>
              <w:rPr>
                <w:sz w:val="20"/>
                <w:szCs w:val="20"/>
              </w:rPr>
            </w:pPr>
            <w:r w:rsidRPr="003C280D">
              <w:rPr>
                <w:sz w:val="20"/>
                <w:szCs w:val="20"/>
              </w:rPr>
              <w:t xml:space="preserve"> </w:t>
            </w:r>
          </w:p>
        </w:tc>
      </w:tr>
      <w:tr w:rsidR="00566740" w:rsidRPr="003F358C" w14:paraId="132778A6" w14:textId="77777777" w:rsidTr="003B3FBA">
        <w:tc>
          <w:tcPr>
            <w:tcW w:w="2798" w:type="dxa"/>
          </w:tcPr>
          <w:p w14:paraId="2E10396F" w14:textId="42253085" w:rsidR="00566740" w:rsidRDefault="00566740" w:rsidP="003B3FBA">
            <w:pPr>
              <w:rPr>
                <w:sz w:val="20"/>
                <w:szCs w:val="20"/>
                <w:lang w:val="en-US"/>
              </w:rPr>
            </w:pPr>
            <w:r w:rsidRPr="003F358C">
              <w:rPr>
                <w:sz w:val="20"/>
                <w:szCs w:val="20"/>
                <w:lang w:val="en-US"/>
              </w:rPr>
              <w:lastRenderedPageBreak/>
              <w:t xml:space="preserve">Indicator 12: No of hectares in the Republic of Mauritius covered by a </w:t>
            </w:r>
            <w:proofErr w:type="spellStart"/>
            <w:r w:rsidR="003C280D">
              <w:rPr>
                <w:sz w:val="20"/>
                <w:szCs w:val="20"/>
                <w:lang w:val="en-US"/>
              </w:rPr>
              <w:t>standarized</w:t>
            </w:r>
            <w:proofErr w:type="spellEnd"/>
            <w:r w:rsidRPr="003F358C">
              <w:rPr>
                <w:sz w:val="20"/>
                <w:szCs w:val="20"/>
                <w:lang w:val="en-US"/>
              </w:rPr>
              <w:t xml:space="preserve"> protocol for IAS </w:t>
            </w:r>
            <w:proofErr w:type="gramStart"/>
            <w:r w:rsidRPr="003F358C">
              <w:rPr>
                <w:sz w:val="20"/>
                <w:szCs w:val="20"/>
                <w:lang w:val="en-US"/>
              </w:rPr>
              <w:t>control</w:t>
            </w:r>
            <w:proofErr w:type="gramEnd"/>
          </w:p>
          <w:p w14:paraId="7E316A63" w14:textId="77777777" w:rsidR="003C280D" w:rsidRDefault="003C280D" w:rsidP="003B3FBA">
            <w:pPr>
              <w:rPr>
                <w:sz w:val="20"/>
                <w:szCs w:val="20"/>
                <w:lang w:val="en-US"/>
              </w:rPr>
            </w:pPr>
          </w:p>
          <w:p w14:paraId="2D6481EE" w14:textId="3359CA49" w:rsidR="003C280D" w:rsidRPr="0072164A" w:rsidRDefault="003C280D" w:rsidP="003B3FBA">
            <w:pPr>
              <w:rPr>
                <w:b/>
                <w:bCs/>
                <w:i/>
                <w:iCs/>
                <w:sz w:val="20"/>
                <w:szCs w:val="20"/>
                <w:lang w:val="en-US"/>
              </w:rPr>
            </w:pPr>
            <w:r w:rsidRPr="0072164A">
              <w:rPr>
                <w:b/>
                <w:bCs/>
                <w:i/>
                <w:iCs/>
                <w:sz w:val="20"/>
                <w:szCs w:val="20"/>
                <w:lang w:val="en-US"/>
              </w:rPr>
              <w:t xml:space="preserve">New Indicator: </w:t>
            </w:r>
            <w:r w:rsidR="00FF65FB" w:rsidRPr="0072164A">
              <w:rPr>
                <w:b/>
                <w:bCs/>
                <w:i/>
                <w:iCs/>
                <w:sz w:val="20"/>
                <w:szCs w:val="20"/>
                <w:lang w:val="en-US"/>
              </w:rPr>
              <w:t xml:space="preserve">No of ha in </w:t>
            </w:r>
            <w:proofErr w:type="spellStart"/>
            <w:r w:rsidR="00FF65FB" w:rsidRPr="0072164A">
              <w:rPr>
                <w:b/>
                <w:bCs/>
                <w:i/>
                <w:iCs/>
                <w:sz w:val="20"/>
                <w:szCs w:val="20"/>
                <w:lang w:val="en-US"/>
              </w:rPr>
              <w:t>R</w:t>
            </w:r>
            <w:r w:rsidR="001F69C8">
              <w:rPr>
                <w:b/>
                <w:bCs/>
                <w:i/>
                <w:iCs/>
                <w:sz w:val="20"/>
                <w:szCs w:val="20"/>
                <w:lang w:val="en-US"/>
              </w:rPr>
              <w:t>oM</w:t>
            </w:r>
            <w:proofErr w:type="spellEnd"/>
            <w:r w:rsidR="00FF65FB" w:rsidRPr="0072164A">
              <w:rPr>
                <w:b/>
                <w:bCs/>
                <w:i/>
                <w:iCs/>
                <w:sz w:val="20"/>
                <w:szCs w:val="20"/>
                <w:lang w:val="en-US"/>
              </w:rPr>
              <w:t xml:space="preserve"> covered by an “established” protocol for IAS control</w:t>
            </w:r>
          </w:p>
        </w:tc>
        <w:tc>
          <w:tcPr>
            <w:tcW w:w="2799" w:type="dxa"/>
          </w:tcPr>
          <w:p w14:paraId="44BEA0EC" w14:textId="77777777" w:rsidR="00566740" w:rsidRPr="00FF65FB" w:rsidRDefault="00566740" w:rsidP="003B3FBA">
            <w:pPr>
              <w:spacing w:after="160" w:line="259" w:lineRule="auto"/>
              <w:rPr>
                <w:sz w:val="20"/>
                <w:szCs w:val="20"/>
                <w:lang w:val="en-US"/>
              </w:rPr>
            </w:pPr>
            <w:r w:rsidRPr="00FF65FB">
              <w:rPr>
                <w:sz w:val="20"/>
                <w:szCs w:val="20"/>
                <w:lang w:val="en-US"/>
              </w:rPr>
              <w:t xml:space="preserve">192 in </w:t>
            </w:r>
            <w:proofErr w:type="spellStart"/>
            <w:r w:rsidRPr="00FF65FB">
              <w:rPr>
                <w:sz w:val="20"/>
                <w:szCs w:val="20"/>
                <w:lang w:val="en-US"/>
              </w:rPr>
              <w:t>prodoc</w:t>
            </w:r>
            <w:proofErr w:type="spellEnd"/>
            <w:r w:rsidRPr="00FF65FB">
              <w:rPr>
                <w:sz w:val="20"/>
                <w:szCs w:val="20"/>
                <w:lang w:val="en-US"/>
              </w:rPr>
              <w:t xml:space="preserve"> for 2017</w:t>
            </w:r>
          </w:p>
          <w:p w14:paraId="3BC98814" w14:textId="77777777" w:rsidR="0072164A" w:rsidRDefault="0072164A" w:rsidP="003B3FBA">
            <w:pPr>
              <w:rPr>
                <w:b/>
                <w:bCs/>
                <w:i/>
                <w:iCs/>
                <w:sz w:val="20"/>
                <w:szCs w:val="20"/>
                <w:lang w:val="en-US"/>
              </w:rPr>
            </w:pPr>
          </w:p>
          <w:p w14:paraId="79486189" w14:textId="77777777" w:rsidR="0072164A" w:rsidRDefault="0072164A" w:rsidP="003B3FBA">
            <w:pPr>
              <w:rPr>
                <w:b/>
                <w:bCs/>
                <w:i/>
                <w:iCs/>
                <w:sz w:val="20"/>
                <w:szCs w:val="20"/>
                <w:lang w:val="en-US"/>
              </w:rPr>
            </w:pPr>
          </w:p>
          <w:p w14:paraId="60305254" w14:textId="4B4E6340" w:rsidR="00566740" w:rsidRPr="0072164A" w:rsidRDefault="0072164A" w:rsidP="003B3FBA">
            <w:pPr>
              <w:rPr>
                <w:i/>
                <w:iCs/>
                <w:sz w:val="20"/>
                <w:szCs w:val="20"/>
                <w:lang w:val="en-US"/>
              </w:rPr>
            </w:pPr>
            <w:r>
              <w:rPr>
                <w:b/>
                <w:bCs/>
                <w:i/>
                <w:iCs/>
                <w:sz w:val="20"/>
                <w:szCs w:val="20"/>
                <w:lang w:val="en-US"/>
              </w:rPr>
              <w:t xml:space="preserve">New baseline: </w:t>
            </w:r>
            <w:r w:rsidR="00566740" w:rsidRPr="0072164A">
              <w:rPr>
                <w:b/>
                <w:bCs/>
                <w:i/>
                <w:iCs/>
                <w:sz w:val="20"/>
                <w:szCs w:val="20"/>
                <w:lang w:val="en-US"/>
              </w:rPr>
              <w:t>575.5 ha official figures presented by NPCS at inception</w:t>
            </w:r>
            <w:r w:rsidR="001F69C8">
              <w:rPr>
                <w:b/>
                <w:bCs/>
                <w:i/>
                <w:iCs/>
                <w:sz w:val="20"/>
                <w:szCs w:val="20"/>
                <w:lang w:val="en-US"/>
              </w:rPr>
              <w:t xml:space="preserve"> workshop</w:t>
            </w:r>
            <w:r w:rsidR="00566740" w:rsidRPr="0072164A">
              <w:rPr>
                <w:b/>
                <w:bCs/>
                <w:i/>
                <w:iCs/>
                <w:sz w:val="20"/>
                <w:szCs w:val="20"/>
                <w:lang w:val="en-US"/>
              </w:rPr>
              <w:t>. Includ</w:t>
            </w:r>
            <w:r w:rsidR="00E63CFB">
              <w:rPr>
                <w:b/>
                <w:bCs/>
                <w:i/>
                <w:iCs/>
                <w:sz w:val="20"/>
                <w:szCs w:val="20"/>
                <w:lang w:val="en-US"/>
              </w:rPr>
              <w:t>ing</w:t>
            </w:r>
            <w:r w:rsidR="00566740" w:rsidRPr="0072164A">
              <w:rPr>
                <w:b/>
                <w:bCs/>
                <w:i/>
                <w:iCs/>
                <w:sz w:val="20"/>
                <w:szCs w:val="20"/>
                <w:lang w:val="en-US"/>
              </w:rPr>
              <w:t xml:space="preserve"> </w:t>
            </w:r>
            <w:r w:rsidR="00E63CFB">
              <w:rPr>
                <w:b/>
                <w:bCs/>
                <w:i/>
                <w:iCs/>
                <w:sz w:val="20"/>
                <w:szCs w:val="20"/>
                <w:lang w:val="en-US"/>
              </w:rPr>
              <w:t>i</w:t>
            </w:r>
            <w:r w:rsidR="00566740" w:rsidRPr="0072164A">
              <w:rPr>
                <w:b/>
                <w:bCs/>
                <w:i/>
                <w:iCs/>
                <w:sz w:val="20"/>
                <w:szCs w:val="20"/>
                <w:lang w:val="en-US"/>
              </w:rPr>
              <w:t>nitial weeding.</w:t>
            </w:r>
          </w:p>
        </w:tc>
        <w:tc>
          <w:tcPr>
            <w:tcW w:w="2799" w:type="dxa"/>
          </w:tcPr>
          <w:p w14:paraId="38D33D21" w14:textId="2272EF6F" w:rsidR="00566740" w:rsidRPr="00386371" w:rsidRDefault="00FF65FB" w:rsidP="003B3FBA">
            <w:pPr>
              <w:spacing w:after="160" w:line="259" w:lineRule="auto"/>
              <w:rPr>
                <w:sz w:val="20"/>
                <w:szCs w:val="20"/>
                <w:lang w:val="en-GB"/>
              </w:rPr>
            </w:pPr>
            <w:r w:rsidRPr="00386371">
              <w:rPr>
                <w:sz w:val="20"/>
                <w:szCs w:val="20"/>
                <w:lang w:val="en-GB"/>
              </w:rPr>
              <w:t>400</w:t>
            </w:r>
            <w:r w:rsidR="00566740" w:rsidRPr="00386371">
              <w:rPr>
                <w:sz w:val="20"/>
                <w:szCs w:val="20"/>
                <w:lang w:val="en-GB"/>
              </w:rPr>
              <w:t xml:space="preserve"> ha</w:t>
            </w:r>
            <w:r w:rsidRPr="00386371">
              <w:rPr>
                <w:sz w:val="20"/>
                <w:szCs w:val="20"/>
                <w:lang w:val="en-GB"/>
              </w:rPr>
              <w:t xml:space="preserve"> (original target)</w:t>
            </w:r>
          </w:p>
          <w:p w14:paraId="2E584B7E" w14:textId="061B998C" w:rsidR="00FF65FB" w:rsidRPr="00386371" w:rsidRDefault="00FF65FB" w:rsidP="003B3FBA">
            <w:pPr>
              <w:spacing w:after="160" w:line="259" w:lineRule="auto"/>
              <w:rPr>
                <w:b/>
                <w:bCs/>
                <w:sz w:val="20"/>
                <w:szCs w:val="20"/>
                <w:lang w:val="en-GB"/>
              </w:rPr>
            </w:pPr>
            <w:r w:rsidRPr="00386371">
              <w:rPr>
                <w:b/>
                <w:bCs/>
                <w:sz w:val="20"/>
                <w:szCs w:val="20"/>
                <w:lang w:val="en-GB"/>
              </w:rPr>
              <w:t>1,000 ha (changed at inception)</w:t>
            </w:r>
          </w:p>
          <w:p w14:paraId="1ADCE1F3" w14:textId="20F6DB95" w:rsidR="00566740" w:rsidRPr="00386371" w:rsidRDefault="00FF65FB" w:rsidP="003B3FBA">
            <w:pPr>
              <w:spacing w:after="160" w:line="259" w:lineRule="auto"/>
              <w:rPr>
                <w:b/>
                <w:bCs/>
                <w:sz w:val="20"/>
                <w:szCs w:val="20"/>
                <w:lang w:val="en-GB"/>
              </w:rPr>
            </w:pPr>
            <w:bookmarkStart w:id="48" w:name="_Hlk126518835"/>
            <w:r w:rsidRPr="00386371">
              <w:rPr>
                <w:b/>
                <w:bCs/>
                <w:sz w:val="20"/>
                <w:szCs w:val="20"/>
                <w:lang w:val="en-GB"/>
              </w:rPr>
              <w:t xml:space="preserve">At MTR: </w:t>
            </w:r>
            <w:r w:rsidR="00566740" w:rsidRPr="00386371">
              <w:rPr>
                <w:b/>
                <w:bCs/>
                <w:sz w:val="20"/>
                <w:szCs w:val="20"/>
                <w:lang w:val="en-GB"/>
              </w:rPr>
              <w:t>783 ha from NPCS</w:t>
            </w:r>
          </w:p>
          <w:bookmarkEnd w:id="48"/>
          <w:p w14:paraId="26D4DB48" w14:textId="77777777" w:rsidR="00566740" w:rsidRPr="00386371" w:rsidRDefault="00566740" w:rsidP="003B3FBA">
            <w:pPr>
              <w:spacing w:after="160" w:line="259" w:lineRule="auto"/>
              <w:rPr>
                <w:b/>
                <w:bCs/>
                <w:sz w:val="20"/>
                <w:szCs w:val="20"/>
                <w:lang w:val="en-GB"/>
              </w:rPr>
            </w:pPr>
            <w:r w:rsidRPr="00386371">
              <w:rPr>
                <w:b/>
                <w:bCs/>
                <w:sz w:val="20"/>
                <w:szCs w:val="20"/>
                <w:lang w:val="en-GB"/>
              </w:rPr>
              <w:t>19 ha Ebony Forest</w:t>
            </w:r>
          </w:p>
          <w:p w14:paraId="4EED0EE1" w14:textId="77777777" w:rsidR="00566740" w:rsidRPr="003F358C" w:rsidRDefault="00566740" w:rsidP="003B3FBA">
            <w:pPr>
              <w:rPr>
                <w:sz w:val="20"/>
                <w:szCs w:val="20"/>
                <w:lang w:val="en-US"/>
              </w:rPr>
            </w:pPr>
            <w:r w:rsidRPr="00FF65FB">
              <w:rPr>
                <w:b/>
                <w:bCs/>
                <w:sz w:val="20"/>
                <w:szCs w:val="20"/>
                <w:lang w:val="en-US"/>
              </w:rPr>
              <w:t>MISSING FORESTRY HA</w:t>
            </w:r>
          </w:p>
        </w:tc>
        <w:tc>
          <w:tcPr>
            <w:tcW w:w="2799" w:type="dxa"/>
          </w:tcPr>
          <w:p w14:paraId="7760B0A4" w14:textId="0C591718" w:rsidR="00566740" w:rsidRPr="00386371" w:rsidRDefault="00FF65FB" w:rsidP="003B3FBA">
            <w:pPr>
              <w:spacing w:after="160" w:line="259" w:lineRule="auto"/>
              <w:rPr>
                <w:sz w:val="20"/>
                <w:szCs w:val="20"/>
                <w:lang w:val="en-GB"/>
              </w:rPr>
            </w:pPr>
            <w:r w:rsidRPr="00386371">
              <w:rPr>
                <w:sz w:val="20"/>
                <w:szCs w:val="20"/>
                <w:lang w:val="en-GB"/>
              </w:rPr>
              <w:t>621</w:t>
            </w:r>
            <w:r w:rsidR="00566740" w:rsidRPr="00386371">
              <w:rPr>
                <w:sz w:val="20"/>
                <w:szCs w:val="20"/>
                <w:lang w:val="en-GB"/>
              </w:rPr>
              <w:t xml:space="preserve"> ha</w:t>
            </w:r>
            <w:r w:rsidRPr="00386371">
              <w:rPr>
                <w:sz w:val="20"/>
                <w:szCs w:val="20"/>
                <w:lang w:val="en-GB"/>
              </w:rPr>
              <w:t xml:space="preserve"> (original target)</w:t>
            </w:r>
          </w:p>
          <w:p w14:paraId="50D7A1B9" w14:textId="3007602A" w:rsidR="00FF65FB" w:rsidRPr="00FF65FB" w:rsidRDefault="00FF65FB" w:rsidP="003B3FBA">
            <w:pPr>
              <w:spacing w:after="160" w:line="259" w:lineRule="auto"/>
              <w:rPr>
                <w:b/>
                <w:bCs/>
                <w:sz w:val="20"/>
                <w:szCs w:val="20"/>
                <w:lang w:val="en-GB"/>
              </w:rPr>
            </w:pPr>
            <w:r w:rsidRPr="00FF65FB">
              <w:rPr>
                <w:b/>
                <w:bCs/>
                <w:sz w:val="20"/>
                <w:szCs w:val="20"/>
                <w:lang w:val="en-GB"/>
              </w:rPr>
              <w:t>1.200 ha (changed at inception)</w:t>
            </w:r>
          </w:p>
          <w:p w14:paraId="53657ACA" w14:textId="19426B63" w:rsidR="00566740" w:rsidRPr="00FF65FB" w:rsidRDefault="00566740" w:rsidP="003B3FBA">
            <w:pPr>
              <w:spacing w:after="160" w:line="259" w:lineRule="auto"/>
              <w:rPr>
                <w:sz w:val="20"/>
                <w:szCs w:val="20"/>
                <w:lang w:val="en-GB"/>
              </w:rPr>
            </w:pPr>
            <w:r w:rsidRPr="00FF65FB">
              <w:rPr>
                <w:sz w:val="20"/>
                <w:szCs w:val="20"/>
                <w:lang w:val="en-GB"/>
              </w:rPr>
              <w:t xml:space="preserve">300 ha </w:t>
            </w:r>
            <w:r w:rsidR="00FF65FB" w:rsidRPr="00FF65FB">
              <w:rPr>
                <w:sz w:val="20"/>
                <w:szCs w:val="20"/>
                <w:lang w:val="en-GB"/>
              </w:rPr>
              <w:t xml:space="preserve">additional from </w:t>
            </w:r>
            <w:r w:rsidRPr="00FF65FB">
              <w:rPr>
                <w:sz w:val="20"/>
                <w:szCs w:val="20"/>
                <w:lang w:val="en-GB"/>
              </w:rPr>
              <w:t>NPCS</w:t>
            </w:r>
          </w:p>
          <w:p w14:paraId="772470EB" w14:textId="233A1BAE" w:rsidR="00566740" w:rsidRPr="00386371" w:rsidRDefault="00566740" w:rsidP="003B3FBA">
            <w:pPr>
              <w:spacing w:after="160" w:line="259" w:lineRule="auto"/>
              <w:rPr>
                <w:sz w:val="20"/>
                <w:szCs w:val="20"/>
                <w:lang w:val="en-GB"/>
              </w:rPr>
            </w:pPr>
            <w:r w:rsidRPr="00386371">
              <w:rPr>
                <w:sz w:val="20"/>
                <w:szCs w:val="20"/>
                <w:lang w:val="en-GB"/>
              </w:rPr>
              <w:t xml:space="preserve">30 ha </w:t>
            </w:r>
            <w:r w:rsidR="00FF65FB" w:rsidRPr="00386371">
              <w:rPr>
                <w:sz w:val="20"/>
                <w:szCs w:val="20"/>
                <w:lang w:val="en-GB"/>
              </w:rPr>
              <w:t xml:space="preserve">additional </w:t>
            </w:r>
            <w:r w:rsidRPr="00386371">
              <w:rPr>
                <w:sz w:val="20"/>
                <w:szCs w:val="20"/>
                <w:lang w:val="en-GB"/>
              </w:rPr>
              <w:t>private</w:t>
            </w:r>
            <w:r w:rsidR="00FF65FB" w:rsidRPr="00386371">
              <w:rPr>
                <w:sz w:val="20"/>
                <w:szCs w:val="20"/>
                <w:lang w:val="en-GB"/>
              </w:rPr>
              <w:t xml:space="preserve"> sector</w:t>
            </w:r>
          </w:p>
          <w:p w14:paraId="4C0CE9E5" w14:textId="241E8657" w:rsidR="00566740" w:rsidRPr="00FF65FB" w:rsidRDefault="00566740" w:rsidP="003B3FBA">
            <w:pPr>
              <w:rPr>
                <w:b/>
                <w:bCs/>
                <w:sz w:val="20"/>
                <w:szCs w:val="20"/>
              </w:rPr>
            </w:pPr>
            <w:r w:rsidRPr="00FF65FB">
              <w:rPr>
                <w:b/>
                <w:bCs/>
                <w:sz w:val="20"/>
                <w:szCs w:val="20"/>
              </w:rPr>
              <w:t>MISSING FORESTRY</w:t>
            </w:r>
            <w:r w:rsidR="00CA6198">
              <w:rPr>
                <w:b/>
                <w:bCs/>
                <w:sz w:val="20"/>
                <w:szCs w:val="20"/>
              </w:rPr>
              <w:t xml:space="preserve"> </w:t>
            </w:r>
            <w:r w:rsidR="00E63CFB">
              <w:rPr>
                <w:b/>
                <w:bCs/>
                <w:sz w:val="20"/>
                <w:szCs w:val="20"/>
              </w:rPr>
              <w:t>SERVICE ha</w:t>
            </w:r>
          </w:p>
        </w:tc>
        <w:tc>
          <w:tcPr>
            <w:tcW w:w="2799" w:type="dxa"/>
            <w:shd w:val="clear" w:color="auto" w:fill="FFFF00"/>
          </w:tcPr>
          <w:p w14:paraId="2675E038" w14:textId="77777777" w:rsidR="00566740" w:rsidRPr="003F358C" w:rsidRDefault="00566740" w:rsidP="003B3FBA">
            <w:pPr>
              <w:rPr>
                <w:sz w:val="20"/>
                <w:szCs w:val="20"/>
                <w:lang w:val="en-US"/>
              </w:rPr>
            </w:pPr>
            <w:r w:rsidRPr="003F358C">
              <w:rPr>
                <w:sz w:val="20"/>
                <w:szCs w:val="20"/>
                <w:lang w:val="en-US"/>
              </w:rPr>
              <w:t>HS=duly updated</w:t>
            </w:r>
          </w:p>
        </w:tc>
      </w:tr>
      <w:tr w:rsidR="00566740" w:rsidRPr="00B8268F" w14:paraId="3FFC378E" w14:textId="77777777" w:rsidTr="00BD0EEE">
        <w:tc>
          <w:tcPr>
            <w:tcW w:w="13994" w:type="dxa"/>
            <w:gridSpan w:val="5"/>
            <w:shd w:val="clear" w:color="auto" w:fill="D0CECE" w:themeFill="background2" w:themeFillShade="E6"/>
          </w:tcPr>
          <w:p w14:paraId="6C4C2389" w14:textId="77777777" w:rsidR="00566740" w:rsidRPr="003F358C" w:rsidRDefault="00566740" w:rsidP="003B3FBA">
            <w:pPr>
              <w:rPr>
                <w:sz w:val="20"/>
                <w:szCs w:val="20"/>
                <w:lang w:val="en-US"/>
              </w:rPr>
            </w:pPr>
            <w:r w:rsidRPr="003F358C">
              <w:rPr>
                <w:i/>
                <w:iCs/>
                <w:sz w:val="20"/>
                <w:szCs w:val="20"/>
                <w:lang w:val="en-US"/>
              </w:rPr>
              <w:t>Outcome 3: By 2024, planning, management and decision-making by all relevant stakeholders are informed by knowledge management and learning</w:t>
            </w:r>
          </w:p>
        </w:tc>
      </w:tr>
      <w:tr w:rsidR="00566740" w:rsidRPr="00B8268F" w14:paraId="1DDEE27B" w14:textId="77777777" w:rsidTr="003B3FBA">
        <w:tc>
          <w:tcPr>
            <w:tcW w:w="2798" w:type="dxa"/>
          </w:tcPr>
          <w:p w14:paraId="49EC14EF" w14:textId="77777777" w:rsidR="00566740" w:rsidRPr="003F358C" w:rsidRDefault="00566740" w:rsidP="003B3FBA">
            <w:pPr>
              <w:spacing w:after="160" w:line="259" w:lineRule="auto"/>
              <w:rPr>
                <w:sz w:val="20"/>
                <w:szCs w:val="20"/>
                <w:lang w:val="en-US"/>
              </w:rPr>
            </w:pPr>
            <w:r w:rsidRPr="003F358C">
              <w:rPr>
                <w:sz w:val="20"/>
                <w:szCs w:val="20"/>
                <w:lang w:val="en-US"/>
              </w:rPr>
              <w:t>Indicator 13:</w:t>
            </w:r>
          </w:p>
          <w:p w14:paraId="00EBE035" w14:textId="77777777" w:rsidR="00566740" w:rsidRPr="003F358C" w:rsidRDefault="00566740" w:rsidP="003B3FBA">
            <w:pPr>
              <w:rPr>
                <w:sz w:val="20"/>
                <w:szCs w:val="20"/>
                <w:lang w:val="en-US"/>
              </w:rPr>
            </w:pPr>
            <w:r w:rsidRPr="003F358C">
              <w:rPr>
                <w:sz w:val="20"/>
                <w:szCs w:val="20"/>
                <w:lang w:val="en-US"/>
              </w:rPr>
              <w:t>Number of times that there is clear evidence that a government policy or management decision has been informed by information captured by the national IAS Information System</w:t>
            </w:r>
          </w:p>
        </w:tc>
        <w:tc>
          <w:tcPr>
            <w:tcW w:w="2799" w:type="dxa"/>
          </w:tcPr>
          <w:p w14:paraId="7404FA63" w14:textId="77777777" w:rsidR="00566740" w:rsidRPr="003F358C" w:rsidRDefault="00566740" w:rsidP="003B3FBA">
            <w:pPr>
              <w:rPr>
                <w:sz w:val="20"/>
                <w:szCs w:val="20"/>
                <w:lang w:val="en-US"/>
              </w:rPr>
            </w:pPr>
            <w:r w:rsidRPr="003F358C">
              <w:rPr>
                <w:sz w:val="20"/>
                <w:szCs w:val="20"/>
                <w:lang w:val="en-US"/>
              </w:rPr>
              <w:t>0</w:t>
            </w:r>
          </w:p>
        </w:tc>
        <w:tc>
          <w:tcPr>
            <w:tcW w:w="2799" w:type="dxa"/>
          </w:tcPr>
          <w:p w14:paraId="7E069D73" w14:textId="77777777" w:rsidR="00566740" w:rsidRPr="003F358C" w:rsidRDefault="00566740" w:rsidP="003B3FBA">
            <w:pPr>
              <w:rPr>
                <w:sz w:val="20"/>
                <w:szCs w:val="20"/>
                <w:lang w:val="en-US"/>
              </w:rPr>
            </w:pPr>
            <w:r w:rsidRPr="003F358C">
              <w:rPr>
                <w:sz w:val="20"/>
                <w:szCs w:val="20"/>
                <w:lang w:val="en-US"/>
              </w:rPr>
              <w:t>10</w:t>
            </w:r>
          </w:p>
        </w:tc>
        <w:tc>
          <w:tcPr>
            <w:tcW w:w="2799" w:type="dxa"/>
          </w:tcPr>
          <w:p w14:paraId="5ED34953" w14:textId="77777777" w:rsidR="00566740" w:rsidRPr="003F358C" w:rsidRDefault="00566740" w:rsidP="003B3FBA">
            <w:pPr>
              <w:rPr>
                <w:sz w:val="20"/>
                <w:szCs w:val="20"/>
                <w:lang w:val="en-US"/>
              </w:rPr>
            </w:pPr>
            <w:r w:rsidRPr="003F358C">
              <w:rPr>
                <w:sz w:val="20"/>
                <w:szCs w:val="20"/>
                <w:lang w:val="en-US"/>
              </w:rPr>
              <w:t>50</w:t>
            </w:r>
          </w:p>
        </w:tc>
        <w:tc>
          <w:tcPr>
            <w:tcW w:w="2799" w:type="dxa"/>
            <w:shd w:val="clear" w:color="auto" w:fill="FFFF00"/>
          </w:tcPr>
          <w:p w14:paraId="6AB0DB6D" w14:textId="77777777" w:rsidR="00566740" w:rsidRPr="003F358C" w:rsidRDefault="00566740" w:rsidP="003B3FBA">
            <w:pPr>
              <w:rPr>
                <w:sz w:val="20"/>
                <w:szCs w:val="20"/>
                <w:lang w:val="en-US"/>
              </w:rPr>
            </w:pPr>
            <w:r w:rsidRPr="003F358C">
              <w:rPr>
                <w:sz w:val="20"/>
                <w:szCs w:val="20"/>
                <w:lang w:val="en-US"/>
              </w:rPr>
              <w:t>MS=sustaining the NIAS information system with thematic focal points for updating data</w:t>
            </w:r>
          </w:p>
        </w:tc>
      </w:tr>
    </w:tbl>
    <w:p w14:paraId="5917E498" w14:textId="3F5AACE4" w:rsidR="00566740" w:rsidRDefault="005B2364" w:rsidP="00BB19E4">
      <w:pPr>
        <w:jc w:val="both"/>
        <w:rPr>
          <w:lang w:val="en-GB"/>
        </w:rPr>
      </w:pPr>
      <w:r>
        <w:rPr>
          <w:lang w:val="en-GB"/>
        </w:rPr>
        <w:t xml:space="preserve">The current results framework only shows one indicator for outcome 3 (# 13). It is </w:t>
      </w:r>
      <w:r w:rsidRPr="00BB19E4">
        <w:rPr>
          <w:b/>
          <w:bCs/>
          <w:lang w:val="en-GB"/>
        </w:rPr>
        <w:t>difficult to tell what the project intends to do in terms of knowledge management and learning</w:t>
      </w:r>
      <w:r>
        <w:rPr>
          <w:lang w:val="en-GB"/>
        </w:rPr>
        <w:t xml:space="preserve">. The evaluators </w:t>
      </w:r>
      <w:r w:rsidRPr="00BB19E4">
        <w:rPr>
          <w:b/>
          <w:bCs/>
          <w:lang w:val="en-GB"/>
        </w:rPr>
        <w:t>recommend</w:t>
      </w:r>
      <w:r>
        <w:rPr>
          <w:lang w:val="en-GB"/>
        </w:rPr>
        <w:t xml:space="preserve"> </w:t>
      </w:r>
      <w:r w:rsidR="00BB19E4">
        <w:rPr>
          <w:lang w:val="en-GB"/>
        </w:rPr>
        <w:t>adding</w:t>
      </w:r>
      <w:r>
        <w:rPr>
          <w:lang w:val="en-GB"/>
        </w:rPr>
        <w:t xml:space="preserve"> the outputs and change output 3.2 to “knowledge shared regarding IAS effective management amongst national, regional and international stakeholders” which can be done </w:t>
      </w:r>
      <w:r w:rsidR="000D052C">
        <w:rPr>
          <w:lang w:val="en-GB"/>
        </w:rPr>
        <w:t xml:space="preserve">by </w:t>
      </w:r>
      <w:r>
        <w:rPr>
          <w:lang w:val="en-GB"/>
        </w:rPr>
        <w:t xml:space="preserve">organizing national, </w:t>
      </w:r>
      <w:proofErr w:type="gramStart"/>
      <w:r>
        <w:rPr>
          <w:lang w:val="en-GB"/>
        </w:rPr>
        <w:t>regional</w:t>
      </w:r>
      <w:proofErr w:type="gramEnd"/>
      <w:r>
        <w:rPr>
          <w:lang w:val="en-GB"/>
        </w:rPr>
        <w:t xml:space="preserve"> and international workshops. This will have to be duly budgeted for. Also, output 3.3 should also be adapted to reflect the new National Gender Strategy and it is recommended to add an output 3.4 “National Awareness Strategy and Action Plan implemented” (</w:t>
      </w:r>
      <w:hyperlink w:anchor="_Revised_Results_Framework" w:history="1">
        <w:r w:rsidRPr="00BB19E4">
          <w:rPr>
            <w:rStyle w:val="Hyperlink"/>
            <w:lang w:val="en-GB"/>
          </w:rPr>
          <w:t>Annex 6.10</w:t>
        </w:r>
      </w:hyperlink>
      <w:r>
        <w:rPr>
          <w:lang w:val="en-GB"/>
        </w:rPr>
        <w:t xml:space="preserve"> presents the proposed new Results Framework with modified indicators, targets and new proposed indicators).</w:t>
      </w:r>
    </w:p>
    <w:p w14:paraId="191856F0" w14:textId="77777777" w:rsidR="005B2364" w:rsidRPr="00566740" w:rsidRDefault="005B2364" w:rsidP="00566740">
      <w:pPr>
        <w:rPr>
          <w:lang w:val="en-GB"/>
        </w:rPr>
      </w:pPr>
    </w:p>
    <w:p w14:paraId="6A812565" w14:textId="77777777" w:rsidR="00566740" w:rsidRDefault="00566740" w:rsidP="00BD1921">
      <w:pPr>
        <w:pStyle w:val="Caption"/>
        <w:rPr>
          <w:lang w:val="en-US"/>
        </w:rPr>
        <w:sectPr w:rsidR="00566740" w:rsidSect="00566740">
          <w:pgSz w:w="16838" w:h="11906" w:orient="landscape"/>
          <w:pgMar w:top="1701" w:right="1417" w:bottom="1701" w:left="1417" w:header="708" w:footer="708" w:gutter="0"/>
          <w:cols w:space="708"/>
          <w:docGrid w:linePitch="360"/>
        </w:sectPr>
      </w:pPr>
    </w:p>
    <w:p w14:paraId="58F6C503" w14:textId="7157B1A4" w:rsidR="004062DB" w:rsidRPr="00257761" w:rsidRDefault="007B2BAE" w:rsidP="002C47BD">
      <w:pPr>
        <w:pStyle w:val="ListParagraph"/>
        <w:numPr>
          <w:ilvl w:val="2"/>
          <w:numId w:val="9"/>
        </w:numPr>
        <w:jc w:val="both"/>
        <w:rPr>
          <w:rFonts w:asciiTheme="majorHAnsi" w:eastAsiaTheme="majorEastAsia" w:hAnsiTheme="majorHAnsi" w:cstheme="majorBidi"/>
          <w:i/>
          <w:iCs/>
          <w:color w:val="2F5496" w:themeColor="accent1" w:themeShade="BF"/>
          <w:lang w:val="en-US"/>
        </w:rPr>
      </w:pPr>
      <w:r w:rsidRPr="00257761">
        <w:rPr>
          <w:rFonts w:asciiTheme="majorHAnsi" w:eastAsiaTheme="majorEastAsia" w:hAnsiTheme="majorHAnsi" w:cstheme="majorBidi"/>
          <w:i/>
          <w:iCs/>
          <w:color w:val="2F5496" w:themeColor="accent1" w:themeShade="BF"/>
          <w:lang w:val="en-US"/>
        </w:rPr>
        <w:lastRenderedPageBreak/>
        <w:t>Remaining barriers to the achievement of the project’s objectives</w:t>
      </w:r>
    </w:p>
    <w:p w14:paraId="780330BE" w14:textId="409DADCE" w:rsidR="007B2BAE" w:rsidRPr="007B2BAE" w:rsidRDefault="007B2BAE" w:rsidP="00EC1B9D">
      <w:pPr>
        <w:jc w:val="both"/>
        <w:rPr>
          <w:lang w:val="en-US"/>
        </w:rPr>
      </w:pPr>
      <w:r w:rsidRPr="007B2BAE">
        <w:rPr>
          <w:lang w:val="en-US"/>
        </w:rPr>
        <w:t>The analysis of the progress towards the achievement of the results also implies an analysis of the remaining barriers to the achievement of the project objectives. The barriers identified through documentation review and stakeholder interviews are presented below:</w:t>
      </w:r>
    </w:p>
    <w:p w14:paraId="670DBF5B" w14:textId="4B30C16A" w:rsidR="00C67D37" w:rsidRPr="00F31BF6" w:rsidRDefault="00566740" w:rsidP="00566740">
      <w:pPr>
        <w:pStyle w:val="Caption"/>
        <w:rPr>
          <w:rFonts w:asciiTheme="majorHAnsi" w:eastAsiaTheme="majorEastAsia" w:hAnsiTheme="majorHAnsi" w:cstheme="majorBidi"/>
          <w:i w:val="0"/>
          <w:iCs w:val="0"/>
          <w:color w:val="2F5496" w:themeColor="accent1" w:themeShade="BF"/>
          <w:lang w:val="en-GB"/>
        </w:rPr>
      </w:pPr>
      <w:r w:rsidRPr="00F31BF6">
        <w:rPr>
          <w:lang w:val="en-GB"/>
        </w:rPr>
        <w:t xml:space="preserve">Table </w:t>
      </w:r>
      <w:r w:rsidR="00CF5B54">
        <w:rPr>
          <w:lang w:val="en-GB"/>
        </w:rPr>
        <w:t>1</w:t>
      </w:r>
      <w:r w:rsidR="00A06E38">
        <w:rPr>
          <w:lang w:val="en-GB"/>
        </w:rPr>
        <w:t>4</w:t>
      </w:r>
      <w:r w:rsidRPr="00F31BF6">
        <w:rPr>
          <w:lang w:val="en-GB"/>
        </w:rPr>
        <w:t xml:space="preserve"> Description of barriers status</w:t>
      </w:r>
    </w:p>
    <w:tbl>
      <w:tblPr>
        <w:tblStyle w:val="GridTable4-Accent5"/>
        <w:tblW w:w="0" w:type="auto"/>
        <w:tblLook w:val="04A0" w:firstRow="1" w:lastRow="0" w:firstColumn="1" w:lastColumn="0" w:noHBand="0" w:noVBand="1"/>
      </w:tblPr>
      <w:tblGrid>
        <w:gridCol w:w="4141"/>
        <w:gridCol w:w="4353"/>
      </w:tblGrid>
      <w:tr w:rsidR="00566740" w14:paraId="56FD5137" w14:textId="77777777" w:rsidTr="003B3FB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97" w:type="dxa"/>
          </w:tcPr>
          <w:p w14:paraId="5B6EEE0A" w14:textId="77777777" w:rsidR="00566740" w:rsidRDefault="00566740" w:rsidP="003B3FBA">
            <w:pPr>
              <w:jc w:val="center"/>
              <w:rPr>
                <w:lang w:val="en-US"/>
              </w:rPr>
            </w:pPr>
            <w:proofErr w:type="spellStart"/>
            <w:r w:rsidRPr="00085167">
              <w:t>Barriers</w:t>
            </w:r>
            <w:proofErr w:type="spellEnd"/>
          </w:p>
        </w:tc>
        <w:tc>
          <w:tcPr>
            <w:tcW w:w="6997" w:type="dxa"/>
          </w:tcPr>
          <w:p w14:paraId="49AEEE6B" w14:textId="77777777" w:rsidR="00566740" w:rsidRDefault="00566740" w:rsidP="003B3FBA">
            <w:pPr>
              <w:jc w:val="center"/>
              <w:cnfStyle w:val="100000000000" w:firstRow="1" w:lastRow="0" w:firstColumn="0" w:lastColumn="0" w:oddVBand="0" w:evenVBand="0" w:oddHBand="0" w:evenHBand="0" w:firstRowFirstColumn="0" w:firstRowLastColumn="0" w:lastRowFirstColumn="0" w:lastRowLastColumn="0"/>
              <w:rPr>
                <w:lang w:val="en-US"/>
              </w:rPr>
            </w:pPr>
            <w:proofErr w:type="spellStart"/>
            <w:r w:rsidRPr="00085167">
              <w:t>Progress</w:t>
            </w:r>
            <w:proofErr w:type="spellEnd"/>
          </w:p>
        </w:tc>
      </w:tr>
      <w:tr w:rsidR="00566740" w:rsidRPr="00386371" w14:paraId="52A0D2E1" w14:textId="77777777" w:rsidTr="003B3F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97" w:type="dxa"/>
          </w:tcPr>
          <w:p w14:paraId="4F219CB9" w14:textId="77777777" w:rsidR="00566740" w:rsidRDefault="00566740" w:rsidP="003B3FBA">
            <w:pPr>
              <w:jc w:val="both"/>
              <w:rPr>
                <w:lang w:val="en-US"/>
              </w:rPr>
            </w:pPr>
            <w:r w:rsidRPr="00085167">
              <w:rPr>
                <w:lang w:val="en-GB"/>
              </w:rPr>
              <w:t>Fragmented legislative, policy, and institutional framework</w:t>
            </w:r>
          </w:p>
        </w:tc>
        <w:tc>
          <w:tcPr>
            <w:tcW w:w="6997" w:type="dxa"/>
          </w:tcPr>
          <w:p w14:paraId="578634B4" w14:textId="4214751F" w:rsidR="00566740" w:rsidRDefault="00566740" w:rsidP="003B3FBA">
            <w:pPr>
              <w:jc w:val="both"/>
              <w:cnfStyle w:val="000000100000" w:firstRow="0" w:lastRow="0" w:firstColumn="0" w:lastColumn="0" w:oddVBand="0" w:evenVBand="0" w:oddHBand="1" w:evenHBand="0" w:firstRowFirstColumn="0" w:firstRowLastColumn="0" w:lastRowFirstColumn="0" w:lastRowLastColumn="0"/>
              <w:rPr>
                <w:lang w:val="en-US"/>
              </w:rPr>
            </w:pPr>
            <w:r w:rsidRPr="00E058FC">
              <w:rPr>
                <w:lang w:val="en-GB"/>
              </w:rPr>
              <w:t>Past NIASS 2010-2019 not implemented. Had to draft new NIASSAP 2022-2030 with suggested legislative revisions.</w:t>
            </w:r>
            <w:r w:rsidR="00D77260">
              <w:rPr>
                <w:lang w:val="en-GB"/>
              </w:rPr>
              <w:t xml:space="preserve"> The Apex IAS Committee proposed in the </w:t>
            </w:r>
            <w:proofErr w:type="spellStart"/>
            <w:r w:rsidR="00D77260">
              <w:rPr>
                <w:lang w:val="en-GB"/>
              </w:rPr>
              <w:t>prodoc</w:t>
            </w:r>
            <w:proofErr w:type="spellEnd"/>
            <w:r w:rsidR="00D77260">
              <w:rPr>
                <w:lang w:val="en-GB"/>
              </w:rPr>
              <w:t xml:space="preserve"> as </w:t>
            </w:r>
            <w:r w:rsidR="00590669">
              <w:rPr>
                <w:lang w:val="en-GB"/>
              </w:rPr>
              <w:t xml:space="preserve">a solution </w:t>
            </w:r>
            <w:r w:rsidR="00BB19E4">
              <w:rPr>
                <w:lang w:val="en-GB"/>
              </w:rPr>
              <w:t xml:space="preserve">to </w:t>
            </w:r>
            <w:r w:rsidR="00590669">
              <w:rPr>
                <w:lang w:val="en-GB"/>
              </w:rPr>
              <w:t xml:space="preserve">the lack of coordination in the implementation of the previous strategy is not feasible. </w:t>
            </w:r>
            <w:r w:rsidR="00590669" w:rsidRPr="00BB19E4">
              <w:rPr>
                <w:b/>
                <w:bCs/>
                <w:lang w:val="en-GB"/>
              </w:rPr>
              <w:t>The new strategy proposes different options</w:t>
            </w:r>
            <w:r w:rsidR="00590669">
              <w:rPr>
                <w:lang w:val="en-GB"/>
              </w:rPr>
              <w:t xml:space="preserve">. The current situation seems to lead the Strategy’s coordination to the </w:t>
            </w:r>
            <w:r w:rsidR="00590669" w:rsidRPr="00BB19E4">
              <w:rPr>
                <w:b/>
                <w:bCs/>
                <w:lang w:val="en-GB"/>
              </w:rPr>
              <w:t xml:space="preserve">establishment of two </w:t>
            </w:r>
            <w:proofErr w:type="gramStart"/>
            <w:r w:rsidR="00590669" w:rsidRPr="00BB19E4">
              <w:rPr>
                <w:b/>
                <w:bCs/>
                <w:lang w:val="en-GB"/>
              </w:rPr>
              <w:t>Technical</w:t>
            </w:r>
            <w:proofErr w:type="gramEnd"/>
            <w:r w:rsidR="00590669" w:rsidRPr="00BB19E4">
              <w:rPr>
                <w:b/>
                <w:bCs/>
                <w:lang w:val="en-GB"/>
              </w:rPr>
              <w:t xml:space="preserve"> committees</w:t>
            </w:r>
            <w:r w:rsidR="00590669">
              <w:rPr>
                <w:lang w:val="en-GB"/>
              </w:rPr>
              <w:t xml:space="preserve">, </w:t>
            </w:r>
            <w:r w:rsidR="00590669" w:rsidRPr="00BB19E4">
              <w:rPr>
                <w:b/>
                <w:bCs/>
                <w:lang w:val="en-GB"/>
              </w:rPr>
              <w:t>one IAS Terrestrial &amp; Freshwater led by MA</w:t>
            </w:r>
            <w:r w:rsidR="00D94220">
              <w:rPr>
                <w:b/>
                <w:bCs/>
                <w:lang w:val="en-GB"/>
              </w:rPr>
              <w:t>I</w:t>
            </w:r>
            <w:r w:rsidR="00590669" w:rsidRPr="00BB19E4">
              <w:rPr>
                <w:b/>
                <w:bCs/>
                <w:lang w:val="en-GB"/>
              </w:rPr>
              <w:t>FS and one marine led by Ministry of Blue Economy</w:t>
            </w:r>
            <w:r w:rsidR="00590669">
              <w:rPr>
                <w:lang w:val="en-GB"/>
              </w:rPr>
              <w:t xml:space="preserve">. The new strategy proposes the coordination between both </w:t>
            </w:r>
            <w:r w:rsidR="000E7A57">
              <w:rPr>
                <w:lang w:val="en-GB"/>
              </w:rPr>
              <w:t>committees</w:t>
            </w:r>
            <w:r w:rsidR="00590669">
              <w:rPr>
                <w:lang w:val="en-GB"/>
              </w:rPr>
              <w:t xml:space="preserve"> to fall under the existing environmental committee under the Ministry of Environment. Stakeholders indicated that the Ministry of Environment is not </w:t>
            </w:r>
            <w:proofErr w:type="gramStart"/>
            <w:r w:rsidR="00590669">
              <w:rPr>
                <w:lang w:val="en-GB"/>
              </w:rPr>
              <w:t>really keen</w:t>
            </w:r>
            <w:proofErr w:type="gramEnd"/>
            <w:r w:rsidR="00590669">
              <w:rPr>
                <w:lang w:val="en-GB"/>
              </w:rPr>
              <w:t xml:space="preserve"> to undertake this coordination task. </w:t>
            </w:r>
            <w:r w:rsidR="00590669" w:rsidRPr="00BB19E4">
              <w:rPr>
                <w:b/>
                <w:bCs/>
                <w:lang w:val="en-GB"/>
              </w:rPr>
              <w:t>This is a risk to the Strategy’s implementation.</w:t>
            </w:r>
          </w:p>
        </w:tc>
      </w:tr>
      <w:tr w:rsidR="00566740" w:rsidRPr="00B8268F" w14:paraId="0D1782BA" w14:textId="77777777" w:rsidTr="003B3FBA">
        <w:tc>
          <w:tcPr>
            <w:cnfStyle w:val="001000000000" w:firstRow="0" w:lastRow="0" w:firstColumn="1" w:lastColumn="0" w:oddVBand="0" w:evenVBand="0" w:oddHBand="0" w:evenHBand="0" w:firstRowFirstColumn="0" w:firstRowLastColumn="0" w:lastRowFirstColumn="0" w:lastRowLastColumn="0"/>
            <w:tcW w:w="6997" w:type="dxa"/>
          </w:tcPr>
          <w:p w14:paraId="7EC6D461" w14:textId="77777777" w:rsidR="00566740" w:rsidRDefault="00566740" w:rsidP="003B3FBA">
            <w:pPr>
              <w:jc w:val="both"/>
              <w:rPr>
                <w:lang w:val="en-US"/>
              </w:rPr>
            </w:pPr>
            <w:r w:rsidRPr="00085167">
              <w:rPr>
                <w:lang w:val="en-GB"/>
              </w:rPr>
              <w:t>Insufficient capacities to prevent, control, eradi</w:t>
            </w:r>
            <w:r>
              <w:rPr>
                <w:lang w:val="en-GB"/>
              </w:rPr>
              <w:t>cate or manage IAS effectively</w:t>
            </w:r>
          </w:p>
        </w:tc>
        <w:tc>
          <w:tcPr>
            <w:tcW w:w="6997" w:type="dxa"/>
          </w:tcPr>
          <w:p w14:paraId="2CCE9ADB" w14:textId="51718EB6" w:rsidR="00566740" w:rsidRDefault="00566740" w:rsidP="003B3FBA">
            <w:pPr>
              <w:jc w:val="both"/>
              <w:cnfStyle w:val="000000000000" w:firstRow="0" w:lastRow="0" w:firstColumn="0" w:lastColumn="0" w:oddVBand="0" w:evenVBand="0" w:oddHBand="0" w:evenHBand="0" w:firstRowFirstColumn="0" w:firstRowLastColumn="0" w:lastRowFirstColumn="0" w:lastRowLastColumn="0"/>
              <w:rPr>
                <w:lang w:val="en-US"/>
              </w:rPr>
            </w:pPr>
            <w:r w:rsidRPr="00E058FC">
              <w:rPr>
                <w:lang w:val="en-GB"/>
              </w:rPr>
              <w:t>There’s been slight increase in terms of staff for some institutions and a decrease for MAIFS although there are plans to hire more manual workers.</w:t>
            </w:r>
            <w:r w:rsidR="00590669">
              <w:rPr>
                <w:lang w:val="en-GB"/>
              </w:rPr>
              <w:t xml:space="preserve"> </w:t>
            </w:r>
            <w:r w:rsidR="00821B61">
              <w:rPr>
                <w:lang w:val="en-GB"/>
              </w:rPr>
              <w:t xml:space="preserve">Under </w:t>
            </w:r>
            <w:r w:rsidR="00590669">
              <w:rPr>
                <w:lang w:val="en-GB"/>
              </w:rPr>
              <w:t xml:space="preserve">Component 2 of the project </w:t>
            </w:r>
            <w:r w:rsidR="00821B61">
              <w:rPr>
                <w:lang w:val="en-GB"/>
              </w:rPr>
              <w:t xml:space="preserve">an </w:t>
            </w:r>
            <w:r w:rsidR="00BD0133">
              <w:rPr>
                <w:lang w:val="en-GB"/>
              </w:rPr>
              <w:t xml:space="preserve">International Service Provider </w:t>
            </w:r>
            <w:r w:rsidR="00821B61">
              <w:rPr>
                <w:lang w:val="en-GB"/>
              </w:rPr>
              <w:t>has been contracted</w:t>
            </w:r>
            <w:r w:rsidR="00515A59">
              <w:rPr>
                <w:lang w:val="en-GB"/>
              </w:rPr>
              <w:t xml:space="preserve"> in </w:t>
            </w:r>
            <w:r w:rsidR="003A314B">
              <w:rPr>
                <w:lang w:val="en-GB"/>
              </w:rPr>
              <w:t>September 2022</w:t>
            </w:r>
            <w:r w:rsidR="00821B61">
              <w:rPr>
                <w:lang w:val="en-GB"/>
              </w:rPr>
              <w:t xml:space="preserve"> </w:t>
            </w:r>
            <w:r w:rsidR="00590669">
              <w:rPr>
                <w:lang w:val="en-GB"/>
              </w:rPr>
              <w:t xml:space="preserve">to carry out capacity gaps assessment, design of protocols and capacitate technicians. </w:t>
            </w:r>
          </w:p>
        </w:tc>
      </w:tr>
      <w:tr w:rsidR="00566740" w:rsidRPr="00B8268F" w14:paraId="778D7668" w14:textId="77777777" w:rsidTr="003B3F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97" w:type="dxa"/>
          </w:tcPr>
          <w:p w14:paraId="59FED1C4" w14:textId="02466D50" w:rsidR="00566740" w:rsidRDefault="00566740" w:rsidP="003B3FBA">
            <w:pPr>
              <w:jc w:val="both"/>
              <w:rPr>
                <w:lang w:val="en-US"/>
              </w:rPr>
            </w:pPr>
            <w:r w:rsidRPr="00085167">
              <w:rPr>
                <w:lang w:val="en-GB"/>
              </w:rPr>
              <w:t xml:space="preserve">Lack of knowledge and awareness of the risks and impacts posed by IAS and the need for biosecurity measures among the public, key industrial sectors, </w:t>
            </w:r>
            <w:r w:rsidR="00590669" w:rsidRPr="00085167">
              <w:rPr>
                <w:lang w:val="en-GB"/>
              </w:rPr>
              <w:t>importers,</w:t>
            </w:r>
            <w:r w:rsidRPr="00085167">
              <w:rPr>
                <w:lang w:val="en-GB"/>
              </w:rPr>
              <w:t xml:space="preserve"> and shipping agents.</w:t>
            </w:r>
          </w:p>
        </w:tc>
        <w:tc>
          <w:tcPr>
            <w:tcW w:w="6997" w:type="dxa"/>
          </w:tcPr>
          <w:p w14:paraId="1FC22EE3" w14:textId="28B73783" w:rsidR="00566740" w:rsidRDefault="00566740" w:rsidP="003B3FBA">
            <w:pPr>
              <w:jc w:val="both"/>
              <w:cnfStyle w:val="000000100000" w:firstRow="0" w:lastRow="0" w:firstColumn="0" w:lastColumn="0" w:oddVBand="0" w:evenVBand="0" w:oddHBand="1" w:evenHBand="0" w:firstRowFirstColumn="0" w:firstRowLastColumn="0" w:lastRowFirstColumn="0" w:lastRowLastColumn="0"/>
              <w:rPr>
                <w:lang w:val="en-US"/>
              </w:rPr>
            </w:pPr>
            <w:r w:rsidRPr="00E058FC">
              <w:rPr>
                <w:lang w:val="en-GB"/>
              </w:rPr>
              <w:t xml:space="preserve">There is </w:t>
            </w:r>
            <w:r w:rsidRPr="00AA4216">
              <w:rPr>
                <w:b/>
                <w:bCs/>
                <w:lang w:val="en-GB"/>
              </w:rPr>
              <w:t xml:space="preserve">a lot of knowledge in terms of IAS </w:t>
            </w:r>
            <w:r w:rsidR="00D77260" w:rsidRPr="00AA4216">
              <w:rPr>
                <w:b/>
                <w:bCs/>
                <w:lang w:val="en-GB"/>
              </w:rPr>
              <w:t>management</w:t>
            </w:r>
            <w:r w:rsidRPr="00E058FC">
              <w:rPr>
                <w:lang w:val="en-GB"/>
              </w:rPr>
              <w:t xml:space="preserve"> from both public and civil society although </w:t>
            </w:r>
            <w:r w:rsidRPr="00AA4216">
              <w:rPr>
                <w:b/>
                <w:bCs/>
                <w:lang w:val="en-GB"/>
              </w:rPr>
              <w:t>no established platform or space to share it.</w:t>
            </w:r>
          </w:p>
        </w:tc>
      </w:tr>
      <w:tr w:rsidR="00566740" w:rsidRPr="00B8268F" w14:paraId="0829F018" w14:textId="77777777" w:rsidTr="003B3FBA">
        <w:trPr>
          <w:trHeight w:val="476"/>
        </w:trPr>
        <w:tc>
          <w:tcPr>
            <w:cnfStyle w:val="001000000000" w:firstRow="0" w:lastRow="0" w:firstColumn="1" w:lastColumn="0" w:oddVBand="0" w:evenVBand="0" w:oddHBand="0" w:evenHBand="0" w:firstRowFirstColumn="0" w:firstRowLastColumn="0" w:lastRowFirstColumn="0" w:lastRowLastColumn="0"/>
            <w:tcW w:w="6997" w:type="dxa"/>
          </w:tcPr>
          <w:p w14:paraId="0904599D" w14:textId="0C7CB62F" w:rsidR="00566740" w:rsidRDefault="00566740" w:rsidP="003B3FBA">
            <w:pPr>
              <w:jc w:val="both"/>
              <w:rPr>
                <w:lang w:val="en-US"/>
              </w:rPr>
            </w:pPr>
            <w:r w:rsidRPr="00E058FC">
              <w:rPr>
                <w:u w:val="single"/>
                <w:lang w:val="en-GB"/>
              </w:rPr>
              <w:t>New barrier</w:t>
            </w:r>
            <w:r w:rsidRPr="00E058FC">
              <w:rPr>
                <w:lang w:val="en-GB"/>
              </w:rPr>
              <w:t>: Severe</w:t>
            </w:r>
            <w:r w:rsidR="00590669">
              <w:rPr>
                <w:lang w:val="en-GB"/>
              </w:rPr>
              <w:t xml:space="preserve"> lack</w:t>
            </w:r>
            <w:r w:rsidRPr="00E058FC">
              <w:rPr>
                <w:lang w:val="en-GB"/>
              </w:rPr>
              <w:t xml:space="preserve"> </w:t>
            </w:r>
            <w:r w:rsidR="00DF6168">
              <w:rPr>
                <w:lang w:val="en-GB"/>
              </w:rPr>
              <w:t xml:space="preserve">of </w:t>
            </w:r>
            <w:r w:rsidRPr="00E058FC">
              <w:rPr>
                <w:lang w:val="en-GB"/>
              </w:rPr>
              <w:t xml:space="preserve">data sharing amongst institutions and </w:t>
            </w:r>
            <w:r w:rsidR="00DF6168">
              <w:rPr>
                <w:lang w:val="en-GB"/>
              </w:rPr>
              <w:t>c</w:t>
            </w:r>
            <w:r w:rsidRPr="00E058FC">
              <w:rPr>
                <w:lang w:val="en-GB"/>
              </w:rPr>
              <w:t>onsultants.</w:t>
            </w:r>
          </w:p>
        </w:tc>
        <w:tc>
          <w:tcPr>
            <w:tcW w:w="6997" w:type="dxa"/>
          </w:tcPr>
          <w:p w14:paraId="06EE89D2" w14:textId="572927A5" w:rsidR="00566740" w:rsidRDefault="00590669" w:rsidP="003B3FBA">
            <w:pPr>
              <w:jc w:val="both"/>
              <w:cnfStyle w:val="000000000000" w:firstRow="0" w:lastRow="0" w:firstColumn="0" w:lastColumn="0" w:oddVBand="0" w:evenVBand="0" w:oddHBand="0" w:evenHBand="0" w:firstRowFirstColumn="0" w:firstRowLastColumn="0" w:lastRowFirstColumn="0" w:lastRowLastColumn="0"/>
              <w:rPr>
                <w:lang w:val="en-US"/>
              </w:rPr>
            </w:pPr>
            <w:r>
              <w:rPr>
                <w:lang w:val="en-US"/>
              </w:rPr>
              <w:t>Stakeholders interviewed convened the difficulty of obtaining data. The data exists but it is very difficult to obtain.</w:t>
            </w:r>
          </w:p>
        </w:tc>
      </w:tr>
    </w:tbl>
    <w:p w14:paraId="412264F0" w14:textId="79D121E1" w:rsidR="00C67D37" w:rsidRPr="00566740" w:rsidRDefault="00C67D37" w:rsidP="00C67D37">
      <w:pPr>
        <w:rPr>
          <w:lang w:val="en-GB"/>
        </w:rPr>
        <w:sectPr w:rsidR="00C67D37" w:rsidRPr="00566740" w:rsidSect="00566740">
          <w:pgSz w:w="11906" w:h="16838"/>
          <w:pgMar w:top="1417" w:right="1701" w:bottom="1417" w:left="1701" w:header="708" w:footer="708" w:gutter="0"/>
          <w:cols w:space="708"/>
          <w:docGrid w:linePitch="360"/>
        </w:sectPr>
      </w:pPr>
    </w:p>
    <w:p w14:paraId="75C567CF" w14:textId="3100CCAB" w:rsidR="00430AB8" w:rsidRDefault="004051C5">
      <w:pPr>
        <w:pStyle w:val="Heading3"/>
        <w:numPr>
          <w:ilvl w:val="1"/>
          <w:numId w:val="11"/>
        </w:numPr>
        <w:ind w:left="426" w:hanging="426"/>
        <w:rPr>
          <w:lang w:val="en-GB"/>
        </w:rPr>
      </w:pPr>
      <w:bookmarkStart w:id="49" w:name="_Toc121831386"/>
      <w:r w:rsidRPr="00257761">
        <w:rPr>
          <w:lang w:val="en-GB"/>
        </w:rPr>
        <w:lastRenderedPageBreak/>
        <w:t>Project Implementation and Adaptive Management</w:t>
      </w:r>
      <w:bookmarkEnd w:id="49"/>
    </w:p>
    <w:p w14:paraId="06B88614" w14:textId="45AB2267" w:rsidR="00EA7E64" w:rsidRDefault="00830D88" w:rsidP="00830D88">
      <w:pPr>
        <w:jc w:val="both"/>
        <w:rPr>
          <w:lang w:val="en-GB"/>
        </w:rPr>
      </w:pPr>
      <w:r>
        <w:rPr>
          <w:lang w:val="en-GB"/>
        </w:rPr>
        <w:t>The project is being implemented following UNDP’s national implementation modality, according to the Standard Basic Assistance Agreement between the UNDP and the Government of the Republic of Mauritius, and the Country Programme. The MAIFS has full control over the projects operations and can use its own supply channels for recruitment and procurement, provided that the process does not contravene the principles of the Financial Regulations and Rules of UNDP and are based on “best value for money”, in line and compliance with UNDP’s Programme and Operations Policies and Procedures (POPP). MAIF</w:t>
      </w:r>
      <w:r w:rsidR="00447585">
        <w:rPr>
          <w:lang w:val="en-GB"/>
        </w:rPr>
        <w:t>S</w:t>
      </w:r>
      <w:r>
        <w:rPr>
          <w:lang w:val="en-GB"/>
        </w:rPr>
        <w:t xml:space="preserve"> has provided office space </w:t>
      </w:r>
      <w:r w:rsidR="00625E7B">
        <w:rPr>
          <w:lang w:val="en-GB"/>
        </w:rPr>
        <w:t xml:space="preserve">for the PMU </w:t>
      </w:r>
      <w:r>
        <w:rPr>
          <w:lang w:val="en-GB"/>
        </w:rPr>
        <w:t>within the National Parks and Conservation Service (NPCS).</w:t>
      </w:r>
    </w:p>
    <w:p w14:paraId="31CACC84" w14:textId="1BDE494C" w:rsidR="00830D88" w:rsidRDefault="00830D88" w:rsidP="00830D88">
      <w:pPr>
        <w:jc w:val="both"/>
        <w:rPr>
          <w:lang w:val="en-GB"/>
        </w:rPr>
      </w:pPr>
      <w:r>
        <w:rPr>
          <w:lang w:val="en-GB"/>
        </w:rPr>
        <w:t xml:space="preserve">Day to day reporting by PMU Coordinator is to the </w:t>
      </w:r>
      <w:r w:rsidR="00625E7B">
        <w:rPr>
          <w:lang w:val="en-GB"/>
        </w:rPr>
        <w:t xml:space="preserve">National </w:t>
      </w:r>
      <w:r>
        <w:rPr>
          <w:lang w:val="en-GB"/>
        </w:rPr>
        <w:t xml:space="preserve">Project’s Director (NPD), Mr Ruhomaun, Director of NPCS. The project is overseen by UNDP country office and Regional Technical Advisor, providing technical and programmatic oversight. </w:t>
      </w:r>
    </w:p>
    <w:p w14:paraId="5E1189FD" w14:textId="2765E94A" w:rsidR="00830D88" w:rsidRDefault="00830D88" w:rsidP="00830D88">
      <w:pPr>
        <w:suppressLineNumbers/>
        <w:jc w:val="both"/>
        <w:rPr>
          <w:lang w:val="en-GB"/>
        </w:rPr>
      </w:pPr>
      <w:r>
        <w:rPr>
          <w:lang w:val="en-GB"/>
        </w:rPr>
        <w:t>The project is also overseen by the Project Board specifically established to oversee the management of project activities and comprised of Senior Beneficiary Ministries, CSO, Academia and Private Sector, the Executive National Project Director</w:t>
      </w:r>
      <w:r w:rsidR="0056763F">
        <w:rPr>
          <w:lang w:val="en-GB"/>
        </w:rPr>
        <w:t xml:space="preserve">, </w:t>
      </w:r>
      <w:r>
        <w:rPr>
          <w:lang w:val="en-GB"/>
        </w:rPr>
        <w:t xml:space="preserve">MAIFS and UNDP. </w:t>
      </w:r>
    </w:p>
    <w:p w14:paraId="312C6204" w14:textId="54B06A5F" w:rsidR="00430AB8" w:rsidRPr="009A3A8D" w:rsidRDefault="004051C5" w:rsidP="00E57F11">
      <w:pPr>
        <w:pStyle w:val="Heading4"/>
        <w:rPr>
          <w:lang w:val="en-GB"/>
        </w:rPr>
      </w:pPr>
      <w:r w:rsidRPr="00830D88">
        <w:rPr>
          <w:lang w:val="en-GB"/>
        </w:rPr>
        <w:t xml:space="preserve">Management </w:t>
      </w:r>
      <w:r w:rsidR="00E963FB" w:rsidRPr="00830D88">
        <w:rPr>
          <w:lang w:val="en-GB"/>
        </w:rPr>
        <w:t>Arrangements</w:t>
      </w:r>
    </w:p>
    <w:p w14:paraId="751E809A" w14:textId="019821FF" w:rsidR="00BC4739" w:rsidRDefault="00AF2E54" w:rsidP="003411F6">
      <w:pPr>
        <w:pStyle w:val="Caption"/>
        <w:jc w:val="both"/>
        <w:rPr>
          <w:i w:val="0"/>
          <w:iCs w:val="0"/>
          <w:color w:val="auto"/>
          <w:sz w:val="22"/>
          <w:szCs w:val="22"/>
          <w:lang w:val="en-US"/>
        </w:rPr>
      </w:pPr>
      <w:bookmarkStart w:id="50" w:name="_Hlk125209771"/>
      <w:r w:rsidRPr="00AF2E54">
        <w:rPr>
          <w:i w:val="0"/>
          <w:iCs w:val="0"/>
          <w:color w:val="auto"/>
          <w:sz w:val="22"/>
          <w:szCs w:val="22"/>
          <w:lang w:val="en-US"/>
        </w:rPr>
        <w:t xml:space="preserve">The project is implemented under the </w:t>
      </w:r>
      <w:r w:rsidR="00EA7E64">
        <w:rPr>
          <w:i w:val="0"/>
          <w:iCs w:val="0"/>
          <w:color w:val="auto"/>
          <w:sz w:val="22"/>
          <w:szCs w:val="22"/>
          <w:lang w:val="en-US"/>
        </w:rPr>
        <w:t>National Implementation Modality (NIM)</w:t>
      </w:r>
      <w:r w:rsidRPr="00AF2E54">
        <w:rPr>
          <w:i w:val="0"/>
          <w:iCs w:val="0"/>
          <w:color w:val="auto"/>
          <w:sz w:val="22"/>
          <w:szCs w:val="22"/>
          <w:lang w:val="en-US"/>
        </w:rPr>
        <w:t xml:space="preserve">. </w:t>
      </w:r>
      <w:r w:rsidR="00EA7E64">
        <w:rPr>
          <w:i w:val="0"/>
          <w:iCs w:val="0"/>
          <w:color w:val="auto"/>
          <w:sz w:val="22"/>
          <w:szCs w:val="22"/>
          <w:lang w:val="en-US"/>
        </w:rPr>
        <w:t xml:space="preserve">The Ministry of </w:t>
      </w:r>
      <w:proofErr w:type="spellStart"/>
      <w:r w:rsidR="00EA7E64">
        <w:rPr>
          <w:i w:val="0"/>
          <w:iCs w:val="0"/>
          <w:color w:val="auto"/>
          <w:sz w:val="22"/>
          <w:szCs w:val="22"/>
          <w:lang w:val="en-US"/>
        </w:rPr>
        <w:t>Agro</w:t>
      </w:r>
      <w:proofErr w:type="spellEnd"/>
      <w:r w:rsidR="00AD717A">
        <w:rPr>
          <w:i w:val="0"/>
          <w:iCs w:val="0"/>
          <w:color w:val="auto"/>
          <w:sz w:val="22"/>
          <w:szCs w:val="22"/>
          <w:lang w:val="en-US"/>
        </w:rPr>
        <w:t xml:space="preserve"> Industry </w:t>
      </w:r>
      <w:r w:rsidR="00EA7E64">
        <w:rPr>
          <w:i w:val="0"/>
          <w:iCs w:val="0"/>
          <w:color w:val="auto"/>
          <w:sz w:val="22"/>
          <w:szCs w:val="22"/>
          <w:lang w:val="en-US"/>
        </w:rPr>
        <w:t xml:space="preserve">and </w:t>
      </w:r>
      <w:r w:rsidR="008622E7">
        <w:rPr>
          <w:i w:val="0"/>
          <w:iCs w:val="0"/>
          <w:color w:val="auto"/>
          <w:sz w:val="22"/>
          <w:szCs w:val="22"/>
          <w:lang w:val="en-US"/>
        </w:rPr>
        <w:t>Food Security</w:t>
      </w:r>
      <w:r w:rsidRPr="00AF2E54">
        <w:rPr>
          <w:i w:val="0"/>
          <w:iCs w:val="0"/>
          <w:color w:val="auto"/>
          <w:sz w:val="22"/>
          <w:szCs w:val="22"/>
          <w:lang w:val="en-US"/>
        </w:rPr>
        <w:t xml:space="preserve">, through the </w:t>
      </w:r>
      <w:r w:rsidR="00EA7E64">
        <w:rPr>
          <w:i w:val="0"/>
          <w:iCs w:val="0"/>
          <w:color w:val="auto"/>
          <w:sz w:val="22"/>
          <w:szCs w:val="22"/>
          <w:lang w:val="en-US"/>
        </w:rPr>
        <w:t>established PMU</w:t>
      </w:r>
      <w:r>
        <w:rPr>
          <w:i w:val="0"/>
          <w:iCs w:val="0"/>
          <w:color w:val="auto"/>
          <w:sz w:val="22"/>
          <w:szCs w:val="22"/>
          <w:lang w:val="en-US"/>
        </w:rPr>
        <w:t xml:space="preserve"> and with the support of </w:t>
      </w:r>
      <w:r w:rsidR="00EA7E64">
        <w:rPr>
          <w:i w:val="0"/>
          <w:iCs w:val="0"/>
          <w:color w:val="auto"/>
          <w:sz w:val="22"/>
          <w:szCs w:val="22"/>
          <w:lang w:val="en-US"/>
        </w:rPr>
        <w:t>UNDP Mauritius</w:t>
      </w:r>
      <w:r>
        <w:rPr>
          <w:i w:val="0"/>
          <w:iCs w:val="0"/>
          <w:color w:val="auto"/>
          <w:sz w:val="22"/>
          <w:szCs w:val="22"/>
          <w:lang w:val="en-US"/>
        </w:rPr>
        <w:t xml:space="preserve"> </w:t>
      </w:r>
      <w:proofErr w:type="gramStart"/>
      <w:r w:rsidRPr="00AF2E54">
        <w:rPr>
          <w:i w:val="0"/>
          <w:iCs w:val="0"/>
          <w:color w:val="auto"/>
          <w:sz w:val="22"/>
          <w:szCs w:val="22"/>
          <w:lang w:val="en-US"/>
        </w:rPr>
        <w:t>are in charge of</w:t>
      </w:r>
      <w:proofErr w:type="gramEnd"/>
      <w:r w:rsidRPr="00AF2E54">
        <w:rPr>
          <w:i w:val="0"/>
          <w:iCs w:val="0"/>
          <w:color w:val="auto"/>
          <w:sz w:val="22"/>
          <w:szCs w:val="22"/>
          <w:lang w:val="en-US"/>
        </w:rPr>
        <w:t xml:space="preserve"> the execution of the project</w:t>
      </w:r>
      <w:r w:rsidR="008327A7">
        <w:rPr>
          <w:i w:val="0"/>
          <w:iCs w:val="0"/>
          <w:color w:val="auto"/>
          <w:sz w:val="22"/>
          <w:szCs w:val="22"/>
          <w:lang w:val="en-US"/>
        </w:rPr>
        <w:t>.</w:t>
      </w:r>
      <w:r w:rsidR="008622E7">
        <w:rPr>
          <w:i w:val="0"/>
          <w:iCs w:val="0"/>
          <w:color w:val="auto"/>
          <w:sz w:val="22"/>
          <w:szCs w:val="22"/>
          <w:lang w:val="en-US"/>
        </w:rPr>
        <w:t xml:space="preserve"> Nonetheless, </w:t>
      </w:r>
      <w:r w:rsidR="008622E7" w:rsidRPr="00F26A80">
        <w:rPr>
          <w:b/>
          <w:bCs/>
          <w:i w:val="0"/>
          <w:iCs w:val="0"/>
          <w:color w:val="auto"/>
          <w:sz w:val="22"/>
          <w:szCs w:val="22"/>
          <w:lang w:val="en-US"/>
        </w:rPr>
        <w:t xml:space="preserve">given </w:t>
      </w:r>
      <w:r w:rsidR="009D4678" w:rsidRPr="00F26A80">
        <w:rPr>
          <w:b/>
          <w:bCs/>
          <w:i w:val="0"/>
          <w:iCs w:val="0"/>
          <w:color w:val="auto"/>
          <w:sz w:val="22"/>
          <w:szCs w:val="22"/>
          <w:lang w:val="en-US"/>
        </w:rPr>
        <w:t>the delays in procurement during the initial stages of the project due to</w:t>
      </w:r>
      <w:r w:rsidR="000E7A57" w:rsidRPr="00F26A80">
        <w:rPr>
          <w:b/>
          <w:bCs/>
          <w:i w:val="0"/>
          <w:iCs w:val="0"/>
          <w:color w:val="auto"/>
          <w:sz w:val="22"/>
          <w:szCs w:val="22"/>
          <w:lang w:val="en-US"/>
        </w:rPr>
        <w:t xml:space="preserve">, according to both Governmental and UNDPs stakeholders interviewed, </w:t>
      </w:r>
      <w:r w:rsidR="00020F15" w:rsidRPr="00F26A80">
        <w:rPr>
          <w:b/>
          <w:bCs/>
          <w:i w:val="0"/>
          <w:iCs w:val="0"/>
          <w:color w:val="auto"/>
          <w:sz w:val="22"/>
          <w:szCs w:val="22"/>
          <w:lang w:val="en-US"/>
        </w:rPr>
        <w:t xml:space="preserve">lengthy government procedures, </w:t>
      </w:r>
      <w:r w:rsidR="000E7A57" w:rsidRPr="00F26A80">
        <w:rPr>
          <w:b/>
          <w:bCs/>
          <w:i w:val="0"/>
          <w:iCs w:val="0"/>
          <w:color w:val="auto"/>
          <w:sz w:val="22"/>
          <w:szCs w:val="22"/>
          <w:lang w:val="en-US"/>
        </w:rPr>
        <w:t xml:space="preserve">it was agreed, during the </w:t>
      </w:r>
      <w:r w:rsidR="00F847EC" w:rsidRPr="00F26A80">
        <w:rPr>
          <w:b/>
          <w:bCs/>
          <w:i w:val="0"/>
          <w:iCs w:val="0"/>
          <w:color w:val="auto"/>
          <w:sz w:val="22"/>
          <w:szCs w:val="22"/>
          <w:lang w:val="en-US"/>
        </w:rPr>
        <w:t>PSC held on 25</w:t>
      </w:r>
      <w:r w:rsidR="00F847EC" w:rsidRPr="00F26A80">
        <w:rPr>
          <w:b/>
          <w:bCs/>
          <w:i w:val="0"/>
          <w:iCs w:val="0"/>
          <w:color w:val="auto"/>
          <w:sz w:val="22"/>
          <w:szCs w:val="22"/>
          <w:vertAlign w:val="superscript"/>
          <w:lang w:val="en-US"/>
        </w:rPr>
        <w:t>th</w:t>
      </w:r>
      <w:r w:rsidR="00F847EC" w:rsidRPr="00F26A80">
        <w:rPr>
          <w:b/>
          <w:bCs/>
          <w:i w:val="0"/>
          <w:iCs w:val="0"/>
          <w:color w:val="auto"/>
          <w:sz w:val="22"/>
          <w:szCs w:val="22"/>
          <w:lang w:val="en-US"/>
        </w:rPr>
        <w:t xml:space="preserve"> of May 2022, to </w:t>
      </w:r>
      <w:r w:rsidR="00C64689" w:rsidRPr="00F26A80">
        <w:rPr>
          <w:b/>
          <w:bCs/>
          <w:i w:val="0"/>
          <w:iCs w:val="0"/>
          <w:color w:val="auto"/>
          <w:sz w:val="22"/>
          <w:szCs w:val="22"/>
          <w:lang w:val="en-US"/>
        </w:rPr>
        <w:t xml:space="preserve">officially </w:t>
      </w:r>
      <w:r w:rsidR="00F847EC" w:rsidRPr="00F26A80">
        <w:rPr>
          <w:b/>
          <w:bCs/>
          <w:i w:val="0"/>
          <w:iCs w:val="0"/>
          <w:color w:val="auto"/>
          <w:sz w:val="22"/>
          <w:szCs w:val="22"/>
          <w:lang w:val="en-US"/>
        </w:rPr>
        <w:t>delegate all major procurement to UNDP. This has helped with the delivery and assuring the major consultancies under component 1 (in 2022) and component 2 (to start in 2023)</w:t>
      </w:r>
      <w:r w:rsidR="00020F15" w:rsidRPr="00F26A80">
        <w:rPr>
          <w:b/>
          <w:bCs/>
          <w:i w:val="0"/>
          <w:iCs w:val="0"/>
          <w:color w:val="auto"/>
          <w:sz w:val="22"/>
          <w:szCs w:val="22"/>
          <w:lang w:val="en-US"/>
        </w:rPr>
        <w:t xml:space="preserve"> were signed in 2022</w:t>
      </w:r>
      <w:r w:rsidR="00F847EC">
        <w:rPr>
          <w:i w:val="0"/>
          <w:iCs w:val="0"/>
          <w:color w:val="auto"/>
          <w:sz w:val="22"/>
          <w:szCs w:val="22"/>
          <w:lang w:val="en-US"/>
        </w:rPr>
        <w:t xml:space="preserve">. </w:t>
      </w:r>
      <w:r w:rsidR="00020F15">
        <w:rPr>
          <w:i w:val="0"/>
          <w:iCs w:val="0"/>
          <w:color w:val="auto"/>
          <w:sz w:val="22"/>
          <w:szCs w:val="22"/>
          <w:lang w:val="en-US"/>
        </w:rPr>
        <w:t xml:space="preserve"> Please refer to section 3.4 above for further explanation of how the project operates.</w:t>
      </w:r>
      <w:r w:rsidR="00C64689">
        <w:rPr>
          <w:i w:val="0"/>
          <w:iCs w:val="0"/>
          <w:color w:val="auto"/>
          <w:sz w:val="22"/>
          <w:szCs w:val="22"/>
          <w:lang w:val="en-US"/>
        </w:rPr>
        <w:t xml:space="preserve"> It is important to note that although the official request to UNDP to support procurement took place 25</w:t>
      </w:r>
      <w:r w:rsidR="00C64689" w:rsidRPr="00C64689">
        <w:rPr>
          <w:i w:val="0"/>
          <w:iCs w:val="0"/>
          <w:color w:val="auto"/>
          <w:sz w:val="22"/>
          <w:szCs w:val="22"/>
          <w:vertAlign w:val="superscript"/>
          <w:lang w:val="en-US"/>
        </w:rPr>
        <w:t>th</w:t>
      </w:r>
      <w:r w:rsidR="00C64689">
        <w:rPr>
          <w:i w:val="0"/>
          <w:iCs w:val="0"/>
          <w:color w:val="auto"/>
          <w:sz w:val="22"/>
          <w:szCs w:val="22"/>
          <w:lang w:val="en-US"/>
        </w:rPr>
        <w:t xml:space="preserve"> of May 2022, the minutes of 4</w:t>
      </w:r>
      <w:r w:rsidR="00C64689" w:rsidRPr="00C64689">
        <w:rPr>
          <w:i w:val="0"/>
          <w:iCs w:val="0"/>
          <w:color w:val="auto"/>
          <w:sz w:val="22"/>
          <w:szCs w:val="22"/>
          <w:vertAlign w:val="superscript"/>
          <w:lang w:val="en-US"/>
        </w:rPr>
        <w:t>th</w:t>
      </w:r>
      <w:r w:rsidR="00C64689">
        <w:rPr>
          <w:i w:val="0"/>
          <w:iCs w:val="0"/>
          <w:color w:val="auto"/>
          <w:sz w:val="22"/>
          <w:szCs w:val="22"/>
          <w:lang w:val="en-US"/>
        </w:rPr>
        <w:t xml:space="preserve"> Steering Committee already reflect that indeed, </w:t>
      </w:r>
      <w:r w:rsidR="00C64689" w:rsidRPr="00F26A80">
        <w:rPr>
          <w:b/>
          <w:bCs/>
          <w:i w:val="0"/>
          <w:iCs w:val="0"/>
          <w:color w:val="auto"/>
          <w:sz w:val="22"/>
          <w:szCs w:val="22"/>
          <w:lang w:val="en-US"/>
        </w:rPr>
        <w:t>UNDP</w:t>
      </w:r>
      <w:r w:rsidR="00C64689">
        <w:rPr>
          <w:i w:val="0"/>
          <w:iCs w:val="0"/>
          <w:color w:val="auto"/>
          <w:sz w:val="22"/>
          <w:szCs w:val="22"/>
          <w:lang w:val="en-US"/>
        </w:rPr>
        <w:t xml:space="preserve"> </w:t>
      </w:r>
      <w:r w:rsidR="00C64689" w:rsidRPr="00F26A80">
        <w:rPr>
          <w:b/>
          <w:bCs/>
          <w:i w:val="0"/>
          <w:iCs w:val="0"/>
          <w:color w:val="auto"/>
          <w:sz w:val="22"/>
          <w:szCs w:val="22"/>
          <w:lang w:val="en-US"/>
        </w:rPr>
        <w:t>had carried out major procurement</w:t>
      </w:r>
      <w:r w:rsidR="00C64689">
        <w:rPr>
          <w:i w:val="0"/>
          <w:iCs w:val="0"/>
          <w:color w:val="auto"/>
          <w:sz w:val="22"/>
          <w:szCs w:val="22"/>
          <w:lang w:val="en-US"/>
        </w:rPr>
        <w:t xml:space="preserve"> (refer to summary of minutes presented in table 15 below) </w:t>
      </w:r>
      <w:r w:rsidR="00C64689" w:rsidRPr="00F26A80">
        <w:rPr>
          <w:b/>
          <w:bCs/>
          <w:i w:val="0"/>
          <w:iCs w:val="0"/>
          <w:color w:val="auto"/>
          <w:sz w:val="22"/>
          <w:szCs w:val="22"/>
          <w:lang w:val="en-US"/>
        </w:rPr>
        <w:t>all throughout 2021</w:t>
      </w:r>
      <w:r w:rsidR="00C64689">
        <w:rPr>
          <w:i w:val="0"/>
          <w:iCs w:val="0"/>
          <w:color w:val="auto"/>
          <w:sz w:val="22"/>
          <w:szCs w:val="22"/>
          <w:lang w:val="en-US"/>
        </w:rPr>
        <w:t xml:space="preserve">. </w:t>
      </w:r>
      <w:r w:rsidR="00C64689" w:rsidRPr="00C64689">
        <w:rPr>
          <w:b/>
          <w:bCs/>
          <w:i w:val="0"/>
          <w:iCs w:val="0"/>
          <w:color w:val="auto"/>
          <w:sz w:val="22"/>
          <w:szCs w:val="22"/>
          <w:lang w:val="en-US"/>
        </w:rPr>
        <w:t>This clearly reflects poorly on M</w:t>
      </w:r>
      <w:r w:rsidR="000D7C5C">
        <w:rPr>
          <w:b/>
          <w:bCs/>
          <w:i w:val="0"/>
          <w:iCs w:val="0"/>
          <w:color w:val="auto"/>
          <w:sz w:val="22"/>
          <w:szCs w:val="22"/>
          <w:lang w:val="en-US"/>
        </w:rPr>
        <w:t>AI</w:t>
      </w:r>
      <w:r w:rsidR="00C64689" w:rsidRPr="00C64689">
        <w:rPr>
          <w:b/>
          <w:bCs/>
          <w:i w:val="0"/>
          <w:iCs w:val="0"/>
          <w:color w:val="auto"/>
          <w:sz w:val="22"/>
          <w:szCs w:val="22"/>
          <w:lang w:val="en-US"/>
        </w:rPr>
        <w:t>FS IP</w:t>
      </w:r>
      <w:r w:rsidR="00C64689">
        <w:rPr>
          <w:b/>
          <w:bCs/>
          <w:i w:val="0"/>
          <w:iCs w:val="0"/>
          <w:color w:val="auto"/>
          <w:sz w:val="22"/>
          <w:szCs w:val="22"/>
          <w:lang w:val="en-US"/>
        </w:rPr>
        <w:t xml:space="preserve"> procurement</w:t>
      </w:r>
      <w:r w:rsidR="00C64689" w:rsidRPr="00C64689">
        <w:rPr>
          <w:b/>
          <w:bCs/>
          <w:i w:val="0"/>
          <w:iCs w:val="0"/>
          <w:color w:val="auto"/>
          <w:sz w:val="22"/>
          <w:szCs w:val="22"/>
          <w:lang w:val="en-US"/>
        </w:rPr>
        <w:t xml:space="preserve"> capacities.</w:t>
      </w:r>
    </w:p>
    <w:p w14:paraId="11E91EF5" w14:textId="445CF4D3" w:rsidR="00E431D1" w:rsidRPr="00C76DA1" w:rsidRDefault="00E431D1" w:rsidP="00E431D1">
      <w:pPr>
        <w:jc w:val="both"/>
        <w:rPr>
          <w:lang w:val="en-US"/>
        </w:rPr>
      </w:pPr>
      <w:r w:rsidRPr="00020F15">
        <w:rPr>
          <w:lang w:val="en-US"/>
        </w:rPr>
        <w:t xml:space="preserve">The project document only speaks about the Project Steering Committee or Board. This type of technical project </w:t>
      </w:r>
      <w:r w:rsidR="00020F15" w:rsidRPr="00020F15">
        <w:rPr>
          <w:lang w:val="en-US"/>
        </w:rPr>
        <w:t>has</w:t>
      </w:r>
      <w:r w:rsidRPr="00020F15">
        <w:rPr>
          <w:lang w:val="en-US"/>
        </w:rPr>
        <w:t>, in some instances, a specific Technical Committee comprised of technicians from the different institutions and the political appointees participate only on the PSC.</w:t>
      </w:r>
      <w:r w:rsidR="00C76DA1">
        <w:rPr>
          <w:lang w:val="en-US"/>
        </w:rPr>
        <w:t xml:space="preserve"> </w:t>
      </w:r>
      <w:r w:rsidR="00C76DA1" w:rsidRPr="006C22F1">
        <w:rPr>
          <w:b/>
          <w:bCs/>
          <w:lang w:val="en-US"/>
        </w:rPr>
        <w:t>The Project has recently established a Technical Committee for RRA</w:t>
      </w:r>
      <w:r w:rsidR="00C76DA1">
        <w:rPr>
          <w:lang w:val="en-US"/>
        </w:rPr>
        <w:t xml:space="preserve">. </w:t>
      </w:r>
      <w:r w:rsidR="00C76DA1" w:rsidRPr="00C76DA1">
        <w:rPr>
          <w:b/>
          <w:bCs/>
          <w:lang w:val="en-US"/>
        </w:rPr>
        <w:t>It would be advisable to establish a Technical Committee for Mauritius.</w:t>
      </w:r>
      <w:r w:rsidR="00C76DA1">
        <w:rPr>
          <w:b/>
          <w:bCs/>
          <w:lang w:val="en-US"/>
        </w:rPr>
        <w:t xml:space="preserve"> </w:t>
      </w:r>
      <w:r w:rsidR="00C76DA1" w:rsidRPr="006C22F1">
        <w:rPr>
          <w:b/>
          <w:bCs/>
          <w:lang w:val="en-US"/>
        </w:rPr>
        <w:t>This would facilitate the technical coordination amongst actors and leave the PSC for more political and administrative decisions.</w:t>
      </w:r>
      <w:r w:rsidR="00175137">
        <w:rPr>
          <w:lang w:val="en-US"/>
        </w:rPr>
        <w:t xml:space="preserve"> As indicated during the field mission, the PMU had already requested MAIFS and the Project Director </w:t>
      </w:r>
      <w:r w:rsidR="00AD717A">
        <w:rPr>
          <w:lang w:val="en-US"/>
        </w:rPr>
        <w:t xml:space="preserve">for </w:t>
      </w:r>
      <w:r w:rsidR="00175137">
        <w:rPr>
          <w:lang w:val="en-US"/>
        </w:rPr>
        <w:t>the establishment of such Technical Committee in August 2022. They are still pending a reply.</w:t>
      </w:r>
    </w:p>
    <w:bookmarkEnd w:id="50"/>
    <w:p w14:paraId="4C434FE5" w14:textId="426D1804" w:rsidR="00512E66" w:rsidRDefault="00CF5B54" w:rsidP="00CF5B54">
      <w:pPr>
        <w:pStyle w:val="Caption"/>
        <w:rPr>
          <w:lang w:val="en-US"/>
        </w:rPr>
      </w:pPr>
      <w:r w:rsidRPr="00CF5B54">
        <w:rPr>
          <w:lang w:val="en-GB"/>
        </w:rPr>
        <w:t xml:space="preserve">Table </w:t>
      </w:r>
      <w:r>
        <w:rPr>
          <w:lang w:val="en-GB"/>
        </w:rPr>
        <w:t>1</w:t>
      </w:r>
      <w:r w:rsidR="00A06E38">
        <w:rPr>
          <w:lang w:val="en-GB"/>
        </w:rPr>
        <w:t>5</w:t>
      </w:r>
      <w:r w:rsidRPr="00CF5B54">
        <w:rPr>
          <w:lang w:val="en-GB"/>
        </w:rPr>
        <w:t xml:space="preserve"> Project Implementation, Execution &amp; Adaptive Management</w:t>
      </w:r>
    </w:p>
    <w:tbl>
      <w:tblPr>
        <w:tblW w:w="0" w:type="auto"/>
        <w:tblCellMar>
          <w:top w:w="15" w:type="dxa"/>
          <w:left w:w="15" w:type="dxa"/>
          <w:bottom w:w="15" w:type="dxa"/>
          <w:right w:w="15" w:type="dxa"/>
        </w:tblCellMar>
        <w:tblLook w:val="04A0" w:firstRow="1" w:lastRow="0" w:firstColumn="1" w:lastColumn="0" w:noHBand="0" w:noVBand="1"/>
      </w:tblPr>
      <w:tblGrid>
        <w:gridCol w:w="6357"/>
        <w:gridCol w:w="1152"/>
      </w:tblGrid>
      <w:tr w:rsidR="00512E66" w:rsidRPr="00512E66" w14:paraId="475E30E6" w14:textId="77777777" w:rsidTr="00512E66">
        <w:trPr>
          <w:trHeight w:val="20"/>
        </w:trPr>
        <w:tc>
          <w:tcPr>
            <w:tcW w:w="0" w:type="auto"/>
            <w:tcBorders>
              <w:top w:val="single" w:sz="8" w:space="0" w:color="FFFFFF"/>
              <w:left w:val="single" w:sz="8" w:space="0" w:color="FFFFFF"/>
              <w:bottom w:val="single" w:sz="8" w:space="0" w:color="FFFFFF"/>
              <w:right w:val="single" w:sz="8" w:space="0" w:color="FFFFFF"/>
            </w:tcBorders>
            <w:shd w:val="clear" w:color="auto" w:fill="1F3863"/>
            <w:tcMar>
              <w:top w:w="15" w:type="dxa"/>
              <w:left w:w="15" w:type="dxa"/>
              <w:bottom w:w="0" w:type="dxa"/>
              <w:right w:w="15" w:type="dxa"/>
            </w:tcMar>
            <w:hideMark/>
          </w:tcPr>
          <w:p w14:paraId="43184FAC" w14:textId="77777777" w:rsidR="00512E66" w:rsidRPr="00512E66" w:rsidRDefault="00512E66" w:rsidP="00512E66">
            <w:pPr>
              <w:spacing w:before="3" w:after="0" w:line="240" w:lineRule="auto"/>
              <w:ind w:left="187"/>
              <w:rPr>
                <w:rFonts w:ascii="Times New Roman" w:eastAsia="Times New Roman" w:hAnsi="Times New Roman" w:cs="Times New Roman"/>
                <w:sz w:val="24"/>
                <w:szCs w:val="24"/>
                <w:lang w:val="en-GB" w:eastAsia="es-ES"/>
              </w:rPr>
            </w:pPr>
            <w:r w:rsidRPr="00512E66">
              <w:rPr>
                <w:rFonts w:ascii="Calibri" w:eastAsia="Times New Roman" w:hAnsi="Calibri" w:cs="Calibri"/>
                <w:color w:val="FFFFFF"/>
                <w:sz w:val="20"/>
                <w:szCs w:val="20"/>
                <w:lang w:val="en-GB" w:eastAsia="es-ES"/>
              </w:rPr>
              <w:t>Project Implementation, Execution, and Adaptive Management Assessment</w:t>
            </w:r>
          </w:p>
        </w:tc>
        <w:tc>
          <w:tcPr>
            <w:tcW w:w="0" w:type="auto"/>
            <w:tcBorders>
              <w:top w:val="single" w:sz="8" w:space="0" w:color="FFFFFF"/>
              <w:left w:val="single" w:sz="8" w:space="0" w:color="FFFFFF"/>
              <w:bottom w:val="single" w:sz="8" w:space="0" w:color="FFFFFF"/>
              <w:right w:val="single" w:sz="8" w:space="0" w:color="FFFFFF"/>
            </w:tcBorders>
            <w:shd w:val="clear" w:color="auto" w:fill="1F3863"/>
            <w:tcMar>
              <w:top w:w="15" w:type="dxa"/>
              <w:left w:w="15" w:type="dxa"/>
              <w:bottom w:w="0" w:type="dxa"/>
              <w:right w:w="15" w:type="dxa"/>
            </w:tcMar>
            <w:hideMark/>
          </w:tcPr>
          <w:p w14:paraId="16B56130" w14:textId="77777777" w:rsidR="00512E66" w:rsidRPr="00512E66" w:rsidRDefault="00512E66" w:rsidP="00512E66">
            <w:pPr>
              <w:spacing w:before="3" w:after="0" w:line="240" w:lineRule="auto"/>
              <w:ind w:left="605"/>
              <w:rPr>
                <w:rFonts w:ascii="Times New Roman" w:eastAsia="Times New Roman" w:hAnsi="Times New Roman" w:cs="Times New Roman"/>
                <w:sz w:val="24"/>
                <w:szCs w:val="24"/>
                <w:lang w:eastAsia="es-ES"/>
              </w:rPr>
            </w:pPr>
            <w:r w:rsidRPr="00512E66">
              <w:rPr>
                <w:rFonts w:ascii="Calibri" w:eastAsia="Times New Roman" w:hAnsi="Calibri" w:cs="Calibri"/>
                <w:color w:val="FFFFFF"/>
                <w:sz w:val="20"/>
                <w:szCs w:val="20"/>
                <w:lang w:eastAsia="es-ES"/>
              </w:rPr>
              <w:t>Rating</w:t>
            </w:r>
          </w:p>
        </w:tc>
      </w:tr>
      <w:tr w:rsidR="00512E66" w:rsidRPr="00512E66" w14:paraId="44FF5DB9" w14:textId="77777777" w:rsidTr="00512E66">
        <w:trPr>
          <w:trHeight w:val="20"/>
        </w:trPr>
        <w:tc>
          <w:tcPr>
            <w:tcW w:w="0" w:type="auto"/>
            <w:tcBorders>
              <w:top w:val="single" w:sz="8" w:space="0" w:color="FFFFFF"/>
              <w:left w:val="single" w:sz="8" w:space="0" w:color="000000"/>
              <w:bottom w:val="single" w:sz="8" w:space="0" w:color="000000"/>
              <w:right w:val="single" w:sz="8" w:space="0" w:color="000000"/>
            </w:tcBorders>
            <w:shd w:val="clear" w:color="auto" w:fill="D9E1F3"/>
            <w:tcMar>
              <w:top w:w="15" w:type="dxa"/>
              <w:left w:w="15" w:type="dxa"/>
              <w:bottom w:w="0" w:type="dxa"/>
              <w:right w:w="15" w:type="dxa"/>
            </w:tcMar>
            <w:hideMark/>
          </w:tcPr>
          <w:p w14:paraId="0386C5D2" w14:textId="77777777" w:rsidR="00512E66" w:rsidRPr="00512E66" w:rsidRDefault="00512E66" w:rsidP="00512E66">
            <w:pPr>
              <w:spacing w:after="0" w:line="240" w:lineRule="auto"/>
              <w:ind w:left="101"/>
              <w:rPr>
                <w:rFonts w:ascii="Times New Roman" w:eastAsia="Times New Roman" w:hAnsi="Times New Roman" w:cs="Times New Roman"/>
                <w:sz w:val="24"/>
                <w:szCs w:val="24"/>
                <w:lang w:val="en-GB" w:eastAsia="es-ES"/>
              </w:rPr>
            </w:pPr>
            <w:r w:rsidRPr="00512E66">
              <w:rPr>
                <w:rFonts w:ascii="Calibri" w:eastAsia="Times New Roman" w:hAnsi="Calibri" w:cs="Calibri"/>
                <w:color w:val="000000"/>
                <w:sz w:val="20"/>
                <w:szCs w:val="20"/>
                <w:lang w:val="en-GB" w:eastAsia="es-ES"/>
              </w:rPr>
              <w:t>Quality of Implementing Partner Execution</w:t>
            </w:r>
          </w:p>
        </w:tc>
        <w:tc>
          <w:tcPr>
            <w:tcW w:w="0" w:type="auto"/>
            <w:tcBorders>
              <w:top w:val="single" w:sz="8" w:space="0" w:color="FFFFFF"/>
              <w:left w:val="single" w:sz="8" w:space="0" w:color="000000"/>
              <w:bottom w:val="single" w:sz="8" w:space="0" w:color="000000"/>
              <w:right w:val="single" w:sz="8" w:space="0" w:color="000000"/>
            </w:tcBorders>
            <w:tcMar>
              <w:top w:w="15" w:type="dxa"/>
              <w:left w:w="15" w:type="dxa"/>
              <w:bottom w:w="0" w:type="dxa"/>
              <w:right w:w="15" w:type="dxa"/>
            </w:tcMar>
            <w:hideMark/>
          </w:tcPr>
          <w:p w14:paraId="645FA9BB" w14:textId="5E024831" w:rsidR="00512E66" w:rsidRPr="00536826" w:rsidRDefault="00512E66" w:rsidP="00512E66">
            <w:pPr>
              <w:spacing w:after="0" w:line="240" w:lineRule="auto"/>
              <w:ind w:left="101"/>
              <w:jc w:val="center"/>
              <w:rPr>
                <w:rFonts w:ascii="Times New Roman" w:eastAsia="Times New Roman" w:hAnsi="Times New Roman" w:cs="Times New Roman"/>
                <w:sz w:val="24"/>
                <w:szCs w:val="24"/>
                <w:lang w:eastAsia="es-ES"/>
              </w:rPr>
            </w:pPr>
            <w:r w:rsidRPr="00536826">
              <w:rPr>
                <w:rFonts w:ascii="Calibri" w:eastAsia="Times New Roman" w:hAnsi="Calibri" w:cs="Calibri"/>
                <w:color w:val="000000"/>
                <w:sz w:val="20"/>
                <w:szCs w:val="20"/>
                <w:lang w:val="en-GB" w:eastAsia="es-ES"/>
              </w:rPr>
              <w:t> </w:t>
            </w:r>
            <w:r w:rsidR="00536826" w:rsidRPr="00536826">
              <w:rPr>
                <w:rFonts w:ascii="Calibri" w:eastAsia="Times New Roman" w:hAnsi="Calibri" w:cs="Calibri"/>
                <w:color w:val="000000"/>
                <w:sz w:val="20"/>
                <w:szCs w:val="20"/>
                <w:lang w:eastAsia="es-ES"/>
              </w:rPr>
              <w:t>MS</w:t>
            </w:r>
          </w:p>
        </w:tc>
      </w:tr>
      <w:tr w:rsidR="00512E66" w:rsidRPr="00512E66" w14:paraId="5E5A96FD" w14:textId="77777777" w:rsidTr="00512E66">
        <w:trPr>
          <w:trHeight w:val="20"/>
        </w:trPr>
        <w:tc>
          <w:tcPr>
            <w:tcW w:w="0" w:type="auto"/>
            <w:tcBorders>
              <w:top w:val="single" w:sz="8" w:space="0" w:color="000000"/>
              <w:left w:val="single" w:sz="8" w:space="0" w:color="000000"/>
              <w:bottom w:val="single" w:sz="8" w:space="0" w:color="000000"/>
              <w:right w:val="single" w:sz="8" w:space="0" w:color="000000"/>
            </w:tcBorders>
            <w:shd w:val="clear" w:color="auto" w:fill="D9E1F3"/>
            <w:tcMar>
              <w:top w:w="15" w:type="dxa"/>
              <w:left w:w="15" w:type="dxa"/>
              <w:bottom w:w="0" w:type="dxa"/>
              <w:right w:w="15" w:type="dxa"/>
            </w:tcMar>
            <w:hideMark/>
          </w:tcPr>
          <w:p w14:paraId="13BB668A" w14:textId="77777777" w:rsidR="00512E66" w:rsidRPr="00512E66" w:rsidRDefault="00512E66" w:rsidP="00512E66">
            <w:pPr>
              <w:spacing w:after="0" w:line="240" w:lineRule="auto"/>
              <w:ind w:left="101"/>
              <w:rPr>
                <w:rFonts w:ascii="Times New Roman" w:eastAsia="Times New Roman" w:hAnsi="Times New Roman" w:cs="Times New Roman"/>
                <w:sz w:val="24"/>
                <w:szCs w:val="24"/>
                <w:lang w:val="en-GB" w:eastAsia="es-ES"/>
              </w:rPr>
            </w:pPr>
            <w:r w:rsidRPr="00512E66">
              <w:rPr>
                <w:rFonts w:ascii="Calibri" w:eastAsia="Times New Roman" w:hAnsi="Calibri" w:cs="Calibri"/>
                <w:color w:val="000000"/>
                <w:sz w:val="20"/>
                <w:szCs w:val="20"/>
                <w:lang w:val="en-GB" w:eastAsia="es-ES"/>
              </w:rPr>
              <w:t>Quality of Implementing Agency Oversight</w:t>
            </w:r>
          </w:p>
        </w:tc>
        <w:tc>
          <w:tcPr>
            <w:tcW w:w="0" w:type="auto"/>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14:paraId="175977EE" w14:textId="77777777" w:rsidR="00512E66" w:rsidRPr="00536826" w:rsidRDefault="00512E66" w:rsidP="00512E66">
            <w:pPr>
              <w:spacing w:after="0" w:line="240" w:lineRule="auto"/>
              <w:ind w:left="101"/>
              <w:jc w:val="center"/>
              <w:rPr>
                <w:rFonts w:ascii="Times New Roman" w:eastAsia="Times New Roman" w:hAnsi="Times New Roman" w:cs="Times New Roman"/>
                <w:sz w:val="24"/>
                <w:szCs w:val="24"/>
                <w:lang w:eastAsia="es-ES"/>
              </w:rPr>
            </w:pPr>
            <w:r w:rsidRPr="00536826">
              <w:rPr>
                <w:rFonts w:ascii="Calibri" w:eastAsia="Times New Roman" w:hAnsi="Calibri" w:cs="Calibri"/>
                <w:color w:val="000000"/>
                <w:sz w:val="20"/>
                <w:szCs w:val="20"/>
                <w:lang w:val="en-GB" w:eastAsia="es-ES"/>
              </w:rPr>
              <w:t> </w:t>
            </w:r>
            <w:r w:rsidRPr="00536826">
              <w:rPr>
                <w:rFonts w:ascii="Calibri" w:eastAsia="Times New Roman" w:hAnsi="Calibri" w:cs="Calibri"/>
                <w:color w:val="000000"/>
                <w:sz w:val="20"/>
                <w:szCs w:val="20"/>
                <w:lang w:eastAsia="es-ES"/>
              </w:rPr>
              <w:t>S</w:t>
            </w:r>
          </w:p>
        </w:tc>
      </w:tr>
      <w:tr w:rsidR="00512E66" w:rsidRPr="00512E66" w14:paraId="6D7D9303" w14:textId="77777777" w:rsidTr="00512E66">
        <w:trPr>
          <w:trHeight w:val="20"/>
        </w:trPr>
        <w:tc>
          <w:tcPr>
            <w:tcW w:w="0" w:type="auto"/>
            <w:tcBorders>
              <w:top w:val="single" w:sz="8" w:space="0" w:color="000000"/>
              <w:left w:val="single" w:sz="8" w:space="0" w:color="000000"/>
              <w:bottom w:val="single" w:sz="8" w:space="0" w:color="000000"/>
              <w:right w:val="single" w:sz="8" w:space="0" w:color="000000"/>
            </w:tcBorders>
            <w:shd w:val="clear" w:color="auto" w:fill="D9E1F3"/>
            <w:tcMar>
              <w:top w:w="15" w:type="dxa"/>
              <w:left w:w="15" w:type="dxa"/>
              <w:bottom w:w="0" w:type="dxa"/>
              <w:right w:w="15" w:type="dxa"/>
            </w:tcMar>
            <w:hideMark/>
          </w:tcPr>
          <w:p w14:paraId="545F4439" w14:textId="77777777" w:rsidR="00512E66" w:rsidRPr="00512E66" w:rsidRDefault="00512E66" w:rsidP="00512E66">
            <w:pPr>
              <w:spacing w:after="0" w:line="240" w:lineRule="auto"/>
              <w:ind w:left="101"/>
              <w:rPr>
                <w:rFonts w:ascii="Times New Roman" w:eastAsia="Times New Roman" w:hAnsi="Times New Roman" w:cs="Times New Roman"/>
                <w:sz w:val="24"/>
                <w:szCs w:val="24"/>
                <w:lang w:eastAsia="es-ES"/>
              </w:rPr>
            </w:pPr>
            <w:proofErr w:type="spellStart"/>
            <w:r w:rsidRPr="00512E66">
              <w:rPr>
                <w:rFonts w:ascii="Calibri" w:eastAsia="Times New Roman" w:hAnsi="Calibri" w:cs="Calibri"/>
                <w:color w:val="000000"/>
                <w:sz w:val="20"/>
                <w:szCs w:val="20"/>
                <w:lang w:eastAsia="es-ES"/>
              </w:rPr>
              <w:t>Governance</w:t>
            </w:r>
            <w:proofErr w:type="spellEnd"/>
          </w:p>
        </w:tc>
        <w:tc>
          <w:tcPr>
            <w:tcW w:w="0" w:type="auto"/>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14:paraId="65C91027" w14:textId="77777777" w:rsidR="00512E66" w:rsidRPr="00536826" w:rsidRDefault="00512E66" w:rsidP="00512E66">
            <w:pPr>
              <w:spacing w:after="0" w:line="240" w:lineRule="auto"/>
              <w:ind w:left="101"/>
              <w:jc w:val="center"/>
              <w:rPr>
                <w:rFonts w:ascii="Times New Roman" w:eastAsia="Times New Roman" w:hAnsi="Times New Roman" w:cs="Times New Roman"/>
                <w:sz w:val="24"/>
                <w:szCs w:val="24"/>
                <w:lang w:eastAsia="es-ES"/>
              </w:rPr>
            </w:pPr>
            <w:r w:rsidRPr="00536826">
              <w:rPr>
                <w:rFonts w:ascii="Calibri" w:eastAsia="Times New Roman" w:hAnsi="Calibri" w:cs="Calibri"/>
                <w:color w:val="000000"/>
                <w:sz w:val="20"/>
                <w:szCs w:val="20"/>
                <w:lang w:eastAsia="es-ES"/>
              </w:rPr>
              <w:t>MS </w:t>
            </w:r>
          </w:p>
        </w:tc>
      </w:tr>
      <w:tr w:rsidR="00512E66" w:rsidRPr="00512E66" w14:paraId="3386538A" w14:textId="77777777" w:rsidTr="00512E66">
        <w:trPr>
          <w:trHeight w:val="20"/>
        </w:trPr>
        <w:tc>
          <w:tcPr>
            <w:tcW w:w="0" w:type="auto"/>
            <w:tcBorders>
              <w:top w:val="single" w:sz="8" w:space="0" w:color="000000"/>
              <w:left w:val="single" w:sz="8" w:space="0" w:color="000000"/>
              <w:bottom w:val="single" w:sz="8" w:space="0" w:color="000000"/>
              <w:right w:val="single" w:sz="8" w:space="0" w:color="000000"/>
            </w:tcBorders>
            <w:shd w:val="clear" w:color="auto" w:fill="D9E1F3"/>
            <w:tcMar>
              <w:top w:w="15" w:type="dxa"/>
              <w:left w:w="15" w:type="dxa"/>
              <w:bottom w:w="0" w:type="dxa"/>
              <w:right w:w="15" w:type="dxa"/>
            </w:tcMar>
            <w:hideMark/>
          </w:tcPr>
          <w:p w14:paraId="057DDB0C" w14:textId="77777777" w:rsidR="00512E66" w:rsidRPr="00512E66" w:rsidRDefault="00512E66" w:rsidP="00512E66">
            <w:pPr>
              <w:spacing w:after="0" w:line="240" w:lineRule="auto"/>
              <w:ind w:left="101"/>
              <w:rPr>
                <w:rFonts w:ascii="Times New Roman" w:eastAsia="Times New Roman" w:hAnsi="Times New Roman" w:cs="Times New Roman"/>
                <w:sz w:val="24"/>
                <w:szCs w:val="24"/>
                <w:lang w:eastAsia="es-ES"/>
              </w:rPr>
            </w:pPr>
            <w:r w:rsidRPr="00512E66">
              <w:rPr>
                <w:rFonts w:ascii="Calibri" w:eastAsia="Times New Roman" w:hAnsi="Calibri" w:cs="Calibri"/>
                <w:color w:val="000000"/>
                <w:sz w:val="20"/>
                <w:szCs w:val="20"/>
                <w:lang w:eastAsia="es-ES"/>
              </w:rPr>
              <w:t>Risk Management</w:t>
            </w:r>
          </w:p>
        </w:tc>
        <w:tc>
          <w:tcPr>
            <w:tcW w:w="0" w:type="auto"/>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14:paraId="4848FFB3" w14:textId="3B6A68DF" w:rsidR="00512E66" w:rsidRPr="00536826" w:rsidRDefault="00512E66" w:rsidP="00512E66">
            <w:pPr>
              <w:spacing w:after="0" w:line="240" w:lineRule="auto"/>
              <w:ind w:left="101"/>
              <w:jc w:val="center"/>
              <w:rPr>
                <w:rFonts w:ascii="Times New Roman" w:eastAsia="Times New Roman" w:hAnsi="Times New Roman" w:cs="Times New Roman"/>
                <w:sz w:val="24"/>
                <w:szCs w:val="24"/>
                <w:lang w:eastAsia="es-ES"/>
              </w:rPr>
            </w:pPr>
            <w:r w:rsidRPr="00536826">
              <w:rPr>
                <w:rFonts w:ascii="Calibri" w:eastAsia="Times New Roman" w:hAnsi="Calibri" w:cs="Calibri"/>
                <w:color w:val="000000"/>
                <w:sz w:val="20"/>
                <w:szCs w:val="20"/>
                <w:lang w:eastAsia="es-ES"/>
              </w:rPr>
              <w:t>S</w:t>
            </w:r>
          </w:p>
        </w:tc>
      </w:tr>
      <w:tr w:rsidR="00512E66" w:rsidRPr="00512E66" w14:paraId="23C794E0" w14:textId="77777777" w:rsidTr="00512E66">
        <w:trPr>
          <w:trHeight w:val="20"/>
        </w:trPr>
        <w:tc>
          <w:tcPr>
            <w:tcW w:w="0" w:type="auto"/>
            <w:tcBorders>
              <w:top w:val="single" w:sz="8" w:space="0" w:color="000000"/>
              <w:left w:val="single" w:sz="8" w:space="0" w:color="000000"/>
              <w:bottom w:val="single" w:sz="8" w:space="0" w:color="000000"/>
              <w:right w:val="single" w:sz="8" w:space="0" w:color="000000"/>
            </w:tcBorders>
            <w:shd w:val="clear" w:color="auto" w:fill="D9E1F3"/>
            <w:tcMar>
              <w:top w:w="15" w:type="dxa"/>
              <w:left w:w="15" w:type="dxa"/>
              <w:bottom w:w="0" w:type="dxa"/>
              <w:right w:w="15" w:type="dxa"/>
            </w:tcMar>
            <w:hideMark/>
          </w:tcPr>
          <w:p w14:paraId="433FA2FC" w14:textId="77777777" w:rsidR="00512E66" w:rsidRPr="00512E66" w:rsidRDefault="00512E66" w:rsidP="00512E66">
            <w:pPr>
              <w:spacing w:after="0" w:line="240" w:lineRule="auto"/>
              <w:ind w:left="101"/>
              <w:rPr>
                <w:rFonts w:ascii="Times New Roman" w:eastAsia="Times New Roman" w:hAnsi="Times New Roman" w:cs="Times New Roman"/>
                <w:sz w:val="24"/>
                <w:szCs w:val="24"/>
                <w:lang w:eastAsia="es-ES"/>
              </w:rPr>
            </w:pPr>
            <w:proofErr w:type="spellStart"/>
            <w:r w:rsidRPr="00512E66">
              <w:rPr>
                <w:rFonts w:ascii="Calibri" w:eastAsia="Times New Roman" w:hAnsi="Calibri" w:cs="Calibri"/>
                <w:color w:val="000000"/>
                <w:sz w:val="20"/>
                <w:szCs w:val="20"/>
                <w:lang w:eastAsia="es-ES"/>
              </w:rPr>
              <w:t>Financial</w:t>
            </w:r>
            <w:proofErr w:type="spellEnd"/>
            <w:r w:rsidRPr="00512E66">
              <w:rPr>
                <w:rFonts w:ascii="Calibri" w:eastAsia="Times New Roman" w:hAnsi="Calibri" w:cs="Calibri"/>
                <w:color w:val="000000"/>
                <w:sz w:val="20"/>
                <w:szCs w:val="20"/>
                <w:lang w:eastAsia="es-ES"/>
              </w:rPr>
              <w:t xml:space="preserve"> Management</w:t>
            </w:r>
          </w:p>
        </w:tc>
        <w:tc>
          <w:tcPr>
            <w:tcW w:w="0" w:type="auto"/>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14:paraId="7B5C6CD1" w14:textId="77777777" w:rsidR="00512E66" w:rsidRPr="00536826" w:rsidRDefault="00512E66" w:rsidP="00512E66">
            <w:pPr>
              <w:spacing w:after="0" w:line="240" w:lineRule="auto"/>
              <w:ind w:left="101"/>
              <w:jc w:val="center"/>
              <w:rPr>
                <w:rFonts w:ascii="Times New Roman" w:eastAsia="Times New Roman" w:hAnsi="Times New Roman" w:cs="Times New Roman"/>
                <w:sz w:val="24"/>
                <w:szCs w:val="24"/>
                <w:lang w:eastAsia="es-ES"/>
              </w:rPr>
            </w:pPr>
            <w:r w:rsidRPr="00536826">
              <w:rPr>
                <w:rFonts w:ascii="Calibri" w:eastAsia="Times New Roman" w:hAnsi="Calibri" w:cs="Calibri"/>
                <w:color w:val="000000"/>
                <w:sz w:val="20"/>
                <w:szCs w:val="20"/>
                <w:lang w:eastAsia="es-ES"/>
              </w:rPr>
              <w:t> S</w:t>
            </w:r>
          </w:p>
        </w:tc>
      </w:tr>
    </w:tbl>
    <w:p w14:paraId="5C2D274B" w14:textId="2E38989B" w:rsidR="00512E66" w:rsidRPr="00512E66" w:rsidRDefault="00512E66" w:rsidP="00512E66">
      <w:pPr>
        <w:rPr>
          <w:lang w:val="en-US"/>
        </w:rPr>
        <w:sectPr w:rsidR="00512E66" w:rsidRPr="00512E66">
          <w:pgSz w:w="11906" w:h="16838"/>
          <w:pgMar w:top="1417" w:right="1701" w:bottom="1417" w:left="1701" w:header="708" w:footer="708" w:gutter="0"/>
          <w:cols w:space="708"/>
          <w:docGrid w:linePitch="360"/>
        </w:sectPr>
      </w:pPr>
    </w:p>
    <w:p w14:paraId="765F77DF" w14:textId="178D26FE" w:rsidR="00652645" w:rsidRDefault="00652645" w:rsidP="00C67D37">
      <w:pPr>
        <w:pStyle w:val="Caption"/>
        <w:jc w:val="both"/>
        <w:rPr>
          <w:i w:val="0"/>
          <w:iCs w:val="0"/>
          <w:color w:val="auto"/>
          <w:sz w:val="22"/>
          <w:szCs w:val="22"/>
          <w:lang w:val="en-US"/>
        </w:rPr>
      </w:pPr>
      <w:r>
        <w:rPr>
          <w:i w:val="0"/>
          <w:iCs w:val="0"/>
          <w:color w:val="auto"/>
          <w:sz w:val="22"/>
          <w:szCs w:val="22"/>
          <w:lang w:val="en-US"/>
        </w:rPr>
        <w:lastRenderedPageBreak/>
        <w:t xml:space="preserve">The project presents different levels of managerial arrangements and coordination. </w:t>
      </w:r>
      <w:r w:rsidR="009D4678">
        <w:rPr>
          <w:i w:val="0"/>
          <w:iCs w:val="0"/>
          <w:color w:val="auto"/>
          <w:sz w:val="22"/>
          <w:szCs w:val="22"/>
          <w:lang w:val="en-US"/>
        </w:rPr>
        <w:t>PMU</w:t>
      </w:r>
      <w:r>
        <w:rPr>
          <w:i w:val="0"/>
          <w:iCs w:val="0"/>
          <w:color w:val="auto"/>
          <w:sz w:val="22"/>
          <w:szCs w:val="22"/>
          <w:lang w:val="en-US"/>
        </w:rPr>
        <w:t xml:space="preserve"> plays a </w:t>
      </w:r>
      <w:r w:rsidR="00175137">
        <w:rPr>
          <w:i w:val="0"/>
          <w:iCs w:val="0"/>
          <w:color w:val="auto"/>
          <w:sz w:val="22"/>
          <w:szCs w:val="22"/>
          <w:lang w:val="en-US"/>
        </w:rPr>
        <w:t>key</w:t>
      </w:r>
      <w:r>
        <w:rPr>
          <w:i w:val="0"/>
          <w:iCs w:val="0"/>
          <w:color w:val="auto"/>
          <w:sz w:val="22"/>
          <w:szCs w:val="22"/>
          <w:lang w:val="en-US"/>
        </w:rPr>
        <w:t xml:space="preserve"> role in the whole structure coordinating with the </w:t>
      </w:r>
      <w:r w:rsidR="009D4678">
        <w:rPr>
          <w:i w:val="0"/>
          <w:iCs w:val="0"/>
          <w:color w:val="auto"/>
          <w:sz w:val="22"/>
          <w:szCs w:val="22"/>
          <w:lang w:val="en-US"/>
        </w:rPr>
        <w:t>different stakeholders both at Mauritius and Rodrigues</w:t>
      </w:r>
      <w:r>
        <w:rPr>
          <w:i w:val="0"/>
          <w:iCs w:val="0"/>
          <w:color w:val="auto"/>
          <w:sz w:val="22"/>
          <w:szCs w:val="22"/>
          <w:lang w:val="en-US"/>
        </w:rPr>
        <w:t xml:space="preserve">, identifying together with </w:t>
      </w:r>
      <w:r w:rsidR="00175137">
        <w:rPr>
          <w:i w:val="0"/>
          <w:iCs w:val="0"/>
          <w:color w:val="auto"/>
          <w:sz w:val="22"/>
          <w:szCs w:val="22"/>
          <w:lang w:val="en-US"/>
        </w:rPr>
        <w:t>national and local authorities project intervention sites and fully overseeing the key work conducted by external consultants (</w:t>
      </w:r>
      <w:proofErr w:type="spellStart"/>
      <w:r w:rsidR="00175137">
        <w:rPr>
          <w:i w:val="0"/>
          <w:iCs w:val="0"/>
          <w:color w:val="auto"/>
          <w:sz w:val="22"/>
          <w:szCs w:val="22"/>
          <w:lang w:val="en-US"/>
        </w:rPr>
        <w:t>i</w:t>
      </w:r>
      <w:r w:rsidR="00D10D94">
        <w:rPr>
          <w:i w:val="0"/>
          <w:iCs w:val="0"/>
          <w:color w:val="auto"/>
          <w:sz w:val="22"/>
          <w:szCs w:val="22"/>
          <w:lang w:val="en-US"/>
        </w:rPr>
        <w:t>.</w:t>
      </w:r>
      <w:r w:rsidR="00175137">
        <w:rPr>
          <w:i w:val="0"/>
          <w:iCs w:val="0"/>
          <w:color w:val="auto"/>
          <w:sz w:val="22"/>
          <w:szCs w:val="22"/>
          <w:lang w:val="en-US"/>
        </w:rPr>
        <w:t>e</w:t>
      </w:r>
      <w:proofErr w:type="spellEnd"/>
      <w:r w:rsidR="00175137">
        <w:rPr>
          <w:i w:val="0"/>
          <w:iCs w:val="0"/>
          <w:color w:val="auto"/>
          <w:sz w:val="22"/>
          <w:szCs w:val="22"/>
          <w:lang w:val="en-US"/>
        </w:rPr>
        <w:t>, the NIASSAP)</w:t>
      </w:r>
      <w:r>
        <w:rPr>
          <w:i w:val="0"/>
          <w:iCs w:val="0"/>
          <w:color w:val="auto"/>
          <w:sz w:val="22"/>
          <w:szCs w:val="22"/>
          <w:lang w:val="en-US"/>
        </w:rPr>
        <w:t xml:space="preserve">, negotiating contracts, </w:t>
      </w:r>
      <w:r w:rsidR="00532F23">
        <w:rPr>
          <w:i w:val="0"/>
          <w:iCs w:val="0"/>
          <w:color w:val="auto"/>
          <w:sz w:val="22"/>
          <w:szCs w:val="22"/>
          <w:lang w:val="en-US"/>
        </w:rPr>
        <w:t>supervising,</w:t>
      </w:r>
      <w:r>
        <w:rPr>
          <w:i w:val="0"/>
          <w:iCs w:val="0"/>
          <w:color w:val="auto"/>
          <w:sz w:val="22"/>
          <w:szCs w:val="22"/>
          <w:lang w:val="en-US"/>
        </w:rPr>
        <w:t xml:space="preserve"> and monitoring their progress and providing all sorts of technical support.</w:t>
      </w:r>
      <w:r w:rsidR="005F408E">
        <w:rPr>
          <w:i w:val="0"/>
          <w:iCs w:val="0"/>
          <w:color w:val="auto"/>
          <w:sz w:val="22"/>
          <w:szCs w:val="22"/>
          <w:lang w:val="en-US"/>
        </w:rPr>
        <w:t xml:space="preserve"> All </w:t>
      </w:r>
      <w:r w:rsidR="005F408E" w:rsidRPr="005F408E">
        <w:rPr>
          <w:b/>
          <w:bCs/>
          <w:i w:val="0"/>
          <w:iCs w:val="0"/>
          <w:color w:val="auto"/>
          <w:sz w:val="22"/>
          <w:szCs w:val="22"/>
          <w:lang w:val="en-US"/>
        </w:rPr>
        <w:t>stakeholders</w:t>
      </w:r>
      <w:r w:rsidR="005F408E">
        <w:rPr>
          <w:i w:val="0"/>
          <w:iCs w:val="0"/>
          <w:color w:val="auto"/>
          <w:sz w:val="22"/>
          <w:szCs w:val="22"/>
          <w:lang w:val="en-US"/>
        </w:rPr>
        <w:t xml:space="preserve"> interviewed, with</w:t>
      </w:r>
      <w:r w:rsidR="00175137">
        <w:rPr>
          <w:i w:val="0"/>
          <w:iCs w:val="0"/>
          <w:color w:val="auto"/>
          <w:sz w:val="22"/>
          <w:szCs w:val="22"/>
          <w:lang w:val="en-US"/>
        </w:rPr>
        <w:t xml:space="preserve"> one</w:t>
      </w:r>
      <w:r w:rsidR="005F408E">
        <w:rPr>
          <w:i w:val="0"/>
          <w:iCs w:val="0"/>
          <w:color w:val="auto"/>
          <w:sz w:val="22"/>
          <w:szCs w:val="22"/>
          <w:lang w:val="en-US"/>
        </w:rPr>
        <w:t xml:space="preserve"> exception, </w:t>
      </w:r>
      <w:r w:rsidR="005F408E" w:rsidRPr="005F408E">
        <w:rPr>
          <w:b/>
          <w:bCs/>
          <w:i w:val="0"/>
          <w:iCs w:val="0"/>
          <w:color w:val="auto"/>
          <w:sz w:val="22"/>
          <w:szCs w:val="22"/>
          <w:lang w:val="en-US"/>
        </w:rPr>
        <w:t xml:space="preserve">highlighted the high quality of the technical support provided by </w:t>
      </w:r>
      <w:r w:rsidR="00D04416">
        <w:rPr>
          <w:b/>
          <w:bCs/>
          <w:i w:val="0"/>
          <w:iCs w:val="0"/>
          <w:color w:val="auto"/>
          <w:sz w:val="22"/>
          <w:szCs w:val="22"/>
          <w:lang w:val="en-US"/>
        </w:rPr>
        <w:t>PMU</w:t>
      </w:r>
      <w:r w:rsidR="005F408E" w:rsidRPr="005F408E">
        <w:rPr>
          <w:b/>
          <w:bCs/>
          <w:i w:val="0"/>
          <w:iCs w:val="0"/>
          <w:color w:val="auto"/>
          <w:sz w:val="22"/>
          <w:szCs w:val="22"/>
          <w:lang w:val="en-US"/>
        </w:rPr>
        <w:t xml:space="preserve"> and the key coordination role they play</w:t>
      </w:r>
      <w:r w:rsidR="00E431D1">
        <w:rPr>
          <w:b/>
          <w:bCs/>
          <w:i w:val="0"/>
          <w:iCs w:val="0"/>
          <w:color w:val="auto"/>
          <w:sz w:val="22"/>
          <w:szCs w:val="22"/>
          <w:lang w:val="en-US"/>
        </w:rPr>
        <w:t xml:space="preserve"> as well as sound financial support</w:t>
      </w:r>
      <w:r w:rsidR="00175137">
        <w:rPr>
          <w:b/>
          <w:bCs/>
          <w:i w:val="0"/>
          <w:iCs w:val="0"/>
          <w:color w:val="auto"/>
          <w:sz w:val="22"/>
          <w:szCs w:val="22"/>
          <w:lang w:val="en-US"/>
        </w:rPr>
        <w:t xml:space="preserve"> provided specifically by the project’s administrative staff</w:t>
      </w:r>
      <w:r w:rsidR="005F408E">
        <w:rPr>
          <w:i w:val="0"/>
          <w:iCs w:val="0"/>
          <w:color w:val="auto"/>
          <w:sz w:val="22"/>
          <w:szCs w:val="22"/>
          <w:lang w:val="en-US"/>
        </w:rPr>
        <w:t>.</w:t>
      </w:r>
      <w:r>
        <w:rPr>
          <w:i w:val="0"/>
          <w:iCs w:val="0"/>
          <w:color w:val="auto"/>
          <w:sz w:val="22"/>
          <w:szCs w:val="22"/>
          <w:lang w:val="en-US"/>
        </w:rPr>
        <w:t xml:space="preserve"> </w:t>
      </w:r>
    </w:p>
    <w:p w14:paraId="47C0F4EB" w14:textId="3DEB4E34" w:rsidR="00AF2E54" w:rsidRPr="00AF2E54" w:rsidRDefault="00AF2E54" w:rsidP="00C67D37">
      <w:pPr>
        <w:pStyle w:val="Caption"/>
        <w:jc w:val="both"/>
        <w:rPr>
          <w:i w:val="0"/>
          <w:iCs w:val="0"/>
          <w:color w:val="auto"/>
          <w:sz w:val="22"/>
          <w:szCs w:val="22"/>
          <w:lang w:val="en-US"/>
        </w:rPr>
      </w:pPr>
      <w:r w:rsidRPr="00AF2E54">
        <w:rPr>
          <w:i w:val="0"/>
          <w:iCs w:val="0"/>
          <w:color w:val="auto"/>
          <w:sz w:val="22"/>
          <w:szCs w:val="22"/>
          <w:lang w:val="en-US"/>
        </w:rPr>
        <w:t xml:space="preserve">The </w:t>
      </w:r>
      <w:proofErr w:type="spellStart"/>
      <w:r w:rsidRPr="00AF2E54">
        <w:rPr>
          <w:i w:val="0"/>
          <w:iCs w:val="0"/>
          <w:color w:val="auto"/>
          <w:sz w:val="22"/>
          <w:szCs w:val="22"/>
          <w:lang w:val="en-US"/>
        </w:rPr>
        <w:t>prodoc</w:t>
      </w:r>
      <w:proofErr w:type="spellEnd"/>
      <w:r w:rsidRPr="00AF2E54">
        <w:rPr>
          <w:i w:val="0"/>
          <w:iCs w:val="0"/>
          <w:color w:val="auto"/>
          <w:sz w:val="22"/>
          <w:szCs w:val="22"/>
          <w:lang w:val="en-US"/>
        </w:rPr>
        <w:t xml:space="preserve"> refers to the Project Board as the maximum body for project coordination and decision-making</w:t>
      </w:r>
      <w:r w:rsidR="003411F6">
        <w:rPr>
          <w:i w:val="0"/>
          <w:iCs w:val="0"/>
          <w:color w:val="auto"/>
          <w:sz w:val="22"/>
          <w:szCs w:val="22"/>
          <w:lang w:val="en-US"/>
        </w:rPr>
        <w:t xml:space="preserve"> </w:t>
      </w:r>
      <w:r w:rsidRPr="00AF2E54">
        <w:rPr>
          <w:i w:val="0"/>
          <w:iCs w:val="0"/>
          <w:color w:val="auto"/>
          <w:sz w:val="22"/>
          <w:szCs w:val="22"/>
          <w:lang w:val="en-US"/>
        </w:rPr>
        <w:t xml:space="preserve">and should meet at least once a year to review the progress of the project, approve work plans and approve the main project deliverables. To date, </w:t>
      </w:r>
      <w:r w:rsidRPr="006C22F1">
        <w:rPr>
          <w:b/>
          <w:bCs/>
          <w:i w:val="0"/>
          <w:iCs w:val="0"/>
          <w:color w:val="auto"/>
          <w:sz w:val="22"/>
          <w:szCs w:val="22"/>
          <w:lang w:val="en-US"/>
        </w:rPr>
        <w:t xml:space="preserve">the project has convened </w:t>
      </w:r>
      <w:r w:rsidR="00033752" w:rsidRPr="006C22F1">
        <w:rPr>
          <w:b/>
          <w:bCs/>
          <w:i w:val="0"/>
          <w:iCs w:val="0"/>
          <w:color w:val="auto"/>
          <w:sz w:val="22"/>
          <w:szCs w:val="22"/>
          <w:lang w:val="en-US"/>
        </w:rPr>
        <w:t>6</w:t>
      </w:r>
      <w:r w:rsidRPr="006C22F1">
        <w:rPr>
          <w:b/>
          <w:bCs/>
          <w:i w:val="0"/>
          <w:iCs w:val="0"/>
          <w:color w:val="auto"/>
          <w:sz w:val="22"/>
          <w:szCs w:val="22"/>
          <w:lang w:val="en-US"/>
        </w:rPr>
        <w:t xml:space="preserve"> Steering Committees</w:t>
      </w:r>
      <w:r w:rsidRPr="00AF2E54">
        <w:rPr>
          <w:i w:val="0"/>
          <w:iCs w:val="0"/>
          <w:color w:val="auto"/>
          <w:sz w:val="22"/>
          <w:szCs w:val="22"/>
          <w:lang w:val="en-US"/>
        </w:rPr>
        <w:t xml:space="preserve">. </w:t>
      </w:r>
      <w:r w:rsidR="00534E8A">
        <w:rPr>
          <w:i w:val="0"/>
          <w:iCs w:val="0"/>
          <w:color w:val="auto"/>
          <w:sz w:val="22"/>
          <w:szCs w:val="22"/>
          <w:lang w:val="en-US"/>
        </w:rPr>
        <w:t xml:space="preserve">In </w:t>
      </w:r>
      <w:r w:rsidR="00F0114E">
        <w:rPr>
          <w:i w:val="0"/>
          <w:iCs w:val="0"/>
          <w:color w:val="auto"/>
          <w:sz w:val="22"/>
          <w:szCs w:val="22"/>
          <w:lang w:val="en-US"/>
        </w:rPr>
        <w:t>the 6</w:t>
      </w:r>
      <w:r w:rsidR="00534E8A">
        <w:rPr>
          <w:i w:val="0"/>
          <w:iCs w:val="0"/>
          <w:color w:val="auto"/>
          <w:sz w:val="22"/>
          <w:szCs w:val="22"/>
          <w:lang w:val="en-US"/>
        </w:rPr>
        <w:t xml:space="preserve"> meetings, presentations were held on project progress. </w:t>
      </w:r>
      <w:r w:rsidRPr="00AF2E54">
        <w:rPr>
          <w:i w:val="0"/>
          <w:iCs w:val="0"/>
          <w:color w:val="auto"/>
          <w:sz w:val="22"/>
          <w:szCs w:val="22"/>
          <w:lang w:val="en-US"/>
        </w:rPr>
        <w:t xml:space="preserve">A review of the minutes of the meetings shows that, although the name changes, the functions are the same. </w:t>
      </w:r>
      <w:r w:rsidR="00534E8A">
        <w:rPr>
          <w:i w:val="0"/>
          <w:iCs w:val="0"/>
          <w:color w:val="auto"/>
          <w:sz w:val="22"/>
          <w:szCs w:val="22"/>
          <w:lang w:val="en-US"/>
        </w:rPr>
        <w:t>The following table shows the main decision taken during the Board Meetings.</w:t>
      </w:r>
    </w:p>
    <w:p w14:paraId="6458C13E" w14:textId="09F39C55" w:rsidR="007F0849" w:rsidRPr="007B2BAE" w:rsidRDefault="007B2BAE" w:rsidP="00AF2E54">
      <w:pPr>
        <w:pStyle w:val="Caption"/>
        <w:rPr>
          <w:b/>
          <w:lang w:val="en-US"/>
        </w:rPr>
      </w:pPr>
      <w:r w:rsidRPr="007B2BAE">
        <w:rPr>
          <w:lang w:val="en-US"/>
        </w:rPr>
        <w:t xml:space="preserve">Table </w:t>
      </w:r>
      <w:r w:rsidR="00CF5B54" w:rsidRPr="00CF5B54">
        <w:rPr>
          <w:lang w:val="en-GB"/>
        </w:rPr>
        <w:t>1</w:t>
      </w:r>
      <w:r w:rsidR="00A06E38">
        <w:rPr>
          <w:lang w:val="en-GB"/>
        </w:rPr>
        <w:t>6</w:t>
      </w:r>
      <w:r w:rsidRPr="007B2BAE">
        <w:rPr>
          <w:lang w:val="en-US"/>
        </w:rPr>
        <w:t xml:space="preserve"> Summary of strategic decisions taken by the Project Board and Supervisory Committee</w:t>
      </w:r>
    </w:p>
    <w:tbl>
      <w:tblPr>
        <w:tblStyle w:val="TableGrid"/>
        <w:tblW w:w="0" w:type="auto"/>
        <w:tblLook w:val="04A0" w:firstRow="1" w:lastRow="0" w:firstColumn="1" w:lastColumn="0" w:noHBand="0" w:noVBand="1"/>
      </w:tblPr>
      <w:tblGrid>
        <w:gridCol w:w="2547"/>
        <w:gridCol w:w="5947"/>
      </w:tblGrid>
      <w:tr w:rsidR="007F0849" w:rsidRPr="009A3A8D" w14:paraId="4CF4DE7A" w14:textId="77777777" w:rsidTr="007B2BAE">
        <w:tc>
          <w:tcPr>
            <w:tcW w:w="2547" w:type="dxa"/>
            <w:shd w:val="clear" w:color="auto" w:fill="B4C6E7" w:themeFill="accent1" w:themeFillTint="66"/>
          </w:tcPr>
          <w:p w14:paraId="404E3BD1" w14:textId="003F721A" w:rsidR="007F0849" w:rsidRPr="009A3A8D" w:rsidRDefault="007B2BAE" w:rsidP="00BB2CA4">
            <w:pPr>
              <w:tabs>
                <w:tab w:val="left" w:pos="4680"/>
              </w:tabs>
              <w:jc w:val="both"/>
              <w:rPr>
                <w:b/>
                <w:lang w:val="en-GB"/>
              </w:rPr>
            </w:pPr>
            <w:r>
              <w:rPr>
                <w:b/>
                <w:lang w:val="en-GB"/>
              </w:rPr>
              <w:t>Date</w:t>
            </w:r>
          </w:p>
        </w:tc>
        <w:tc>
          <w:tcPr>
            <w:tcW w:w="5947" w:type="dxa"/>
            <w:shd w:val="clear" w:color="auto" w:fill="B4C6E7" w:themeFill="accent1" w:themeFillTint="66"/>
          </w:tcPr>
          <w:p w14:paraId="14599D51" w14:textId="3A40914E" w:rsidR="007F0849" w:rsidRPr="009A3A8D" w:rsidRDefault="007B2BAE" w:rsidP="00BB2CA4">
            <w:pPr>
              <w:tabs>
                <w:tab w:val="left" w:pos="4680"/>
              </w:tabs>
              <w:jc w:val="both"/>
              <w:rPr>
                <w:b/>
                <w:lang w:val="en-GB"/>
              </w:rPr>
            </w:pPr>
            <w:r>
              <w:rPr>
                <w:b/>
                <w:lang w:val="en-GB"/>
              </w:rPr>
              <w:t>Decisions</w:t>
            </w:r>
          </w:p>
        </w:tc>
      </w:tr>
      <w:tr w:rsidR="00F0114E" w:rsidRPr="00B8268F" w14:paraId="469D1F42" w14:textId="77777777" w:rsidTr="007F0849">
        <w:tc>
          <w:tcPr>
            <w:tcW w:w="2547" w:type="dxa"/>
            <w:vMerge w:val="restart"/>
          </w:tcPr>
          <w:p w14:paraId="6907D50B" w14:textId="3A06772E" w:rsidR="00F0114E" w:rsidRPr="009A3A8D" w:rsidRDefault="00F0114E" w:rsidP="00BB2CA4">
            <w:pPr>
              <w:tabs>
                <w:tab w:val="left" w:pos="4680"/>
              </w:tabs>
              <w:jc w:val="both"/>
              <w:rPr>
                <w:lang w:val="en-GB"/>
              </w:rPr>
            </w:pPr>
            <w:r>
              <w:rPr>
                <w:lang w:val="en-GB"/>
              </w:rPr>
              <w:t>6</w:t>
            </w:r>
            <w:r w:rsidRPr="00F0114E">
              <w:rPr>
                <w:vertAlign w:val="superscript"/>
                <w:lang w:val="en-GB"/>
              </w:rPr>
              <w:t>th</w:t>
            </w:r>
            <w:r>
              <w:rPr>
                <w:lang w:val="en-GB"/>
              </w:rPr>
              <w:t xml:space="preserve"> July 2020</w:t>
            </w:r>
          </w:p>
        </w:tc>
        <w:tc>
          <w:tcPr>
            <w:tcW w:w="5947" w:type="dxa"/>
          </w:tcPr>
          <w:p w14:paraId="6C850852" w14:textId="4C17578A" w:rsidR="00F0114E" w:rsidRPr="008327A7" w:rsidRDefault="00F0114E" w:rsidP="00BB2CA4">
            <w:pPr>
              <w:tabs>
                <w:tab w:val="left" w:pos="4680"/>
              </w:tabs>
              <w:jc w:val="both"/>
              <w:rPr>
                <w:lang w:val="en-US"/>
              </w:rPr>
            </w:pPr>
            <w:r>
              <w:rPr>
                <w:lang w:val="en-US"/>
              </w:rPr>
              <w:t xml:space="preserve">The </w:t>
            </w:r>
            <w:proofErr w:type="spellStart"/>
            <w:r>
              <w:rPr>
                <w:lang w:val="en-US"/>
              </w:rPr>
              <w:t>ToR</w:t>
            </w:r>
            <w:proofErr w:type="spellEnd"/>
            <w:r>
              <w:rPr>
                <w:lang w:val="en-US"/>
              </w:rPr>
              <w:t xml:space="preserve"> for the PMU three posts and </w:t>
            </w:r>
            <w:proofErr w:type="spellStart"/>
            <w:r>
              <w:rPr>
                <w:lang w:val="en-US"/>
              </w:rPr>
              <w:t>Prodoc</w:t>
            </w:r>
            <w:proofErr w:type="spellEnd"/>
            <w:r>
              <w:rPr>
                <w:lang w:val="en-US"/>
              </w:rPr>
              <w:t xml:space="preserve"> to be ci</w:t>
            </w:r>
            <w:r w:rsidR="000D1A18">
              <w:rPr>
                <w:lang w:val="en-US"/>
              </w:rPr>
              <w:t>r</w:t>
            </w:r>
            <w:r>
              <w:rPr>
                <w:lang w:val="en-US"/>
              </w:rPr>
              <w:t>culated amongst all members of PSC</w:t>
            </w:r>
          </w:p>
        </w:tc>
      </w:tr>
      <w:tr w:rsidR="00F0114E" w:rsidRPr="00B8268F" w14:paraId="5867BCC2" w14:textId="77777777" w:rsidTr="007F0849">
        <w:tc>
          <w:tcPr>
            <w:tcW w:w="2547" w:type="dxa"/>
            <w:vMerge/>
          </w:tcPr>
          <w:p w14:paraId="14C50F5B" w14:textId="77777777" w:rsidR="00F0114E" w:rsidRPr="008327A7" w:rsidRDefault="00F0114E" w:rsidP="00BB2CA4">
            <w:pPr>
              <w:tabs>
                <w:tab w:val="left" w:pos="4680"/>
              </w:tabs>
              <w:jc w:val="both"/>
              <w:rPr>
                <w:lang w:val="en-US"/>
              </w:rPr>
            </w:pPr>
          </w:p>
        </w:tc>
        <w:tc>
          <w:tcPr>
            <w:tcW w:w="5947" w:type="dxa"/>
          </w:tcPr>
          <w:p w14:paraId="66EACA82" w14:textId="0AE3149A" w:rsidR="00F0114E" w:rsidRPr="008327A7" w:rsidRDefault="00F0114E" w:rsidP="00BB2CA4">
            <w:pPr>
              <w:tabs>
                <w:tab w:val="left" w:pos="4680"/>
              </w:tabs>
              <w:jc w:val="both"/>
              <w:rPr>
                <w:lang w:val="en-US"/>
              </w:rPr>
            </w:pPr>
            <w:r>
              <w:rPr>
                <w:lang w:val="en-US"/>
              </w:rPr>
              <w:t>Those sitting on the PSC will not be able to apply for the 3 posts</w:t>
            </w:r>
          </w:p>
        </w:tc>
      </w:tr>
      <w:tr w:rsidR="00F0114E" w:rsidRPr="00B8268F" w14:paraId="40E3E658" w14:textId="77777777" w:rsidTr="007F0849">
        <w:tc>
          <w:tcPr>
            <w:tcW w:w="2547" w:type="dxa"/>
            <w:vMerge/>
          </w:tcPr>
          <w:p w14:paraId="1EC14F05" w14:textId="77777777" w:rsidR="00F0114E" w:rsidRPr="008327A7" w:rsidRDefault="00F0114E" w:rsidP="00BB2CA4">
            <w:pPr>
              <w:tabs>
                <w:tab w:val="left" w:pos="4680"/>
              </w:tabs>
              <w:jc w:val="both"/>
              <w:rPr>
                <w:lang w:val="en-US"/>
              </w:rPr>
            </w:pPr>
          </w:p>
        </w:tc>
        <w:tc>
          <w:tcPr>
            <w:tcW w:w="5947" w:type="dxa"/>
          </w:tcPr>
          <w:p w14:paraId="790145E9" w14:textId="0AE12AF9" w:rsidR="00F0114E" w:rsidRPr="008327A7" w:rsidRDefault="00F0114E" w:rsidP="00BB2CA4">
            <w:pPr>
              <w:tabs>
                <w:tab w:val="left" w:pos="4680"/>
              </w:tabs>
              <w:jc w:val="both"/>
              <w:rPr>
                <w:lang w:val="en-US"/>
              </w:rPr>
            </w:pPr>
            <w:r>
              <w:rPr>
                <w:lang w:val="en-US"/>
              </w:rPr>
              <w:t xml:space="preserve">Amendments to the </w:t>
            </w:r>
            <w:proofErr w:type="spellStart"/>
            <w:r>
              <w:rPr>
                <w:lang w:val="en-US"/>
              </w:rPr>
              <w:t>ToR</w:t>
            </w:r>
            <w:proofErr w:type="spellEnd"/>
            <w:r>
              <w:rPr>
                <w:lang w:val="en-US"/>
              </w:rPr>
              <w:t xml:space="preserve"> should be sent to the Ministry and UNDP</w:t>
            </w:r>
          </w:p>
        </w:tc>
      </w:tr>
      <w:tr w:rsidR="00F0114E" w:rsidRPr="00B8268F" w14:paraId="44AFC4A6" w14:textId="77777777" w:rsidTr="007F0849">
        <w:tc>
          <w:tcPr>
            <w:tcW w:w="2547" w:type="dxa"/>
            <w:vMerge/>
          </w:tcPr>
          <w:p w14:paraId="02088AA0" w14:textId="77777777" w:rsidR="00F0114E" w:rsidRPr="008327A7" w:rsidRDefault="00F0114E" w:rsidP="00BB2CA4">
            <w:pPr>
              <w:tabs>
                <w:tab w:val="left" w:pos="4680"/>
              </w:tabs>
              <w:jc w:val="both"/>
              <w:rPr>
                <w:lang w:val="en-US"/>
              </w:rPr>
            </w:pPr>
          </w:p>
        </w:tc>
        <w:tc>
          <w:tcPr>
            <w:tcW w:w="5947" w:type="dxa"/>
          </w:tcPr>
          <w:p w14:paraId="1CBAC8A3" w14:textId="1F61A6D9" w:rsidR="00F0114E" w:rsidRPr="00534E8A" w:rsidRDefault="00F0114E" w:rsidP="00BB2CA4">
            <w:pPr>
              <w:tabs>
                <w:tab w:val="left" w:pos="4680"/>
              </w:tabs>
              <w:jc w:val="both"/>
              <w:rPr>
                <w:lang w:val="en-US"/>
              </w:rPr>
            </w:pPr>
            <w:r>
              <w:rPr>
                <w:lang w:val="en-US"/>
              </w:rPr>
              <w:t>UND</w:t>
            </w:r>
            <w:r w:rsidR="00AD717A">
              <w:rPr>
                <w:lang w:val="en-US"/>
              </w:rPr>
              <w:t>P</w:t>
            </w:r>
            <w:r>
              <w:rPr>
                <w:lang w:val="en-US"/>
              </w:rPr>
              <w:t xml:space="preserve"> to carry out selection process.</w:t>
            </w:r>
          </w:p>
        </w:tc>
      </w:tr>
      <w:tr w:rsidR="00F0114E" w:rsidRPr="00B8268F" w14:paraId="642F0971" w14:textId="77777777" w:rsidTr="007F0849">
        <w:tc>
          <w:tcPr>
            <w:tcW w:w="2547" w:type="dxa"/>
            <w:vMerge/>
          </w:tcPr>
          <w:p w14:paraId="1BE11A1A" w14:textId="77777777" w:rsidR="00F0114E" w:rsidRPr="008327A7" w:rsidRDefault="00F0114E" w:rsidP="00BB2CA4">
            <w:pPr>
              <w:tabs>
                <w:tab w:val="left" w:pos="4680"/>
              </w:tabs>
              <w:jc w:val="both"/>
              <w:rPr>
                <w:lang w:val="en-US"/>
              </w:rPr>
            </w:pPr>
          </w:p>
        </w:tc>
        <w:tc>
          <w:tcPr>
            <w:tcW w:w="5947" w:type="dxa"/>
          </w:tcPr>
          <w:p w14:paraId="25B32213" w14:textId="647F1AEC" w:rsidR="00F0114E" w:rsidRDefault="00F0114E" w:rsidP="00BB2CA4">
            <w:pPr>
              <w:tabs>
                <w:tab w:val="left" w:pos="4680"/>
              </w:tabs>
              <w:jc w:val="both"/>
              <w:rPr>
                <w:lang w:val="en-US"/>
              </w:rPr>
            </w:pPr>
            <w:r>
              <w:rPr>
                <w:lang w:val="en-US"/>
              </w:rPr>
              <w:t xml:space="preserve">Inception meeting to be held in </w:t>
            </w:r>
            <w:r w:rsidR="00AD717A">
              <w:rPr>
                <w:lang w:val="en-US"/>
              </w:rPr>
              <w:t xml:space="preserve">Sept/Oct </w:t>
            </w:r>
            <w:r>
              <w:rPr>
                <w:lang w:val="en-US"/>
              </w:rPr>
              <w:t>after recruitment of Project manager.</w:t>
            </w:r>
          </w:p>
        </w:tc>
      </w:tr>
      <w:tr w:rsidR="00F0114E" w:rsidRPr="00B8268F" w14:paraId="44A1808B" w14:textId="77777777" w:rsidTr="007F0849">
        <w:tc>
          <w:tcPr>
            <w:tcW w:w="2547" w:type="dxa"/>
            <w:vMerge w:val="restart"/>
          </w:tcPr>
          <w:p w14:paraId="2617DDF6" w14:textId="785C57F6" w:rsidR="00F0114E" w:rsidRPr="009A3A8D" w:rsidRDefault="00F0114E" w:rsidP="00BB2CA4">
            <w:pPr>
              <w:tabs>
                <w:tab w:val="left" w:pos="4680"/>
              </w:tabs>
              <w:jc w:val="both"/>
              <w:rPr>
                <w:lang w:val="en-GB"/>
              </w:rPr>
            </w:pPr>
            <w:r>
              <w:rPr>
                <w:lang w:val="en-GB"/>
              </w:rPr>
              <w:t>7</w:t>
            </w:r>
            <w:r w:rsidRPr="00F0114E">
              <w:rPr>
                <w:vertAlign w:val="superscript"/>
                <w:lang w:val="en-GB"/>
              </w:rPr>
              <w:t>th</w:t>
            </w:r>
            <w:r>
              <w:rPr>
                <w:lang w:val="en-GB"/>
              </w:rPr>
              <w:t xml:space="preserve"> June 2021</w:t>
            </w:r>
          </w:p>
        </w:tc>
        <w:tc>
          <w:tcPr>
            <w:tcW w:w="5947" w:type="dxa"/>
          </w:tcPr>
          <w:p w14:paraId="7CAAEF0B" w14:textId="2215729F" w:rsidR="00F0114E" w:rsidRPr="00534E8A" w:rsidRDefault="00F0114E" w:rsidP="00BB2CA4">
            <w:pPr>
              <w:tabs>
                <w:tab w:val="left" w:pos="4680"/>
              </w:tabs>
              <w:jc w:val="both"/>
              <w:rPr>
                <w:lang w:val="en-US"/>
              </w:rPr>
            </w:pPr>
            <w:r>
              <w:rPr>
                <w:lang w:val="en-US"/>
              </w:rPr>
              <w:t>Presentation of project outputs to date and status of ongoing activities</w:t>
            </w:r>
          </w:p>
        </w:tc>
      </w:tr>
      <w:tr w:rsidR="00F0114E" w:rsidRPr="00F0114E" w14:paraId="7C439646" w14:textId="77777777" w:rsidTr="007F0849">
        <w:tc>
          <w:tcPr>
            <w:tcW w:w="2547" w:type="dxa"/>
            <w:vMerge/>
          </w:tcPr>
          <w:p w14:paraId="490029E4" w14:textId="77777777" w:rsidR="00F0114E" w:rsidRPr="00534E8A" w:rsidRDefault="00F0114E" w:rsidP="00BB2CA4">
            <w:pPr>
              <w:tabs>
                <w:tab w:val="left" w:pos="4680"/>
              </w:tabs>
              <w:jc w:val="both"/>
              <w:rPr>
                <w:lang w:val="en-US"/>
              </w:rPr>
            </w:pPr>
          </w:p>
        </w:tc>
        <w:tc>
          <w:tcPr>
            <w:tcW w:w="5947" w:type="dxa"/>
          </w:tcPr>
          <w:p w14:paraId="2653E9F8" w14:textId="0E10C5CD" w:rsidR="00F0114E" w:rsidRPr="00534E8A" w:rsidRDefault="00F0114E" w:rsidP="00BB2CA4">
            <w:pPr>
              <w:tabs>
                <w:tab w:val="left" w:pos="4680"/>
              </w:tabs>
              <w:jc w:val="both"/>
              <w:rPr>
                <w:lang w:val="en-US"/>
              </w:rPr>
            </w:pPr>
            <w:r>
              <w:rPr>
                <w:lang w:val="en-US"/>
              </w:rPr>
              <w:t>Recruitment process of CTA</w:t>
            </w:r>
          </w:p>
        </w:tc>
      </w:tr>
      <w:tr w:rsidR="00F0114E" w:rsidRPr="00B8268F" w14:paraId="7F97D4D3" w14:textId="77777777" w:rsidTr="007F0849">
        <w:tc>
          <w:tcPr>
            <w:tcW w:w="2547" w:type="dxa"/>
            <w:vMerge/>
          </w:tcPr>
          <w:p w14:paraId="653E6EF5" w14:textId="77777777" w:rsidR="00F0114E" w:rsidRPr="00534E8A" w:rsidRDefault="00F0114E" w:rsidP="00BB2CA4">
            <w:pPr>
              <w:tabs>
                <w:tab w:val="left" w:pos="4680"/>
              </w:tabs>
              <w:jc w:val="both"/>
              <w:rPr>
                <w:lang w:val="en-US"/>
              </w:rPr>
            </w:pPr>
          </w:p>
        </w:tc>
        <w:tc>
          <w:tcPr>
            <w:tcW w:w="5947" w:type="dxa"/>
          </w:tcPr>
          <w:p w14:paraId="27338C3D" w14:textId="6C04FF15" w:rsidR="00F0114E" w:rsidRPr="00534E8A" w:rsidRDefault="00F0114E" w:rsidP="00BB2CA4">
            <w:pPr>
              <w:tabs>
                <w:tab w:val="left" w:pos="4680"/>
              </w:tabs>
              <w:jc w:val="both"/>
              <w:rPr>
                <w:lang w:val="en-US"/>
              </w:rPr>
            </w:pPr>
            <w:r>
              <w:rPr>
                <w:lang w:val="en-US"/>
              </w:rPr>
              <w:t>Recruitment of Local Biodiversity Conservation Expert</w:t>
            </w:r>
          </w:p>
        </w:tc>
      </w:tr>
      <w:tr w:rsidR="00F0114E" w:rsidRPr="00B8268F" w14:paraId="6241ADF2" w14:textId="77777777" w:rsidTr="00534E8A">
        <w:trPr>
          <w:trHeight w:val="621"/>
        </w:trPr>
        <w:tc>
          <w:tcPr>
            <w:tcW w:w="2547" w:type="dxa"/>
            <w:vMerge/>
          </w:tcPr>
          <w:p w14:paraId="7108E05E" w14:textId="77777777" w:rsidR="00F0114E" w:rsidRPr="00534E8A" w:rsidRDefault="00F0114E" w:rsidP="00BB2CA4">
            <w:pPr>
              <w:tabs>
                <w:tab w:val="left" w:pos="4680"/>
              </w:tabs>
              <w:jc w:val="both"/>
              <w:rPr>
                <w:lang w:val="en-US"/>
              </w:rPr>
            </w:pPr>
          </w:p>
        </w:tc>
        <w:tc>
          <w:tcPr>
            <w:tcW w:w="5947" w:type="dxa"/>
          </w:tcPr>
          <w:p w14:paraId="7C9459B0" w14:textId="08A26466" w:rsidR="00F0114E" w:rsidRPr="00534E8A" w:rsidRDefault="00F0114E" w:rsidP="00BB2CA4">
            <w:pPr>
              <w:tabs>
                <w:tab w:val="left" w:pos="4680"/>
              </w:tabs>
              <w:jc w:val="both"/>
              <w:rPr>
                <w:lang w:val="en-US"/>
              </w:rPr>
            </w:pPr>
            <w:r>
              <w:rPr>
                <w:lang w:val="en-US"/>
              </w:rPr>
              <w:t>RFP for the review and update of previous NIASSAP</w:t>
            </w:r>
          </w:p>
        </w:tc>
      </w:tr>
      <w:tr w:rsidR="00F0114E" w:rsidRPr="00B8268F" w14:paraId="78963028" w14:textId="77777777" w:rsidTr="00534E8A">
        <w:trPr>
          <w:trHeight w:val="621"/>
        </w:trPr>
        <w:tc>
          <w:tcPr>
            <w:tcW w:w="2547" w:type="dxa"/>
            <w:vMerge/>
          </w:tcPr>
          <w:p w14:paraId="07BE7FE7" w14:textId="77777777" w:rsidR="00F0114E" w:rsidRPr="00534E8A" w:rsidRDefault="00F0114E" w:rsidP="00BB2CA4">
            <w:pPr>
              <w:tabs>
                <w:tab w:val="left" w:pos="4680"/>
              </w:tabs>
              <w:jc w:val="both"/>
              <w:rPr>
                <w:lang w:val="en-US"/>
              </w:rPr>
            </w:pPr>
          </w:p>
        </w:tc>
        <w:tc>
          <w:tcPr>
            <w:tcW w:w="5947" w:type="dxa"/>
          </w:tcPr>
          <w:p w14:paraId="323D669C" w14:textId="209E9B68" w:rsidR="00F0114E" w:rsidRDefault="00F0114E" w:rsidP="00BB2CA4">
            <w:pPr>
              <w:tabs>
                <w:tab w:val="left" w:pos="4680"/>
              </w:tabs>
              <w:jc w:val="both"/>
              <w:rPr>
                <w:lang w:val="en-US"/>
              </w:rPr>
            </w:pPr>
            <w:r>
              <w:rPr>
                <w:lang w:val="en-US"/>
              </w:rPr>
              <w:t>Overview of upcoming project activities in 2021</w:t>
            </w:r>
          </w:p>
        </w:tc>
      </w:tr>
      <w:tr w:rsidR="00F0114E" w:rsidRPr="00B8268F" w14:paraId="7E6FEF64" w14:textId="77777777" w:rsidTr="00534E8A">
        <w:trPr>
          <w:trHeight w:val="621"/>
        </w:trPr>
        <w:tc>
          <w:tcPr>
            <w:tcW w:w="2547" w:type="dxa"/>
            <w:vMerge/>
          </w:tcPr>
          <w:p w14:paraId="0AC67EFC" w14:textId="77777777" w:rsidR="00F0114E" w:rsidRPr="00534E8A" w:rsidRDefault="00F0114E" w:rsidP="00BB2CA4">
            <w:pPr>
              <w:tabs>
                <w:tab w:val="left" w:pos="4680"/>
              </w:tabs>
              <w:jc w:val="both"/>
              <w:rPr>
                <w:lang w:val="en-US"/>
              </w:rPr>
            </w:pPr>
          </w:p>
        </w:tc>
        <w:tc>
          <w:tcPr>
            <w:tcW w:w="5947" w:type="dxa"/>
          </w:tcPr>
          <w:p w14:paraId="7C024722" w14:textId="16C28A24" w:rsidR="00F0114E" w:rsidRDefault="00F0114E" w:rsidP="00BB2CA4">
            <w:pPr>
              <w:tabs>
                <w:tab w:val="left" w:pos="4680"/>
              </w:tabs>
              <w:jc w:val="both"/>
              <w:rPr>
                <w:lang w:val="en-US"/>
              </w:rPr>
            </w:pPr>
            <w:r>
              <w:rPr>
                <w:lang w:val="en-US"/>
              </w:rPr>
              <w:t>Creation of a bank account for the project</w:t>
            </w:r>
          </w:p>
        </w:tc>
      </w:tr>
      <w:tr w:rsidR="00F0114E" w:rsidRPr="00B8268F" w14:paraId="45EAA096" w14:textId="77777777" w:rsidTr="00534E8A">
        <w:trPr>
          <w:trHeight w:val="621"/>
        </w:trPr>
        <w:tc>
          <w:tcPr>
            <w:tcW w:w="2547" w:type="dxa"/>
            <w:vMerge/>
          </w:tcPr>
          <w:p w14:paraId="0741463C" w14:textId="77777777" w:rsidR="00F0114E" w:rsidRPr="00534E8A" w:rsidRDefault="00F0114E" w:rsidP="00BB2CA4">
            <w:pPr>
              <w:tabs>
                <w:tab w:val="left" w:pos="4680"/>
              </w:tabs>
              <w:jc w:val="both"/>
              <w:rPr>
                <w:lang w:val="en-US"/>
              </w:rPr>
            </w:pPr>
          </w:p>
        </w:tc>
        <w:tc>
          <w:tcPr>
            <w:tcW w:w="5947" w:type="dxa"/>
          </w:tcPr>
          <w:p w14:paraId="6E3016E1" w14:textId="7FA95521" w:rsidR="00F0114E" w:rsidRDefault="00F0114E" w:rsidP="00BB2CA4">
            <w:pPr>
              <w:tabs>
                <w:tab w:val="left" w:pos="4680"/>
              </w:tabs>
              <w:jc w:val="both"/>
              <w:rPr>
                <w:lang w:val="en-US"/>
              </w:rPr>
            </w:pPr>
            <w:r>
              <w:rPr>
                <w:lang w:val="en-US"/>
              </w:rPr>
              <w:t>Nomination of National Project Director and Designated signatories for the project</w:t>
            </w:r>
          </w:p>
        </w:tc>
      </w:tr>
      <w:tr w:rsidR="00C64689" w:rsidRPr="00B8268F" w14:paraId="4062077E" w14:textId="77777777" w:rsidTr="00534E8A">
        <w:trPr>
          <w:trHeight w:val="621"/>
        </w:trPr>
        <w:tc>
          <w:tcPr>
            <w:tcW w:w="2547" w:type="dxa"/>
            <w:vMerge w:val="restart"/>
          </w:tcPr>
          <w:p w14:paraId="40668234" w14:textId="554CAD03" w:rsidR="00C64689" w:rsidRPr="00534E8A" w:rsidRDefault="00C64689" w:rsidP="00BB2CA4">
            <w:pPr>
              <w:tabs>
                <w:tab w:val="left" w:pos="4680"/>
              </w:tabs>
              <w:jc w:val="both"/>
              <w:rPr>
                <w:lang w:val="en-US"/>
              </w:rPr>
            </w:pPr>
            <w:r>
              <w:rPr>
                <w:lang w:val="en-US"/>
              </w:rPr>
              <w:t>1</w:t>
            </w:r>
            <w:r w:rsidRPr="00C52B12">
              <w:rPr>
                <w:vertAlign w:val="superscript"/>
                <w:lang w:val="en-US"/>
              </w:rPr>
              <w:t>st</w:t>
            </w:r>
            <w:r>
              <w:rPr>
                <w:lang w:val="en-US"/>
              </w:rPr>
              <w:t xml:space="preserve"> October 2021</w:t>
            </w:r>
          </w:p>
        </w:tc>
        <w:tc>
          <w:tcPr>
            <w:tcW w:w="5947" w:type="dxa"/>
          </w:tcPr>
          <w:p w14:paraId="379DEB8B" w14:textId="16BAC649" w:rsidR="00C64689" w:rsidRDefault="00C64689" w:rsidP="00BB2CA4">
            <w:pPr>
              <w:tabs>
                <w:tab w:val="left" w:pos="4680"/>
              </w:tabs>
              <w:jc w:val="both"/>
              <w:rPr>
                <w:lang w:val="en-US"/>
              </w:rPr>
            </w:pPr>
            <w:r>
              <w:rPr>
                <w:lang w:val="en-US"/>
              </w:rPr>
              <w:t xml:space="preserve">Presentation on project outputs status. Important to highlight that two RFPs launched in 2021 (review and update of NIASSAP and Mourouk Valley </w:t>
            </w:r>
            <w:r w:rsidR="00C93B69">
              <w:rPr>
                <w:lang w:val="en-US"/>
              </w:rPr>
              <w:t>M</w:t>
            </w:r>
            <w:r>
              <w:rPr>
                <w:lang w:val="en-US"/>
              </w:rPr>
              <w:t>anagement Plan) were relaunched since no offers were received.</w:t>
            </w:r>
          </w:p>
        </w:tc>
      </w:tr>
      <w:tr w:rsidR="00C64689" w:rsidRPr="00B8268F" w14:paraId="187355AC" w14:textId="77777777" w:rsidTr="00534E8A">
        <w:trPr>
          <w:trHeight w:val="621"/>
        </w:trPr>
        <w:tc>
          <w:tcPr>
            <w:tcW w:w="2547" w:type="dxa"/>
            <w:vMerge/>
          </w:tcPr>
          <w:p w14:paraId="42E19CA9" w14:textId="77777777" w:rsidR="00C64689" w:rsidRDefault="00C64689" w:rsidP="00BB2CA4">
            <w:pPr>
              <w:tabs>
                <w:tab w:val="left" w:pos="4680"/>
              </w:tabs>
              <w:jc w:val="both"/>
              <w:rPr>
                <w:lang w:val="en-US"/>
              </w:rPr>
            </w:pPr>
          </w:p>
        </w:tc>
        <w:tc>
          <w:tcPr>
            <w:tcW w:w="5947" w:type="dxa"/>
          </w:tcPr>
          <w:p w14:paraId="6443CF44" w14:textId="32DBA02B" w:rsidR="00C64689" w:rsidRDefault="00C64689" w:rsidP="00BB2CA4">
            <w:pPr>
              <w:tabs>
                <w:tab w:val="left" w:pos="4680"/>
              </w:tabs>
              <w:jc w:val="both"/>
              <w:rPr>
                <w:lang w:val="en-US"/>
              </w:rPr>
            </w:pPr>
            <w:r>
              <w:rPr>
                <w:lang w:val="en-US"/>
              </w:rPr>
              <w:t>Recommendations from the Inception Workshop were presented and approved by the PSC members.</w:t>
            </w:r>
          </w:p>
        </w:tc>
      </w:tr>
      <w:tr w:rsidR="00C64689" w:rsidRPr="00B8268F" w14:paraId="415ED052" w14:textId="77777777" w:rsidTr="00534E8A">
        <w:trPr>
          <w:trHeight w:val="621"/>
        </w:trPr>
        <w:tc>
          <w:tcPr>
            <w:tcW w:w="2547" w:type="dxa"/>
            <w:vMerge/>
          </w:tcPr>
          <w:p w14:paraId="2A61D638" w14:textId="77777777" w:rsidR="00C64689" w:rsidRDefault="00C64689" w:rsidP="00BB2CA4">
            <w:pPr>
              <w:tabs>
                <w:tab w:val="left" w:pos="4680"/>
              </w:tabs>
              <w:jc w:val="both"/>
              <w:rPr>
                <w:lang w:val="en-US"/>
              </w:rPr>
            </w:pPr>
          </w:p>
        </w:tc>
        <w:tc>
          <w:tcPr>
            <w:tcW w:w="5947" w:type="dxa"/>
          </w:tcPr>
          <w:p w14:paraId="0663E542" w14:textId="6F554CB3" w:rsidR="00C64689" w:rsidRDefault="00C64689" w:rsidP="00BB2CA4">
            <w:pPr>
              <w:tabs>
                <w:tab w:val="left" w:pos="4680"/>
              </w:tabs>
              <w:jc w:val="both"/>
              <w:rPr>
                <w:lang w:val="en-US"/>
              </w:rPr>
            </w:pPr>
            <w:r>
              <w:rPr>
                <w:lang w:val="en-US"/>
              </w:rPr>
              <w:t xml:space="preserve">Mauritian Wildlife Foundation (MWF), Ebony Forest and Environmental Protection &amp; Conservation </w:t>
            </w:r>
            <w:proofErr w:type="spellStart"/>
            <w:r>
              <w:rPr>
                <w:lang w:val="en-US"/>
              </w:rPr>
              <w:t>Organisation</w:t>
            </w:r>
            <w:proofErr w:type="spellEnd"/>
            <w:r>
              <w:rPr>
                <w:lang w:val="en-US"/>
              </w:rPr>
              <w:t xml:space="preserve"> (EPCO) officially </w:t>
            </w:r>
            <w:r w:rsidR="00D36311">
              <w:rPr>
                <w:lang w:val="en-US"/>
              </w:rPr>
              <w:t>withdrawn</w:t>
            </w:r>
            <w:r>
              <w:rPr>
                <w:lang w:val="en-US"/>
              </w:rPr>
              <w:t xml:space="preserve"> from the Project as members of the PSC. This </w:t>
            </w:r>
            <w:r>
              <w:rPr>
                <w:lang w:val="en-US"/>
              </w:rPr>
              <w:lastRenderedPageBreak/>
              <w:t xml:space="preserve">is because these NGOs, in the future, </w:t>
            </w:r>
            <w:r w:rsidR="00AD717A">
              <w:rPr>
                <w:lang w:val="en-US"/>
              </w:rPr>
              <w:t xml:space="preserve">may </w:t>
            </w:r>
            <w:r w:rsidR="00B95050">
              <w:rPr>
                <w:lang w:val="en-US"/>
              </w:rPr>
              <w:t>intend to</w:t>
            </w:r>
            <w:r>
              <w:rPr>
                <w:lang w:val="en-US"/>
              </w:rPr>
              <w:t xml:space="preserve"> bid for the implementation of project activities.</w:t>
            </w:r>
          </w:p>
        </w:tc>
      </w:tr>
      <w:tr w:rsidR="00C64689" w:rsidRPr="00B8268F" w14:paraId="745998F1" w14:textId="77777777" w:rsidTr="00534E8A">
        <w:trPr>
          <w:trHeight w:val="621"/>
        </w:trPr>
        <w:tc>
          <w:tcPr>
            <w:tcW w:w="2547" w:type="dxa"/>
            <w:vMerge/>
          </w:tcPr>
          <w:p w14:paraId="5010E382" w14:textId="77777777" w:rsidR="00C64689" w:rsidRDefault="00C64689" w:rsidP="00BB2CA4">
            <w:pPr>
              <w:tabs>
                <w:tab w:val="left" w:pos="4680"/>
              </w:tabs>
              <w:jc w:val="both"/>
              <w:rPr>
                <w:lang w:val="en-US"/>
              </w:rPr>
            </w:pPr>
          </w:p>
        </w:tc>
        <w:tc>
          <w:tcPr>
            <w:tcW w:w="5947" w:type="dxa"/>
          </w:tcPr>
          <w:p w14:paraId="32F4CC97" w14:textId="55EEA3DE" w:rsidR="00C64689" w:rsidRDefault="00C64689" w:rsidP="00BB2CA4">
            <w:pPr>
              <w:tabs>
                <w:tab w:val="left" w:pos="4680"/>
              </w:tabs>
              <w:jc w:val="both"/>
              <w:rPr>
                <w:lang w:val="en-US"/>
              </w:rPr>
            </w:pPr>
            <w:r>
              <w:rPr>
                <w:lang w:val="en-US"/>
              </w:rPr>
              <w:t xml:space="preserve">Preliminary meetings held </w:t>
            </w:r>
            <w:r w:rsidR="001E23BA">
              <w:rPr>
                <w:lang w:val="en-US"/>
              </w:rPr>
              <w:t xml:space="preserve">with </w:t>
            </w:r>
            <w:r w:rsidR="0076730E">
              <w:rPr>
                <w:lang w:val="en-US"/>
              </w:rPr>
              <w:t>RRA Forestry Service</w:t>
            </w:r>
            <w:r w:rsidR="001E23BA">
              <w:rPr>
                <w:lang w:val="en-US"/>
              </w:rPr>
              <w:t xml:space="preserve"> </w:t>
            </w:r>
            <w:r>
              <w:rPr>
                <w:lang w:val="en-US"/>
              </w:rPr>
              <w:t xml:space="preserve">in Rodrigues to nominate Mourouk Valley as a Nature Reserve. Three more sites were proposed by partners in Rodrigues, namely, </w:t>
            </w:r>
            <w:proofErr w:type="spellStart"/>
            <w:r>
              <w:rPr>
                <w:lang w:val="en-US"/>
              </w:rPr>
              <w:t>Gombrani</w:t>
            </w:r>
            <w:proofErr w:type="spellEnd"/>
            <w:r>
              <w:rPr>
                <w:lang w:val="en-US"/>
              </w:rPr>
              <w:t xml:space="preserve"> Island</w:t>
            </w:r>
            <w:r w:rsidR="00AD717A">
              <w:rPr>
                <w:lang w:val="en-US"/>
              </w:rPr>
              <w:t xml:space="preserve"> (31</w:t>
            </w:r>
            <w:r w:rsidR="00AD717A" w:rsidRPr="00AD717A">
              <w:rPr>
                <w:lang w:val="en-US"/>
              </w:rPr>
              <w:t xml:space="preserve"> ha</w:t>
            </w:r>
            <w:r w:rsidR="00AD717A">
              <w:rPr>
                <w:lang w:val="en-US"/>
              </w:rPr>
              <w:t>)</w:t>
            </w:r>
            <w:r>
              <w:rPr>
                <w:lang w:val="en-US"/>
              </w:rPr>
              <w:t>, Cascade St Louis (100 ha) and Cascade Pigeon (200 ha) to be declared as Nature Reserves.</w:t>
            </w:r>
          </w:p>
        </w:tc>
      </w:tr>
      <w:tr w:rsidR="000737CC" w:rsidRPr="00F0114E" w14:paraId="163E811B" w14:textId="77777777" w:rsidTr="00534E8A">
        <w:trPr>
          <w:trHeight w:val="621"/>
        </w:trPr>
        <w:tc>
          <w:tcPr>
            <w:tcW w:w="2547" w:type="dxa"/>
            <w:vMerge w:val="restart"/>
          </w:tcPr>
          <w:p w14:paraId="7C2B6A04" w14:textId="7C19A610" w:rsidR="000737CC" w:rsidRDefault="000737CC" w:rsidP="00BB2CA4">
            <w:pPr>
              <w:tabs>
                <w:tab w:val="left" w:pos="4680"/>
              </w:tabs>
              <w:jc w:val="both"/>
              <w:rPr>
                <w:lang w:val="en-US"/>
              </w:rPr>
            </w:pPr>
            <w:r>
              <w:rPr>
                <w:lang w:val="en-US"/>
              </w:rPr>
              <w:t>17</w:t>
            </w:r>
            <w:r w:rsidRPr="00C64689">
              <w:rPr>
                <w:vertAlign w:val="superscript"/>
                <w:lang w:val="en-US"/>
              </w:rPr>
              <w:t>th</w:t>
            </w:r>
            <w:r>
              <w:rPr>
                <w:lang w:val="en-US"/>
              </w:rPr>
              <w:t xml:space="preserve"> January 2022</w:t>
            </w:r>
          </w:p>
        </w:tc>
        <w:tc>
          <w:tcPr>
            <w:tcW w:w="5947" w:type="dxa"/>
          </w:tcPr>
          <w:p w14:paraId="288F2300" w14:textId="0FD829BA" w:rsidR="000737CC" w:rsidRDefault="000737CC" w:rsidP="00BB2CA4">
            <w:pPr>
              <w:tabs>
                <w:tab w:val="left" w:pos="4680"/>
              </w:tabs>
              <w:jc w:val="both"/>
              <w:rPr>
                <w:lang w:val="en-US"/>
              </w:rPr>
            </w:pPr>
            <w:bookmarkStart w:id="51" w:name="_Hlk126519811"/>
            <w:r>
              <w:rPr>
                <w:lang w:val="en-US"/>
              </w:rPr>
              <w:t>Presentation of first CDR</w:t>
            </w:r>
            <w:bookmarkEnd w:id="51"/>
          </w:p>
        </w:tc>
      </w:tr>
      <w:tr w:rsidR="000737CC" w:rsidRPr="00B8268F" w14:paraId="28218AD8" w14:textId="77777777" w:rsidTr="00534E8A">
        <w:trPr>
          <w:trHeight w:val="621"/>
        </w:trPr>
        <w:tc>
          <w:tcPr>
            <w:tcW w:w="2547" w:type="dxa"/>
            <w:vMerge/>
          </w:tcPr>
          <w:p w14:paraId="0D427294" w14:textId="77777777" w:rsidR="000737CC" w:rsidRDefault="000737CC" w:rsidP="00BB2CA4">
            <w:pPr>
              <w:tabs>
                <w:tab w:val="left" w:pos="4680"/>
              </w:tabs>
              <w:jc w:val="both"/>
              <w:rPr>
                <w:lang w:val="en-US"/>
              </w:rPr>
            </w:pPr>
          </w:p>
        </w:tc>
        <w:tc>
          <w:tcPr>
            <w:tcW w:w="5947" w:type="dxa"/>
          </w:tcPr>
          <w:p w14:paraId="4932422D" w14:textId="74AFAD52" w:rsidR="000737CC" w:rsidRDefault="000737CC" w:rsidP="00BB2CA4">
            <w:pPr>
              <w:tabs>
                <w:tab w:val="left" w:pos="4680"/>
              </w:tabs>
              <w:jc w:val="both"/>
              <w:rPr>
                <w:lang w:val="en-US"/>
              </w:rPr>
            </w:pPr>
            <w:r>
              <w:rPr>
                <w:lang w:val="en-US"/>
              </w:rPr>
              <w:t xml:space="preserve">Chairperson asked if UNDP carries out procurement of goods and services. Project Director indicated that the project is a NIM project and thus MAIFS is responsible for procurement. Since there was a delay in opening the project’s bank account, UNDP had launched </w:t>
            </w:r>
            <w:r w:rsidR="00170B9E">
              <w:rPr>
                <w:lang w:val="en-US"/>
              </w:rPr>
              <w:t>several</w:t>
            </w:r>
            <w:r>
              <w:rPr>
                <w:lang w:val="en-US"/>
              </w:rPr>
              <w:t xml:space="preserve"> procurement processes (namely, Chief Technical Advisor and Local Biodiversity Conservation Expert, RFP NIASS; RFP to develop a multi-tier costed implementation strategy; </w:t>
            </w:r>
            <w:r w:rsidR="00BF2EA2">
              <w:rPr>
                <w:lang w:val="en-US"/>
              </w:rPr>
              <w:t>R</w:t>
            </w:r>
            <w:r>
              <w:rPr>
                <w:lang w:val="en-US"/>
              </w:rPr>
              <w:t xml:space="preserve">equest for </w:t>
            </w:r>
            <w:r w:rsidR="00BF2EA2">
              <w:rPr>
                <w:lang w:val="en-US"/>
              </w:rPr>
              <w:t>Q</w:t>
            </w:r>
            <w:r>
              <w:rPr>
                <w:lang w:val="en-US"/>
              </w:rPr>
              <w:t>uotation</w:t>
            </w:r>
            <w:r w:rsidR="00BF2EA2">
              <w:rPr>
                <w:lang w:val="en-US"/>
              </w:rPr>
              <w:t xml:space="preserve"> (RFQ)</w:t>
            </w:r>
            <w:r>
              <w:rPr>
                <w:lang w:val="en-US"/>
              </w:rPr>
              <w:t xml:space="preserve"> for the procurement of equipment for the Livestock &amp; Veterinary Division and Request for Quotation for 1 four-wheel drive double cabin pick-up van).</w:t>
            </w:r>
          </w:p>
        </w:tc>
      </w:tr>
      <w:tr w:rsidR="000737CC" w:rsidRPr="00B8268F" w14:paraId="058A095C" w14:textId="77777777" w:rsidTr="00534E8A">
        <w:trPr>
          <w:trHeight w:val="621"/>
        </w:trPr>
        <w:tc>
          <w:tcPr>
            <w:tcW w:w="2547" w:type="dxa"/>
          </w:tcPr>
          <w:p w14:paraId="2B78294E" w14:textId="00C272E2" w:rsidR="000737CC" w:rsidRDefault="000737CC" w:rsidP="00BB2CA4">
            <w:pPr>
              <w:tabs>
                <w:tab w:val="left" w:pos="4680"/>
              </w:tabs>
              <w:jc w:val="both"/>
              <w:rPr>
                <w:lang w:val="en-US"/>
              </w:rPr>
            </w:pPr>
            <w:r>
              <w:rPr>
                <w:lang w:val="en-US"/>
              </w:rPr>
              <w:t>25</w:t>
            </w:r>
            <w:r w:rsidRPr="000737CC">
              <w:rPr>
                <w:vertAlign w:val="superscript"/>
                <w:lang w:val="en-US"/>
              </w:rPr>
              <w:t>th</w:t>
            </w:r>
            <w:r>
              <w:rPr>
                <w:lang w:val="en-US"/>
              </w:rPr>
              <w:t xml:space="preserve"> May 2022</w:t>
            </w:r>
          </w:p>
        </w:tc>
        <w:tc>
          <w:tcPr>
            <w:tcW w:w="5947" w:type="dxa"/>
          </w:tcPr>
          <w:p w14:paraId="3BD56B81" w14:textId="1299229F" w:rsidR="000737CC" w:rsidRDefault="00170B9E" w:rsidP="00BB2CA4">
            <w:pPr>
              <w:tabs>
                <w:tab w:val="left" w:pos="4680"/>
              </w:tabs>
              <w:jc w:val="both"/>
              <w:rPr>
                <w:lang w:val="en-US"/>
              </w:rPr>
            </w:pPr>
            <w:r>
              <w:rPr>
                <w:lang w:val="en-US"/>
              </w:rPr>
              <w:t xml:space="preserve">The PMU presented project updates and CDR as well as the hectarage agreed upon on the inception report under component 2. The Procurement Plan was shared again with stakeholders having UNDP responsible for 56.7% of the total plan amounting to USD 993,600. The PSC members agreed that since it is a NIM project it ought to be led by MAIFS but given the procurement delays, </w:t>
            </w:r>
            <w:r w:rsidR="00F805CF">
              <w:rPr>
                <w:lang w:val="en-US"/>
              </w:rPr>
              <w:t xml:space="preserve">UNDP takes the lead on the </w:t>
            </w:r>
            <w:r w:rsidR="00782813">
              <w:rPr>
                <w:lang w:val="en-US"/>
              </w:rPr>
              <w:t xml:space="preserve">project’s main </w:t>
            </w:r>
            <w:r w:rsidR="00F805CF">
              <w:rPr>
                <w:lang w:val="en-US"/>
              </w:rPr>
              <w:t>procurement.</w:t>
            </w:r>
          </w:p>
        </w:tc>
      </w:tr>
      <w:tr w:rsidR="00F805CF" w:rsidRPr="00B8268F" w14:paraId="61C55027" w14:textId="77777777" w:rsidTr="00534E8A">
        <w:trPr>
          <w:trHeight w:val="621"/>
        </w:trPr>
        <w:tc>
          <w:tcPr>
            <w:tcW w:w="2547" w:type="dxa"/>
          </w:tcPr>
          <w:p w14:paraId="6D86FFA1" w14:textId="2D569356" w:rsidR="00F805CF" w:rsidRDefault="00F805CF" w:rsidP="00BB2CA4">
            <w:pPr>
              <w:tabs>
                <w:tab w:val="left" w:pos="4680"/>
              </w:tabs>
              <w:jc w:val="both"/>
              <w:rPr>
                <w:lang w:val="en-US"/>
              </w:rPr>
            </w:pPr>
            <w:r>
              <w:rPr>
                <w:lang w:val="en-US"/>
              </w:rPr>
              <w:t>27</w:t>
            </w:r>
            <w:r w:rsidRPr="00F805CF">
              <w:rPr>
                <w:vertAlign w:val="superscript"/>
                <w:lang w:val="en-US"/>
              </w:rPr>
              <w:t>th</w:t>
            </w:r>
            <w:r>
              <w:rPr>
                <w:lang w:val="en-US"/>
              </w:rPr>
              <w:t xml:space="preserve"> October 2022</w:t>
            </w:r>
          </w:p>
        </w:tc>
        <w:tc>
          <w:tcPr>
            <w:tcW w:w="5947" w:type="dxa"/>
          </w:tcPr>
          <w:p w14:paraId="15336A55" w14:textId="514FF1A6" w:rsidR="00F805CF" w:rsidRDefault="00F805CF" w:rsidP="00F805CF">
            <w:pPr>
              <w:jc w:val="both"/>
              <w:rPr>
                <w:lang w:val="en-US"/>
              </w:rPr>
            </w:pPr>
            <w:r w:rsidRPr="00F805CF">
              <w:rPr>
                <w:lang w:val="en-US"/>
              </w:rPr>
              <w:t xml:space="preserve">The Project Manager stated that the Rodrigues Regional Assembly has officially requested the Forestry Service to initiate necessary action for declaring Mourouk Valley (77 ha), </w:t>
            </w:r>
            <w:proofErr w:type="spellStart"/>
            <w:r w:rsidRPr="00F805CF">
              <w:rPr>
                <w:lang w:val="en-US"/>
              </w:rPr>
              <w:t>Gombrani</w:t>
            </w:r>
            <w:proofErr w:type="spellEnd"/>
            <w:r w:rsidRPr="00F805CF">
              <w:rPr>
                <w:lang w:val="en-US"/>
              </w:rPr>
              <w:t xml:space="preserve"> Island (31 ha), Cascade Pigeon (200ha), Cascade St Louis (110) and Golden Bat Reserve </w:t>
            </w:r>
            <w:proofErr w:type="spellStart"/>
            <w:r w:rsidRPr="00F805CF">
              <w:rPr>
                <w:lang w:val="en-US"/>
              </w:rPr>
              <w:t>l’Union</w:t>
            </w:r>
            <w:proofErr w:type="spellEnd"/>
            <w:r w:rsidRPr="00F805CF">
              <w:rPr>
                <w:lang w:val="en-US"/>
              </w:rPr>
              <w:t xml:space="preserve"> (141 ha) as Nature Reserves. Hence instead of having 200 ha of protected area as initially proposed under the </w:t>
            </w:r>
            <w:proofErr w:type="spellStart"/>
            <w:r w:rsidRPr="00F805CF">
              <w:rPr>
                <w:lang w:val="en-US"/>
              </w:rPr>
              <w:t>Prodoc</w:t>
            </w:r>
            <w:proofErr w:type="spellEnd"/>
            <w:r w:rsidRPr="00F805CF">
              <w:rPr>
                <w:lang w:val="en-US"/>
              </w:rPr>
              <w:t xml:space="preserve">, </w:t>
            </w:r>
            <w:r>
              <w:rPr>
                <w:lang w:val="en-US"/>
              </w:rPr>
              <w:t>the project</w:t>
            </w:r>
            <w:r w:rsidRPr="00F805CF">
              <w:rPr>
                <w:lang w:val="en-US"/>
              </w:rPr>
              <w:t xml:space="preserve"> will now have 559 ha. </w:t>
            </w:r>
            <w:r>
              <w:rPr>
                <w:lang w:val="en-US"/>
              </w:rPr>
              <w:t>The project manager also highlighted the main challenges encountered during 2022:</w:t>
            </w:r>
          </w:p>
          <w:p w14:paraId="02F64D84" w14:textId="03C86469" w:rsidR="00F805CF" w:rsidRDefault="00F805CF">
            <w:pPr>
              <w:pStyle w:val="ListParagraph"/>
              <w:numPr>
                <w:ilvl w:val="0"/>
                <w:numId w:val="27"/>
              </w:numPr>
              <w:jc w:val="both"/>
              <w:rPr>
                <w:lang w:val="en-US"/>
              </w:rPr>
            </w:pPr>
            <w:r>
              <w:rPr>
                <w:lang w:val="en-US"/>
              </w:rPr>
              <w:t>Technical Committee in Mauritius not yet set.</w:t>
            </w:r>
          </w:p>
          <w:p w14:paraId="39C0BA08" w14:textId="17D1DCBF" w:rsidR="00F805CF" w:rsidRDefault="00F805CF">
            <w:pPr>
              <w:pStyle w:val="ListParagraph"/>
              <w:numPr>
                <w:ilvl w:val="0"/>
                <w:numId w:val="27"/>
              </w:numPr>
              <w:jc w:val="both"/>
              <w:rPr>
                <w:lang w:val="en-US"/>
              </w:rPr>
            </w:pPr>
            <w:r>
              <w:rPr>
                <w:lang w:val="en-US"/>
              </w:rPr>
              <w:t xml:space="preserve">Delays in data availability </w:t>
            </w:r>
            <w:r w:rsidR="003012B3">
              <w:rPr>
                <w:lang w:val="en-US"/>
              </w:rPr>
              <w:t>from</w:t>
            </w:r>
            <w:r>
              <w:rPr>
                <w:lang w:val="en-US"/>
              </w:rPr>
              <w:t xml:space="preserve"> stakeholders.</w:t>
            </w:r>
          </w:p>
          <w:p w14:paraId="0E395016" w14:textId="71A88FA0" w:rsidR="00F805CF" w:rsidRDefault="00F805CF">
            <w:pPr>
              <w:pStyle w:val="ListParagraph"/>
              <w:numPr>
                <w:ilvl w:val="0"/>
                <w:numId w:val="27"/>
              </w:numPr>
              <w:jc w:val="both"/>
              <w:rPr>
                <w:lang w:val="en-US"/>
              </w:rPr>
            </w:pPr>
            <w:r>
              <w:rPr>
                <w:lang w:val="en-US"/>
              </w:rPr>
              <w:t>Delays in procurement.</w:t>
            </w:r>
          </w:p>
          <w:p w14:paraId="6A9AE828" w14:textId="1F536E18" w:rsidR="00F805CF" w:rsidRDefault="00F805CF">
            <w:pPr>
              <w:pStyle w:val="ListParagraph"/>
              <w:numPr>
                <w:ilvl w:val="0"/>
                <w:numId w:val="27"/>
              </w:numPr>
              <w:jc w:val="both"/>
              <w:rPr>
                <w:lang w:val="en-US"/>
              </w:rPr>
            </w:pPr>
            <w:r>
              <w:rPr>
                <w:lang w:val="en-US"/>
              </w:rPr>
              <w:t>Regular monitoring for ongoing work in Rodrigues and St Brandon.</w:t>
            </w:r>
          </w:p>
          <w:p w14:paraId="5EB35227" w14:textId="52FE213F" w:rsidR="00F805CF" w:rsidRDefault="00F805CF" w:rsidP="00F805CF">
            <w:pPr>
              <w:jc w:val="both"/>
              <w:rPr>
                <w:lang w:val="en-US"/>
              </w:rPr>
            </w:pPr>
            <w:r>
              <w:rPr>
                <w:lang w:val="en-US"/>
              </w:rPr>
              <w:t>PSC approved AWP and Procurement Plan for 2023.</w:t>
            </w:r>
          </w:p>
          <w:p w14:paraId="7A4E5356" w14:textId="690E3A97" w:rsidR="00A11236" w:rsidRPr="00F805CF" w:rsidRDefault="00A11236" w:rsidP="00F805CF">
            <w:pPr>
              <w:jc w:val="both"/>
              <w:rPr>
                <w:lang w:val="en-US"/>
              </w:rPr>
            </w:pPr>
            <w:r>
              <w:rPr>
                <w:lang w:val="en-US"/>
              </w:rPr>
              <w:t>Important to highlight that the absence of the Fisheries Division in the NIASSAP workshop is very worrying. Although the process is led by NPCS, the Ministry of Blue Economy, Marine Resources, Fisheries and Shipping</w:t>
            </w:r>
            <w:r w:rsidR="00E66EF0">
              <w:rPr>
                <w:lang w:val="en-US"/>
              </w:rPr>
              <w:t xml:space="preserve"> ought to be present given the relevance of the marine component of IAS </w:t>
            </w:r>
            <w:r w:rsidR="004C1C92">
              <w:rPr>
                <w:lang w:val="en-US"/>
              </w:rPr>
              <w:t>management</w:t>
            </w:r>
            <w:r w:rsidR="00E66EF0">
              <w:rPr>
                <w:lang w:val="en-US"/>
              </w:rPr>
              <w:t>.</w:t>
            </w:r>
          </w:p>
          <w:p w14:paraId="6F09B082" w14:textId="61FBD551" w:rsidR="00F805CF" w:rsidRDefault="00F805CF" w:rsidP="00BB2CA4">
            <w:pPr>
              <w:tabs>
                <w:tab w:val="left" w:pos="4680"/>
              </w:tabs>
              <w:jc w:val="both"/>
              <w:rPr>
                <w:lang w:val="en-US"/>
              </w:rPr>
            </w:pPr>
          </w:p>
        </w:tc>
      </w:tr>
    </w:tbl>
    <w:p w14:paraId="738F7563" w14:textId="042D7EDD" w:rsidR="007F0849" w:rsidRDefault="007F0849" w:rsidP="00BB2CA4">
      <w:pPr>
        <w:tabs>
          <w:tab w:val="left" w:pos="4680"/>
        </w:tabs>
        <w:jc w:val="both"/>
        <w:rPr>
          <w:b/>
          <w:lang w:val="en-US"/>
        </w:rPr>
      </w:pPr>
    </w:p>
    <w:p w14:paraId="6068A9D1" w14:textId="74BA425B" w:rsidR="00F0114E" w:rsidRDefault="00F0114E" w:rsidP="00BB2CA4">
      <w:pPr>
        <w:tabs>
          <w:tab w:val="left" w:pos="4680"/>
        </w:tabs>
        <w:jc w:val="both"/>
        <w:rPr>
          <w:b/>
          <w:lang w:val="en-US"/>
        </w:rPr>
      </w:pPr>
      <w:r w:rsidRPr="00C52B12">
        <w:rPr>
          <w:bCs/>
          <w:lang w:val="en-US"/>
        </w:rPr>
        <w:lastRenderedPageBreak/>
        <w:t xml:space="preserve">The </w:t>
      </w:r>
      <w:r w:rsidRPr="006C22F1">
        <w:rPr>
          <w:b/>
          <w:lang w:val="en-US"/>
        </w:rPr>
        <w:t xml:space="preserve">inception workshop took place </w:t>
      </w:r>
      <w:r w:rsidR="009D59DD">
        <w:rPr>
          <w:b/>
          <w:lang w:val="en-US"/>
        </w:rPr>
        <w:t>online</w:t>
      </w:r>
      <w:r w:rsidR="009D59DD" w:rsidRPr="006C22F1">
        <w:rPr>
          <w:b/>
          <w:lang w:val="en-US"/>
        </w:rPr>
        <w:t xml:space="preserve"> </w:t>
      </w:r>
      <w:r w:rsidRPr="006C22F1">
        <w:rPr>
          <w:b/>
          <w:lang w:val="en-US"/>
        </w:rPr>
        <w:t>due to the COVID-19</w:t>
      </w:r>
      <w:r w:rsidRPr="00C52B12">
        <w:rPr>
          <w:bCs/>
          <w:lang w:val="en-US"/>
        </w:rPr>
        <w:t xml:space="preserve"> lock down suffered in the country. It was </w:t>
      </w:r>
      <w:r w:rsidR="0069791C">
        <w:rPr>
          <w:bCs/>
          <w:lang w:val="en-US"/>
        </w:rPr>
        <w:t xml:space="preserve">initially </w:t>
      </w:r>
      <w:r w:rsidRPr="00C52B12">
        <w:rPr>
          <w:bCs/>
          <w:lang w:val="en-US"/>
        </w:rPr>
        <w:t>planned to take place between September and October 202</w:t>
      </w:r>
      <w:r w:rsidR="00F070DC">
        <w:rPr>
          <w:bCs/>
          <w:lang w:val="en-US"/>
        </w:rPr>
        <w:t>0</w:t>
      </w:r>
      <w:r w:rsidRPr="00C52B12">
        <w:rPr>
          <w:bCs/>
          <w:lang w:val="en-US"/>
        </w:rPr>
        <w:t xml:space="preserve"> but finally took place </w:t>
      </w:r>
      <w:r w:rsidR="00C52B12" w:rsidRPr="00C52B12">
        <w:rPr>
          <w:bCs/>
          <w:lang w:val="en-US"/>
        </w:rPr>
        <w:t>between the 30</w:t>
      </w:r>
      <w:r w:rsidR="00C52B12" w:rsidRPr="00C52B12">
        <w:rPr>
          <w:bCs/>
          <w:vertAlign w:val="superscript"/>
          <w:lang w:val="en-US"/>
        </w:rPr>
        <w:t>th</w:t>
      </w:r>
      <w:r w:rsidR="00C52B12" w:rsidRPr="00C52B12">
        <w:rPr>
          <w:bCs/>
          <w:lang w:val="en-US"/>
        </w:rPr>
        <w:t xml:space="preserve"> of June and 1</w:t>
      </w:r>
      <w:r w:rsidR="00C52B12" w:rsidRPr="00C52B12">
        <w:rPr>
          <w:bCs/>
          <w:vertAlign w:val="superscript"/>
          <w:lang w:val="en-US"/>
        </w:rPr>
        <w:t>st</w:t>
      </w:r>
      <w:r w:rsidR="00C52B12" w:rsidRPr="00C52B12">
        <w:rPr>
          <w:bCs/>
          <w:lang w:val="en-US"/>
        </w:rPr>
        <w:t xml:space="preserve"> of July 2021 once the project had the</w:t>
      </w:r>
      <w:r w:rsidR="009D59DD">
        <w:rPr>
          <w:bCs/>
          <w:lang w:val="en-US"/>
        </w:rPr>
        <w:t xml:space="preserve"> full</w:t>
      </w:r>
      <w:r w:rsidR="00C52B12" w:rsidRPr="00C52B12">
        <w:rPr>
          <w:bCs/>
          <w:lang w:val="en-US"/>
        </w:rPr>
        <w:t xml:space="preserve"> Project </w:t>
      </w:r>
      <w:r w:rsidR="0020109F">
        <w:rPr>
          <w:bCs/>
          <w:lang w:val="en-US"/>
        </w:rPr>
        <w:t>Management Unit</w:t>
      </w:r>
      <w:r w:rsidR="009D59DD">
        <w:rPr>
          <w:bCs/>
          <w:lang w:val="en-US"/>
        </w:rPr>
        <w:t xml:space="preserve"> hired in March 2021</w:t>
      </w:r>
      <w:r w:rsidR="00C52B12" w:rsidRPr="00C52B12">
        <w:rPr>
          <w:bCs/>
          <w:lang w:val="en-US"/>
        </w:rPr>
        <w:t>.</w:t>
      </w:r>
      <w:r w:rsidR="00C52B12">
        <w:rPr>
          <w:b/>
          <w:lang w:val="en-US"/>
        </w:rPr>
        <w:t xml:space="preserve"> This implied almost a full year was lost for project implementation. The recommendations from the Inception workshop were the following:</w:t>
      </w:r>
    </w:p>
    <w:p w14:paraId="7EA59E9F" w14:textId="08D0552C" w:rsidR="00C52B12" w:rsidRPr="00C52B12" w:rsidRDefault="00C52B12">
      <w:pPr>
        <w:pStyle w:val="ListParagraph"/>
        <w:numPr>
          <w:ilvl w:val="0"/>
          <w:numId w:val="25"/>
        </w:numPr>
        <w:tabs>
          <w:tab w:val="left" w:pos="4680"/>
        </w:tabs>
        <w:jc w:val="both"/>
        <w:rPr>
          <w:bCs/>
          <w:lang w:val="en-US"/>
        </w:rPr>
      </w:pPr>
      <w:r w:rsidRPr="00C52B12">
        <w:rPr>
          <w:bCs/>
          <w:lang w:val="en-US"/>
        </w:rPr>
        <w:t xml:space="preserve">To conduct another stakeholder workshop to discuss the modalities of the proposed restoration works as per the </w:t>
      </w:r>
      <w:proofErr w:type="spellStart"/>
      <w:r w:rsidRPr="00C52B12">
        <w:rPr>
          <w:bCs/>
          <w:lang w:val="en-US"/>
        </w:rPr>
        <w:t>prodoc</w:t>
      </w:r>
      <w:proofErr w:type="spellEnd"/>
      <w:r w:rsidRPr="00C52B12">
        <w:rPr>
          <w:bCs/>
          <w:lang w:val="en-US"/>
        </w:rPr>
        <w:t xml:space="preserve"> for output 2.3 and 2.4. The workshop was held </w:t>
      </w:r>
      <w:proofErr w:type="gramStart"/>
      <w:r w:rsidRPr="00C52B12">
        <w:rPr>
          <w:bCs/>
          <w:lang w:val="en-US"/>
        </w:rPr>
        <w:t>in</w:t>
      </w:r>
      <w:proofErr w:type="gramEnd"/>
      <w:r w:rsidRPr="00C52B12">
        <w:rPr>
          <w:bCs/>
          <w:lang w:val="en-US"/>
        </w:rPr>
        <w:t xml:space="preserve"> July 20</w:t>
      </w:r>
      <w:r w:rsidRPr="00C52B12">
        <w:rPr>
          <w:bCs/>
          <w:vertAlign w:val="superscript"/>
          <w:lang w:val="en-US"/>
        </w:rPr>
        <w:t>th</w:t>
      </w:r>
      <w:r w:rsidRPr="00C52B12">
        <w:rPr>
          <w:bCs/>
          <w:lang w:val="en-US"/>
        </w:rPr>
        <w:t xml:space="preserve"> 2021.</w:t>
      </w:r>
    </w:p>
    <w:p w14:paraId="3B601D2D" w14:textId="3D6853C7" w:rsidR="00C52B12" w:rsidRPr="00C52B12" w:rsidRDefault="00C52B12">
      <w:pPr>
        <w:pStyle w:val="ListParagraph"/>
        <w:numPr>
          <w:ilvl w:val="0"/>
          <w:numId w:val="25"/>
        </w:numPr>
        <w:tabs>
          <w:tab w:val="left" w:pos="4680"/>
        </w:tabs>
        <w:jc w:val="both"/>
        <w:rPr>
          <w:bCs/>
          <w:lang w:val="en-US"/>
        </w:rPr>
      </w:pPr>
      <w:r w:rsidRPr="00C52B12">
        <w:rPr>
          <w:bCs/>
          <w:lang w:val="en-US"/>
        </w:rPr>
        <w:t xml:space="preserve">The </w:t>
      </w:r>
      <w:r w:rsidRPr="006C22F1">
        <w:rPr>
          <w:b/>
          <w:lang w:val="en-US"/>
        </w:rPr>
        <w:t>baseline year for the indicators was shifted from 2017 to 2021</w:t>
      </w:r>
      <w:r w:rsidRPr="00C52B12">
        <w:rPr>
          <w:bCs/>
          <w:lang w:val="en-US"/>
        </w:rPr>
        <w:t xml:space="preserve"> as the project started in 2021. </w:t>
      </w:r>
      <w:r w:rsidRPr="006C22F1">
        <w:rPr>
          <w:b/>
          <w:lang w:val="en-US"/>
        </w:rPr>
        <w:t>Mid</w:t>
      </w:r>
      <w:r w:rsidR="005F780C">
        <w:rPr>
          <w:b/>
          <w:lang w:val="en-US"/>
        </w:rPr>
        <w:t>-</w:t>
      </w:r>
      <w:r w:rsidRPr="006C22F1">
        <w:rPr>
          <w:b/>
          <w:lang w:val="en-US"/>
        </w:rPr>
        <w:t>term indicators were revised to year 2023 instead of 2020 and end of project was finalized to year 2027 instead of 2024.</w:t>
      </w:r>
    </w:p>
    <w:p w14:paraId="0189FF22" w14:textId="28909818" w:rsidR="00C52B12" w:rsidRPr="00C52B12" w:rsidRDefault="00C52B12">
      <w:pPr>
        <w:pStyle w:val="ListParagraph"/>
        <w:numPr>
          <w:ilvl w:val="0"/>
          <w:numId w:val="25"/>
        </w:numPr>
        <w:tabs>
          <w:tab w:val="left" w:pos="4680"/>
        </w:tabs>
        <w:jc w:val="both"/>
        <w:rPr>
          <w:bCs/>
          <w:lang w:val="en-US"/>
        </w:rPr>
      </w:pPr>
      <w:r w:rsidRPr="00C52B12">
        <w:rPr>
          <w:bCs/>
          <w:lang w:val="en-US"/>
        </w:rPr>
        <w:t xml:space="preserve">For Indicator 4: </w:t>
      </w:r>
      <w:r w:rsidRPr="006C22F1">
        <w:rPr>
          <w:b/>
          <w:lang w:val="en-US"/>
        </w:rPr>
        <w:t>Percentage</w:t>
      </w:r>
      <w:r w:rsidRPr="00C52B12">
        <w:rPr>
          <w:bCs/>
          <w:lang w:val="en-US"/>
        </w:rPr>
        <w:t xml:space="preserve"> of decision makers for IAS that are women was </w:t>
      </w:r>
      <w:r w:rsidRPr="006C22F1">
        <w:rPr>
          <w:b/>
          <w:lang w:val="en-US"/>
        </w:rPr>
        <w:t>shifted/decreased</w:t>
      </w:r>
      <w:r w:rsidRPr="00C52B12">
        <w:rPr>
          <w:bCs/>
          <w:lang w:val="en-US"/>
        </w:rPr>
        <w:t xml:space="preserve"> – for year 2021 from 39% to 20%, </w:t>
      </w:r>
      <w:r w:rsidR="005F780C">
        <w:rPr>
          <w:bCs/>
          <w:lang w:val="en-US"/>
        </w:rPr>
        <w:t>mid-term</w:t>
      </w:r>
      <w:r w:rsidRPr="00C52B12">
        <w:rPr>
          <w:bCs/>
          <w:lang w:val="en-US"/>
        </w:rPr>
        <w:t xml:space="preserve"> indicator set to 25% instead of 40% and by end of project 33% instead of 50% (similar to Government of Mauritius Gender policy of 33%</w:t>
      </w:r>
      <w:proofErr w:type="gramStart"/>
      <w:r w:rsidRPr="00C52B12">
        <w:rPr>
          <w:bCs/>
          <w:lang w:val="en-US"/>
        </w:rPr>
        <w:t>);</w:t>
      </w:r>
      <w:proofErr w:type="gramEnd"/>
    </w:p>
    <w:p w14:paraId="50759C37" w14:textId="4E279979" w:rsidR="00C52B12" w:rsidRPr="00874487" w:rsidRDefault="00C52B12">
      <w:pPr>
        <w:pStyle w:val="ListParagraph"/>
        <w:numPr>
          <w:ilvl w:val="0"/>
          <w:numId w:val="25"/>
        </w:numPr>
        <w:tabs>
          <w:tab w:val="left" w:pos="4680"/>
        </w:tabs>
        <w:jc w:val="both"/>
        <w:rPr>
          <w:bCs/>
          <w:lang w:val="en-US"/>
        </w:rPr>
      </w:pPr>
      <w:r w:rsidRPr="00874487">
        <w:rPr>
          <w:bCs/>
          <w:lang w:val="en-US"/>
        </w:rPr>
        <w:t xml:space="preserve">For indicator 5: Percentage of recommendations in the review of IAS-related acts, policy and cabinet decisions that are fully implemented has been changed from percentage to numbers – year 2021 from 0% to 0, </w:t>
      </w:r>
      <w:r w:rsidR="005F780C">
        <w:rPr>
          <w:bCs/>
          <w:lang w:val="en-US"/>
        </w:rPr>
        <w:t>mid-term</w:t>
      </w:r>
      <w:r w:rsidRPr="00874487">
        <w:rPr>
          <w:bCs/>
          <w:lang w:val="en-US"/>
        </w:rPr>
        <w:t xml:space="preserve"> 7 instead of 30% and by end of project 9 instead of 80%.</w:t>
      </w:r>
    </w:p>
    <w:p w14:paraId="2CDB6B81" w14:textId="60379F1B" w:rsidR="00C52B12" w:rsidRPr="00874487" w:rsidRDefault="00874487">
      <w:pPr>
        <w:pStyle w:val="ListParagraph"/>
        <w:numPr>
          <w:ilvl w:val="0"/>
          <w:numId w:val="25"/>
        </w:numPr>
        <w:tabs>
          <w:tab w:val="left" w:pos="4680"/>
        </w:tabs>
        <w:jc w:val="both"/>
        <w:rPr>
          <w:bCs/>
          <w:lang w:val="en-US"/>
        </w:rPr>
      </w:pPr>
      <w:r w:rsidRPr="00874487">
        <w:rPr>
          <w:bCs/>
          <w:lang w:val="en-US"/>
        </w:rPr>
        <w:t xml:space="preserve">For indicator 8: Average percentage of imported and transited consignments of plants and animals in airports and ports that undergo physical biodiversity checks by NPPO, Fisheries Division, Customs </w:t>
      </w:r>
      <w:proofErr w:type="gramStart"/>
      <w:r w:rsidRPr="00874487">
        <w:rPr>
          <w:bCs/>
          <w:lang w:val="en-US"/>
        </w:rPr>
        <w:t>Office</w:t>
      </w:r>
      <w:proofErr w:type="gramEnd"/>
      <w:r w:rsidRPr="00874487">
        <w:rPr>
          <w:bCs/>
          <w:lang w:val="en-US"/>
        </w:rPr>
        <w:t xml:space="preserve"> and Department of Veterinary Service, per year – year 2021, it remained 90% (no change), for </w:t>
      </w:r>
      <w:r w:rsidR="005F780C">
        <w:rPr>
          <w:bCs/>
          <w:lang w:val="en-US"/>
        </w:rPr>
        <w:t>mid-term</w:t>
      </w:r>
      <w:r w:rsidRPr="00874487">
        <w:rPr>
          <w:bCs/>
          <w:lang w:val="en-US"/>
        </w:rPr>
        <w:t xml:space="preserve"> – the indicator reduced slightly to 92.5% instead of 95% and by end of project, it reduced to 92.5% instead of 100%.</w:t>
      </w:r>
    </w:p>
    <w:p w14:paraId="67982F21" w14:textId="6D6AAE3B" w:rsidR="00874487" w:rsidRPr="00874487" w:rsidRDefault="00874487" w:rsidP="00874487">
      <w:pPr>
        <w:tabs>
          <w:tab w:val="left" w:pos="4680"/>
        </w:tabs>
        <w:jc w:val="both"/>
        <w:rPr>
          <w:bCs/>
          <w:lang w:val="en-US"/>
        </w:rPr>
      </w:pPr>
      <w:r w:rsidRPr="00874487">
        <w:rPr>
          <w:bCs/>
          <w:lang w:val="en-US"/>
        </w:rPr>
        <w:t>The participants of the Inception workshop also approved the AWP as well as 2021 procurement plan.</w:t>
      </w:r>
    </w:p>
    <w:p w14:paraId="30AB0279" w14:textId="51A0406A" w:rsidR="00874487" w:rsidRPr="00874487" w:rsidRDefault="00874487" w:rsidP="00874487">
      <w:pPr>
        <w:tabs>
          <w:tab w:val="left" w:pos="4680"/>
        </w:tabs>
        <w:jc w:val="both"/>
        <w:rPr>
          <w:bCs/>
          <w:lang w:val="en-US"/>
        </w:rPr>
      </w:pPr>
      <w:r w:rsidRPr="00874487">
        <w:rPr>
          <w:bCs/>
          <w:lang w:val="en-US"/>
        </w:rPr>
        <w:t>On the other hand, the recommendation</w:t>
      </w:r>
      <w:r w:rsidR="00DC6DCB">
        <w:rPr>
          <w:bCs/>
          <w:lang w:val="en-US"/>
        </w:rPr>
        <w:t>s</w:t>
      </w:r>
      <w:r w:rsidRPr="00874487">
        <w:rPr>
          <w:bCs/>
          <w:lang w:val="en-US"/>
        </w:rPr>
        <w:t xml:space="preserve"> from the </w:t>
      </w:r>
      <w:r w:rsidR="00170B9E" w:rsidRPr="00874487">
        <w:rPr>
          <w:bCs/>
          <w:lang w:val="en-US"/>
        </w:rPr>
        <w:t>stakeholder’s</w:t>
      </w:r>
      <w:r w:rsidRPr="00874487">
        <w:rPr>
          <w:bCs/>
          <w:lang w:val="en-US"/>
        </w:rPr>
        <w:t xml:space="preserve"> workshop held on 20 July 2021 were:</w:t>
      </w:r>
    </w:p>
    <w:p w14:paraId="06F1178A" w14:textId="50DFBB14" w:rsidR="00874487" w:rsidRDefault="00874487">
      <w:pPr>
        <w:pStyle w:val="ListParagraph"/>
        <w:numPr>
          <w:ilvl w:val="0"/>
          <w:numId w:val="25"/>
        </w:numPr>
        <w:tabs>
          <w:tab w:val="left" w:pos="4680"/>
        </w:tabs>
        <w:jc w:val="both"/>
        <w:rPr>
          <w:bCs/>
          <w:lang w:val="en-US"/>
        </w:rPr>
      </w:pPr>
      <w:r w:rsidRPr="00874487">
        <w:rPr>
          <w:bCs/>
          <w:lang w:val="en-US"/>
        </w:rPr>
        <w:t xml:space="preserve">For indicator 10: Reduction of IAS infestations in hectares on four key sites in Mauritius and two locations in Rodrigues – it was agreed that the </w:t>
      </w:r>
      <w:r w:rsidR="00880EE3" w:rsidRPr="00874487">
        <w:rPr>
          <w:bCs/>
          <w:lang w:val="en-US"/>
        </w:rPr>
        <w:t>421-ha</w:t>
      </w:r>
      <w:r w:rsidRPr="00874487">
        <w:rPr>
          <w:bCs/>
          <w:lang w:val="en-US"/>
        </w:rPr>
        <w:t xml:space="preserve"> earmarked for the six sites </w:t>
      </w:r>
      <w:proofErr w:type="spellStart"/>
      <w:r w:rsidRPr="00874487">
        <w:rPr>
          <w:bCs/>
          <w:lang w:val="en-US"/>
        </w:rPr>
        <w:t>i.e</w:t>
      </w:r>
      <w:proofErr w:type="spellEnd"/>
      <w:r w:rsidRPr="00874487">
        <w:rPr>
          <w:bCs/>
          <w:lang w:val="en-US"/>
        </w:rPr>
        <w:t xml:space="preserve"> Gunners Quoin, Gabriel Island, Flat island, St Brandon, </w:t>
      </w:r>
      <w:proofErr w:type="spellStart"/>
      <w:r w:rsidRPr="00874487">
        <w:rPr>
          <w:bCs/>
          <w:lang w:val="en-US"/>
        </w:rPr>
        <w:t>Gombrani</w:t>
      </w:r>
      <w:proofErr w:type="spellEnd"/>
      <w:r w:rsidRPr="00874487">
        <w:rPr>
          <w:bCs/>
          <w:lang w:val="en-US"/>
        </w:rPr>
        <w:t xml:space="preserve"> Island and also the 200 ha of IAS restoration in </w:t>
      </w:r>
      <w:r w:rsidR="005F780C" w:rsidRPr="00874487">
        <w:rPr>
          <w:bCs/>
          <w:lang w:val="en-US"/>
        </w:rPr>
        <w:t>Mourouk</w:t>
      </w:r>
      <w:r w:rsidRPr="00874487">
        <w:rPr>
          <w:bCs/>
          <w:lang w:val="en-US"/>
        </w:rPr>
        <w:t xml:space="preserve"> Valley, is </w:t>
      </w:r>
      <w:r w:rsidRPr="00874487">
        <w:rPr>
          <w:b/>
          <w:lang w:val="en-US"/>
        </w:rPr>
        <w:t xml:space="preserve">unrealizable </w:t>
      </w:r>
      <w:r w:rsidRPr="00874487">
        <w:rPr>
          <w:bCs/>
          <w:lang w:val="en-US"/>
        </w:rPr>
        <w:t>during the project implementation and suggestions were made to select areas as per the table below:</w:t>
      </w:r>
    </w:p>
    <w:p w14:paraId="434B34FB" w14:textId="053111E6" w:rsidR="00874487" w:rsidRPr="00874487" w:rsidRDefault="00874487" w:rsidP="00874487">
      <w:pPr>
        <w:pStyle w:val="Caption"/>
        <w:rPr>
          <w:bCs/>
          <w:lang w:val="en-US"/>
        </w:rPr>
      </w:pPr>
      <w:proofErr w:type="gramStart"/>
      <w:r w:rsidRPr="00874487">
        <w:rPr>
          <w:lang w:val="en-GB"/>
        </w:rPr>
        <w:t xml:space="preserve">Table  </w:t>
      </w:r>
      <w:r w:rsidR="00A06E38" w:rsidRPr="00A06E38">
        <w:rPr>
          <w:lang w:val="en-GB"/>
        </w:rPr>
        <w:t>17</w:t>
      </w:r>
      <w:proofErr w:type="gramEnd"/>
      <w:r w:rsidRPr="00874487">
        <w:rPr>
          <w:lang w:val="en-GB"/>
        </w:rPr>
        <w:t xml:space="preserve"> New hectarage proposed for IAS restoration during 2021 stakeholder workshop.</w:t>
      </w:r>
    </w:p>
    <w:tbl>
      <w:tblPr>
        <w:tblStyle w:val="TableGrid"/>
        <w:tblW w:w="0" w:type="auto"/>
        <w:jc w:val="center"/>
        <w:tblLook w:val="04A0" w:firstRow="1" w:lastRow="0" w:firstColumn="1" w:lastColumn="0" w:noHBand="0" w:noVBand="1"/>
      </w:tblPr>
      <w:tblGrid>
        <w:gridCol w:w="1802"/>
        <w:gridCol w:w="1024"/>
        <w:gridCol w:w="1712"/>
        <w:gridCol w:w="1836"/>
        <w:gridCol w:w="2120"/>
      </w:tblGrid>
      <w:tr w:rsidR="00170B9E" w:rsidRPr="00874487" w14:paraId="5DDA4368" w14:textId="797A23CA" w:rsidTr="00170B9E">
        <w:trPr>
          <w:jc w:val="center"/>
        </w:trPr>
        <w:tc>
          <w:tcPr>
            <w:tcW w:w="1802" w:type="dxa"/>
            <w:shd w:val="clear" w:color="auto" w:fill="B4C6E7" w:themeFill="accent1" w:themeFillTint="66"/>
          </w:tcPr>
          <w:p w14:paraId="4EE183C4" w14:textId="77777777" w:rsidR="00170B9E" w:rsidRPr="00874487" w:rsidRDefault="00170B9E" w:rsidP="00A27225">
            <w:pPr>
              <w:rPr>
                <w:rFonts w:cstheme="minorHAnsi"/>
                <w:b/>
                <w:bCs/>
              </w:rPr>
            </w:pPr>
            <w:r w:rsidRPr="00874487">
              <w:rPr>
                <w:rFonts w:cstheme="minorHAnsi"/>
                <w:b/>
                <w:bCs/>
              </w:rPr>
              <w:t>Project Site</w:t>
            </w:r>
          </w:p>
        </w:tc>
        <w:tc>
          <w:tcPr>
            <w:tcW w:w="1024" w:type="dxa"/>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3C88CFE5" w14:textId="77777777" w:rsidR="00170B9E" w:rsidRPr="00874487" w:rsidRDefault="00170B9E" w:rsidP="00A27225">
            <w:pPr>
              <w:rPr>
                <w:rFonts w:cstheme="minorHAnsi"/>
                <w:b/>
                <w:bCs/>
              </w:rPr>
            </w:pPr>
            <w:proofErr w:type="spellStart"/>
            <w:r w:rsidRPr="00874487">
              <w:rPr>
                <w:rFonts w:cstheme="minorHAnsi"/>
                <w:b/>
                <w:bCs/>
                <w:color w:val="000000"/>
              </w:rPr>
              <w:t>Area</w:t>
            </w:r>
            <w:proofErr w:type="spellEnd"/>
            <w:r w:rsidRPr="00874487">
              <w:rPr>
                <w:rFonts w:cstheme="minorHAnsi"/>
                <w:b/>
                <w:bCs/>
                <w:color w:val="000000"/>
              </w:rPr>
              <w:t xml:space="preserve"> in ha.</w:t>
            </w:r>
          </w:p>
        </w:tc>
        <w:tc>
          <w:tcPr>
            <w:tcW w:w="1712" w:type="dxa"/>
            <w:tcBorders>
              <w:top w:val="single" w:sz="4" w:space="0" w:color="auto"/>
              <w:left w:val="nil"/>
              <w:bottom w:val="single" w:sz="4" w:space="0" w:color="auto"/>
              <w:right w:val="single" w:sz="4" w:space="0" w:color="auto"/>
            </w:tcBorders>
            <w:shd w:val="clear" w:color="auto" w:fill="B4C6E7" w:themeFill="accent1" w:themeFillTint="66"/>
          </w:tcPr>
          <w:p w14:paraId="679C47ED" w14:textId="77777777" w:rsidR="00170B9E" w:rsidRPr="00874487" w:rsidRDefault="00170B9E" w:rsidP="00A27225">
            <w:pPr>
              <w:rPr>
                <w:rFonts w:cstheme="minorHAnsi"/>
                <w:b/>
                <w:bCs/>
              </w:rPr>
            </w:pPr>
            <w:proofErr w:type="spellStart"/>
            <w:r w:rsidRPr="00874487">
              <w:rPr>
                <w:rFonts w:cstheme="minorHAnsi"/>
                <w:b/>
                <w:bCs/>
                <w:color w:val="000000"/>
              </w:rPr>
              <w:t>Initial</w:t>
            </w:r>
            <w:proofErr w:type="spellEnd"/>
            <w:r w:rsidRPr="00874487">
              <w:rPr>
                <w:rFonts w:cstheme="minorHAnsi"/>
                <w:b/>
                <w:bCs/>
                <w:color w:val="000000"/>
              </w:rPr>
              <w:t xml:space="preserve"> as per </w:t>
            </w:r>
            <w:proofErr w:type="spellStart"/>
            <w:r w:rsidRPr="00874487">
              <w:rPr>
                <w:rFonts w:cstheme="minorHAnsi"/>
                <w:b/>
                <w:bCs/>
                <w:color w:val="000000"/>
              </w:rPr>
              <w:t>ProDoc</w:t>
            </w:r>
            <w:proofErr w:type="spellEnd"/>
          </w:p>
        </w:tc>
        <w:tc>
          <w:tcPr>
            <w:tcW w:w="1836" w:type="dxa"/>
            <w:tcBorders>
              <w:top w:val="single" w:sz="4" w:space="0" w:color="auto"/>
              <w:left w:val="nil"/>
              <w:bottom w:val="single" w:sz="4" w:space="0" w:color="auto"/>
              <w:right w:val="single" w:sz="4" w:space="0" w:color="auto"/>
            </w:tcBorders>
            <w:shd w:val="clear" w:color="auto" w:fill="B4C6E7" w:themeFill="accent1" w:themeFillTint="66"/>
          </w:tcPr>
          <w:p w14:paraId="718030BA" w14:textId="77777777" w:rsidR="00170B9E" w:rsidRPr="00874487" w:rsidRDefault="00170B9E" w:rsidP="00A27225">
            <w:pPr>
              <w:rPr>
                <w:rFonts w:cstheme="minorHAnsi"/>
                <w:b/>
                <w:bCs/>
              </w:rPr>
            </w:pPr>
            <w:proofErr w:type="spellStart"/>
            <w:r w:rsidRPr="00874487">
              <w:rPr>
                <w:rFonts w:cstheme="minorHAnsi"/>
                <w:b/>
                <w:bCs/>
                <w:color w:val="000000"/>
              </w:rPr>
              <w:t>Proposed</w:t>
            </w:r>
            <w:proofErr w:type="spellEnd"/>
            <w:r w:rsidRPr="00874487">
              <w:rPr>
                <w:rFonts w:cstheme="minorHAnsi"/>
                <w:b/>
                <w:bCs/>
                <w:color w:val="000000"/>
              </w:rPr>
              <w:t xml:space="preserve"> </w:t>
            </w:r>
            <w:proofErr w:type="spellStart"/>
            <w:r w:rsidRPr="00874487">
              <w:rPr>
                <w:rFonts w:cstheme="minorHAnsi"/>
                <w:b/>
                <w:bCs/>
                <w:color w:val="000000"/>
              </w:rPr>
              <w:t>during</w:t>
            </w:r>
            <w:proofErr w:type="spellEnd"/>
            <w:r w:rsidRPr="00874487">
              <w:rPr>
                <w:rFonts w:cstheme="minorHAnsi"/>
                <w:b/>
                <w:bCs/>
                <w:color w:val="000000"/>
              </w:rPr>
              <w:t xml:space="preserve"> workshop</w:t>
            </w:r>
          </w:p>
        </w:tc>
        <w:tc>
          <w:tcPr>
            <w:tcW w:w="2120" w:type="dxa"/>
            <w:tcBorders>
              <w:top w:val="single" w:sz="4" w:space="0" w:color="auto"/>
              <w:left w:val="nil"/>
              <w:bottom w:val="single" w:sz="4" w:space="0" w:color="auto"/>
              <w:right w:val="single" w:sz="4" w:space="0" w:color="auto"/>
            </w:tcBorders>
            <w:shd w:val="clear" w:color="auto" w:fill="B4C6E7" w:themeFill="accent1" w:themeFillTint="66"/>
          </w:tcPr>
          <w:p w14:paraId="5DBBE92D" w14:textId="2E00C53E" w:rsidR="00170B9E" w:rsidRPr="00874487" w:rsidRDefault="00170B9E" w:rsidP="00A27225">
            <w:pPr>
              <w:rPr>
                <w:rFonts w:cstheme="minorHAnsi"/>
                <w:b/>
                <w:bCs/>
                <w:color w:val="000000"/>
              </w:rPr>
            </w:pPr>
            <w:proofErr w:type="spellStart"/>
            <w:r>
              <w:rPr>
                <w:rFonts w:cstheme="minorHAnsi"/>
                <w:b/>
                <w:bCs/>
                <w:color w:val="000000"/>
              </w:rPr>
              <w:t>Responsible</w:t>
            </w:r>
            <w:proofErr w:type="spellEnd"/>
            <w:r>
              <w:rPr>
                <w:rFonts w:cstheme="minorHAnsi"/>
                <w:b/>
                <w:bCs/>
                <w:color w:val="000000"/>
              </w:rPr>
              <w:t xml:space="preserve"> </w:t>
            </w:r>
            <w:proofErr w:type="spellStart"/>
            <w:r>
              <w:rPr>
                <w:rFonts w:cstheme="minorHAnsi"/>
                <w:b/>
                <w:bCs/>
                <w:color w:val="000000"/>
              </w:rPr>
              <w:t>party</w:t>
            </w:r>
            <w:proofErr w:type="spellEnd"/>
          </w:p>
        </w:tc>
      </w:tr>
      <w:tr w:rsidR="00170B9E" w:rsidRPr="00874487" w14:paraId="74F9DD8F" w14:textId="0CED59AA" w:rsidTr="00170B9E">
        <w:trPr>
          <w:jc w:val="center"/>
        </w:trPr>
        <w:tc>
          <w:tcPr>
            <w:tcW w:w="1802" w:type="dxa"/>
            <w:tcBorders>
              <w:top w:val="single" w:sz="4" w:space="0" w:color="auto"/>
              <w:left w:val="single" w:sz="4" w:space="0" w:color="auto"/>
              <w:bottom w:val="single" w:sz="4" w:space="0" w:color="auto"/>
              <w:right w:val="single" w:sz="4" w:space="0" w:color="auto"/>
            </w:tcBorders>
            <w:shd w:val="clear" w:color="auto" w:fill="auto"/>
            <w:vAlign w:val="bottom"/>
          </w:tcPr>
          <w:p w14:paraId="1958E618" w14:textId="77777777" w:rsidR="00170B9E" w:rsidRPr="00874487" w:rsidRDefault="00170B9E" w:rsidP="00A27225">
            <w:pPr>
              <w:rPr>
                <w:rFonts w:cstheme="minorHAnsi"/>
                <w:color w:val="000000"/>
              </w:rPr>
            </w:pPr>
            <w:r w:rsidRPr="00874487">
              <w:rPr>
                <w:rFonts w:cstheme="minorHAnsi"/>
                <w:color w:val="000000"/>
              </w:rPr>
              <w:t>Flat Island</w:t>
            </w:r>
          </w:p>
        </w:tc>
        <w:tc>
          <w:tcPr>
            <w:tcW w:w="1024" w:type="dxa"/>
            <w:tcBorders>
              <w:top w:val="nil"/>
              <w:left w:val="single" w:sz="4" w:space="0" w:color="auto"/>
              <w:bottom w:val="single" w:sz="4" w:space="0" w:color="auto"/>
              <w:right w:val="single" w:sz="4" w:space="0" w:color="auto"/>
            </w:tcBorders>
            <w:shd w:val="clear" w:color="auto" w:fill="auto"/>
            <w:vAlign w:val="bottom"/>
          </w:tcPr>
          <w:p w14:paraId="027FDD1F" w14:textId="77777777" w:rsidR="00170B9E" w:rsidRPr="00874487" w:rsidRDefault="00170B9E" w:rsidP="00A27225">
            <w:pPr>
              <w:rPr>
                <w:rFonts w:cstheme="minorHAnsi"/>
                <w:color w:val="000000"/>
              </w:rPr>
            </w:pPr>
            <w:r w:rsidRPr="00874487">
              <w:rPr>
                <w:rFonts w:cstheme="minorHAnsi"/>
                <w:color w:val="000000"/>
              </w:rPr>
              <w:t>253</w:t>
            </w:r>
          </w:p>
        </w:tc>
        <w:tc>
          <w:tcPr>
            <w:tcW w:w="1712" w:type="dxa"/>
            <w:tcBorders>
              <w:top w:val="nil"/>
              <w:left w:val="nil"/>
              <w:bottom w:val="single" w:sz="4" w:space="0" w:color="auto"/>
              <w:right w:val="single" w:sz="4" w:space="0" w:color="auto"/>
            </w:tcBorders>
            <w:shd w:val="clear" w:color="auto" w:fill="auto"/>
            <w:vAlign w:val="bottom"/>
          </w:tcPr>
          <w:p w14:paraId="7E529CCA" w14:textId="77777777" w:rsidR="00170B9E" w:rsidRPr="00874487" w:rsidRDefault="00170B9E" w:rsidP="00A27225">
            <w:pPr>
              <w:rPr>
                <w:rFonts w:cstheme="minorHAnsi"/>
                <w:color w:val="000000"/>
              </w:rPr>
            </w:pPr>
            <w:r w:rsidRPr="00874487">
              <w:rPr>
                <w:rFonts w:cstheme="minorHAnsi"/>
                <w:color w:val="000000"/>
              </w:rPr>
              <w:t> -</w:t>
            </w:r>
          </w:p>
        </w:tc>
        <w:tc>
          <w:tcPr>
            <w:tcW w:w="1836" w:type="dxa"/>
            <w:tcBorders>
              <w:top w:val="nil"/>
              <w:left w:val="nil"/>
              <w:bottom w:val="single" w:sz="4" w:space="0" w:color="auto"/>
              <w:right w:val="single" w:sz="4" w:space="0" w:color="auto"/>
            </w:tcBorders>
            <w:shd w:val="clear" w:color="auto" w:fill="auto"/>
            <w:vAlign w:val="bottom"/>
          </w:tcPr>
          <w:p w14:paraId="4255E9DF" w14:textId="77777777" w:rsidR="00170B9E" w:rsidRPr="00874487" w:rsidRDefault="00170B9E" w:rsidP="00A27225">
            <w:pPr>
              <w:rPr>
                <w:rFonts w:cstheme="minorHAnsi"/>
                <w:color w:val="000000"/>
              </w:rPr>
            </w:pPr>
            <w:r w:rsidRPr="00874487">
              <w:rPr>
                <w:rFonts w:cstheme="minorHAnsi"/>
                <w:color w:val="000000"/>
              </w:rPr>
              <w:t>30</w:t>
            </w:r>
          </w:p>
        </w:tc>
        <w:tc>
          <w:tcPr>
            <w:tcW w:w="2120" w:type="dxa"/>
            <w:tcBorders>
              <w:top w:val="nil"/>
              <w:left w:val="nil"/>
              <w:bottom w:val="single" w:sz="4" w:space="0" w:color="auto"/>
              <w:right w:val="single" w:sz="4" w:space="0" w:color="auto"/>
            </w:tcBorders>
          </w:tcPr>
          <w:p w14:paraId="08957AF8" w14:textId="0065A0E7" w:rsidR="00170B9E" w:rsidRPr="00874487" w:rsidRDefault="00170B9E" w:rsidP="00A27225">
            <w:pPr>
              <w:rPr>
                <w:rFonts w:cstheme="minorHAnsi"/>
                <w:color w:val="000000"/>
              </w:rPr>
            </w:pPr>
            <w:r>
              <w:rPr>
                <w:rFonts w:cstheme="minorHAnsi"/>
                <w:color w:val="000000"/>
              </w:rPr>
              <w:t>Forestry Service</w:t>
            </w:r>
          </w:p>
        </w:tc>
      </w:tr>
      <w:tr w:rsidR="00170B9E" w:rsidRPr="00874487" w14:paraId="21B74F94" w14:textId="699B3603" w:rsidTr="00170B9E">
        <w:trPr>
          <w:jc w:val="center"/>
        </w:trPr>
        <w:tc>
          <w:tcPr>
            <w:tcW w:w="1802" w:type="dxa"/>
            <w:tcBorders>
              <w:top w:val="nil"/>
              <w:left w:val="single" w:sz="4" w:space="0" w:color="auto"/>
              <w:bottom w:val="single" w:sz="4" w:space="0" w:color="auto"/>
              <w:right w:val="single" w:sz="4" w:space="0" w:color="auto"/>
            </w:tcBorders>
            <w:shd w:val="clear" w:color="auto" w:fill="auto"/>
            <w:vAlign w:val="bottom"/>
          </w:tcPr>
          <w:p w14:paraId="30B5B714" w14:textId="77777777" w:rsidR="00170B9E" w:rsidRPr="00874487" w:rsidRDefault="00170B9E" w:rsidP="00A27225">
            <w:pPr>
              <w:rPr>
                <w:rFonts w:cstheme="minorHAnsi"/>
                <w:color w:val="000000"/>
              </w:rPr>
            </w:pPr>
            <w:r w:rsidRPr="00874487">
              <w:rPr>
                <w:rFonts w:cstheme="minorHAnsi"/>
                <w:color w:val="000000"/>
              </w:rPr>
              <w:t>Gabriel Island</w:t>
            </w:r>
          </w:p>
        </w:tc>
        <w:tc>
          <w:tcPr>
            <w:tcW w:w="1024" w:type="dxa"/>
            <w:tcBorders>
              <w:top w:val="nil"/>
              <w:left w:val="single" w:sz="4" w:space="0" w:color="auto"/>
              <w:bottom w:val="single" w:sz="4" w:space="0" w:color="auto"/>
              <w:right w:val="single" w:sz="4" w:space="0" w:color="auto"/>
            </w:tcBorders>
            <w:shd w:val="clear" w:color="auto" w:fill="auto"/>
            <w:vAlign w:val="bottom"/>
          </w:tcPr>
          <w:p w14:paraId="463D451E" w14:textId="77777777" w:rsidR="00170B9E" w:rsidRPr="00874487" w:rsidRDefault="00170B9E" w:rsidP="00A27225">
            <w:pPr>
              <w:rPr>
                <w:rFonts w:cstheme="minorHAnsi"/>
                <w:color w:val="000000"/>
              </w:rPr>
            </w:pPr>
            <w:r w:rsidRPr="00874487">
              <w:rPr>
                <w:rFonts w:cstheme="minorHAnsi"/>
                <w:color w:val="000000"/>
              </w:rPr>
              <w:t>42</w:t>
            </w:r>
          </w:p>
        </w:tc>
        <w:tc>
          <w:tcPr>
            <w:tcW w:w="1712" w:type="dxa"/>
            <w:tcBorders>
              <w:top w:val="nil"/>
              <w:left w:val="nil"/>
              <w:bottom w:val="single" w:sz="4" w:space="0" w:color="auto"/>
              <w:right w:val="single" w:sz="4" w:space="0" w:color="auto"/>
            </w:tcBorders>
            <w:shd w:val="clear" w:color="auto" w:fill="auto"/>
            <w:vAlign w:val="bottom"/>
          </w:tcPr>
          <w:p w14:paraId="37917B59" w14:textId="77777777" w:rsidR="00170B9E" w:rsidRPr="00874487" w:rsidRDefault="00170B9E" w:rsidP="00A27225">
            <w:pPr>
              <w:rPr>
                <w:rFonts w:cstheme="minorHAnsi"/>
                <w:color w:val="000000"/>
              </w:rPr>
            </w:pPr>
            <w:r w:rsidRPr="00874487">
              <w:rPr>
                <w:rFonts w:cstheme="minorHAnsi"/>
                <w:color w:val="000000"/>
              </w:rPr>
              <w:t>15</w:t>
            </w:r>
          </w:p>
        </w:tc>
        <w:tc>
          <w:tcPr>
            <w:tcW w:w="1836" w:type="dxa"/>
            <w:tcBorders>
              <w:top w:val="single" w:sz="4" w:space="0" w:color="auto"/>
              <w:left w:val="nil"/>
              <w:bottom w:val="single" w:sz="4" w:space="0" w:color="auto"/>
              <w:right w:val="single" w:sz="4" w:space="0" w:color="auto"/>
            </w:tcBorders>
            <w:shd w:val="clear" w:color="000000" w:fill="auto"/>
            <w:vAlign w:val="bottom"/>
          </w:tcPr>
          <w:p w14:paraId="6335CAF0" w14:textId="77777777" w:rsidR="00170B9E" w:rsidRPr="00874487" w:rsidRDefault="00170B9E" w:rsidP="00A27225">
            <w:pPr>
              <w:rPr>
                <w:rFonts w:cstheme="minorHAnsi"/>
                <w:color w:val="000000"/>
              </w:rPr>
            </w:pPr>
            <w:r w:rsidRPr="00874487">
              <w:rPr>
                <w:rFonts w:cstheme="minorHAnsi"/>
                <w:color w:val="000000"/>
              </w:rPr>
              <w:t>27</w:t>
            </w:r>
          </w:p>
        </w:tc>
        <w:tc>
          <w:tcPr>
            <w:tcW w:w="2120" w:type="dxa"/>
            <w:tcBorders>
              <w:top w:val="single" w:sz="4" w:space="0" w:color="auto"/>
              <w:left w:val="nil"/>
              <w:bottom w:val="single" w:sz="4" w:space="0" w:color="auto"/>
              <w:right w:val="single" w:sz="4" w:space="0" w:color="auto"/>
            </w:tcBorders>
            <w:shd w:val="clear" w:color="000000" w:fill="auto"/>
          </w:tcPr>
          <w:p w14:paraId="0273FA98" w14:textId="0927482E" w:rsidR="00170B9E" w:rsidRPr="00874487" w:rsidRDefault="00170B9E" w:rsidP="00A27225">
            <w:pPr>
              <w:rPr>
                <w:rFonts w:cstheme="minorHAnsi"/>
                <w:color w:val="000000"/>
              </w:rPr>
            </w:pPr>
            <w:r>
              <w:rPr>
                <w:rFonts w:cstheme="minorHAnsi"/>
                <w:color w:val="000000"/>
              </w:rPr>
              <w:t>Forestry Service</w:t>
            </w:r>
          </w:p>
        </w:tc>
      </w:tr>
      <w:tr w:rsidR="00170B9E" w:rsidRPr="00B8268F" w14:paraId="5362E9D7" w14:textId="3661431B" w:rsidTr="00170B9E">
        <w:trPr>
          <w:jc w:val="center"/>
        </w:trPr>
        <w:tc>
          <w:tcPr>
            <w:tcW w:w="1802" w:type="dxa"/>
            <w:tcBorders>
              <w:top w:val="nil"/>
              <w:left w:val="single" w:sz="4" w:space="0" w:color="auto"/>
              <w:bottom w:val="single" w:sz="4" w:space="0" w:color="auto"/>
              <w:right w:val="single" w:sz="4" w:space="0" w:color="auto"/>
            </w:tcBorders>
            <w:shd w:val="clear" w:color="auto" w:fill="auto"/>
            <w:vAlign w:val="bottom"/>
          </w:tcPr>
          <w:p w14:paraId="107493F2" w14:textId="77777777" w:rsidR="00170B9E" w:rsidRPr="00874487" w:rsidRDefault="00170B9E" w:rsidP="00A27225">
            <w:pPr>
              <w:rPr>
                <w:rFonts w:cstheme="minorHAnsi"/>
                <w:color w:val="000000"/>
              </w:rPr>
            </w:pPr>
            <w:proofErr w:type="spellStart"/>
            <w:r w:rsidRPr="00874487">
              <w:rPr>
                <w:rFonts w:cstheme="minorHAnsi"/>
                <w:color w:val="000000"/>
              </w:rPr>
              <w:t>Gunners</w:t>
            </w:r>
            <w:proofErr w:type="spellEnd"/>
            <w:r w:rsidRPr="00874487">
              <w:rPr>
                <w:rFonts w:cstheme="minorHAnsi"/>
                <w:color w:val="000000"/>
              </w:rPr>
              <w:t xml:space="preserve"> </w:t>
            </w:r>
            <w:proofErr w:type="spellStart"/>
            <w:r w:rsidRPr="00874487">
              <w:rPr>
                <w:rFonts w:cstheme="minorHAnsi"/>
                <w:color w:val="000000"/>
              </w:rPr>
              <w:t>Quoin</w:t>
            </w:r>
            <w:proofErr w:type="spellEnd"/>
          </w:p>
        </w:tc>
        <w:tc>
          <w:tcPr>
            <w:tcW w:w="1024" w:type="dxa"/>
            <w:tcBorders>
              <w:top w:val="nil"/>
              <w:left w:val="single" w:sz="4" w:space="0" w:color="auto"/>
              <w:bottom w:val="single" w:sz="4" w:space="0" w:color="auto"/>
              <w:right w:val="single" w:sz="4" w:space="0" w:color="auto"/>
            </w:tcBorders>
            <w:shd w:val="clear" w:color="auto" w:fill="auto"/>
            <w:vAlign w:val="bottom"/>
          </w:tcPr>
          <w:p w14:paraId="635C60B6" w14:textId="77777777" w:rsidR="00170B9E" w:rsidRPr="00874487" w:rsidRDefault="00170B9E" w:rsidP="00A27225">
            <w:pPr>
              <w:rPr>
                <w:rFonts w:cstheme="minorHAnsi"/>
                <w:color w:val="000000"/>
              </w:rPr>
            </w:pPr>
            <w:r w:rsidRPr="00874487">
              <w:rPr>
                <w:rFonts w:cstheme="minorHAnsi"/>
                <w:color w:val="000000"/>
              </w:rPr>
              <w:t>76</w:t>
            </w:r>
          </w:p>
        </w:tc>
        <w:tc>
          <w:tcPr>
            <w:tcW w:w="1712" w:type="dxa"/>
            <w:tcBorders>
              <w:top w:val="nil"/>
              <w:left w:val="nil"/>
              <w:bottom w:val="single" w:sz="4" w:space="0" w:color="auto"/>
              <w:right w:val="single" w:sz="4" w:space="0" w:color="auto"/>
            </w:tcBorders>
            <w:shd w:val="clear" w:color="auto" w:fill="auto"/>
            <w:vAlign w:val="bottom"/>
          </w:tcPr>
          <w:p w14:paraId="69F70FFD" w14:textId="77777777" w:rsidR="00170B9E" w:rsidRPr="00874487" w:rsidRDefault="00170B9E" w:rsidP="00A27225">
            <w:pPr>
              <w:rPr>
                <w:rFonts w:cstheme="minorHAnsi"/>
                <w:color w:val="000000"/>
              </w:rPr>
            </w:pPr>
            <w:r w:rsidRPr="00874487">
              <w:rPr>
                <w:rFonts w:cstheme="minorHAnsi"/>
                <w:color w:val="000000"/>
              </w:rPr>
              <w:t>5</w:t>
            </w:r>
          </w:p>
        </w:tc>
        <w:tc>
          <w:tcPr>
            <w:tcW w:w="1836" w:type="dxa"/>
            <w:tcBorders>
              <w:top w:val="nil"/>
              <w:left w:val="nil"/>
              <w:bottom w:val="single" w:sz="4" w:space="0" w:color="auto"/>
              <w:right w:val="single" w:sz="4" w:space="0" w:color="auto"/>
            </w:tcBorders>
            <w:shd w:val="clear" w:color="auto" w:fill="auto"/>
            <w:vAlign w:val="bottom"/>
          </w:tcPr>
          <w:p w14:paraId="462D5000" w14:textId="77777777" w:rsidR="00170B9E" w:rsidRPr="00874487" w:rsidRDefault="00170B9E" w:rsidP="00A27225">
            <w:pPr>
              <w:rPr>
                <w:rFonts w:cstheme="minorHAnsi"/>
                <w:color w:val="000000"/>
              </w:rPr>
            </w:pPr>
            <w:r w:rsidRPr="00874487">
              <w:rPr>
                <w:rFonts w:cstheme="minorHAnsi"/>
                <w:color w:val="000000"/>
              </w:rPr>
              <w:t>10</w:t>
            </w:r>
          </w:p>
        </w:tc>
        <w:tc>
          <w:tcPr>
            <w:tcW w:w="2120" w:type="dxa"/>
            <w:tcBorders>
              <w:top w:val="nil"/>
              <w:left w:val="nil"/>
              <w:bottom w:val="single" w:sz="4" w:space="0" w:color="auto"/>
              <w:right w:val="single" w:sz="4" w:space="0" w:color="auto"/>
            </w:tcBorders>
          </w:tcPr>
          <w:p w14:paraId="4C582AE4" w14:textId="31E00B7D" w:rsidR="00170B9E" w:rsidRPr="00170B9E" w:rsidRDefault="00170B9E" w:rsidP="00A27225">
            <w:pPr>
              <w:rPr>
                <w:rFonts w:cstheme="minorHAnsi"/>
                <w:color w:val="000000"/>
                <w:lang w:val="en-GB"/>
              </w:rPr>
            </w:pPr>
            <w:r w:rsidRPr="00170B9E">
              <w:rPr>
                <w:rFonts w:cstheme="minorHAnsi"/>
                <w:color w:val="000000"/>
                <w:lang w:val="en-GB"/>
              </w:rPr>
              <w:t>Forestry Service, NPCS and M</w:t>
            </w:r>
            <w:r>
              <w:rPr>
                <w:rFonts w:cstheme="minorHAnsi"/>
                <w:color w:val="000000"/>
                <w:lang w:val="en-GB"/>
              </w:rPr>
              <w:t>WF</w:t>
            </w:r>
          </w:p>
        </w:tc>
      </w:tr>
      <w:tr w:rsidR="00170B9E" w:rsidRPr="00874487" w14:paraId="3ACA550C" w14:textId="6D7253A1" w:rsidTr="00170B9E">
        <w:trPr>
          <w:jc w:val="center"/>
        </w:trPr>
        <w:tc>
          <w:tcPr>
            <w:tcW w:w="1802" w:type="dxa"/>
            <w:tcBorders>
              <w:top w:val="nil"/>
              <w:left w:val="single" w:sz="4" w:space="0" w:color="auto"/>
              <w:bottom w:val="single" w:sz="4" w:space="0" w:color="auto"/>
              <w:right w:val="single" w:sz="4" w:space="0" w:color="auto"/>
            </w:tcBorders>
            <w:shd w:val="clear" w:color="auto" w:fill="auto"/>
            <w:vAlign w:val="bottom"/>
          </w:tcPr>
          <w:p w14:paraId="14B1AEC8" w14:textId="77777777" w:rsidR="00170B9E" w:rsidRPr="00874487" w:rsidRDefault="00170B9E" w:rsidP="00A27225">
            <w:pPr>
              <w:rPr>
                <w:rFonts w:cstheme="minorHAnsi"/>
              </w:rPr>
            </w:pPr>
            <w:bookmarkStart w:id="52" w:name="_Hlk126520086"/>
            <w:proofErr w:type="spellStart"/>
            <w:r w:rsidRPr="00874487">
              <w:rPr>
                <w:rFonts w:cstheme="minorHAnsi"/>
                <w:color w:val="000000"/>
              </w:rPr>
              <w:t>Gombrani</w:t>
            </w:r>
            <w:proofErr w:type="spellEnd"/>
            <w:r w:rsidRPr="00874487">
              <w:rPr>
                <w:rFonts w:cstheme="minorHAnsi"/>
                <w:color w:val="000000"/>
              </w:rPr>
              <w:t xml:space="preserve"> Island</w:t>
            </w:r>
          </w:p>
        </w:tc>
        <w:tc>
          <w:tcPr>
            <w:tcW w:w="1024" w:type="dxa"/>
            <w:tcBorders>
              <w:top w:val="nil"/>
              <w:left w:val="single" w:sz="4" w:space="0" w:color="auto"/>
              <w:bottom w:val="single" w:sz="4" w:space="0" w:color="auto"/>
              <w:right w:val="single" w:sz="4" w:space="0" w:color="auto"/>
            </w:tcBorders>
            <w:shd w:val="clear" w:color="auto" w:fill="auto"/>
            <w:vAlign w:val="bottom"/>
          </w:tcPr>
          <w:p w14:paraId="7F8AE1AE" w14:textId="77777777" w:rsidR="00170B9E" w:rsidRPr="00874487" w:rsidRDefault="00170B9E" w:rsidP="00A27225">
            <w:pPr>
              <w:rPr>
                <w:rFonts w:cstheme="minorHAnsi"/>
              </w:rPr>
            </w:pPr>
            <w:r w:rsidRPr="00874487">
              <w:rPr>
                <w:rFonts w:cstheme="minorHAnsi"/>
                <w:color w:val="000000"/>
              </w:rPr>
              <w:t>46</w:t>
            </w:r>
          </w:p>
        </w:tc>
        <w:tc>
          <w:tcPr>
            <w:tcW w:w="1712" w:type="dxa"/>
            <w:tcBorders>
              <w:top w:val="nil"/>
              <w:left w:val="nil"/>
              <w:bottom w:val="single" w:sz="4" w:space="0" w:color="auto"/>
              <w:right w:val="single" w:sz="4" w:space="0" w:color="auto"/>
            </w:tcBorders>
            <w:shd w:val="clear" w:color="auto" w:fill="auto"/>
            <w:vAlign w:val="bottom"/>
          </w:tcPr>
          <w:p w14:paraId="0E00C4CD" w14:textId="77777777" w:rsidR="00170B9E" w:rsidRPr="00874487" w:rsidRDefault="00170B9E" w:rsidP="00A27225">
            <w:pPr>
              <w:rPr>
                <w:rFonts w:cstheme="minorHAnsi"/>
              </w:rPr>
            </w:pPr>
            <w:r w:rsidRPr="00874487">
              <w:rPr>
                <w:rFonts w:cstheme="minorHAnsi"/>
                <w:color w:val="000000"/>
              </w:rPr>
              <w:t> -</w:t>
            </w:r>
          </w:p>
        </w:tc>
        <w:tc>
          <w:tcPr>
            <w:tcW w:w="1836" w:type="dxa"/>
            <w:tcBorders>
              <w:top w:val="nil"/>
              <w:left w:val="nil"/>
              <w:bottom w:val="single" w:sz="4" w:space="0" w:color="auto"/>
              <w:right w:val="single" w:sz="4" w:space="0" w:color="auto"/>
            </w:tcBorders>
            <w:shd w:val="clear" w:color="auto" w:fill="auto"/>
            <w:vAlign w:val="bottom"/>
          </w:tcPr>
          <w:p w14:paraId="4E8AB839" w14:textId="77777777" w:rsidR="00170B9E" w:rsidRPr="00874487" w:rsidRDefault="00170B9E" w:rsidP="00A27225">
            <w:pPr>
              <w:rPr>
                <w:rFonts w:cstheme="minorHAnsi"/>
              </w:rPr>
            </w:pPr>
            <w:r w:rsidRPr="00874487">
              <w:rPr>
                <w:rFonts w:cstheme="minorHAnsi"/>
                <w:color w:val="000000"/>
              </w:rPr>
              <w:t>15</w:t>
            </w:r>
          </w:p>
        </w:tc>
        <w:tc>
          <w:tcPr>
            <w:tcW w:w="2120" w:type="dxa"/>
            <w:tcBorders>
              <w:top w:val="nil"/>
              <w:left w:val="nil"/>
              <w:bottom w:val="single" w:sz="4" w:space="0" w:color="auto"/>
              <w:right w:val="single" w:sz="4" w:space="0" w:color="auto"/>
            </w:tcBorders>
          </w:tcPr>
          <w:p w14:paraId="55FF296B" w14:textId="7A0BFED3" w:rsidR="00170B9E" w:rsidRPr="00874487" w:rsidRDefault="00170B9E" w:rsidP="00A27225">
            <w:pPr>
              <w:rPr>
                <w:rFonts w:cstheme="minorHAnsi"/>
                <w:color w:val="000000"/>
              </w:rPr>
            </w:pPr>
            <w:r>
              <w:rPr>
                <w:rFonts w:cstheme="minorHAnsi"/>
                <w:color w:val="000000"/>
              </w:rPr>
              <w:t>RRA and Forestry Service</w:t>
            </w:r>
          </w:p>
        </w:tc>
      </w:tr>
      <w:bookmarkEnd w:id="52"/>
      <w:tr w:rsidR="00170B9E" w:rsidRPr="00B8268F" w14:paraId="7CD44904" w14:textId="38E4D74C" w:rsidTr="00170B9E">
        <w:trPr>
          <w:jc w:val="center"/>
        </w:trPr>
        <w:tc>
          <w:tcPr>
            <w:tcW w:w="1802" w:type="dxa"/>
            <w:tcBorders>
              <w:top w:val="nil"/>
              <w:left w:val="single" w:sz="4" w:space="0" w:color="auto"/>
              <w:bottom w:val="single" w:sz="4" w:space="0" w:color="auto"/>
              <w:right w:val="single" w:sz="4" w:space="0" w:color="auto"/>
            </w:tcBorders>
            <w:shd w:val="clear" w:color="auto" w:fill="auto"/>
            <w:vAlign w:val="bottom"/>
          </w:tcPr>
          <w:p w14:paraId="7F2D8E3D" w14:textId="781E1C94" w:rsidR="00170B9E" w:rsidRPr="00874487" w:rsidRDefault="00170B9E" w:rsidP="00A27225">
            <w:pPr>
              <w:rPr>
                <w:rFonts w:cstheme="minorHAnsi"/>
              </w:rPr>
            </w:pPr>
            <w:r w:rsidRPr="00874487">
              <w:rPr>
                <w:rFonts w:cstheme="minorHAnsi"/>
                <w:color w:val="000000"/>
              </w:rPr>
              <w:t xml:space="preserve">Saint Brandon </w:t>
            </w:r>
            <w:proofErr w:type="spellStart"/>
            <w:r w:rsidRPr="00874487">
              <w:rPr>
                <w:rFonts w:cstheme="minorHAnsi"/>
                <w:color w:val="000000"/>
              </w:rPr>
              <w:t>Island</w:t>
            </w:r>
            <w:r w:rsidR="005F780C">
              <w:rPr>
                <w:rFonts w:cstheme="minorHAnsi"/>
                <w:color w:val="000000"/>
              </w:rPr>
              <w:t>s</w:t>
            </w:r>
            <w:proofErr w:type="spellEnd"/>
          </w:p>
        </w:tc>
        <w:tc>
          <w:tcPr>
            <w:tcW w:w="1024" w:type="dxa"/>
            <w:tcBorders>
              <w:top w:val="nil"/>
              <w:left w:val="single" w:sz="4" w:space="0" w:color="auto"/>
              <w:bottom w:val="single" w:sz="4" w:space="0" w:color="auto"/>
              <w:right w:val="single" w:sz="4" w:space="0" w:color="auto"/>
            </w:tcBorders>
            <w:shd w:val="clear" w:color="auto" w:fill="auto"/>
            <w:vAlign w:val="bottom"/>
          </w:tcPr>
          <w:p w14:paraId="11B6B50C" w14:textId="77777777" w:rsidR="00170B9E" w:rsidRPr="00874487" w:rsidRDefault="00170B9E" w:rsidP="00A27225">
            <w:pPr>
              <w:rPr>
                <w:rFonts w:cstheme="minorHAnsi"/>
              </w:rPr>
            </w:pPr>
            <w:r w:rsidRPr="00874487">
              <w:rPr>
                <w:rFonts w:cstheme="minorHAnsi"/>
                <w:color w:val="000000"/>
              </w:rPr>
              <w:t>45</w:t>
            </w:r>
          </w:p>
        </w:tc>
        <w:tc>
          <w:tcPr>
            <w:tcW w:w="1712" w:type="dxa"/>
            <w:tcBorders>
              <w:top w:val="nil"/>
              <w:left w:val="nil"/>
              <w:bottom w:val="single" w:sz="4" w:space="0" w:color="auto"/>
              <w:right w:val="single" w:sz="4" w:space="0" w:color="auto"/>
            </w:tcBorders>
            <w:shd w:val="clear" w:color="auto" w:fill="auto"/>
            <w:vAlign w:val="bottom"/>
          </w:tcPr>
          <w:p w14:paraId="294C3CA4" w14:textId="77777777" w:rsidR="00170B9E" w:rsidRPr="00874487" w:rsidRDefault="00170B9E" w:rsidP="00A27225">
            <w:pPr>
              <w:rPr>
                <w:rFonts w:cstheme="minorHAnsi"/>
              </w:rPr>
            </w:pPr>
            <w:r w:rsidRPr="00874487">
              <w:rPr>
                <w:rFonts w:cstheme="minorHAnsi"/>
                <w:color w:val="000000"/>
              </w:rPr>
              <w:t> -</w:t>
            </w:r>
          </w:p>
        </w:tc>
        <w:tc>
          <w:tcPr>
            <w:tcW w:w="1836" w:type="dxa"/>
            <w:tcBorders>
              <w:top w:val="nil"/>
              <w:left w:val="nil"/>
              <w:bottom w:val="single" w:sz="4" w:space="0" w:color="auto"/>
              <w:right w:val="single" w:sz="4" w:space="0" w:color="auto"/>
            </w:tcBorders>
            <w:shd w:val="clear" w:color="auto" w:fill="auto"/>
            <w:vAlign w:val="bottom"/>
          </w:tcPr>
          <w:p w14:paraId="6CBF2AA7" w14:textId="77777777" w:rsidR="00170B9E" w:rsidRPr="00874487" w:rsidRDefault="00170B9E" w:rsidP="00A27225">
            <w:pPr>
              <w:rPr>
                <w:rFonts w:cstheme="minorHAnsi"/>
              </w:rPr>
            </w:pPr>
            <w:r w:rsidRPr="00874487">
              <w:rPr>
                <w:rFonts w:cstheme="minorHAnsi"/>
                <w:color w:val="000000"/>
              </w:rPr>
              <w:t>45</w:t>
            </w:r>
          </w:p>
        </w:tc>
        <w:tc>
          <w:tcPr>
            <w:tcW w:w="2120" w:type="dxa"/>
            <w:tcBorders>
              <w:top w:val="nil"/>
              <w:left w:val="nil"/>
              <w:bottom w:val="single" w:sz="4" w:space="0" w:color="auto"/>
              <w:right w:val="single" w:sz="4" w:space="0" w:color="auto"/>
            </w:tcBorders>
          </w:tcPr>
          <w:p w14:paraId="3E2447E4" w14:textId="3218DA2A" w:rsidR="00170B9E" w:rsidRPr="00170B9E" w:rsidRDefault="00170B9E" w:rsidP="00A27225">
            <w:pPr>
              <w:rPr>
                <w:rFonts w:cstheme="minorHAnsi"/>
                <w:color w:val="000000"/>
                <w:lang w:val="en-GB"/>
              </w:rPr>
            </w:pPr>
            <w:r w:rsidRPr="00170B9E">
              <w:rPr>
                <w:rFonts w:cstheme="minorHAnsi"/>
                <w:color w:val="000000"/>
                <w:lang w:val="en-GB"/>
              </w:rPr>
              <w:t xml:space="preserve">Outer Island Development </w:t>
            </w:r>
            <w:r w:rsidR="0050116A" w:rsidRPr="00170B9E">
              <w:rPr>
                <w:rFonts w:cstheme="minorHAnsi"/>
                <w:color w:val="000000"/>
                <w:lang w:val="en-GB"/>
              </w:rPr>
              <w:t>Corporation</w:t>
            </w:r>
            <w:r w:rsidRPr="00170B9E">
              <w:rPr>
                <w:rFonts w:cstheme="minorHAnsi"/>
                <w:color w:val="000000"/>
                <w:lang w:val="en-GB"/>
              </w:rPr>
              <w:t xml:space="preserve">, </w:t>
            </w:r>
            <w:r w:rsidRPr="00170B9E">
              <w:rPr>
                <w:rFonts w:cstheme="minorHAnsi"/>
                <w:color w:val="000000"/>
                <w:lang w:val="en-GB"/>
              </w:rPr>
              <w:lastRenderedPageBreak/>
              <w:t>R</w:t>
            </w:r>
            <w:r>
              <w:rPr>
                <w:rFonts w:cstheme="minorHAnsi"/>
                <w:color w:val="000000"/>
                <w:lang w:val="en-GB"/>
              </w:rPr>
              <w:t>aphael Fishing &amp; MWF</w:t>
            </w:r>
          </w:p>
        </w:tc>
      </w:tr>
      <w:tr w:rsidR="00170B9E" w:rsidRPr="00874487" w14:paraId="02F946BC" w14:textId="10E6C209" w:rsidTr="00170B9E">
        <w:trPr>
          <w:jc w:val="center"/>
        </w:trPr>
        <w:tc>
          <w:tcPr>
            <w:tcW w:w="1802" w:type="dxa"/>
            <w:tcBorders>
              <w:top w:val="single" w:sz="4" w:space="0" w:color="auto"/>
              <w:left w:val="single" w:sz="4" w:space="0" w:color="auto"/>
              <w:bottom w:val="single" w:sz="4" w:space="0" w:color="auto"/>
              <w:right w:val="single" w:sz="4" w:space="0" w:color="auto"/>
            </w:tcBorders>
            <w:shd w:val="clear" w:color="auto" w:fill="auto"/>
            <w:vAlign w:val="bottom"/>
          </w:tcPr>
          <w:p w14:paraId="7702247F" w14:textId="77777777" w:rsidR="00170B9E" w:rsidRPr="00874487" w:rsidRDefault="00170B9E" w:rsidP="00170B9E">
            <w:pPr>
              <w:rPr>
                <w:rFonts w:cstheme="minorHAnsi"/>
              </w:rPr>
            </w:pPr>
            <w:r w:rsidRPr="00874487">
              <w:rPr>
                <w:rFonts w:cstheme="minorHAnsi"/>
                <w:color w:val="000000"/>
              </w:rPr>
              <w:lastRenderedPageBreak/>
              <w:t>Mourouk</w:t>
            </w:r>
          </w:p>
        </w:tc>
        <w:tc>
          <w:tcPr>
            <w:tcW w:w="1024" w:type="dxa"/>
          </w:tcPr>
          <w:p w14:paraId="283F1AB1" w14:textId="77777777" w:rsidR="00170B9E" w:rsidRPr="00874487" w:rsidRDefault="00170B9E" w:rsidP="00170B9E">
            <w:pPr>
              <w:rPr>
                <w:rFonts w:cstheme="minorHAnsi"/>
              </w:rPr>
            </w:pPr>
            <w:r w:rsidRPr="00874487">
              <w:rPr>
                <w:rFonts w:cstheme="minorHAnsi"/>
              </w:rPr>
              <w:t>200</w:t>
            </w:r>
          </w:p>
        </w:tc>
        <w:tc>
          <w:tcPr>
            <w:tcW w:w="1712" w:type="dxa"/>
          </w:tcPr>
          <w:p w14:paraId="17EFCA33" w14:textId="77777777" w:rsidR="00170B9E" w:rsidRPr="00874487" w:rsidRDefault="00170B9E" w:rsidP="00170B9E">
            <w:pPr>
              <w:rPr>
                <w:rFonts w:cstheme="minorHAnsi"/>
              </w:rPr>
            </w:pPr>
            <w:r w:rsidRPr="00874487">
              <w:rPr>
                <w:rFonts w:cstheme="minorHAnsi"/>
              </w:rPr>
              <w:t>5</w:t>
            </w:r>
          </w:p>
        </w:tc>
        <w:tc>
          <w:tcPr>
            <w:tcW w:w="1836" w:type="dxa"/>
          </w:tcPr>
          <w:p w14:paraId="652CCE75" w14:textId="77777777" w:rsidR="00170B9E" w:rsidRPr="00874487" w:rsidRDefault="00170B9E" w:rsidP="00170B9E">
            <w:pPr>
              <w:rPr>
                <w:rFonts w:cstheme="minorHAnsi"/>
              </w:rPr>
            </w:pPr>
            <w:r w:rsidRPr="00874487">
              <w:rPr>
                <w:rFonts w:cstheme="minorHAnsi"/>
              </w:rPr>
              <w:t>25</w:t>
            </w:r>
          </w:p>
        </w:tc>
        <w:tc>
          <w:tcPr>
            <w:tcW w:w="2120" w:type="dxa"/>
          </w:tcPr>
          <w:p w14:paraId="7FAE7C54" w14:textId="0BE3E60B" w:rsidR="00170B9E" w:rsidRPr="00874487" w:rsidRDefault="00170B9E" w:rsidP="00170B9E">
            <w:pPr>
              <w:rPr>
                <w:rFonts w:cstheme="minorHAnsi"/>
              </w:rPr>
            </w:pPr>
            <w:r>
              <w:rPr>
                <w:rFonts w:cstheme="minorHAnsi"/>
                <w:color w:val="000000"/>
              </w:rPr>
              <w:t>RRA and Forestry Service</w:t>
            </w:r>
          </w:p>
        </w:tc>
      </w:tr>
      <w:tr w:rsidR="00170B9E" w:rsidRPr="00874487" w14:paraId="5268E8F1" w14:textId="63E49108" w:rsidTr="00170B9E">
        <w:trPr>
          <w:jc w:val="center"/>
        </w:trPr>
        <w:tc>
          <w:tcPr>
            <w:tcW w:w="1802" w:type="dxa"/>
            <w:tcBorders>
              <w:top w:val="single" w:sz="4" w:space="0" w:color="auto"/>
              <w:left w:val="single" w:sz="4" w:space="0" w:color="auto"/>
              <w:bottom w:val="single" w:sz="4" w:space="0" w:color="auto"/>
              <w:right w:val="single" w:sz="4" w:space="0" w:color="auto"/>
            </w:tcBorders>
            <w:shd w:val="clear" w:color="auto" w:fill="auto"/>
            <w:vAlign w:val="bottom"/>
          </w:tcPr>
          <w:p w14:paraId="301B40D0" w14:textId="77777777" w:rsidR="00170B9E" w:rsidRPr="00874487" w:rsidRDefault="00170B9E" w:rsidP="00170B9E">
            <w:pPr>
              <w:rPr>
                <w:rFonts w:cstheme="minorHAnsi"/>
                <w:color w:val="000000"/>
              </w:rPr>
            </w:pPr>
            <w:r w:rsidRPr="00874487">
              <w:rPr>
                <w:rFonts w:cstheme="minorHAnsi"/>
                <w:color w:val="000000"/>
              </w:rPr>
              <w:t>Total</w:t>
            </w:r>
          </w:p>
        </w:tc>
        <w:tc>
          <w:tcPr>
            <w:tcW w:w="1024" w:type="dxa"/>
          </w:tcPr>
          <w:p w14:paraId="20922CFB" w14:textId="77777777" w:rsidR="00170B9E" w:rsidRPr="00874487" w:rsidRDefault="00170B9E" w:rsidP="00170B9E">
            <w:pPr>
              <w:rPr>
                <w:rFonts w:cstheme="minorHAnsi"/>
                <w:color w:val="000000"/>
              </w:rPr>
            </w:pPr>
            <w:r w:rsidRPr="00874487">
              <w:rPr>
                <w:rFonts w:cstheme="minorHAnsi"/>
                <w:color w:val="000000"/>
              </w:rPr>
              <w:t>662</w:t>
            </w:r>
          </w:p>
        </w:tc>
        <w:tc>
          <w:tcPr>
            <w:tcW w:w="1712" w:type="dxa"/>
          </w:tcPr>
          <w:p w14:paraId="22D45341" w14:textId="77777777" w:rsidR="00170B9E" w:rsidRPr="00874487" w:rsidRDefault="00170B9E" w:rsidP="00170B9E">
            <w:pPr>
              <w:rPr>
                <w:rFonts w:cstheme="minorHAnsi"/>
                <w:color w:val="000000"/>
              </w:rPr>
            </w:pPr>
            <w:r w:rsidRPr="00874487">
              <w:rPr>
                <w:rFonts w:cstheme="minorHAnsi"/>
                <w:color w:val="000000"/>
              </w:rPr>
              <w:t>25</w:t>
            </w:r>
          </w:p>
        </w:tc>
        <w:tc>
          <w:tcPr>
            <w:tcW w:w="1836" w:type="dxa"/>
          </w:tcPr>
          <w:p w14:paraId="468AB5B0" w14:textId="77777777" w:rsidR="00170B9E" w:rsidRPr="00874487" w:rsidRDefault="00170B9E" w:rsidP="00170B9E">
            <w:pPr>
              <w:rPr>
                <w:rFonts w:cstheme="minorHAnsi"/>
                <w:color w:val="000000"/>
              </w:rPr>
            </w:pPr>
            <w:r w:rsidRPr="00874487">
              <w:rPr>
                <w:rFonts w:cstheme="minorHAnsi"/>
                <w:color w:val="000000"/>
              </w:rPr>
              <w:t>152</w:t>
            </w:r>
          </w:p>
        </w:tc>
        <w:tc>
          <w:tcPr>
            <w:tcW w:w="2120" w:type="dxa"/>
          </w:tcPr>
          <w:p w14:paraId="529CDD1C" w14:textId="77777777" w:rsidR="00170B9E" w:rsidRPr="00874487" w:rsidRDefault="00170B9E" w:rsidP="00170B9E">
            <w:pPr>
              <w:rPr>
                <w:rFonts w:cstheme="minorHAnsi"/>
                <w:color w:val="000000"/>
              </w:rPr>
            </w:pPr>
          </w:p>
        </w:tc>
      </w:tr>
    </w:tbl>
    <w:p w14:paraId="08F691AD" w14:textId="7CD6A81D" w:rsidR="00874487" w:rsidRDefault="00874487" w:rsidP="00874487">
      <w:pPr>
        <w:tabs>
          <w:tab w:val="left" w:pos="4680"/>
        </w:tabs>
        <w:jc w:val="both"/>
        <w:rPr>
          <w:b/>
          <w:lang w:val="en-US"/>
        </w:rPr>
      </w:pPr>
    </w:p>
    <w:p w14:paraId="51FC6156" w14:textId="7E76464F" w:rsidR="00FC0FE5" w:rsidRPr="00FC0FE5" w:rsidRDefault="00FC0FE5">
      <w:pPr>
        <w:pStyle w:val="ListParagraph"/>
        <w:numPr>
          <w:ilvl w:val="0"/>
          <w:numId w:val="25"/>
        </w:numPr>
        <w:tabs>
          <w:tab w:val="left" w:pos="4680"/>
        </w:tabs>
        <w:jc w:val="both"/>
        <w:rPr>
          <w:bCs/>
          <w:lang w:val="en-US"/>
        </w:rPr>
      </w:pPr>
      <w:r w:rsidRPr="00FC0FE5">
        <w:rPr>
          <w:bCs/>
          <w:lang w:val="en-US"/>
        </w:rPr>
        <w:t xml:space="preserve">For indicator 12: Number of hectares in the Republic of Mauritius covered by a standardized protocol for IAS control – this increased from 192 ha to 400 ha in year 2021, the </w:t>
      </w:r>
      <w:r w:rsidR="005F780C">
        <w:rPr>
          <w:bCs/>
          <w:lang w:val="en-US"/>
        </w:rPr>
        <w:t>mid-term</w:t>
      </w:r>
      <w:r w:rsidRPr="00FC0FE5">
        <w:rPr>
          <w:bCs/>
          <w:lang w:val="en-US"/>
        </w:rPr>
        <w:t xml:space="preserve"> indicator reduced </w:t>
      </w:r>
      <w:r w:rsidR="006C22F1">
        <w:rPr>
          <w:bCs/>
          <w:lang w:val="en-US"/>
        </w:rPr>
        <w:t>f</w:t>
      </w:r>
      <w:r w:rsidRPr="00FC0FE5">
        <w:rPr>
          <w:bCs/>
          <w:lang w:val="en-US"/>
        </w:rPr>
        <w:t>rom 700 ha to 621 ha and by end of the project, the indicator increased from 700 ha to 1200 ha.</w:t>
      </w:r>
    </w:p>
    <w:p w14:paraId="3DE81288" w14:textId="30C7D22C" w:rsidR="00874487" w:rsidRPr="00874487" w:rsidRDefault="00874487" w:rsidP="00874487">
      <w:pPr>
        <w:tabs>
          <w:tab w:val="left" w:pos="4680"/>
        </w:tabs>
        <w:jc w:val="both"/>
        <w:rPr>
          <w:b/>
          <w:lang w:val="en-US"/>
        </w:rPr>
      </w:pPr>
      <w:r>
        <w:rPr>
          <w:b/>
          <w:lang w:val="en-US"/>
        </w:rPr>
        <w:t xml:space="preserve">As indicated above, the </w:t>
      </w:r>
      <w:proofErr w:type="spellStart"/>
      <w:r>
        <w:rPr>
          <w:b/>
          <w:lang w:val="en-US"/>
        </w:rPr>
        <w:t>prodoc</w:t>
      </w:r>
      <w:proofErr w:type="spellEnd"/>
      <w:r>
        <w:rPr>
          <w:b/>
          <w:lang w:val="en-US"/>
        </w:rPr>
        <w:t xml:space="preserve"> was too ambitious and proof of it is that the stakeholders </w:t>
      </w:r>
      <w:r w:rsidR="00FC0FE5">
        <w:rPr>
          <w:b/>
          <w:lang w:val="en-US"/>
        </w:rPr>
        <w:t>initially modified indicators, baseline, mid and end of project targets. The evaluators, at MTR, also propose to review indicators and targets to ensure highest level of results by project end taking into consideration national capacities and current negotiation status.</w:t>
      </w:r>
    </w:p>
    <w:p w14:paraId="1549E2F6" w14:textId="32D13B08" w:rsidR="000D5BE5" w:rsidRDefault="00C76DA1" w:rsidP="000D5BE5">
      <w:pPr>
        <w:tabs>
          <w:tab w:val="left" w:pos="4680"/>
        </w:tabs>
        <w:jc w:val="both"/>
        <w:rPr>
          <w:lang w:val="en-US"/>
        </w:rPr>
      </w:pPr>
      <w:r>
        <w:rPr>
          <w:lang w:val="en-US"/>
        </w:rPr>
        <w:t>I</w:t>
      </w:r>
      <w:r w:rsidR="000D5BE5">
        <w:rPr>
          <w:lang w:val="en-US"/>
        </w:rPr>
        <w:t xml:space="preserve">t is clear from the minutes that this is a </w:t>
      </w:r>
      <w:r w:rsidR="000D5BE5" w:rsidRPr="005F408E">
        <w:rPr>
          <w:b/>
          <w:bCs/>
          <w:lang w:val="en-US"/>
        </w:rPr>
        <w:t>great</w:t>
      </w:r>
      <w:r w:rsidR="000D5BE5">
        <w:rPr>
          <w:lang w:val="en-US"/>
        </w:rPr>
        <w:t xml:space="preserve"> </w:t>
      </w:r>
      <w:r w:rsidR="000D5BE5" w:rsidRPr="005F408E">
        <w:rPr>
          <w:b/>
          <w:bCs/>
          <w:lang w:val="en-US"/>
        </w:rPr>
        <w:t>coordination</w:t>
      </w:r>
      <w:r w:rsidR="000D5BE5">
        <w:rPr>
          <w:lang w:val="en-US"/>
        </w:rPr>
        <w:t xml:space="preserve"> </w:t>
      </w:r>
      <w:r w:rsidR="000D5BE5" w:rsidRPr="005F408E">
        <w:rPr>
          <w:b/>
          <w:bCs/>
          <w:lang w:val="en-US"/>
        </w:rPr>
        <w:t>space</w:t>
      </w:r>
      <w:r w:rsidR="000D5BE5">
        <w:rPr>
          <w:lang w:val="en-US"/>
        </w:rPr>
        <w:t xml:space="preserve"> that goes beyond the project. </w:t>
      </w:r>
      <w:r w:rsidR="000D5BE5" w:rsidRPr="000D5BE5">
        <w:rPr>
          <w:lang w:val="en-US"/>
        </w:rPr>
        <w:t xml:space="preserve">Where stakeholders share relevant information for both the Project and their respective agencies and </w:t>
      </w:r>
      <w:r w:rsidR="00EB3476" w:rsidRPr="000D5BE5">
        <w:rPr>
          <w:lang w:val="en-US"/>
        </w:rPr>
        <w:t>interaction</w:t>
      </w:r>
      <w:r w:rsidR="000D5BE5" w:rsidRPr="000D5BE5">
        <w:rPr>
          <w:lang w:val="en-US"/>
        </w:rPr>
        <w:t xml:space="preserve"> as well with </w:t>
      </w:r>
      <w:r>
        <w:rPr>
          <w:lang w:val="en-US"/>
        </w:rPr>
        <w:t>CSOs</w:t>
      </w:r>
      <w:r w:rsidR="000D5BE5" w:rsidRPr="000D5BE5">
        <w:rPr>
          <w:lang w:val="en-US"/>
        </w:rPr>
        <w:t>.</w:t>
      </w:r>
    </w:p>
    <w:p w14:paraId="0FA19CB5" w14:textId="4E0194E4" w:rsidR="00EB3476" w:rsidRDefault="00C76DA1" w:rsidP="000D5BE5">
      <w:pPr>
        <w:tabs>
          <w:tab w:val="left" w:pos="4680"/>
        </w:tabs>
        <w:jc w:val="both"/>
        <w:rPr>
          <w:lang w:val="en-US"/>
        </w:rPr>
      </w:pPr>
      <w:r w:rsidRPr="006C22F1">
        <w:rPr>
          <w:b/>
          <w:bCs/>
          <w:lang w:val="en-US"/>
        </w:rPr>
        <w:t>UNDP</w:t>
      </w:r>
      <w:r w:rsidR="000D5BE5" w:rsidRPr="006C22F1">
        <w:rPr>
          <w:b/>
          <w:bCs/>
          <w:lang w:val="en-US"/>
        </w:rPr>
        <w:t xml:space="preserve">, as the implementing agency, provides support services for the administrative and operational implementation of the project and participates in all the Steering Committees </w:t>
      </w:r>
      <w:r w:rsidRPr="006C22F1">
        <w:rPr>
          <w:b/>
          <w:bCs/>
          <w:lang w:val="en-US"/>
        </w:rPr>
        <w:t>carried out</w:t>
      </w:r>
      <w:r w:rsidR="000D5BE5" w:rsidRPr="006C22F1">
        <w:rPr>
          <w:b/>
          <w:bCs/>
          <w:lang w:val="en-US"/>
        </w:rPr>
        <w:t xml:space="preserve"> by the project.</w:t>
      </w:r>
      <w:r w:rsidR="000D5BE5" w:rsidRPr="000D5BE5">
        <w:rPr>
          <w:lang w:val="en-US"/>
        </w:rPr>
        <w:t xml:space="preserve"> Therefore, the evaluator considers, from the documentary review and the interviews carried out, that the </w:t>
      </w:r>
      <w:r w:rsidR="000D5BE5" w:rsidRPr="00EB3476">
        <w:rPr>
          <w:b/>
          <w:bCs/>
          <w:lang w:val="en-US"/>
        </w:rPr>
        <w:t>support</w:t>
      </w:r>
      <w:r w:rsidR="000D5BE5" w:rsidRPr="000D5BE5">
        <w:rPr>
          <w:lang w:val="en-US"/>
        </w:rPr>
        <w:t xml:space="preserve"> given to the project by </w:t>
      </w:r>
      <w:r>
        <w:rPr>
          <w:b/>
          <w:bCs/>
          <w:lang w:val="en-US"/>
        </w:rPr>
        <w:t>UNDP</w:t>
      </w:r>
      <w:r w:rsidR="000D5BE5" w:rsidRPr="000D5BE5">
        <w:rPr>
          <w:lang w:val="en-US"/>
        </w:rPr>
        <w:t xml:space="preserve"> is </w:t>
      </w:r>
      <w:r w:rsidR="000D5BE5" w:rsidRPr="00EB3476">
        <w:rPr>
          <w:b/>
          <w:bCs/>
          <w:lang w:val="en-US"/>
        </w:rPr>
        <w:t>appropriate</w:t>
      </w:r>
      <w:r w:rsidR="000D5BE5" w:rsidRPr="000D5BE5">
        <w:rPr>
          <w:lang w:val="en-US"/>
        </w:rPr>
        <w:t xml:space="preserve"> and </w:t>
      </w:r>
      <w:r w:rsidR="000D5BE5" w:rsidRPr="00EB3476">
        <w:rPr>
          <w:b/>
          <w:bCs/>
          <w:lang w:val="en-US"/>
        </w:rPr>
        <w:t>satisfactory</w:t>
      </w:r>
      <w:r w:rsidR="000D5BE5" w:rsidRPr="000D5BE5">
        <w:rPr>
          <w:lang w:val="en-US"/>
        </w:rPr>
        <w:t xml:space="preserve"> since, in addition to participating in the </w:t>
      </w:r>
      <w:r w:rsidR="00EB3476">
        <w:rPr>
          <w:lang w:val="en-US"/>
        </w:rPr>
        <w:t xml:space="preserve">Project </w:t>
      </w:r>
      <w:r w:rsidR="000D5BE5" w:rsidRPr="000D5BE5">
        <w:rPr>
          <w:lang w:val="en-US"/>
        </w:rPr>
        <w:t>Board, it supports and monitors continuously the actions of the project</w:t>
      </w:r>
      <w:r w:rsidR="00536826">
        <w:rPr>
          <w:lang w:val="en-US"/>
        </w:rPr>
        <w:t xml:space="preserve"> and is actively supporting project procurement</w:t>
      </w:r>
      <w:r>
        <w:rPr>
          <w:lang w:val="en-US"/>
        </w:rPr>
        <w:t>.</w:t>
      </w:r>
    </w:p>
    <w:p w14:paraId="0EB90A00" w14:textId="74F25486" w:rsidR="00430AB8" w:rsidRPr="00EB3476" w:rsidRDefault="004051C5" w:rsidP="00EB3476">
      <w:pPr>
        <w:pStyle w:val="Heading4"/>
        <w:rPr>
          <w:lang w:val="en-GB"/>
        </w:rPr>
      </w:pPr>
      <w:r w:rsidRPr="00AA190E">
        <w:rPr>
          <w:lang w:val="en-GB"/>
        </w:rPr>
        <w:t>Work planning</w:t>
      </w:r>
    </w:p>
    <w:p w14:paraId="67F4BD5C" w14:textId="1A7448BA" w:rsidR="00C76DA1" w:rsidRDefault="00532F23" w:rsidP="00804586">
      <w:pPr>
        <w:jc w:val="both"/>
        <w:rPr>
          <w:lang w:val="en-GB"/>
        </w:rPr>
      </w:pPr>
      <w:r w:rsidRPr="006C22F1">
        <w:rPr>
          <w:b/>
          <w:bCs/>
          <w:lang w:val="en-GB"/>
        </w:rPr>
        <w:t>The project has suffered</w:t>
      </w:r>
      <w:r w:rsidRPr="00AA190E">
        <w:rPr>
          <w:lang w:val="en-GB"/>
        </w:rPr>
        <w:t xml:space="preserve">, from CEO endorsement to actual project start with the hiring of the Project </w:t>
      </w:r>
      <w:r w:rsidR="00486429">
        <w:rPr>
          <w:lang w:val="en-GB"/>
        </w:rPr>
        <w:t>Manager</w:t>
      </w:r>
      <w:r w:rsidRPr="00AA190E">
        <w:rPr>
          <w:lang w:val="en-GB"/>
        </w:rPr>
        <w:t xml:space="preserve">, </w:t>
      </w:r>
      <w:r w:rsidRPr="006C22F1">
        <w:rPr>
          <w:b/>
          <w:bCs/>
          <w:lang w:val="en-GB"/>
        </w:rPr>
        <w:t>a considerable delay</w:t>
      </w:r>
      <w:r w:rsidRPr="00AA190E">
        <w:rPr>
          <w:lang w:val="en-GB"/>
        </w:rPr>
        <w:t xml:space="preserve">. From CEO endorsement, 19 months have passed and from project document signature, 11 months. The project’s results framework baseline </w:t>
      </w:r>
      <w:r w:rsidR="00AA190E" w:rsidRPr="00AA190E">
        <w:rPr>
          <w:lang w:val="en-GB"/>
        </w:rPr>
        <w:t>dates to</w:t>
      </w:r>
      <w:r w:rsidRPr="00AA190E">
        <w:rPr>
          <w:lang w:val="en-GB"/>
        </w:rPr>
        <w:t xml:space="preserve"> 2017, four years back and it had suffered changes. The PSC quickly amended this </w:t>
      </w:r>
      <w:r w:rsidR="00AA190E" w:rsidRPr="00AA190E">
        <w:rPr>
          <w:lang w:val="en-GB"/>
        </w:rPr>
        <w:t>fault,</w:t>
      </w:r>
      <w:r w:rsidRPr="00AA190E">
        <w:rPr>
          <w:lang w:val="en-GB"/>
        </w:rPr>
        <w:t xml:space="preserve"> and the baseline and related targets (both mid and end of project) were changed during inception. Nonetheless, </w:t>
      </w:r>
      <w:r w:rsidRPr="006C22F1">
        <w:rPr>
          <w:b/>
          <w:bCs/>
          <w:lang w:val="en-GB"/>
        </w:rPr>
        <w:t>the PMU has continued reporting against the original baseline and targets in their PIR (2021 an</w:t>
      </w:r>
      <w:r w:rsidR="00AA190E" w:rsidRPr="006C22F1">
        <w:rPr>
          <w:b/>
          <w:bCs/>
          <w:lang w:val="en-GB"/>
        </w:rPr>
        <w:t>d</w:t>
      </w:r>
      <w:r w:rsidRPr="006C22F1">
        <w:rPr>
          <w:b/>
          <w:bCs/>
          <w:lang w:val="en-GB"/>
        </w:rPr>
        <w:t xml:space="preserve"> 2022). Therefore, the results framework</w:t>
      </w:r>
      <w:r w:rsidRPr="00AA190E">
        <w:rPr>
          <w:lang w:val="en-GB"/>
        </w:rPr>
        <w:t xml:space="preserve">, as it stands, </w:t>
      </w:r>
      <w:r w:rsidRPr="006C22F1">
        <w:rPr>
          <w:b/>
          <w:bCs/>
          <w:lang w:val="en-GB"/>
        </w:rPr>
        <w:t>it is not a useful monitoring or reporting tool for the project.</w:t>
      </w:r>
    </w:p>
    <w:p w14:paraId="4E4FA0AD" w14:textId="6D85B60B" w:rsidR="00AA190E" w:rsidRPr="00BD2A54" w:rsidRDefault="00AA190E" w:rsidP="00804586">
      <w:pPr>
        <w:jc w:val="both"/>
        <w:rPr>
          <w:b/>
          <w:bCs/>
          <w:lang w:val="en-GB"/>
        </w:rPr>
      </w:pPr>
      <w:r w:rsidRPr="00BD2A54">
        <w:rPr>
          <w:b/>
          <w:bCs/>
          <w:lang w:val="en-GB"/>
        </w:rPr>
        <w:t>Due to COVID-19, project start suffered considerable delays. This of course impacted PMU staffing and project initiation although once established, PMU proofed resourceful promoting activities online.</w:t>
      </w:r>
    </w:p>
    <w:p w14:paraId="081E235F" w14:textId="2F9ADF8C" w:rsidR="009E7449" w:rsidRPr="0050605B" w:rsidRDefault="00762FB2" w:rsidP="009E7449">
      <w:pPr>
        <w:tabs>
          <w:tab w:val="left" w:pos="4680"/>
        </w:tabs>
        <w:jc w:val="both"/>
        <w:rPr>
          <w:lang w:val="en-US"/>
        </w:rPr>
      </w:pPr>
      <w:bookmarkStart w:id="53" w:name="_Hlk527394790"/>
      <w:r w:rsidRPr="00762FB2">
        <w:rPr>
          <w:b/>
          <w:lang w:val="en-US"/>
        </w:rPr>
        <w:t>The evaluator</w:t>
      </w:r>
      <w:r w:rsidR="00C76DA1">
        <w:rPr>
          <w:b/>
          <w:lang w:val="en-US"/>
        </w:rPr>
        <w:t>s</w:t>
      </w:r>
      <w:r w:rsidRPr="00762FB2">
        <w:rPr>
          <w:b/>
          <w:lang w:val="en-US"/>
        </w:rPr>
        <w:t xml:space="preserve"> conclude that the PMU together with the </w:t>
      </w:r>
      <w:r w:rsidR="00AA190E">
        <w:rPr>
          <w:b/>
          <w:lang w:val="en-US"/>
        </w:rPr>
        <w:t>PSC</w:t>
      </w:r>
      <w:r w:rsidRPr="00762FB2">
        <w:rPr>
          <w:b/>
          <w:lang w:val="en-US"/>
        </w:rPr>
        <w:t xml:space="preserve"> are working in a very coordinated manner and have been able to adapt to the challenging situations. </w:t>
      </w:r>
      <w:bookmarkEnd w:id="53"/>
      <w:r w:rsidR="00AA190E">
        <w:rPr>
          <w:b/>
          <w:lang w:val="en-US"/>
        </w:rPr>
        <w:t xml:space="preserve">Nonetheless, a few stakeholders </w:t>
      </w:r>
      <w:proofErr w:type="gramStart"/>
      <w:r w:rsidR="00AA190E">
        <w:rPr>
          <w:b/>
          <w:lang w:val="en-US"/>
        </w:rPr>
        <w:t>not</w:t>
      </w:r>
      <w:proofErr w:type="gramEnd"/>
      <w:r w:rsidR="00AA190E">
        <w:rPr>
          <w:b/>
          <w:lang w:val="en-US"/>
        </w:rPr>
        <w:t xml:space="preserve"> directly involved in project management or </w:t>
      </w:r>
      <w:proofErr w:type="gramStart"/>
      <w:r w:rsidR="00AA190E">
        <w:rPr>
          <w:b/>
          <w:lang w:val="en-US"/>
        </w:rPr>
        <w:t>execution</w:t>
      </w:r>
      <w:proofErr w:type="gramEnd"/>
      <w:r w:rsidR="00AA190E">
        <w:rPr>
          <w:b/>
          <w:lang w:val="en-US"/>
        </w:rPr>
        <w:t xml:space="preserve"> but members of the PSC suffer from meeting fatigue. They don’t understand why they need to hear about the financial component of the project. It is important for the project to set up the Technical Committee in Mauritius and separate the more political / financial decision from the technical. The PSC ought to continue meeting although not so often as it has in 2022 and concentrate on the AWP, Procurement Plan, CDR, PIR, </w:t>
      </w:r>
      <w:proofErr w:type="spellStart"/>
      <w:r w:rsidR="00AA190E">
        <w:rPr>
          <w:b/>
          <w:lang w:val="en-US"/>
        </w:rPr>
        <w:t>etc</w:t>
      </w:r>
      <w:proofErr w:type="spellEnd"/>
      <w:r w:rsidR="00AA190E">
        <w:rPr>
          <w:b/>
          <w:lang w:val="en-US"/>
        </w:rPr>
        <w:t xml:space="preserve"> and the Technical Committee concentrate on the technical aspects of IAS management amongst the different stakeholders.  </w:t>
      </w:r>
    </w:p>
    <w:p w14:paraId="6BC14D9B" w14:textId="43DDAAC8" w:rsidR="00430AB8" w:rsidRPr="009A3A8D" w:rsidRDefault="004051C5" w:rsidP="00C67D37">
      <w:pPr>
        <w:pStyle w:val="Heading4"/>
        <w:rPr>
          <w:lang w:val="en-GB"/>
        </w:rPr>
      </w:pPr>
      <w:r w:rsidRPr="009A3A8D">
        <w:rPr>
          <w:lang w:val="en-GB"/>
        </w:rPr>
        <w:lastRenderedPageBreak/>
        <w:t>Finance and co-finance</w:t>
      </w:r>
    </w:p>
    <w:p w14:paraId="5AB83A24" w14:textId="3F934CA9" w:rsidR="005E7A5F" w:rsidRDefault="004051C5" w:rsidP="004051C5">
      <w:pPr>
        <w:tabs>
          <w:tab w:val="left" w:pos="4680"/>
        </w:tabs>
        <w:jc w:val="both"/>
        <w:rPr>
          <w:lang w:val="en-GB"/>
        </w:rPr>
      </w:pPr>
      <w:bookmarkStart w:id="54" w:name="_Hlk125223968"/>
      <w:r w:rsidRPr="009A3A8D">
        <w:rPr>
          <w:lang w:val="en-GB"/>
        </w:rPr>
        <w:t xml:space="preserve">From the analysis of the PIRs and Combined Delivery Reports (CDR), the budgetary execution of the project is </w:t>
      </w:r>
      <w:r w:rsidR="00162725" w:rsidRPr="00162725">
        <w:rPr>
          <w:b/>
          <w:bCs/>
          <w:lang w:val="en-GB"/>
        </w:rPr>
        <w:t>o</w:t>
      </w:r>
      <w:r w:rsidR="00590669">
        <w:rPr>
          <w:b/>
          <w:bCs/>
          <w:lang w:val="en-GB"/>
        </w:rPr>
        <w:t>ff</w:t>
      </w:r>
      <w:r w:rsidR="00162725" w:rsidRPr="00162725">
        <w:rPr>
          <w:b/>
          <w:bCs/>
          <w:lang w:val="en-GB"/>
        </w:rPr>
        <w:t xml:space="preserve"> track</w:t>
      </w:r>
      <w:r w:rsidRPr="009A3A8D">
        <w:rPr>
          <w:lang w:val="en-GB"/>
        </w:rPr>
        <w:t xml:space="preserve"> and that the execution foreseen in the AWPs </w:t>
      </w:r>
      <w:r w:rsidR="00590669">
        <w:rPr>
          <w:lang w:val="en-GB"/>
        </w:rPr>
        <w:t>places a lot of pressure on the 2023 fiscal year</w:t>
      </w:r>
      <w:r w:rsidRPr="009A3A8D">
        <w:rPr>
          <w:lang w:val="en-GB"/>
        </w:rPr>
        <w:t>.</w:t>
      </w:r>
      <w:r w:rsidR="007C3358">
        <w:rPr>
          <w:lang w:val="en-GB"/>
        </w:rPr>
        <w:t xml:space="preserve"> The financial monitoring is </w:t>
      </w:r>
      <w:r w:rsidR="007C3358" w:rsidRPr="007C3358">
        <w:rPr>
          <w:b/>
          <w:bCs/>
          <w:lang w:val="en-GB"/>
        </w:rPr>
        <w:t>appropriate</w:t>
      </w:r>
      <w:r w:rsidR="007C3358">
        <w:rPr>
          <w:lang w:val="en-GB"/>
        </w:rPr>
        <w:t xml:space="preserve"> having the PMU reporting to UNDP </w:t>
      </w:r>
      <w:r w:rsidR="007463AA">
        <w:rPr>
          <w:lang w:val="en-GB"/>
        </w:rPr>
        <w:t>and</w:t>
      </w:r>
      <w:r w:rsidR="007C3358">
        <w:rPr>
          <w:lang w:val="en-GB"/>
        </w:rPr>
        <w:t xml:space="preserve"> collecting, through their internal QPRs, the financial data </w:t>
      </w:r>
      <w:r w:rsidR="00590669">
        <w:rPr>
          <w:lang w:val="en-GB"/>
        </w:rPr>
        <w:t>for the different project components</w:t>
      </w:r>
      <w:r w:rsidR="007C3358">
        <w:rPr>
          <w:lang w:val="en-GB"/>
        </w:rPr>
        <w:t>.</w:t>
      </w:r>
      <w:r w:rsidRPr="009A3A8D">
        <w:rPr>
          <w:lang w:val="en-GB"/>
        </w:rPr>
        <w:t xml:space="preserve"> </w:t>
      </w:r>
      <w:r w:rsidRPr="00162725">
        <w:rPr>
          <w:lang w:val="en-GB"/>
        </w:rPr>
        <w:t xml:space="preserve">As of </w:t>
      </w:r>
      <w:r w:rsidR="00590669">
        <w:rPr>
          <w:lang w:val="en-GB"/>
        </w:rPr>
        <w:t>November</w:t>
      </w:r>
      <w:r w:rsidRPr="00162725">
        <w:rPr>
          <w:lang w:val="en-GB"/>
        </w:rPr>
        <w:t xml:space="preserve"> 202</w:t>
      </w:r>
      <w:r w:rsidR="00590669">
        <w:rPr>
          <w:lang w:val="en-GB"/>
        </w:rPr>
        <w:t>2</w:t>
      </w:r>
      <w:r w:rsidR="00162725" w:rsidRPr="00162725">
        <w:rPr>
          <w:lang w:val="en-GB"/>
        </w:rPr>
        <w:t>,</w:t>
      </w:r>
      <w:r w:rsidRPr="00162725">
        <w:rPr>
          <w:lang w:val="en-GB"/>
        </w:rPr>
        <w:t xml:space="preserve"> the </w:t>
      </w:r>
      <w:r w:rsidRPr="004A3833">
        <w:rPr>
          <w:b/>
          <w:bCs/>
          <w:lang w:val="en-GB"/>
        </w:rPr>
        <w:t xml:space="preserve">project has </w:t>
      </w:r>
      <w:r w:rsidR="00AA3033">
        <w:rPr>
          <w:b/>
          <w:bCs/>
          <w:lang w:val="en-GB"/>
        </w:rPr>
        <w:t>executed</w:t>
      </w:r>
      <w:r w:rsidRPr="004A3833">
        <w:rPr>
          <w:b/>
          <w:bCs/>
          <w:lang w:val="en-GB"/>
        </w:rPr>
        <w:t xml:space="preserve"> </w:t>
      </w:r>
      <w:r w:rsidR="00590669">
        <w:rPr>
          <w:b/>
          <w:bCs/>
          <w:lang w:val="en-GB"/>
        </w:rPr>
        <w:t>10.67</w:t>
      </w:r>
      <w:r w:rsidRPr="004A3833">
        <w:rPr>
          <w:b/>
          <w:bCs/>
          <w:lang w:val="en-GB"/>
        </w:rPr>
        <w:t>%</w:t>
      </w:r>
      <w:r w:rsidR="005E7A5F" w:rsidRPr="004A3833">
        <w:rPr>
          <w:b/>
          <w:bCs/>
          <w:lang w:val="en-GB"/>
        </w:rPr>
        <w:t xml:space="preserve"> of the total assigned resources</w:t>
      </w:r>
      <w:r w:rsidRPr="00162725">
        <w:rPr>
          <w:lang w:val="en-GB"/>
        </w:rPr>
        <w:t xml:space="preserve">. </w:t>
      </w:r>
      <w:bookmarkStart w:id="55" w:name="_Hlk126520717"/>
      <w:r w:rsidR="00590669">
        <w:rPr>
          <w:lang w:val="en-GB"/>
        </w:rPr>
        <w:t>If we are to add signed P</w:t>
      </w:r>
      <w:r w:rsidR="00D50D44">
        <w:rPr>
          <w:lang w:val="en-GB"/>
        </w:rPr>
        <w:t xml:space="preserve">urchase </w:t>
      </w:r>
      <w:r w:rsidR="00590669">
        <w:rPr>
          <w:lang w:val="en-GB"/>
        </w:rPr>
        <w:t>O</w:t>
      </w:r>
      <w:r w:rsidR="00D50D44">
        <w:rPr>
          <w:lang w:val="en-GB"/>
        </w:rPr>
        <w:t>rder</w:t>
      </w:r>
      <w:r w:rsidR="00590669">
        <w:rPr>
          <w:lang w:val="en-GB"/>
        </w:rPr>
        <w:t>s</w:t>
      </w:r>
      <w:bookmarkEnd w:id="55"/>
      <w:r w:rsidR="00590669">
        <w:rPr>
          <w:lang w:val="en-GB"/>
        </w:rPr>
        <w:t xml:space="preserve">, the total committed resources, then the delivery goes up to </w:t>
      </w:r>
      <w:r w:rsidR="00590669" w:rsidRPr="00590669">
        <w:rPr>
          <w:b/>
          <w:bCs/>
          <w:lang w:val="en-GB"/>
        </w:rPr>
        <w:t>19.18%.</w:t>
      </w:r>
      <w:r w:rsidR="00590669">
        <w:rPr>
          <w:lang w:val="en-GB"/>
        </w:rPr>
        <w:t xml:space="preserve"> </w:t>
      </w:r>
      <w:r w:rsidRPr="00162725">
        <w:rPr>
          <w:lang w:val="en-GB"/>
        </w:rPr>
        <w:t xml:space="preserve">As can be seen in the following </w:t>
      </w:r>
      <w:r w:rsidR="00C6676C">
        <w:rPr>
          <w:lang w:val="en-GB"/>
        </w:rPr>
        <w:t>figure</w:t>
      </w:r>
      <w:r w:rsidRPr="00162725">
        <w:rPr>
          <w:lang w:val="en-GB"/>
        </w:rPr>
        <w:t xml:space="preserve"> </w:t>
      </w:r>
      <w:r w:rsidR="00AA3033">
        <w:rPr>
          <w:lang w:val="en-GB"/>
        </w:rPr>
        <w:t>on</w:t>
      </w:r>
      <w:r w:rsidRPr="00162725">
        <w:rPr>
          <w:lang w:val="en-GB"/>
        </w:rPr>
        <w:t xml:space="preserve"> </w:t>
      </w:r>
      <w:r w:rsidR="00C6676C">
        <w:rPr>
          <w:lang w:val="en-GB"/>
        </w:rPr>
        <w:t>overall planned vs</w:t>
      </w:r>
      <w:r w:rsidRPr="00162725">
        <w:rPr>
          <w:lang w:val="en-GB"/>
        </w:rPr>
        <w:t xml:space="preserve"> expenditure, the project has invested the largest </w:t>
      </w:r>
      <w:r w:rsidR="00162725" w:rsidRPr="00162725">
        <w:rPr>
          <w:lang w:val="en-GB"/>
        </w:rPr>
        <w:t>number</w:t>
      </w:r>
      <w:r w:rsidRPr="00162725">
        <w:rPr>
          <w:lang w:val="en-GB"/>
        </w:rPr>
        <w:t xml:space="preserve"> of resources in Component </w:t>
      </w:r>
      <w:r w:rsidR="00162725" w:rsidRPr="00162725">
        <w:rPr>
          <w:lang w:val="en-GB"/>
        </w:rPr>
        <w:t>2</w:t>
      </w:r>
      <w:r w:rsidRPr="00162725">
        <w:rPr>
          <w:lang w:val="en-GB"/>
        </w:rPr>
        <w:t xml:space="preserve"> with </w:t>
      </w:r>
      <w:r w:rsidR="004A6317">
        <w:rPr>
          <w:lang w:val="en-GB"/>
        </w:rPr>
        <w:t>59.11</w:t>
      </w:r>
      <w:r w:rsidRPr="00162725">
        <w:rPr>
          <w:lang w:val="en-GB"/>
        </w:rPr>
        <w:t xml:space="preserve">% of the total </w:t>
      </w:r>
      <w:r w:rsidR="004A6317">
        <w:rPr>
          <w:lang w:val="en-GB"/>
        </w:rPr>
        <w:t>allocated</w:t>
      </w:r>
      <w:r w:rsidRPr="00162725">
        <w:rPr>
          <w:lang w:val="en-GB"/>
        </w:rPr>
        <w:t xml:space="preserve">, followed by </w:t>
      </w:r>
      <w:r w:rsidR="004A6317">
        <w:rPr>
          <w:lang w:val="en-GB"/>
        </w:rPr>
        <w:t>23.39</w:t>
      </w:r>
      <w:r w:rsidRPr="00162725">
        <w:rPr>
          <w:lang w:val="en-GB"/>
        </w:rPr>
        <w:t xml:space="preserve">% in </w:t>
      </w:r>
      <w:r w:rsidR="00162725" w:rsidRPr="00162725">
        <w:rPr>
          <w:lang w:val="en-GB"/>
        </w:rPr>
        <w:t>Component 1, 1</w:t>
      </w:r>
      <w:r w:rsidR="004A6317">
        <w:rPr>
          <w:lang w:val="en-GB"/>
        </w:rPr>
        <w:t>2</w:t>
      </w:r>
      <w:r w:rsidR="00162725" w:rsidRPr="00162725">
        <w:rPr>
          <w:lang w:val="en-GB"/>
        </w:rPr>
        <w:t>.7</w:t>
      </w:r>
      <w:r w:rsidR="004A6317">
        <w:rPr>
          <w:lang w:val="en-GB"/>
        </w:rPr>
        <w:t>4</w:t>
      </w:r>
      <w:r w:rsidR="00162725" w:rsidRPr="00162725">
        <w:rPr>
          <w:lang w:val="en-GB"/>
        </w:rPr>
        <w:t xml:space="preserve">% in Component 3 and </w:t>
      </w:r>
      <w:r w:rsidR="004A6317">
        <w:rPr>
          <w:lang w:val="en-GB"/>
        </w:rPr>
        <w:t>4.76</w:t>
      </w:r>
      <w:r w:rsidR="00162725" w:rsidRPr="00162725">
        <w:rPr>
          <w:lang w:val="en-GB"/>
        </w:rPr>
        <w:t xml:space="preserve">% on managing the project. </w:t>
      </w:r>
      <w:r w:rsidR="004A3833">
        <w:rPr>
          <w:lang w:val="en-GB"/>
        </w:rPr>
        <w:t xml:space="preserve">These percentages are </w:t>
      </w:r>
      <w:r w:rsidR="004A3833" w:rsidRPr="00203F30">
        <w:rPr>
          <w:b/>
          <w:bCs/>
          <w:lang w:val="en-GB"/>
        </w:rPr>
        <w:t>aligned</w:t>
      </w:r>
      <w:r w:rsidR="004A3833">
        <w:rPr>
          <w:lang w:val="en-GB"/>
        </w:rPr>
        <w:t xml:space="preserve"> to the </w:t>
      </w:r>
      <w:proofErr w:type="spellStart"/>
      <w:r w:rsidR="004A3833" w:rsidRPr="00203F30">
        <w:rPr>
          <w:b/>
          <w:bCs/>
          <w:lang w:val="en-GB"/>
        </w:rPr>
        <w:t>prodoc</w:t>
      </w:r>
      <w:proofErr w:type="spellEnd"/>
      <w:r w:rsidR="004A3833">
        <w:rPr>
          <w:lang w:val="en-GB"/>
        </w:rPr>
        <w:t xml:space="preserve"> </w:t>
      </w:r>
      <w:r w:rsidR="004A3833" w:rsidRPr="00203F30">
        <w:rPr>
          <w:b/>
          <w:bCs/>
          <w:lang w:val="en-GB"/>
        </w:rPr>
        <w:t>budgetary</w:t>
      </w:r>
      <w:r w:rsidR="004A3833">
        <w:rPr>
          <w:lang w:val="en-GB"/>
        </w:rPr>
        <w:t xml:space="preserve"> </w:t>
      </w:r>
      <w:r w:rsidR="00203F30">
        <w:rPr>
          <w:b/>
          <w:bCs/>
          <w:lang w:val="en-GB"/>
        </w:rPr>
        <w:t>provisions</w:t>
      </w:r>
      <w:r w:rsidR="004A3833">
        <w:rPr>
          <w:lang w:val="en-GB"/>
        </w:rPr>
        <w:t>.</w:t>
      </w:r>
    </w:p>
    <w:bookmarkEnd w:id="54"/>
    <w:p w14:paraId="7DFA6F03" w14:textId="26A144C5" w:rsidR="00C6676C" w:rsidRDefault="00C6676C" w:rsidP="00C6676C">
      <w:pPr>
        <w:pStyle w:val="Caption"/>
        <w:rPr>
          <w:lang w:val="en-GB"/>
        </w:rPr>
      </w:pPr>
      <w:r w:rsidRPr="00876491">
        <w:rPr>
          <w:lang w:val="en-GB"/>
        </w:rPr>
        <w:t xml:space="preserve">Figure </w:t>
      </w:r>
      <w:r>
        <w:fldChar w:fldCharType="begin"/>
      </w:r>
      <w:r w:rsidRPr="00876491">
        <w:rPr>
          <w:lang w:val="en-GB"/>
        </w:rPr>
        <w:instrText xml:space="preserve"> SEQ Figure \* ARABIC </w:instrText>
      </w:r>
      <w:r>
        <w:fldChar w:fldCharType="separate"/>
      </w:r>
      <w:r w:rsidRPr="00876491">
        <w:rPr>
          <w:noProof/>
          <w:lang w:val="en-GB"/>
        </w:rPr>
        <w:t>8</w:t>
      </w:r>
      <w:r>
        <w:fldChar w:fldCharType="end"/>
      </w:r>
      <w:r w:rsidRPr="00876491">
        <w:rPr>
          <w:lang w:val="en-GB"/>
        </w:rPr>
        <w:t xml:space="preserve"> % Comparison of planned vs spent resources per </w:t>
      </w:r>
      <w:proofErr w:type="gramStart"/>
      <w:r w:rsidRPr="00876491">
        <w:rPr>
          <w:lang w:val="en-GB"/>
        </w:rPr>
        <w:t>component</w:t>
      </w:r>
      <w:proofErr w:type="gramEnd"/>
    </w:p>
    <w:p w14:paraId="1A34D082" w14:textId="7443C6CC" w:rsidR="00513C0B" w:rsidRDefault="00C6676C" w:rsidP="00FB3986">
      <w:pPr>
        <w:tabs>
          <w:tab w:val="left" w:pos="4680"/>
        </w:tabs>
        <w:jc w:val="both"/>
        <w:rPr>
          <w:sz w:val="18"/>
          <w:szCs w:val="18"/>
          <w:lang w:val="en-GB"/>
        </w:rPr>
      </w:pPr>
      <w:r w:rsidRPr="00C6676C">
        <w:rPr>
          <w:noProof/>
        </w:rPr>
        <w:drawing>
          <wp:inline distT="0" distB="0" distL="0" distR="0" wp14:anchorId="1A3296E7" wp14:editId="2808CA40">
            <wp:extent cx="4581525" cy="2752725"/>
            <wp:effectExtent l="0" t="0" r="9525" b="952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581525" cy="2752725"/>
                    </a:xfrm>
                    <a:prstGeom prst="rect">
                      <a:avLst/>
                    </a:prstGeom>
                    <a:noFill/>
                    <a:ln>
                      <a:noFill/>
                    </a:ln>
                  </pic:spPr>
                </pic:pic>
              </a:graphicData>
            </a:graphic>
          </wp:inline>
        </w:drawing>
      </w:r>
    </w:p>
    <w:p w14:paraId="7B90AF9B" w14:textId="75E277FC" w:rsidR="001D3E47" w:rsidRDefault="001D3E47" w:rsidP="001D3E47">
      <w:pPr>
        <w:pStyle w:val="Caption"/>
        <w:jc w:val="both"/>
        <w:rPr>
          <w:i w:val="0"/>
          <w:iCs w:val="0"/>
          <w:color w:val="auto"/>
          <w:sz w:val="22"/>
          <w:szCs w:val="22"/>
          <w:lang w:val="en-GB"/>
        </w:rPr>
      </w:pPr>
      <w:bookmarkStart w:id="56" w:name="_Hlk126520793"/>
      <w:r w:rsidRPr="001D3E47">
        <w:rPr>
          <w:i w:val="0"/>
          <w:iCs w:val="0"/>
          <w:color w:val="auto"/>
          <w:sz w:val="22"/>
          <w:szCs w:val="22"/>
          <w:lang w:val="en-GB"/>
        </w:rPr>
        <w:t>As the above figures indicate</w:t>
      </w:r>
      <w:r w:rsidR="004A3833">
        <w:rPr>
          <w:i w:val="0"/>
          <w:iCs w:val="0"/>
          <w:color w:val="auto"/>
          <w:sz w:val="22"/>
          <w:szCs w:val="22"/>
          <w:lang w:val="en-GB"/>
        </w:rPr>
        <w:t xml:space="preserve"> and as it can be observed on the below figure</w:t>
      </w:r>
      <w:r w:rsidRPr="001D3E47">
        <w:rPr>
          <w:i w:val="0"/>
          <w:iCs w:val="0"/>
          <w:color w:val="auto"/>
          <w:sz w:val="22"/>
          <w:szCs w:val="22"/>
          <w:lang w:val="en-GB"/>
        </w:rPr>
        <w:t xml:space="preserve">, overall, the project has </w:t>
      </w:r>
      <w:r w:rsidR="00203F30">
        <w:rPr>
          <w:i w:val="0"/>
          <w:iCs w:val="0"/>
          <w:color w:val="auto"/>
          <w:sz w:val="22"/>
          <w:szCs w:val="22"/>
          <w:lang w:val="en-GB"/>
        </w:rPr>
        <w:t>executed</w:t>
      </w:r>
      <w:r w:rsidRPr="001D3E47">
        <w:rPr>
          <w:i w:val="0"/>
          <w:iCs w:val="0"/>
          <w:color w:val="auto"/>
          <w:sz w:val="22"/>
          <w:szCs w:val="22"/>
          <w:lang w:val="en-GB"/>
        </w:rPr>
        <w:t xml:space="preserve"> more resources on component </w:t>
      </w:r>
      <w:r w:rsidR="00876491">
        <w:rPr>
          <w:i w:val="0"/>
          <w:iCs w:val="0"/>
          <w:color w:val="auto"/>
          <w:sz w:val="22"/>
          <w:szCs w:val="22"/>
          <w:lang w:val="en-GB"/>
        </w:rPr>
        <w:t xml:space="preserve">3 and 4 than originally planned and revised in 2021 and has focused greatly in 2022 in pushing forward component 1. </w:t>
      </w:r>
      <w:r w:rsidR="00782813">
        <w:rPr>
          <w:i w:val="0"/>
          <w:iCs w:val="0"/>
          <w:color w:val="auto"/>
          <w:sz w:val="22"/>
          <w:szCs w:val="22"/>
          <w:lang w:val="en-GB"/>
        </w:rPr>
        <w:t xml:space="preserve">Some work has been done on component 2 and 3 but mainly preparatory in nature. </w:t>
      </w:r>
      <w:r w:rsidR="00876491">
        <w:rPr>
          <w:i w:val="0"/>
          <w:iCs w:val="0"/>
          <w:color w:val="auto"/>
          <w:sz w:val="22"/>
          <w:szCs w:val="22"/>
          <w:lang w:val="en-GB"/>
        </w:rPr>
        <w:t xml:space="preserve">It </w:t>
      </w:r>
      <w:r w:rsidR="00BD2A54">
        <w:rPr>
          <w:i w:val="0"/>
          <w:iCs w:val="0"/>
          <w:color w:val="auto"/>
          <w:sz w:val="22"/>
          <w:szCs w:val="22"/>
          <w:lang w:val="en-GB"/>
        </w:rPr>
        <w:t xml:space="preserve">is </w:t>
      </w:r>
      <w:r w:rsidR="00876491">
        <w:rPr>
          <w:i w:val="0"/>
          <w:iCs w:val="0"/>
          <w:color w:val="auto"/>
          <w:sz w:val="22"/>
          <w:szCs w:val="22"/>
          <w:lang w:val="en-GB"/>
        </w:rPr>
        <w:t xml:space="preserve">also </w:t>
      </w:r>
      <w:r w:rsidR="00BD2A54">
        <w:rPr>
          <w:i w:val="0"/>
          <w:iCs w:val="0"/>
          <w:color w:val="auto"/>
          <w:sz w:val="22"/>
          <w:szCs w:val="22"/>
          <w:lang w:val="en-GB"/>
        </w:rPr>
        <w:t>interesting</w:t>
      </w:r>
      <w:r w:rsidR="00876491">
        <w:rPr>
          <w:i w:val="0"/>
          <w:iCs w:val="0"/>
          <w:color w:val="auto"/>
          <w:sz w:val="22"/>
          <w:szCs w:val="22"/>
          <w:lang w:val="en-GB"/>
        </w:rPr>
        <w:t xml:space="preserve"> to highlight that the </w:t>
      </w:r>
      <w:r w:rsidR="00876491" w:rsidRPr="00BD2A54">
        <w:rPr>
          <w:b/>
          <w:bCs/>
          <w:i w:val="0"/>
          <w:iCs w:val="0"/>
          <w:color w:val="auto"/>
          <w:sz w:val="22"/>
          <w:szCs w:val="22"/>
          <w:lang w:val="en-GB"/>
        </w:rPr>
        <w:t>project management component was underbudgeted throughout the project</w:t>
      </w:r>
      <w:r w:rsidR="00876491">
        <w:rPr>
          <w:i w:val="0"/>
          <w:iCs w:val="0"/>
          <w:color w:val="auto"/>
          <w:sz w:val="22"/>
          <w:szCs w:val="22"/>
          <w:lang w:val="en-GB"/>
        </w:rPr>
        <w:t xml:space="preserve"> </w:t>
      </w:r>
      <w:r w:rsidR="00876491" w:rsidRPr="00BD2A54">
        <w:rPr>
          <w:b/>
          <w:bCs/>
          <w:i w:val="0"/>
          <w:iCs w:val="0"/>
          <w:color w:val="auto"/>
          <w:sz w:val="22"/>
          <w:szCs w:val="22"/>
          <w:lang w:val="en-GB"/>
        </w:rPr>
        <w:t>lifespan</w:t>
      </w:r>
      <w:r w:rsidR="00876491">
        <w:rPr>
          <w:i w:val="0"/>
          <w:iCs w:val="0"/>
          <w:color w:val="auto"/>
          <w:sz w:val="22"/>
          <w:szCs w:val="22"/>
          <w:lang w:val="en-GB"/>
        </w:rPr>
        <w:t xml:space="preserve">. </w:t>
      </w:r>
      <w:r w:rsidRPr="001D3E47">
        <w:rPr>
          <w:i w:val="0"/>
          <w:iCs w:val="0"/>
          <w:color w:val="auto"/>
          <w:sz w:val="22"/>
          <w:szCs w:val="22"/>
          <w:lang w:val="en-GB"/>
        </w:rPr>
        <w:t xml:space="preserve"> </w:t>
      </w:r>
      <w:r w:rsidR="00876491">
        <w:rPr>
          <w:i w:val="0"/>
          <w:iCs w:val="0"/>
          <w:color w:val="auto"/>
          <w:sz w:val="22"/>
          <w:szCs w:val="22"/>
          <w:lang w:val="en-GB"/>
        </w:rPr>
        <w:t xml:space="preserve">Given the recommendations made in terms of additional outputs under component 3 it is </w:t>
      </w:r>
      <w:r w:rsidR="00876491" w:rsidRPr="00876491">
        <w:rPr>
          <w:b/>
          <w:bCs/>
          <w:i w:val="0"/>
          <w:iCs w:val="0"/>
          <w:color w:val="auto"/>
          <w:sz w:val="22"/>
          <w:szCs w:val="22"/>
          <w:lang w:val="en-GB"/>
        </w:rPr>
        <w:t>recommended</w:t>
      </w:r>
      <w:r w:rsidR="00876491">
        <w:rPr>
          <w:i w:val="0"/>
          <w:iCs w:val="0"/>
          <w:color w:val="auto"/>
          <w:sz w:val="22"/>
          <w:szCs w:val="22"/>
          <w:lang w:val="en-GB"/>
        </w:rPr>
        <w:t xml:space="preserve"> that the </w:t>
      </w:r>
      <w:r w:rsidR="00876491" w:rsidRPr="00876491">
        <w:rPr>
          <w:b/>
          <w:bCs/>
          <w:i w:val="0"/>
          <w:iCs w:val="0"/>
          <w:color w:val="auto"/>
          <w:sz w:val="22"/>
          <w:szCs w:val="22"/>
          <w:lang w:val="en-GB"/>
        </w:rPr>
        <w:t>budget is reviewed in 2023 to allocate sufficient resources to cover greater importance of component 3 and the actual cost of running the PMU</w:t>
      </w:r>
      <w:r w:rsidR="00876491">
        <w:rPr>
          <w:i w:val="0"/>
          <w:iCs w:val="0"/>
          <w:color w:val="auto"/>
          <w:sz w:val="22"/>
          <w:szCs w:val="22"/>
          <w:lang w:val="en-GB"/>
        </w:rPr>
        <w:t>.</w:t>
      </w:r>
    </w:p>
    <w:bookmarkEnd w:id="56"/>
    <w:p w14:paraId="69D9128C" w14:textId="47A9879C" w:rsidR="00BD2A54" w:rsidRDefault="00BD2A54" w:rsidP="00BD2A54">
      <w:pPr>
        <w:rPr>
          <w:lang w:val="en-GB"/>
        </w:rPr>
      </w:pPr>
    </w:p>
    <w:p w14:paraId="4DC44416" w14:textId="7D74E6B7" w:rsidR="00BD2A54" w:rsidRDefault="00BD2A54" w:rsidP="00BD2A54">
      <w:pPr>
        <w:rPr>
          <w:lang w:val="en-GB"/>
        </w:rPr>
      </w:pPr>
    </w:p>
    <w:p w14:paraId="08C3FBCF" w14:textId="619FFB74" w:rsidR="00BD2A54" w:rsidRDefault="00BD2A54" w:rsidP="00BD2A54">
      <w:pPr>
        <w:rPr>
          <w:lang w:val="en-GB"/>
        </w:rPr>
      </w:pPr>
    </w:p>
    <w:p w14:paraId="517E8760" w14:textId="7E1C5FD6" w:rsidR="00BD2A54" w:rsidRDefault="00BD2A54" w:rsidP="00BD2A54">
      <w:pPr>
        <w:rPr>
          <w:lang w:val="en-GB"/>
        </w:rPr>
      </w:pPr>
    </w:p>
    <w:p w14:paraId="21959F83" w14:textId="0415275B" w:rsidR="00BD2A54" w:rsidRDefault="00BD2A54" w:rsidP="00BD2A54">
      <w:pPr>
        <w:rPr>
          <w:lang w:val="en-GB"/>
        </w:rPr>
      </w:pPr>
    </w:p>
    <w:p w14:paraId="3A937B77" w14:textId="46F460EB" w:rsidR="00BD2A54" w:rsidRDefault="00BD2A54" w:rsidP="00BD2A54">
      <w:pPr>
        <w:rPr>
          <w:lang w:val="en-GB"/>
        </w:rPr>
      </w:pPr>
    </w:p>
    <w:p w14:paraId="2836E54C" w14:textId="5D076ADA" w:rsidR="00BD2A54" w:rsidRDefault="00BD2A54" w:rsidP="00BD2A54">
      <w:pPr>
        <w:rPr>
          <w:lang w:val="en-GB"/>
        </w:rPr>
      </w:pPr>
    </w:p>
    <w:p w14:paraId="009B09A9" w14:textId="77777777" w:rsidR="00BD2A54" w:rsidRPr="00BD2A54" w:rsidRDefault="00BD2A54" w:rsidP="00BD2A54">
      <w:pPr>
        <w:rPr>
          <w:lang w:val="en-GB"/>
        </w:rPr>
      </w:pPr>
    </w:p>
    <w:p w14:paraId="1D7CAA0B" w14:textId="42B5A3D2" w:rsidR="008F0060" w:rsidRDefault="008F0060" w:rsidP="008F0060">
      <w:pPr>
        <w:pStyle w:val="Caption"/>
        <w:rPr>
          <w:lang w:val="en-GB"/>
        </w:rPr>
      </w:pPr>
      <w:r w:rsidRPr="008F0060">
        <w:rPr>
          <w:lang w:val="en-US"/>
        </w:rPr>
        <w:t xml:space="preserve">Figure </w:t>
      </w:r>
      <w:r>
        <w:fldChar w:fldCharType="begin"/>
      </w:r>
      <w:r w:rsidRPr="008F0060">
        <w:rPr>
          <w:lang w:val="en-US"/>
        </w:rPr>
        <w:instrText xml:space="preserve"> SEQ Figure \* ARABIC </w:instrText>
      </w:r>
      <w:r>
        <w:fldChar w:fldCharType="separate"/>
      </w:r>
      <w:r w:rsidR="00C6676C">
        <w:rPr>
          <w:noProof/>
          <w:lang w:val="en-US"/>
        </w:rPr>
        <w:t>9</w:t>
      </w:r>
      <w:r>
        <w:fldChar w:fldCharType="end"/>
      </w:r>
      <w:r w:rsidRPr="008F0060">
        <w:rPr>
          <w:lang w:val="en-US"/>
        </w:rPr>
        <w:t xml:space="preserve"> Spent resources per project </w:t>
      </w:r>
      <w:proofErr w:type="gramStart"/>
      <w:r w:rsidRPr="008F0060">
        <w:rPr>
          <w:lang w:val="en-US"/>
        </w:rPr>
        <w:t>component</w:t>
      </w:r>
      <w:proofErr w:type="gramEnd"/>
    </w:p>
    <w:p w14:paraId="0A865464" w14:textId="20835E7C" w:rsidR="005E7A5F" w:rsidRDefault="00C34894" w:rsidP="00FB3986">
      <w:pPr>
        <w:tabs>
          <w:tab w:val="left" w:pos="4680"/>
        </w:tabs>
        <w:jc w:val="both"/>
        <w:rPr>
          <w:sz w:val="18"/>
          <w:szCs w:val="18"/>
          <w:lang w:val="en-GB"/>
        </w:rPr>
      </w:pPr>
      <w:r w:rsidRPr="00C34894">
        <w:rPr>
          <w:noProof/>
        </w:rPr>
        <w:drawing>
          <wp:inline distT="0" distB="0" distL="0" distR="0" wp14:anchorId="29847B0A" wp14:editId="5E98A1C8">
            <wp:extent cx="4581525" cy="2752725"/>
            <wp:effectExtent l="0" t="0" r="9525" b="952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581525" cy="2752725"/>
                    </a:xfrm>
                    <a:prstGeom prst="rect">
                      <a:avLst/>
                    </a:prstGeom>
                    <a:noFill/>
                    <a:ln>
                      <a:noFill/>
                    </a:ln>
                  </pic:spPr>
                </pic:pic>
              </a:graphicData>
            </a:graphic>
          </wp:inline>
        </w:drawing>
      </w:r>
    </w:p>
    <w:p w14:paraId="6540D8C8" w14:textId="77777777" w:rsidR="001D3E47" w:rsidRDefault="001D3E47" w:rsidP="008F0060">
      <w:pPr>
        <w:pStyle w:val="Caption"/>
        <w:rPr>
          <w:lang w:val="en-US"/>
        </w:rPr>
      </w:pPr>
    </w:p>
    <w:p w14:paraId="2D2BA670" w14:textId="090C0B36" w:rsidR="005E7A5F" w:rsidRPr="00513C0B" w:rsidRDefault="008F0060" w:rsidP="008F0060">
      <w:pPr>
        <w:pStyle w:val="Caption"/>
        <w:rPr>
          <w:lang w:val="en-GB"/>
        </w:rPr>
      </w:pPr>
      <w:r w:rsidRPr="00071684">
        <w:rPr>
          <w:lang w:val="en-US"/>
        </w:rPr>
        <w:t xml:space="preserve">Table </w:t>
      </w:r>
      <w:r w:rsidR="00CF5B54" w:rsidRPr="00CF5B54">
        <w:rPr>
          <w:lang w:val="en-GB"/>
        </w:rPr>
        <w:t>16</w:t>
      </w:r>
      <w:r w:rsidRPr="00071684">
        <w:rPr>
          <w:lang w:val="en-US"/>
        </w:rPr>
        <w:t xml:space="preserve"> Comparison of approved budget vs expenditure</w:t>
      </w:r>
    </w:p>
    <w:p w14:paraId="24E43D74" w14:textId="67210181" w:rsidR="00E01EAC" w:rsidRDefault="00C34894" w:rsidP="00FB3986">
      <w:pPr>
        <w:tabs>
          <w:tab w:val="left" w:pos="4680"/>
        </w:tabs>
        <w:jc w:val="both"/>
        <w:rPr>
          <w:sz w:val="18"/>
          <w:szCs w:val="18"/>
          <w:lang w:val="en-GB"/>
        </w:rPr>
      </w:pPr>
      <w:r w:rsidRPr="00C34894">
        <w:rPr>
          <w:noProof/>
        </w:rPr>
        <w:drawing>
          <wp:inline distT="0" distB="0" distL="0" distR="0" wp14:anchorId="74E1A763" wp14:editId="28409208">
            <wp:extent cx="5400040" cy="920115"/>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00040" cy="920115"/>
                    </a:xfrm>
                    <a:prstGeom prst="rect">
                      <a:avLst/>
                    </a:prstGeom>
                    <a:noFill/>
                    <a:ln>
                      <a:noFill/>
                    </a:ln>
                  </pic:spPr>
                </pic:pic>
              </a:graphicData>
            </a:graphic>
          </wp:inline>
        </w:drawing>
      </w:r>
    </w:p>
    <w:p w14:paraId="5F3B3947" w14:textId="320B0E7D" w:rsidR="001D3E47" w:rsidRDefault="001D3E47" w:rsidP="00FB3986">
      <w:pPr>
        <w:tabs>
          <w:tab w:val="left" w:pos="4680"/>
        </w:tabs>
        <w:jc w:val="both"/>
        <w:rPr>
          <w:lang w:val="en-GB"/>
        </w:rPr>
      </w:pPr>
      <w:r w:rsidRPr="001D3E47">
        <w:rPr>
          <w:lang w:val="en-GB"/>
        </w:rPr>
        <w:t xml:space="preserve">When looking at the original budget and the approved GEF and TRAC resources per component it can be observed that </w:t>
      </w:r>
      <w:r w:rsidR="00ED5481" w:rsidRPr="001D3E47">
        <w:rPr>
          <w:lang w:val="en-GB"/>
        </w:rPr>
        <w:t>overall,</w:t>
      </w:r>
      <w:r w:rsidRPr="001D3E47">
        <w:rPr>
          <w:lang w:val="en-GB"/>
        </w:rPr>
        <w:t xml:space="preserve"> the </w:t>
      </w:r>
      <w:r w:rsidRPr="004A3833">
        <w:rPr>
          <w:b/>
          <w:bCs/>
          <w:lang w:val="en-GB"/>
        </w:rPr>
        <w:t xml:space="preserve">project is </w:t>
      </w:r>
      <w:r w:rsidR="00AC0544">
        <w:rPr>
          <w:b/>
          <w:bCs/>
          <w:lang w:val="en-GB"/>
        </w:rPr>
        <w:t xml:space="preserve">not on </w:t>
      </w:r>
      <w:r w:rsidRPr="004A3833">
        <w:rPr>
          <w:b/>
          <w:bCs/>
          <w:lang w:val="en-GB"/>
        </w:rPr>
        <w:t>track</w:t>
      </w:r>
      <w:r w:rsidR="00AC0544">
        <w:rPr>
          <w:b/>
          <w:bCs/>
          <w:lang w:val="en-GB"/>
        </w:rPr>
        <w:t xml:space="preserve"> financially speaking</w:t>
      </w:r>
      <w:r w:rsidRPr="001D3E47">
        <w:rPr>
          <w:lang w:val="en-GB"/>
        </w:rPr>
        <w:t xml:space="preserve">. Greater resources have been </w:t>
      </w:r>
      <w:r w:rsidR="00AC0544">
        <w:rPr>
          <w:lang w:val="en-GB"/>
        </w:rPr>
        <w:t>allocated to</w:t>
      </w:r>
      <w:r w:rsidRPr="001D3E47">
        <w:rPr>
          <w:lang w:val="en-GB"/>
        </w:rPr>
        <w:t xml:space="preserve"> Component 2</w:t>
      </w:r>
      <w:r w:rsidR="00AC0544">
        <w:rPr>
          <w:lang w:val="en-GB"/>
        </w:rPr>
        <w:t xml:space="preserve"> although </w:t>
      </w:r>
      <w:proofErr w:type="gramStart"/>
      <w:r w:rsidR="00AC0544">
        <w:rPr>
          <w:lang w:val="en-GB"/>
        </w:rPr>
        <w:t>it is clear that the</w:t>
      </w:r>
      <w:proofErr w:type="gramEnd"/>
      <w:r w:rsidR="00AC0544">
        <w:rPr>
          <w:lang w:val="en-GB"/>
        </w:rPr>
        <w:t xml:space="preserve"> project</w:t>
      </w:r>
      <w:r w:rsidR="00BD2A54">
        <w:rPr>
          <w:lang w:val="en-GB"/>
        </w:rPr>
        <w:t>, to date,</w:t>
      </w:r>
      <w:r w:rsidR="00AC0544">
        <w:rPr>
          <w:lang w:val="en-GB"/>
        </w:rPr>
        <w:t xml:space="preserve"> has </w:t>
      </w:r>
      <w:r w:rsidR="008662D5">
        <w:rPr>
          <w:lang w:val="en-GB"/>
        </w:rPr>
        <w:t xml:space="preserve">been mainly </w:t>
      </w:r>
      <w:r w:rsidR="00AC0544">
        <w:rPr>
          <w:lang w:val="en-GB"/>
        </w:rPr>
        <w:t>focused on component 1. This is mainly related to the NIASSAP contract executed during 2022.</w:t>
      </w:r>
      <w:r w:rsidRPr="001D3E47">
        <w:rPr>
          <w:lang w:val="en-GB"/>
        </w:rPr>
        <w:t xml:space="preserve"> </w:t>
      </w:r>
      <w:r w:rsidR="00AC0544">
        <w:rPr>
          <w:lang w:val="en-GB"/>
        </w:rPr>
        <w:t xml:space="preserve">Very little resources have been spent in relation to component 3. PMU, as per the approved AWP, expect to start working </w:t>
      </w:r>
      <w:r w:rsidR="008662D5">
        <w:rPr>
          <w:lang w:val="en-GB"/>
        </w:rPr>
        <w:t xml:space="preserve">substantively </w:t>
      </w:r>
      <w:r w:rsidR="00AC0544">
        <w:rPr>
          <w:lang w:val="en-GB"/>
        </w:rPr>
        <w:t xml:space="preserve">on component 2 and 3 in 2023. The first budget revision </w:t>
      </w:r>
      <w:r w:rsidR="00223807">
        <w:rPr>
          <w:lang w:val="en-GB"/>
        </w:rPr>
        <w:t>was approved</w:t>
      </w:r>
      <w:r w:rsidR="00AC0544">
        <w:rPr>
          <w:lang w:val="en-GB"/>
        </w:rPr>
        <w:t xml:space="preserve"> in 2021 </w:t>
      </w:r>
      <w:r w:rsidR="00223807">
        <w:rPr>
          <w:lang w:val="en-GB"/>
        </w:rPr>
        <w:t>leaving the exact resources spent in 2020. In 2021 the project spent 36.5% of the allocated budget</w:t>
      </w:r>
      <w:r w:rsidR="00876491">
        <w:rPr>
          <w:lang w:val="en-GB"/>
        </w:rPr>
        <w:t xml:space="preserve">, </w:t>
      </w:r>
      <w:r w:rsidR="00223807">
        <w:rPr>
          <w:lang w:val="en-GB"/>
        </w:rPr>
        <w:t xml:space="preserve">21.1% spent of 2022 budget. </w:t>
      </w:r>
      <w:r w:rsidR="00223807" w:rsidRPr="00BD2A54">
        <w:rPr>
          <w:b/>
          <w:bCs/>
          <w:lang w:val="en-GB"/>
        </w:rPr>
        <w:t>The low budget expenditure for 2021 was attributed to COVID-19 delayed procurement processes as well as MAIFS slow procedures. In 2022 the PSC approved a considerably higher AWP and procurement plan which, as can be observed, was not met.</w:t>
      </w:r>
      <w:r w:rsidR="00223807">
        <w:rPr>
          <w:lang w:val="en-GB"/>
        </w:rPr>
        <w:t xml:space="preserve"> If we consider 2022 commitments, budget expenditure at MTR would go up to 50.7% for 2022 when comparing it to the AWP for this year. Nonetheless, the accumulative expenditure percentage is </w:t>
      </w:r>
      <w:r w:rsidR="00C34894">
        <w:rPr>
          <w:b/>
          <w:bCs/>
          <w:lang w:val="en-GB"/>
        </w:rPr>
        <w:t>10.67</w:t>
      </w:r>
      <w:r w:rsidR="00223807" w:rsidRPr="000C3C36">
        <w:rPr>
          <w:b/>
          <w:bCs/>
          <w:lang w:val="en-GB"/>
        </w:rPr>
        <w:t>%</w:t>
      </w:r>
      <w:r w:rsidR="00223807">
        <w:rPr>
          <w:lang w:val="en-GB"/>
        </w:rPr>
        <w:t xml:space="preserve"> and if we add the signed POs, we observe a slight increase to </w:t>
      </w:r>
      <w:r w:rsidR="00223807" w:rsidRPr="000C3C36">
        <w:rPr>
          <w:b/>
          <w:bCs/>
          <w:lang w:val="en-GB"/>
        </w:rPr>
        <w:t>19</w:t>
      </w:r>
      <w:r w:rsidR="00C34894">
        <w:rPr>
          <w:b/>
          <w:bCs/>
          <w:lang w:val="en-GB"/>
        </w:rPr>
        <w:t>.18</w:t>
      </w:r>
      <w:r w:rsidR="00223807" w:rsidRPr="000C3C36">
        <w:rPr>
          <w:b/>
          <w:bCs/>
          <w:lang w:val="en-GB"/>
        </w:rPr>
        <w:t>%.</w:t>
      </w:r>
      <w:r w:rsidR="00223807">
        <w:rPr>
          <w:lang w:val="en-GB"/>
        </w:rPr>
        <w:t xml:space="preserve">  </w:t>
      </w:r>
    </w:p>
    <w:p w14:paraId="76B1E68F" w14:textId="62D065B2" w:rsidR="00162725" w:rsidRPr="00C34894" w:rsidRDefault="00162725" w:rsidP="00FB3986">
      <w:pPr>
        <w:tabs>
          <w:tab w:val="left" w:pos="4680"/>
        </w:tabs>
        <w:jc w:val="both"/>
        <w:rPr>
          <w:noProof/>
          <w:lang w:val="en-GB"/>
        </w:rPr>
      </w:pPr>
    </w:p>
    <w:p w14:paraId="6FDA5360" w14:textId="170A644B" w:rsidR="000C3C36" w:rsidRDefault="000C3C36" w:rsidP="00FB3986">
      <w:pPr>
        <w:tabs>
          <w:tab w:val="left" w:pos="4680"/>
        </w:tabs>
        <w:jc w:val="both"/>
        <w:rPr>
          <w:sz w:val="18"/>
          <w:szCs w:val="18"/>
          <w:lang w:val="en-GB"/>
        </w:rPr>
      </w:pPr>
      <w:r>
        <w:rPr>
          <w:noProof/>
        </w:rPr>
        <w:lastRenderedPageBreak/>
        <w:drawing>
          <wp:inline distT="0" distB="0" distL="0" distR="0" wp14:anchorId="04B64F37" wp14:editId="6109ACC6">
            <wp:extent cx="4572000" cy="2743200"/>
            <wp:effectExtent l="0" t="0" r="0" b="0"/>
            <wp:docPr id="14" name="Gráfico 14">
              <a:extLst xmlns:a="http://schemas.openxmlformats.org/drawingml/2006/main">
                <a:ext uri="{FF2B5EF4-FFF2-40B4-BE49-F238E27FC236}">
                  <a16:creationId xmlns:a16="http://schemas.microsoft.com/office/drawing/2014/main" id="{C3B78F74-4CB6-3ED4-97F4-F1BD7861896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4313CBF4" w14:textId="62C33CD1" w:rsidR="00FB3986" w:rsidRPr="00F65B3F" w:rsidRDefault="00F779BC" w:rsidP="00FB3986">
      <w:pPr>
        <w:tabs>
          <w:tab w:val="left" w:pos="4680"/>
        </w:tabs>
        <w:jc w:val="both"/>
        <w:rPr>
          <w:highlight w:val="yellow"/>
          <w:lang w:val="en-US"/>
        </w:rPr>
      </w:pPr>
      <w:r>
        <w:rPr>
          <w:lang w:val="en-US"/>
        </w:rPr>
        <w:t xml:space="preserve">The following table presents the </w:t>
      </w:r>
      <w:r w:rsidRPr="006E0165">
        <w:rPr>
          <w:b/>
          <w:bCs/>
          <w:lang w:val="en-US"/>
        </w:rPr>
        <w:t>co</w:t>
      </w:r>
      <w:r w:rsidR="00981EB9">
        <w:rPr>
          <w:b/>
          <w:bCs/>
          <w:lang w:val="en-US"/>
        </w:rPr>
        <w:t>-</w:t>
      </w:r>
      <w:r w:rsidRPr="006E0165">
        <w:rPr>
          <w:b/>
          <w:bCs/>
          <w:lang w:val="en-US"/>
        </w:rPr>
        <w:t>funding</w:t>
      </w:r>
      <w:r>
        <w:rPr>
          <w:lang w:val="en-US"/>
        </w:rPr>
        <w:t xml:space="preserve"> planned at </w:t>
      </w:r>
      <w:proofErr w:type="spellStart"/>
      <w:r>
        <w:rPr>
          <w:lang w:val="en-US"/>
        </w:rPr>
        <w:t>prodoc</w:t>
      </w:r>
      <w:proofErr w:type="spellEnd"/>
      <w:r>
        <w:rPr>
          <w:lang w:val="en-US"/>
        </w:rPr>
        <w:t xml:space="preserve"> level and what </w:t>
      </w:r>
      <w:r w:rsidR="002F3ECE">
        <w:rPr>
          <w:lang w:val="en-US"/>
        </w:rPr>
        <w:t>has</w:t>
      </w:r>
      <w:r>
        <w:rPr>
          <w:lang w:val="en-US"/>
        </w:rPr>
        <w:t xml:space="preserve"> </w:t>
      </w:r>
      <w:r w:rsidR="00203F30">
        <w:rPr>
          <w:lang w:val="en-US"/>
        </w:rPr>
        <w:t>been</w:t>
      </w:r>
      <w:r>
        <w:rPr>
          <w:lang w:val="en-US"/>
        </w:rPr>
        <w:t xml:space="preserve"> obtained. The data here presented clearly reflects the </w:t>
      </w:r>
      <w:r w:rsidR="002F3ECE">
        <w:rPr>
          <w:lang w:val="en-US"/>
        </w:rPr>
        <w:t>ongoing monitoring carried out by PMU and duly reported</w:t>
      </w:r>
      <w:r w:rsidR="00CE0E45">
        <w:rPr>
          <w:lang w:val="en-US"/>
        </w:rPr>
        <w:t>.</w:t>
      </w:r>
      <w:r>
        <w:rPr>
          <w:lang w:val="en-US"/>
        </w:rPr>
        <w:t xml:space="preserve"> </w:t>
      </w:r>
    </w:p>
    <w:p w14:paraId="62AD9867" w14:textId="7700FB5C" w:rsidR="00123064" w:rsidRPr="009A3A8D" w:rsidRDefault="006C677A" w:rsidP="006C677A">
      <w:pPr>
        <w:pStyle w:val="Caption"/>
        <w:rPr>
          <w:b/>
          <w:lang w:val="en-GB"/>
        </w:rPr>
      </w:pPr>
      <w:r>
        <w:t xml:space="preserve">Table </w:t>
      </w:r>
      <w:r w:rsidR="00CF5B54">
        <w:t>1</w:t>
      </w:r>
      <w:r w:rsidR="00A06E38">
        <w:t>8</w:t>
      </w:r>
      <w:r>
        <w:t xml:space="preserve"> </w:t>
      </w:r>
      <w:proofErr w:type="spellStart"/>
      <w:r w:rsidRPr="003755BD">
        <w:t>Co-financ</w:t>
      </w:r>
      <w:r w:rsidR="004F578D">
        <w:t>ing</w:t>
      </w:r>
      <w:proofErr w:type="spellEnd"/>
      <w:r w:rsidRPr="003755BD">
        <w:t xml:space="preserve"> </w:t>
      </w:r>
      <w:proofErr w:type="spellStart"/>
      <w:r w:rsidRPr="003755BD">
        <w:t>Summary</w:t>
      </w:r>
      <w:proofErr w:type="spellEnd"/>
    </w:p>
    <w:p w14:paraId="7E147CC0" w14:textId="3B1A4C68" w:rsidR="00D84E0A" w:rsidRDefault="00D84E0A" w:rsidP="00FB3986">
      <w:pPr>
        <w:tabs>
          <w:tab w:val="left" w:pos="4680"/>
        </w:tabs>
        <w:jc w:val="both"/>
        <w:rPr>
          <w:sz w:val="18"/>
          <w:szCs w:val="18"/>
          <w:lang w:val="en-GB"/>
        </w:rPr>
      </w:pPr>
      <w:r w:rsidRPr="00D84E0A">
        <w:rPr>
          <w:noProof/>
        </w:rPr>
        <w:drawing>
          <wp:inline distT="0" distB="0" distL="0" distR="0" wp14:anchorId="2146BD20" wp14:editId="3FE507B4">
            <wp:extent cx="5400040" cy="1511935"/>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00040" cy="1511935"/>
                    </a:xfrm>
                    <a:prstGeom prst="rect">
                      <a:avLst/>
                    </a:prstGeom>
                    <a:noFill/>
                    <a:ln>
                      <a:noFill/>
                    </a:ln>
                  </pic:spPr>
                </pic:pic>
              </a:graphicData>
            </a:graphic>
          </wp:inline>
        </w:drawing>
      </w:r>
    </w:p>
    <w:p w14:paraId="6A577654" w14:textId="7BB7E5AA" w:rsidR="00123064" w:rsidRPr="006C677A" w:rsidRDefault="006C677A" w:rsidP="00FB3986">
      <w:pPr>
        <w:tabs>
          <w:tab w:val="left" w:pos="4680"/>
        </w:tabs>
        <w:jc w:val="both"/>
        <w:rPr>
          <w:sz w:val="18"/>
          <w:szCs w:val="18"/>
          <w:lang w:val="en-GB"/>
        </w:rPr>
      </w:pPr>
      <w:r w:rsidRPr="006C677A">
        <w:rPr>
          <w:sz w:val="18"/>
          <w:szCs w:val="18"/>
          <w:lang w:val="en-GB"/>
        </w:rPr>
        <w:t>Note: Full detail of co-financ</w:t>
      </w:r>
      <w:r w:rsidR="004F578D">
        <w:rPr>
          <w:sz w:val="18"/>
          <w:szCs w:val="18"/>
          <w:lang w:val="en-GB"/>
        </w:rPr>
        <w:t>ing</w:t>
      </w:r>
      <w:r w:rsidRPr="006C677A">
        <w:rPr>
          <w:sz w:val="18"/>
          <w:szCs w:val="18"/>
          <w:lang w:val="en-GB"/>
        </w:rPr>
        <w:t xml:space="preserve"> is provided in </w:t>
      </w:r>
      <w:hyperlink w:anchor="_6.9_Cofinancement_matrix" w:history="1">
        <w:r w:rsidRPr="002F3ECE">
          <w:rPr>
            <w:rStyle w:val="Hyperlink"/>
            <w:sz w:val="18"/>
            <w:szCs w:val="18"/>
            <w:lang w:val="en-GB"/>
          </w:rPr>
          <w:t>Annex 6.9</w:t>
        </w:r>
      </w:hyperlink>
    </w:p>
    <w:p w14:paraId="322436A2" w14:textId="6FA3FBFA" w:rsidR="00AB3059" w:rsidRDefault="00D32073" w:rsidP="00D32073">
      <w:pPr>
        <w:tabs>
          <w:tab w:val="left" w:pos="4680"/>
        </w:tabs>
        <w:jc w:val="both"/>
        <w:rPr>
          <w:lang w:val="en-US"/>
        </w:rPr>
      </w:pPr>
      <w:bookmarkStart w:id="57" w:name="_Hlk126521056"/>
      <w:r w:rsidRPr="00D32073">
        <w:rPr>
          <w:lang w:val="en-US"/>
        </w:rPr>
        <w:t xml:space="preserve">It is important to highlight that </w:t>
      </w:r>
      <w:r w:rsidRPr="00CE0E45">
        <w:rPr>
          <w:b/>
          <w:bCs/>
          <w:lang w:val="en-US"/>
        </w:rPr>
        <w:t>the project has</w:t>
      </w:r>
      <w:r w:rsidR="00D84E0A">
        <w:rPr>
          <w:lang w:val="en-US"/>
        </w:rPr>
        <w:t xml:space="preserve">, as of today, </w:t>
      </w:r>
      <w:r w:rsidR="00D84E0A" w:rsidRPr="00CE0E45">
        <w:rPr>
          <w:b/>
          <w:bCs/>
          <w:lang w:val="en-US"/>
        </w:rPr>
        <w:t>not been able to monitor CSOs contribution</w:t>
      </w:r>
      <w:r w:rsidR="00D84E0A">
        <w:rPr>
          <w:lang w:val="en-US"/>
        </w:rPr>
        <w:t xml:space="preserve">. That is the reason why the % is so low. </w:t>
      </w:r>
      <w:r w:rsidR="00D84E0A" w:rsidRPr="00D84E0A">
        <w:rPr>
          <w:b/>
          <w:bCs/>
          <w:lang w:val="en-US"/>
        </w:rPr>
        <w:t>It is recommended that PMU writes a letter to the different NGOs to ask them about this data.</w:t>
      </w:r>
      <w:r w:rsidR="00D84E0A">
        <w:rPr>
          <w:lang w:val="en-US"/>
        </w:rPr>
        <w:t xml:space="preserve"> </w:t>
      </w:r>
      <w:bookmarkEnd w:id="57"/>
      <w:r w:rsidR="00D84E0A">
        <w:rPr>
          <w:lang w:val="en-US"/>
        </w:rPr>
        <w:t xml:space="preserve">On the other hand, we see a very </w:t>
      </w:r>
      <w:r w:rsidR="00D84E0A" w:rsidRPr="00CE0E45">
        <w:rPr>
          <w:b/>
          <w:bCs/>
          <w:lang w:val="en-US"/>
        </w:rPr>
        <w:t>healthy co</w:t>
      </w:r>
      <w:r w:rsidR="002C2DE6">
        <w:rPr>
          <w:b/>
          <w:bCs/>
          <w:lang w:val="en-US"/>
        </w:rPr>
        <w:t>-</w:t>
      </w:r>
      <w:r w:rsidR="00D84E0A" w:rsidRPr="00CE0E45">
        <w:rPr>
          <w:b/>
          <w:bCs/>
          <w:lang w:val="en-US"/>
        </w:rPr>
        <w:t>f</w:t>
      </w:r>
      <w:r w:rsidR="002C2DE6">
        <w:rPr>
          <w:b/>
          <w:bCs/>
          <w:lang w:val="en-US"/>
        </w:rPr>
        <w:t>unding</w:t>
      </w:r>
      <w:r w:rsidR="00D84E0A" w:rsidRPr="00CE0E45">
        <w:rPr>
          <w:b/>
          <w:bCs/>
          <w:lang w:val="en-US"/>
        </w:rPr>
        <w:t xml:space="preserve"> percentage coming from the public sector</w:t>
      </w:r>
      <w:r w:rsidR="00D84E0A">
        <w:rPr>
          <w:lang w:val="en-US"/>
        </w:rPr>
        <w:t>. PMU, as it is the case for the Ministry of Blue Economy, they have taken a 1% from total salary of the Fisheries and Shipping Division</w:t>
      </w:r>
      <w:r w:rsidR="00AB3059">
        <w:rPr>
          <w:lang w:val="en-US"/>
        </w:rPr>
        <w:t xml:space="preserve">, two grants related to marine conservation, an EU funded project carrying out surveys on marine resource assessment, Sea Grass Restoration and Conservation </w:t>
      </w:r>
      <w:proofErr w:type="spellStart"/>
      <w:r w:rsidR="00AB3059">
        <w:rPr>
          <w:lang w:val="en-US"/>
        </w:rPr>
        <w:t>Programme</w:t>
      </w:r>
      <w:proofErr w:type="spellEnd"/>
      <w:r w:rsidR="00AB3059">
        <w:rPr>
          <w:lang w:val="en-US"/>
        </w:rPr>
        <w:t xml:space="preserve"> directly related to the project and money allocated by the Ministry on awareness. The Ministry of Blue Economy is, as it stands, exceeding the planned co</w:t>
      </w:r>
      <w:r w:rsidR="003F033B">
        <w:rPr>
          <w:lang w:val="en-US"/>
        </w:rPr>
        <w:t>-funding</w:t>
      </w:r>
      <w:r w:rsidR="00AB3059">
        <w:rPr>
          <w:lang w:val="en-US"/>
        </w:rPr>
        <w:t xml:space="preserve"> for the project. In terms of the National Women Council and Ministry of Gender, PMU is estimated 0.1% of their staff salary. Both the Council and the Ministry were very instrumental in the development of the National Gender Policy for the period 2022-2030.</w:t>
      </w:r>
    </w:p>
    <w:p w14:paraId="286950A7" w14:textId="4B3D2328" w:rsidR="003142A3" w:rsidRDefault="00D32073" w:rsidP="00EB5761">
      <w:pPr>
        <w:jc w:val="both"/>
        <w:rPr>
          <w:b/>
          <w:lang w:val="en-US"/>
        </w:rPr>
      </w:pPr>
      <w:bookmarkStart w:id="58" w:name="_Hlk527482462"/>
      <w:r w:rsidRPr="00D32073">
        <w:rPr>
          <w:b/>
          <w:lang w:val="en-US"/>
        </w:rPr>
        <w:t xml:space="preserve">The analysis of the financial instruments reflects that the project is being </w:t>
      </w:r>
      <w:r w:rsidR="00F779BC">
        <w:rPr>
          <w:b/>
          <w:lang w:val="en-US"/>
        </w:rPr>
        <w:t>properly</w:t>
      </w:r>
      <w:r w:rsidRPr="00D32073">
        <w:rPr>
          <w:b/>
          <w:lang w:val="en-US"/>
        </w:rPr>
        <w:t xml:space="preserve"> monitored and that all the reports required by the GEF are generated. </w:t>
      </w:r>
      <w:r w:rsidRPr="006C677A">
        <w:rPr>
          <w:b/>
          <w:lang w:val="en-US"/>
        </w:rPr>
        <w:t>The project is reporting adequately.</w:t>
      </w:r>
    </w:p>
    <w:p w14:paraId="667751ED" w14:textId="01068715" w:rsidR="00361E45" w:rsidRDefault="00361E45" w:rsidP="00EB5761">
      <w:pPr>
        <w:jc w:val="both"/>
        <w:rPr>
          <w:bCs/>
          <w:lang w:val="en-US"/>
        </w:rPr>
      </w:pPr>
      <w:r w:rsidRPr="00A25DD1">
        <w:rPr>
          <w:bCs/>
          <w:lang w:val="en-US"/>
        </w:rPr>
        <w:t xml:space="preserve">The project has </w:t>
      </w:r>
      <w:r w:rsidR="00CF5B54">
        <w:rPr>
          <w:bCs/>
          <w:lang w:val="en-US"/>
        </w:rPr>
        <w:t xml:space="preserve">not </w:t>
      </w:r>
      <w:r w:rsidRPr="00A25DD1">
        <w:rPr>
          <w:bCs/>
          <w:lang w:val="en-US"/>
        </w:rPr>
        <w:t xml:space="preserve">been audited </w:t>
      </w:r>
      <w:r w:rsidR="00CF5B54">
        <w:rPr>
          <w:bCs/>
          <w:lang w:val="en-US"/>
        </w:rPr>
        <w:t>yet thus findings cannot be analyzed by the evaluators at M</w:t>
      </w:r>
      <w:r w:rsidR="000D18CE">
        <w:rPr>
          <w:bCs/>
          <w:lang w:val="en-US"/>
        </w:rPr>
        <w:t>T</w:t>
      </w:r>
      <w:r w:rsidR="00CF5B54">
        <w:rPr>
          <w:bCs/>
          <w:lang w:val="en-US"/>
        </w:rPr>
        <w:t xml:space="preserve">R. </w:t>
      </w:r>
    </w:p>
    <w:p w14:paraId="58EF5DAD" w14:textId="70367D07" w:rsidR="00A25DD1" w:rsidRDefault="00A25DD1" w:rsidP="00EB5761">
      <w:pPr>
        <w:jc w:val="both"/>
        <w:rPr>
          <w:bCs/>
          <w:lang w:val="en-US"/>
        </w:rPr>
      </w:pPr>
    </w:p>
    <w:bookmarkEnd w:id="58"/>
    <w:p w14:paraId="71CB2892" w14:textId="24052797" w:rsidR="00430AB8" w:rsidRPr="006C677A" w:rsidRDefault="006C677A" w:rsidP="00C67D37">
      <w:pPr>
        <w:pStyle w:val="Heading4"/>
        <w:rPr>
          <w:lang w:val="en-US"/>
        </w:rPr>
      </w:pPr>
      <w:r w:rsidRPr="00306DF0">
        <w:rPr>
          <w:lang w:val="en-US"/>
        </w:rPr>
        <w:t>Project</w:t>
      </w:r>
      <w:r w:rsidR="00E963FB" w:rsidRPr="00306DF0">
        <w:rPr>
          <w:lang w:val="en-US"/>
        </w:rPr>
        <w:t>-level</w:t>
      </w:r>
      <w:r w:rsidRPr="00306DF0">
        <w:rPr>
          <w:lang w:val="en-US"/>
        </w:rPr>
        <w:t xml:space="preserve"> Monitoring and </w:t>
      </w:r>
      <w:r w:rsidR="00E963FB" w:rsidRPr="00306DF0">
        <w:rPr>
          <w:lang w:val="en-US"/>
        </w:rPr>
        <w:t>E</w:t>
      </w:r>
      <w:r w:rsidRPr="00306DF0">
        <w:rPr>
          <w:lang w:val="en-US"/>
        </w:rPr>
        <w:t>valuation system</w:t>
      </w:r>
    </w:p>
    <w:p w14:paraId="4503AFBF" w14:textId="7D352B6A" w:rsidR="00BD5878" w:rsidRDefault="00BD5878" w:rsidP="00BD5878">
      <w:pPr>
        <w:jc w:val="both"/>
        <w:rPr>
          <w:lang w:val="en-US"/>
        </w:rPr>
      </w:pPr>
      <w:r>
        <w:rPr>
          <w:lang w:val="en-US"/>
        </w:rPr>
        <w:t xml:space="preserve">The </w:t>
      </w:r>
      <w:proofErr w:type="spellStart"/>
      <w:r>
        <w:rPr>
          <w:lang w:val="en-US"/>
        </w:rPr>
        <w:t>prodoc</w:t>
      </w:r>
      <w:proofErr w:type="spellEnd"/>
      <w:r>
        <w:rPr>
          <w:lang w:val="en-US"/>
        </w:rPr>
        <w:t xml:space="preserve"> identifies how the project is to be monitored throughout the lifetime of the project by means of the following reports:</w:t>
      </w:r>
    </w:p>
    <w:p w14:paraId="60F09DBD" w14:textId="2F0DBA9E" w:rsidR="00BD5878" w:rsidRPr="00BD5878" w:rsidRDefault="006B4207" w:rsidP="006B4207">
      <w:pPr>
        <w:pStyle w:val="Caption"/>
        <w:rPr>
          <w:lang w:val="en-US"/>
        </w:rPr>
      </w:pPr>
      <w:r>
        <w:t xml:space="preserve">Table </w:t>
      </w:r>
      <w:r w:rsidR="00A06E38">
        <w:t>19</w:t>
      </w:r>
      <w:r>
        <w:t xml:space="preserve"> </w:t>
      </w:r>
      <w:proofErr w:type="spellStart"/>
      <w:r>
        <w:t>List</w:t>
      </w:r>
      <w:proofErr w:type="spellEnd"/>
      <w:r>
        <w:t xml:space="preserve"> of </w:t>
      </w:r>
      <w:proofErr w:type="spellStart"/>
      <w:r>
        <w:t>reports</w:t>
      </w:r>
      <w:proofErr w:type="spellEnd"/>
    </w:p>
    <w:tbl>
      <w:tblPr>
        <w:tblStyle w:val="TableGrid"/>
        <w:tblW w:w="8500" w:type="dxa"/>
        <w:tblLook w:val="04A0" w:firstRow="1" w:lastRow="0" w:firstColumn="1" w:lastColumn="0" w:noHBand="0" w:noVBand="1"/>
      </w:tblPr>
      <w:tblGrid>
        <w:gridCol w:w="4815"/>
        <w:gridCol w:w="3685"/>
      </w:tblGrid>
      <w:tr w:rsidR="00BD5878" w:rsidRPr="00BD5878" w14:paraId="5CF2A093" w14:textId="77777777" w:rsidTr="006B4207">
        <w:tc>
          <w:tcPr>
            <w:tcW w:w="4815" w:type="dxa"/>
            <w:shd w:val="clear" w:color="auto" w:fill="B4C6E7" w:themeFill="accent1" w:themeFillTint="66"/>
          </w:tcPr>
          <w:p w14:paraId="058A4C32" w14:textId="2E33982A" w:rsidR="00BD5878" w:rsidRPr="00BD5878" w:rsidRDefault="00BD5878" w:rsidP="00AF75BA">
            <w:pPr>
              <w:jc w:val="both"/>
              <w:rPr>
                <w:b/>
                <w:bCs/>
              </w:rPr>
            </w:pPr>
            <w:proofErr w:type="spellStart"/>
            <w:r w:rsidRPr="00BD5878">
              <w:rPr>
                <w:b/>
                <w:bCs/>
              </w:rPr>
              <w:t>Report</w:t>
            </w:r>
            <w:proofErr w:type="spellEnd"/>
          </w:p>
        </w:tc>
        <w:tc>
          <w:tcPr>
            <w:tcW w:w="3685" w:type="dxa"/>
            <w:shd w:val="clear" w:color="auto" w:fill="B4C6E7" w:themeFill="accent1" w:themeFillTint="66"/>
          </w:tcPr>
          <w:p w14:paraId="2599BDD5" w14:textId="65B3A07B" w:rsidR="00BD5878" w:rsidRPr="00BD5878" w:rsidRDefault="00BD5878" w:rsidP="00AF75BA">
            <w:pPr>
              <w:jc w:val="both"/>
              <w:rPr>
                <w:b/>
                <w:bCs/>
              </w:rPr>
            </w:pPr>
            <w:r w:rsidRPr="00BD5878">
              <w:rPr>
                <w:b/>
                <w:bCs/>
              </w:rPr>
              <w:t>Date</w:t>
            </w:r>
          </w:p>
        </w:tc>
      </w:tr>
      <w:tr w:rsidR="00BD5878" w:rsidRPr="00B8268F" w14:paraId="41C8BDE1" w14:textId="77777777" w:rsidTr="006B4207">
        <w:tc>
          <w:tcPr>
            <w:tcW w:w="4815" w:type="dxa"/>
          </w:tcPr>
          <w:p w14:paraId="6306FCAB" w14:textId="1133E5CA" w:rsidR="00BD5878" w:rsidRDefault="00BD5878" w:rsidP="00AF75BA">
            <w:pPr>
              <w:jc w:val="both"/>
            </w:pPr>
            <w:proofErr w:type="spellStart"/>
            <w:r>
              <w:t>Inception</w:t>
            </w:r>
            <w:proofErr w:type="spellEnd"/>
            <w:r>
              <w:t xml:space="preserve"> </w:t>
            </w:r>
            <w:proofErr w:type="spellStart"/>
            <w:r>
              <w:t>report</w:t>
            </w:r>
            <w:proofErr w:type="spellEnd"/>
          </w:p>
        </w:tc>
        <w:tc>
          <w:tcPr>
            <w:tcW w:w="3685" w:type="dxa"/>
          </w:tcPr>
          <w:p w14:paraId="1E182116" w14:textId="6CAC9339" w:rsidR="00BD5878" w:rsidRPr="00306DF0" w:rsidRDefault="00306DF0" w:rsidP="00AF75BA">
            <w:pPr>
              <w:jc w:val="both"/>
              <w:rPr>
                <w:lang w:val="en-GB"/>
              </w:rPr>
            </w:pPr>
            <w:r w:rsidRPr="00306DF0">
              <w:rPr>
                <w:lang w:val="en-GB"/>
              </w:rPr>
              <w:t>30th of June – 1st J</w:t>
            </w:r>
            <w:r>
              <w:rPr>
                <w:lang w:val="en-GB"/>
              </w:rPr>
              <w:t>uly 2021</w:t>
            </w:r>
          </w:p>
        </w:tc>
      </w:tr>
      <w:tr w:rsidR="00BD5878" w:rsidRPr="00386371" w14:paraId="12F6258B" w14:textId="77777777" w:rsidTr="006B4207">
        <w:tc>
          <w:tcPr>
            <w:tcW w:w="4815" w:type="dxa"/>
          </w:tcPr>
          <w:p w14:paraId="74B7AAFB" w14:textId="58DB9D4F" w:rsidR="00BD5878" w:rsidRDefault="00BD5878" w:rsidP="00AF75BA">
            <w:pPr>
              <w:jc w:val="both"/>
            </w:pPr>
            <w:proofErr w:type="spellStart"/>
            <w:r>
              <w:t>Quarterly</w:t>
            </w:r>
            <w:proofErr w:type="spellEnd"/>
            <w:r>
              <w:t xml:space="preserve"> </w:t>
            </w:r>
            <w:proofErr w:type="spellStart"/>
            <w:r>
              <w:t>Progress</w:t>
            </w:r>
            <w:proofErr w:type="spellEnd"/>
            <w:r>
              <w:t xml:space="preserve"> </w:t>
            </w:r>
            <w:proofErr w:type="spellStart"/>
            <w:r>
              <w:t>Report</w:t>
            </w:r>
            <w:proofErr w:type="spellEnd"/>
          </w:p>
        </w:tc>
        <w:tc>
          <w:tcPr>
            <w:tcW w:w="3685" w:type="dxa"/>
          </w:tcPr>
          <w:p w14:paraId="45276262" w14:textId="555B3719" w:rsidR="00BD5878" w:rsidRPr="006B4207" w:rsidRDefault="00306DF0" w:rsidP="00AF75BA">
            <w:pPr>
              <w:jc w:val="both"/>
              <w:rPr>
                <w:lang w:val="en-US"/>
              </w:rPr>
            </w:pPr>
            <w:r>
              <w:rPr>
                <w:lang w:val="en-US"/>
              </w:rPr>
              <w:t>Q1, Q2, Q3, Q4 2021 and Q1, Q2 2022</w:t>
            </w:r>
          </w:p>
        </w:tc>
      </w:tr>
      <w:tr w:rsidR="006B4207" w:rsidRPr="006B4207" w14:paraId="5C242294" w14:textId="77777777" w:rsidTr="006B4207">
        <w:tc>
          <w:tcPr>
            <w:tcW w:w="4815" w:type="dxa"/>
          </w:tcPr>
          <w:p w14:paraId="159F5586" w14:textId="00C31BFC" w:rsidR="006B4207" w:rsidRDefault="006B4207" w:rsidP="00AF75BA">
            <w:pPr>
              <w:jc w:val="both"/>
            </w:pPr>
            <w:r>
              <w:t xml:space="preserve">Project </w:t>
            </w:r>
            <w:proofErr w:type="spellStart"/>
            <w:r>
              <w:t>Implementation</w:t>
            </w:r>
            <w:proofErr w:type="spellEnd"/>
            <w:r>
              <w:t xml:space="preserve"> </w:t>
            </w:r>
            <w:proofErr w:type="spellStart"/>
            <w:r>
              <w:t>Review</w:t>
            </w:r>
            <w:proofErr w:type="spellEnd"/>
            <w:r>
              <w:t xml:space="preserve"> </w:t>
            </w:r>
          </w:p>
        </w:tc>
        <w:tc>
          <w:tcPr>
            <w:tcW w:w="3685" w:type="dxa"/>
          </w:tcPr>
          <w:p w14:paraId="1CA0B3F3" w14:textId="59382AAE" w:rsidR="006B4207" w:rsidRPr="006B4207" w:rsidRDefault="00306DF0" w:rsidP="00AF75BA">
            <w:pPr>
              <w:jc w:val="both"/>
              <w:rPr>
                <w:lang w:val="en-US"/>
              </w:rPr>
            </w:pPr>
            <w:r>
              <w:rPr>
                <w:lang w:val="en-US"/>
              </w:rPr>
              <w:t>2021 and 2022</w:t>
            </w:r>
          </w:p>
        </w:tc>
      </w:tr>
    </w:tbl>
    <w:p w14:paraId="20964916" w14:textId="64014D61" w:rsidR="00E963FB" w:rsidRDefault="00E963FB" w:rsidP="00AF75BA">
      <w:pPr>
        <w:jc w:val="both"/>
        <w:rPr>
          <w:lang w:val="en-US"/>
        </w:rPr>
      </w:pPr>
    </w:p>
    <w:p w14:paraId="730637C3" w14:textId="57606E68" w:rsidR="005126D4" w:rsidRDefault="005126D4" w:rsidP="005126D4">
      <w:pPr>
        <w:suppressLineNumbers/>
        <w:jc w:val="both"/>
        <w:rPr>
          <w:lang w:val="en-US"/>
        </w:rPr>
      </w:pPr>
      <w:r>
        <w:rPr>
          <w:lang w:val="en-US"/>
        </w:rPr>
        <w:t xml:space="preserve">The evaluators have had access to all the reports presented to date and there is </w:t>
      </w:r>
      <w:r w:rsidRPr="00203F30">
        <w:rPr>
          <w:b/>
          <w:bCs/>
          <w:lang w:val="en-US"/>
        </w:rPr>
        <w:t xml:space="preserve">evidence of the effective monitoring being conducted by </w:t>
      </w:r>
      <w:r>
        <w:rPr>
          <w:b/>
          <w:bCs/>
          <w:lang w:val="en-US"/>
        </w:rPr>
        <w:t>PMU</w:t>
      </w:r>
      <w:r>
        <w:rPr>
          <w:lang w:val="en-US"/>
        </w:rPr>
        <w:t>. The format allows for a thorough description of the activities undertaken, hyperlinks to publications and published materials as well as financial reporting. Thus, PMU pro</w:t>
      </w:r>
      <w:r w:rsidR="000C7DED">
        <w:rPr>
          <w:lang w:val="en-US"/>
        </w:rPr>
        <w:t>vide</w:t>
      </w:r>
      <w:r>
        <w:rPr>
          <w:lang w:val="en-US"/>
        </w:rPr>
        <w:t xml:space="preserve">s well-organized information which helps to build the IPRs. The monitoring conducted follows UNDP-GEF formats which uses the </w:t>
      </w:r>
      <w:proofErr w:type="spellStart"/>
      <w:r>
        <w:rPr>
          <w:lang w:val="en-US"/>
        </w:rPr>
        <w:t>prodoc</w:t>
      </w:r>
      <w:proofErr w:type="spellEnd"/>
      <w:r>
        <w:rPr>
          <w:lang w:val="en-US"/>
        </w:rPr>
        <w:t xml:space="preserve"> results framework as the base for monitoring and reporting. As stated previously, </w:t>
      </w:r>
      <w:r w:rsidRPr="00CE0E45">
        <w:rPr>
          <w:b/>
          <w:bCs/>
          <w:lang w:val="en-US"/>
        </w:rPr>
        <w:t>current results framework is unrealistic and should be updated with the suggestions from the inception report and MTR as soon as possible.</w:t>
      </w:r>
    </w:p>
    <w:p w14:paraId="50962834" w14:textId="33CD40FF" w:rsidR="005126D4" w:rsidRDefault="005126D4" w:rsidP="005126D4">
      <w:pPr>
        <w:suppressLineNumbers/>
        <w:jc w:val="both"/>
        <w:rPr>
          <w:lang w:val="en-US"/>
        </w:rPr>
      </w:pPr>
      <w:r>
        <w:rPr>
          <w:lang w:val="en-US"/>
        </w:rPr>
        <w:t xml:space="preserve">The PMU is based in </w:t>
      </w:r>
      <w:r w:rsidR="002E1ED3">
        <w:rPr>
          <w:lang w:val="en-US"/>
        </w:rPr>
        <w:t>Reduit</w:t>
      </w:r>
      <w:r>
        <w:rPr>
          <w:lang w:val="en-US"/>
        </w:rPr>
        <w:t xml:space="preserve"> within the premises of NPCS in Mauritius. Thus, they are fully capable of monitoring activities taking place in the island. Nevertheless, </w:t>
      </w:r>
      <w:r w:rsidRPr="00CC116A">
        <w:rPr>
          <w:b/>
          <w:bCs/>
          <w:lang w:val="en-US"/>
        </w:rPr>
        <w:t>the project is developing major activities in the island of Rodrigues</w:t>
      </w:r>
      <w:r>
        <w:rPr>
          <w:lang w:val="en-US"/>
        </w:rPr>
        <w:t xml:space="preserve">. This poses a monitoring “burden” to PMU staff who </w:t>
      </w:r>
      <w:proofErr w:type="gramStart"/>
      <w:r>
        <w:rPr>
          <w:lang w:val="en-US"/>
        </w:rPr>
        <w:t>have to</w:t>
      </w:r>
      <w:proofErr w:type="gramEnd"/>
      <w:r>
        <w:rPr>
          <w:lang w:val="en-US"/>
        </w:rPr>
        <w:t xml:space="preserve"> travel to visit Rodrigues to meet with stakeholders and carry out proper monitoring activities. Two Back to Office Reports have been shared with the evaluators. The first one dates back to </w:t>
      </w:r>
      <w:r w:rsidR="006E53AE">
        <w:rPr>
          <w:lang w:val="en-US"/>
        </w:rPr>
        <w:t>9</w:t>
      </w:r>
      <w:r w:rsidR="000E4FA8">
        <w:rPr>
          <w:lang w:val="en-US"/>
        </w:rPr>
        <w:t xml:space="preserve"> – 13 May 2022</w:t>
      </w:r>
      <w:r>
        <w:rPr>
          <w:lang w:val="en-US"/>
        </w:rPr>
        <w:t xml:space="preserve">and the second one </w:t>
      </w:r>
      <w:proofErr w:type="gramStart"/>
      <w:r>
        <w:rPr>
          <w:lang w:val="en-US"/>
        </w:rPr>
        <w:t xml:space="preserve">to  </w:t>
      </w:r>
      <w:r w:rsidR="00985C2B">
        <w:rPr>
          <w:lang w:val="en-US"/>
        </w:rPr>
        <w:t>7</w:t>
      </w:r>
      <w:proofErr w:type="gramEnd"/>
      <w:r w:rsidR="00985C2B">
        <w:rPr>
          <w:lang w:val="en-US"/>
        </w:rPr>
        <w:t xml:space="preserve"> – 8 July</w:t>
      </w:r>
      <w:r>
        <w:rPr>
          <w:lang w:val="en-US"/>
        </w:rPr>
        <w:t xml:space="preserve"> 2022. A third </w:t>
      </w:r>
      <w:r w:rsidR="00BE3DB1">
        <w:rPr>
          <w:lang w:val="en-US"/>
        </w:rPr>
        <w:t xml:space="preserve">and fourth </w:t>
      </w:r>
      <w:r>
        <w:rPr>
          <w:lang w:val="en-US"/>
        </w:rPr>
        <w:t>mission</w:t>
      </w:r>
      <w:r w:rsidR="000C7DED">
        <w:rPr>
          <w:lang w:val="en-US"/>
        </w:rPr>
        <w:t xml:space="preserve"> w</w:t>
      </w:r>
      <w:r w:rsidR="00D97DFB">
        <w:rPr>
          <w:lang w:val="en-US"/>
        </w:rPr>
        <w:t>ere</w:t>
      </w:r>
      <w:r>
        <w:rPr>
          <w:lang w:val="en-US"/>
        </w:rPr>
        <w:t xml:space="preserve"> conducted</w:t>
      </w:r>
      <w:r w:rsidR="00BE3DB1">
        <w:rPr>
          <w:lang w:val="en-US"/>
        </w:rPr>
        <w:t xml:space="preserve"> respectively</w:t>
      </w:r>
      <w:r>
        <w:rPr>
          <w:lang w:val="en-US"/>
        </w:rPr>
        <w:t xml:space="preserve"> </w:t>
      </w:r>
      <w:r w:rsidR="00B43D51">
        <w:rPr>
          <w:lang w:val="en-US"/>
        </w:rPr>
        <w:t xml:space="preserve">in </w:t>
      </w:r>
      <w:r w:rsidR="00185D99">
        <w:rPr>
          <w:lang w:val="en-US"/>
        </w:rPr>
        <w:t>August</w:t>
      </w:r>
      <w:r w:rsidR="00B43D51">
        <w:rPr>
          <w:lang w:val="en-US"/>
        </w:rPr>
        <w:t xml:space="preserve"> and </w:t>
      </w:r>
      <w:r w:rsidR="00BE3DB1">
        <w:rPr>
          <w:lang w:val="en-US"/>
        </w:rPr>
        <w:t xml:space="preserve">September 2022 </w:t>
      </w:r>
      <w:r>
        <w:rPr>
          <w:lang w:val="en-US"/>
        </w:rPr>
        <w:t xml:space="preserve">prior to the MTR took place in November. Thus, this entails that the </w:t>
      </w:r>
      <w:r w:rsidRPr="00CC116A">
        <w:rPr>
          <w:b/>
          <w:bCs/>
          <w:lang w:val="en-US"/>
        </w:rPr>
        <w:t>PMU has pushed considerably the activities in Rodrigues as can be evidenced with the BTOR</w:t>
      </w:r>
      <w:r w:rsidR="0078573E">
        <w:rPr>
          <w:b/>
          <w:bCs/>
          <w:lang w:val="en-US"/>
        </w:rPr>
        <w:t>s</w:t>
      </w:r>
      <w:r>
        <w:rPr>
          <w:lang w:val="en-US"/>
        </w:rPr>
        <w:t xml:space="preserve">.  </w:t>
      </w:r>
    </w:p>
    <w:p w14:paraId="2B91302E" w14:textId="77777777" w:rsidR="005126D4" w:rsidRDefault="005126D4" w:rsidP="005126D4">
      <w:pPr>
        <w:suppressLineNumbers/>
        <w:jc w:val="both"/>
        <w:rPr>
          <w:lang w:val="en-US"/>
        </w:rPr>
      </w:pPr>
      <w:r>
        <w:rPr>
          <w:lang w:val="en-US"/>
        </w:rPr>
        <w:t xml:space="preserve">The </w:t>
      </w:r>
      <w:proofErr w:type="spellStart"/>
      <w:r>
        <w:rPr>
          <w:lang w:val="en-US"/>
        </w:rPr>
        <w:t>prodoc</w:t>
      </w:r>
      <w:proofErr w:type="spellEnd"/>
      <w:r>
        <w:rPr>
          <w:lang w:val="en-US"/>
        </w:rPr>
        <w:t xml:space="preserve"> indicates an M&amp;E budget of USD 80,000 for the entire period. There is no data in terms of resources already used for the period thus it is </w:t>
      </w:r>
      <w:r w:rsidRPr="00203F30">
        <w:rPr>
          <w:b/>
          <w:bCs/>
          <w:lang w:val="en-US"/>
        </w:rPr>
        <w:t>not possible to determine if the budget will suffice to cover the monitoring and evaluation activities</w:t>
      </w:r>
      <w:r>
        <w:rPr>
          <w:lang w:val="en-US"/>
        </w:rPr>
        <w:t xml:space="preserve"> from now until the end of the project. </w:t>
      </w:r>
    </w:p>
    <w:p w14:paraId="7BF20DA7" w14:textId="5775C1B1" w:rsidR="005126D4" w:rsidRPr="006B4207" w:rsidRDefault="005126D4" w:rsidP="005126D4">
      <w:pPr>
        <w:suppressLineNumbers/>
        <w:jc w:val="both"/>
        <w:rPr>
          <w:lang w:val="en-US"/>
        </w:rPr>
      </w:pPr>
      <w:r w:rsidRPr="00203F30">
        <w:rPr>
          <w:b/>
          <w:bCs/>
          <w:lang w:val="en-US"/>
        </w:rPr>
        <w:t>The PMU spends a lot of time monitoring and reporting</w:t>
      </w:r>
      <w:r>
        <w:rPr>
          <w:lang w:val="en-US"/>
        </w:rPr>
        <w:t xml:space="preserve">. This is time consuming, </w:t>
      </w:r>
      <w:r w:rsidR="00FE6A52">
        <w:rPr>
          <w:lang w:val="en-US"/>
        </w:rPr>
        <w:t>and right now it</w:t>
      </w:r>
      <w:r>
        <w:rPr>
          <w:lang w:val="en-US"/>
        </w:rPr>
        <w:t xml:space="preserve"> is </w:t>
      </w:r>
      <w:r w:rsidR="00FE6A52">
        <w:rPr>
          <w:lang w:val="en-US"/>
        </w:rPr>
        <w:t xml:space="preserve">not </w:t>
      </w:r>
      <w:r>
        <w:rPr>
          <w:lang w:val="en-US"/>
        </w:rPr>
        <w:t xml:space="preserve">a </w:t>
      </w:r>
      <w:r w:rsidRPr="00203F30">
        <w:rPr>
          <w:b/>
          <w:bCs/>
          <w:lang w:val="en-US"/>
        </w:rPr>
        <w:t xml:space="preserve">very good way to keep track of developments and spot potential mainstreaming interventions </w:t>
      </w:r>
      <w:r>
        <w:rPr>
          <w:lang w:val="en-US"/>
        </w:rPr>
        <w:t>on the ground.</w:t>
      </w:r>
    </w:p>
    <w:p w14:paraId="1002C1AC" w14:textId="77FD789A" w:rsidR="005126D4" w:rsidRDefault="005126D4" w:rsidP="005126D4">
      <w:pPr>
        <w:suppressLineNumbers/>
        <w:jc w:val="both"/>
        <w:rPr>
          <w:lang w:val="en-US"/>
        </w:rPr>
      </w:pPr>
      <w:r w:rsidRPr="006B4207">
        <w:rPr>
          <w:lang w:val="en-US"/>
        </w:rPr>
        <w:t>As indicated previously, the p</w:t>
      </w:r>
      <w:r>
        <w:rPr>
          <w:lang w:val="en-US"/>
        </w:rPr>
        <w:t xml:space="preserve">roject is monitoring effectively the financial resources spent by the project. </w:t>
      </w:r>
      <w:r w:rsidR="00FE6A52">
        <w:rPr>
          <w:lang w:val="en-US"/>
        </w:rPr>
        <w:t>PMU</w:t>
      </w:r>
      <w:r>
        <w:rPr>
          <w:lang w:val="en-US"/>
        </w:rPr>
        <w:t xml:space="preserve"> monitors financial expenditure through </w:t>
      </w:r>
      <w:r w:rsidR="00FE6A52">
        <w:rPr>
          <w:lang w:val="en-US"/>
        </w:rPr>
        <w:t xml:space="preserve">an experienced </w:t>
      </w:r>
      <w:r w:rsidR="00346E6B">
        <w:rPr>
          <w:lang w:val="en-US"/>
        </w:rPr>
        <w:t>Project Assistant</w:t>
      </w:r>
      <w:r w:rsidR="00FE6A52">
        <w:rPr>
          <w:lang w:val="en-US"/>
        </w:rPr>
        <w:t xml:space="preserve"> with plenty of experience with UN Agencies and procedures. </w:t>
      </w:r>
    </w:p>
    <w:p w14:paraId="54CC9CA7" w14:textId="7E2DA0B9" w:rsidR="005126D4" w:rsidRPr="0025202F" w:rsidRDefault="005126D4" w:rsidP="005126D4">
      <w:pPr>
        <w:suppressLineNumbers/>
        <w:jc w:val="both"/>
        <w:rPr>
          <w:rFonts w:ascii="Garamond" w:hAnsi="Garamond"/>
          <w:sz w:val="24"/>
          <w:szCs w:val="24"/>
          <w:lang w:val="en-US"/>
        </w:rPr>
      </w:pPr>
      <w:r w:rsidRPr="0025202F">
        <w:rPr>
          <w:lang w:val="en-US"/>
        </w:rPr>
        <w:t>Overall, the evaluator</w:t>
      </w:r>
      <w:r w:rsidR="00FE6A52">
        <w:rPr>
          <w:lang w:val="en-US"/>
        </w:rPr>
        <w:t>s</w:t>
      </w:r>
      <w:r w:rsidRPr="0025202F">
        <w:rPr>
          <w:lang w:val="en-US"/>
        </w:rPr>
        <w:t xml:space="preserve"> consider that </w:t>
      </w:r>
      <w:r w:rsidR="00FE6A52">
        <w:rPr>
          <w:lang w:val="en-US"/>
        </w:rPr>
        <w:t>MAIFS</w:t>
      </w:r>
      <w:r w:rsidRPr="0025202F">
        <w:rPr>
          <w:lang w:val="en-US"/>
        </w:rPr>
        <w:t xml:space="preserve">, </w:t>
      </w:r>
      <w:r w:rsidR="00FE6A52">
        <w:rPr>
          <w:lang w:val="en-US"/>
        </w:rPr>
        <w:t>PMU</w:t>
      </w:r>
      <w:r w:rsidRPr="0025202F">
        <w:rPr>
          <w:lang w:val="en-US"/>
        </w:rPr>
        <w:t xml:space="preserve"> together with </w:t>
      </w:r>
      <w:r>
        <w:rPr>
          <w:lang w:val="en-US"/>
        </w:rPr>
        <w:t xml:space="preserve">UNDP are </w:t>
      </w:r>
      <w:r w:rsidRPr="0025202F">
        <w:rPr>
          <w:b/>
          <w:bCs/>
          <w:lang w:val="en-US"/>
        </w:rPr>
        <w:t>monitoring the project efficiently</w:t>
      </w:r>
      <w:r>
        <w:rPr>
          <w:lang w:val="en-US"/>
        </w:rPr>
        <w:t xml:space="preserve"> and providing the necessary support to all stakeholders to produce the necessary reports</w:t>
      </w:r>
      <w:r w:rsidR="00FE6A52">
        <w:rPr>
          <w:lang w:val="en-US"/>
        </w:rPr>
        <w:t xml:space="preserve"> and that this will improve once the results framework is updated</w:t>
      </w:r>
      <w:r>
        <w:rPr>
          <w:lang w:val="en-US"/>
        </w:rPr>
        <w:t>.</w:t>
      </w:r>
      <w:r w:rsidRPr="0025202F">
        <w:rPr>
          <w:lang w:val="en-US"/>
        </w:rPr>
        <w:t xml:space="preserve"> </w:t>
      </w:r>
    </w:p>
    <w:p w14:paraId="19E04D39" w14:textId="486DC0DC" w:rsidR="00430AB8" w:rsidRPr="009A3A8D" w:rsidRDefault="006C677A" w:rsidP="00C67D37">
      <w:pPr>
        <w:pStyle w:val="Heading4"/>
        <w:rPr>
          <w:lang w:val="en-GB"/>
        </w:rPr>
      </w:pPr>
      <w:r>
        <w:rPr>
          <w:lang w:val="en-GB"/>
        </w:rPr>
        <w:t xml:space="preserve">Stakeholders </w:t>
      </w:r>
      <w:r w:rsidR="00E963FB">
        <w:rPr>
          <w:lang w:val="en-GB"/>
        </w:rPr>
        <w:t>Engagement</w:t>
      </w:r>
    </w:p>
    <w:p w14:paraId="1F232D64" w14:textId="5D7FE8B5" w:rsidR="00C637D7" w:rsidRDefault="00C637D7" w:rsidP="00C637D7">
      <w:pPr>
        <w:tabs>
          <w:tab w:val="left" w:pos="4680"/>
        </w:tabs>
        <w:jc w:val="both"/>
        <w:rPr>
          <w:lang w:val="en-US"/>
        </w:rPr>
      </w:pPr>
      <w:r>
        <w:rPr>
          <w:lang w:val="en-US"/>
        </w:rPr>
        <w:t xml:space="preserve">The project has been </w:t>
      </w:r>
      <w:r w:rsidRPr="00203F30">
        <w:rPr>
          <w:b/>
          <w:bCs/>
          <w:lang w:val="en-US"/>
        </w:rPr>
        <w:t>designed to facilitate collaboration with public and private stakeholders</w:t>
      </w:r>
      <w:r>
        <w:rPr>
          <w:lang w:val="en-US"/>
        </w:rPr>
        <w:t xml:space="preserve">. The NPCS, under the aegis of the MAIFS, has managed to establish very interesting </w:t>
      </w:r>
      <w:r w:rsidRPr="00203F30">
        <w:rPr>
          <w:b/>
          <w:bCs/>
          <w:lang w:val="en-US"/>
        </w:rPr>
        <w:t xml:space="preserve">working </w:t>
      </w:r>
      <w:r w:rsidRPr="00203F30">
        <w:rPr>
          <w:b/>
          <w:bCs/>
          <w:lang w:val="en-US"/>
        </w:rPr>
        <w:lastRenderedPageBreak/>
        <w:t>relationships with both government ministries and agencies as well as private sector actors</w:t>
      </w:r>
      <w:r>
        <w:rPr>
          <w:lang w:val="en-US"/>
        </w:rPr>
        <w:t xml:space="preserve">. Proof of stakeholders’ participation is on Project Board meetings, workshops, </w:t>
      </w:r>
      <w:proofErr w:type="gramStart"/>
      <w:r>
        <w:rPr>
          <w:lang w:val="en-US"/>
        </w:rPr>
        <w:t>consultancies</w:t>
      </w:r>
      <w:proofErr w:type="gramEnd"/>
      <w:r>
        <w:rPr>
          <w:lang w:val="en-US"/>
        </w:rPr>
        <w:t xml:space="preserve"> and other related activities. Stakeholders interviewed highlighted their continuous participation on project coordination events, meetings, joint monitoring of specific project activities, etc. </w:t>
      </w:r>
    </w:p>
    <w:p w14:paraId="239120EF" w14:textId="77777777" w:rsidR="00C637D7" w:rsidRDefault="00C637D7" w:rsidP="00C637D7">
      <w:pPr>
        <w:tabs>
          <w:tab w:val="left" w:pos="4680"/>
        </w:tabs>
        <w:jc w:val="both"/>
        <w:rPr>
          <w:lang w:val="en-US"/>
        </w:rPr>
      </w:pPr>
      <w:r>
        <w:rPr>
          <w:lang w:val="en-US"/>
        </w:rPr>
        <w:t xml:space="preserve">Stakeholders from the public, private and civil society have shared their experiences, </w:t>
      </w:r>
      <w:proofErr w:type="gramStart"/>
      <w:r>
        <w:rPr>
          <w:lang w:val="en-US"/>
        </w:rPr>
        <w:t>ideas</w:t>
      </w:r>
      <w:proofErr w:type="gramEnd"/>
      <w:r>
        <w:rPr>
          <w:lang w:val="en-US"/>
        </w:rPr>
        <w:t xml:space="preserve"> and suggestions as to what would be best for the successful completion and continuity of the project. The high level of attendance in workshops and ready participation in meetings demonstrate their commitment to mainstream IAS prevention, </w:t>
      </w:r>
      <w:proofErr w:type="gramStart"/>
      <w:r>
        <w:rPr>
          <w:lang w:val="en-US"/>
        </w:rPr>
        <w:t>control</w:t>
      </w:r>
      <w:proofErr w:type="gramEnd"/>
      <w:r>
        <w:rPr>
          <w:lang w:val="en-US"/>
        </w:rPr>
        <w:t xml:space="preserve"> and management as it relates to them. </w:t>
      </w:r>
    </w:p>
    <w:p w14:paraId="11A92EDE" w14:textId="360C309D" w:rsidR="00C637D7" w:rsidRPr="0025202F" w:rsidRDefault="00C637D7" w:rsidP="00C637D7">
      <w:pPr>
        <w:tabs>
          <w:tab w:val="left" w:pos="4680"/>
        </w:tabs>
        <w:jc w:val="both"/>
        <w:rPr>
          <w:lang w:val="en-US"/>
        </w:rPr>
      </w:pPr>
      <w:r w:rsidRPr="0025202F">
        <w:rPr>
          <w:lang w:val="en-US"/>
        </w:rPr>
        <w:t xml:space="preserve">The </w:t>
      </w:r>
      <w:r w:rsidRPr="00682EE2">
        <w:rPr>
          <w:b/>
          <w:bCs/>
          <w:lang w:val="en-US"/>
        </w:rPr>
        <w:t>level of coordination</w:t>
      </w:r>
      <w:r w:rsidRPr="0025202F">
        <w:rPr>
          <w:lang w:val="en-US"/>
        </w:rPr>
        <w:t xml:space="preserve">, as mentioned throughout the report, has been </w:t>
      </w:r>
      <w:r>
        <w:rPr>
          <w:b/>
          <w:bCs/>
          <w:lang w:val="en-US"/>
        </w:rPr>
        <w:t xml:space="preserve">quite </w:t>
      </w:r>
      <w:r w:rsidRPr="00682EE2">
        <w:rPr>
          <w:b/>
          <w:bCs/>
          <w:lang w:val="en-US"/>
        </w:rPr>
        <w:t>high</w:t>
      </w:r>
      <w:r w:rsidRPr="0025202F">
        <w:rPr>
          <w:lang w:val="en-US"/>
        </w:rPr>
        <w:t xml:space="preserve">. The project has achieved alliances with </w:t>
      </w:r>
      <w:r>
        <w:rPr>
          <w:lang w:val="en-US"/>
        </w:rPr>
        <w:t xml:space="preserve">public and </w:t>
      </w:r>
      <w:r w:rsidRPr="0025202F">
        <w:rPr>
          <w:lang w:val="en-US"/>
        </w:rPr>
        <w:t>private actors</w:t>
      </w:r>
      <w:r>
        <w:rPr>
          <w:lang w:val="en-US"/>
        </w:rPr>
        <w:t xml:space="preserve"> (please refer to table 7</w:t>
      </w:r>
      <w:proofErr w:type="gramStart"/>
      <w:r>
        <w:rPr>
          <w:lang w:val="en-US"/>
        </w:rPr>
        <w:t>).</w:t>
      </w:r>
      <w:r w:rsidRPr="0025202F">
        <w:rPr>
          <w:lang w:val="en-US"/>
        </w:rPr>
        <w:t>.</w:t>
      </w:r>
      <w:proofErr w:type="gramEnd"/>
      <w:r w:rsidRPr="0025202F">
        <w:rPr>
          <w:lang w:val="en-US"/>
        </w:rPr>
        <w:t xml:space="preserve"> All this has meant that </w:t>
      </w:r>
      <w:r w:rsidRPr="003862B4">
        <w:rPr>
          <w:b/>
          <w:bCs/>
          <w:lang w:val="en-US"/>
        </w:rPr>
        <w:t>the level of participation of public and private actors has been very high</w:t>
      </w:r>
      <w:r w:rsidRPr="0025202F">
        <w:rPr>
          <w:lang w:val="en-US"/>
        </w:rPr>
        <w:t>. The level of knowledge of the subject matter on the part of the technical team has helped a lot in this achievement as they themselves have brought other actors to the table</w:t>
      </w:r>
      <w:r>
        <w:rPr>
          <w:lang w:val="en-US"/>
        </w:rPr>
        <w:t xml:space="preserve"> and have a deep understanding of their working sites and its people</w:t>
      </w:r>
      <w:r w:rsidRPr="0025202F">
        <w:rPr>
          <w:lang w:val="en-US"/>
        </w:rPr>
        <w:t xml:space="preserve">. </w:t>
      </w:r>
    </w:p>
    <w:p w14:paraId="4CFF31A3" w14:textId="6D39C892" w:rsidR="00430AB8" w:rsidRPr="009A3A8D" w:rsidRDefault="00E963FB" w:rsidP="00C67D37">
      <w:pPr>
        <w:pStyle w:val="Heading4"/>
        <w:rPr>
          <w:lang w:val="en-GB"/>
        </w:rPr>
      </w:pPr>
      <w:r w:rsidRPr="00E87A11">
        <w:rPr>
          <w:lang w:val="en-GB"/>
        </w:rPr>
        <w:t>Social and Environmental Standards (Safeguards)</w:t>
      </w:r>
    </w:p>
    <w:p w14:paraId="1D3C046A" w14:textId="1BE3E797" w:rsidR="00502E9F" w:rsidRPr="00207FE8" w:rsidRDefault="00502E9F" w:rsidP="00502E9F">
      <w:pPr>
        <w:suppressLineNumbers/>
        <w:tabs>
          <w:tab w:val="left" w:pos="4680"/>
        </w:tabs>
        <w:jc w:val="both"/>
        <w:rPr>
          <w:lang w:val="en-US"/>
        </w:rPr>
      </w:pPr>
      <w:r w:rsidRPr="00207FE8">
        <w:rPr>
          <w:lang w:val="en-US"/>
        </w:rPr>
        <w:t>The project’s SESP clearly d</w:t>
      </w:r>
      <w:r>
        <w:rPr>
          <w:lang w:val="en-US"/>
        </w:rPr>
        <w:t xml:space="preserve">efines how the project integrates the overarching principles to strengthen Social and Environmental Sustainability. It defines how it mainstreams </w:t>
      </w:r>
      <w:proofErr w:type="gramStart"/>
      <w:r>
        <w:rPr>
          <w:lang w:val="en-US"/>
        </w:rPr>
        <w:t>human-rights</w:t>
      </w:r>
      <w:proofErr w:type="gramEnd"/>
      <w:r>
        <w:rPr>
          <w:lang w:val="en-US"/>
        </w:rPr>
        <w:t xml:space="preserve"> based approach through UNDP’s application of the Human Rights Based Approach (HRBA)</w:t>
      </w:r>
      <w:r w:rsidR="00C05462">
        <w:rPr>
          <w:lang w:val="en-US"/>
        </w:rPr>
        <w:t xml:space="preserve">. </w:t>
      </w:r>
      <w:r>
        <w:rPr>
          <w:lang w:val="en-US"/>
        </w:rPr>
        <w:t xml:space="preserve">It also describes how it plans to improve gender equality and women’s empowerment. Lastly, it describes how the project will mainstream environmental sustainability. Given the nature of the project and its overarching goal, this principle is well taken care of. The </w:t>
      </w:r>
      <w:proofErr w:type="spellStart"/>
      <w:r>
        <w:rPr>
          <w:lang w:val="en-US"/>
        </w:rPr>
        <w:t>prodoc</w:t>
      </w:r>
      <w:proofErr w:type="spellEnd"/>
      <w:r>
        <w:rPr>
          <w:lang w:val="en-US"/>
        </w:rPr>
        <w:t xml:space="preserve"> clearly states that the project shall not have any social or environmental risks. This situation persists. The project and its board have not made any revisions to the SESP during these </w:t>
      </w:r>
      <w:r w:rsidR="00C05462">
        <w:rPr>
          <w:lang w:val="en-US"/>
        </w:rPr>
        <w:t>two</w:t>
      </w:r>
      <w:r>
        <w:rPr>
          <w:lang w:val="en-US"/>
        </w:rPr>
        <w:t xml:space="preserve"> years of operation. </w:t>
      </w:r>
    </w:p>
    <w:p w14:paraId="6CAAF7DD" w14:textId="0954B7AC" w:rsidR="00430AB8" w:rsidRPr="00E87A11" w:rsidRDefault="00A13774" w:rsidP="00461C31">
      <w:pPr>
        <w:pStyle w:val="Heading3"/>
        <w:rPr>
          <w:lang w:val="en-GB"/>
        </w:rPr>
      </w:pPr>
      <w:bookmarkStart w:id="59" w:name="_Toc121831387"/>
      <w:r>
        <w:rPr>
          <w:lang w:val="en-GB"/>
        </w:rPr>
        <w:t xml:space="preserve">4.4 </w:t>
      </w:r>
      <w:r w:rsidR="00071684" w:rsidRPr="00E87A11">
        <w:rPr>
          <w:lang w:val="en-GB"/>
        </w:rPr>
        <w:t>Sustainability</w:t>
      </w:r>
      <w:bookmarkEnd w:id="59"/>
    </w:p>
    <w:p w14:paraId="65F7E108" w14:textId="70B738E3" w:rsidR="002C4483" w:rsidRDefault="002C4483" w:rsidP="00EB5761">
      <w:pPr>
        <w:tabs>
          <w:tab w:val="left" w:pos="4680"/>
        </w:tabs>
        <w:jc w:val="both"/>
        <w:rPr>
          <w:lang w:val="en-US"/>
        </w:rPr>
      </w:pPr>
      <w:r w:rsidRPr="002C4483">
        <w:rPr>
          <w:lang w:val="en-US"/>
        </w:rPr>
        <w:t xml:space="preserve">As the guide specifies, </w:t>
      </w:r>
      <w:r w:rsidR="0004380F">
        <w:rPr>
          <w:lang w:val="en-US"/>
        </w:rPr>
        <w:t>“</w:t>
      </w:r>
      <w:r w:rsidRPr="002C4483">
        <w:rPr>
          <w:lang w:val="en-US"/>
        </w:rPr>
        <w:t>the purpose of reviewing the sustainability of the project during the MT</w:t>
      </w:r>
      <w:r>
        <w:rPr>
          <w:lang w:val="en-US"/>
        </w:rPr>
        <w:t xml:space="preserve">R </w:t>
      </w:r>
      <w:r w:rsidRPr="002C4483">
        <w:rPr>
          <w:lang w:val="en-US"/>
        </w:rPr>
        <w:t>is to set the basis for the</w:t>
      </w:r>
      <w:r>
        <w:rPr>
          <w:lang w:val="en-US"/>
        </w:rPr>
        <w:t xml:space="preserve"> Terminal Evaluation</w:t>
      </w:r>
      <w:r w:rsidRPr="002C4483">
        <w:rPr>
          <w:lang w:val="en-US"/>
        </w:rPr>
        <w:t xml:space="preserve"> </w:t>
      </w:r>
      <w:r>
        <w:rPr>
          <w:lang w:val="en-US"/>
        </w:rPr>
        <w:t>(</w:t>
      </w:r>
      <w:r w:rsidRPr="002C4483">
        <w:rPr>
          <w:lang w:val="en-US"/>
        </w:rPr>
        <w:t>TE</w:t>
      </w:r>
      <w:r>
        <w:rPr>
          <w:lang w:val="en-US"/>
        </w:rPr>
        <w:t>)</w:t>
      </w:r>
      <w:r w:rsidRPr="002C4483">
        <w:rPr>
          <w:lang w:val="en-US"/>
        </w:rPr>
        <w:t xml:space="preserve"> to assess its sustainability from each of the four categories established by the GEF (financial, socio-economic, governance and institutional and environmental framework)</w:t>
      </w:r>
      <w:r w:rsidR="0004380F">
        <w:rPr>
          <w:lang w:val="en-US"/>
        </w:rPr>
        <w:t>”</w:t>
      </w:r>
      <w:r w:rsidRPr="002C4483">
        <w:rPr>
          <w:lang w:val="en-US"/>
        </w:rPr>
        <w:t>. At this stage, the evaluator</w:t>
      </w:r>
      <w:r w:rsidR="00E87A11">
        <w:rPr>
          <w:lang w:val="en-US"/>
        </w:rPr>
        <w:t>s</w:t>
      </w:r>
      <w:r w:rsidRPr="002C4483">
        <w:rPr>
          <w:lang w:val="en-US"/>
        </w:rPr>
        <w:t xml:space="preserve"> ha</w:t>
      </w:r>
      <w:r w:rsidR="00E87A11">
        <w:rPr>
          <w:lang w:val="en-US"/>
        </w:rPr>
        <w:t>ve</w:t>
      </w:r>
      <w:r w:rsidRPr="002C4483">
        <w:rPr>
          <w:lang w:val="en-US"/>
        </w:rPr>
        <w:t xml:space="preserve"> examined the likely risks faced by the project in achieving the results. </w:t>
      </w:r>
      <w:r w:rsidR="009D03D5">
        <w:rPr>
          <w:lang w:val="en-US"/>
        </w:rPr>
        <w:t>As indicated on section 4.</w:t>
      </w:r>
      <w:r w:rsidR="001410DD">
        <w:rPr>
          <w:lang w:val="en-US"/>
        </w:rPr>
        <w:t>1.</w:t>
      </w:r>
      <w:r w:rsidR="009D03D5">
        <w:rPr>
          <w:lang w:val="en-US"/>
        </w:rPr>
        <w:t xml:space="preserve">5, the </w:t>
      </w:r>
      <w:r w:rsidR="00E87A11">
        <w:rPr>
          <w:lang w:val="en-US"/>
        </w:rPr>
        <w:t>11</w:t>
      </w:r>
      <w:r w:rsidR="009D03D5">
        <w:rPr>
          <w:lang w:val="en-US"/>
        </w:rPr>
        <w:t xml:space="preserve"> risks identified are still valid and the mitigation measures proposed are relevant. </w:t>
      </w:r>
      <w:r w:rsidR="00E87A11" w:rsidRPr="00CC116A">
        <w:rPr>
          <w:b/>
          <w:bCs/>
          <w:lang w:val="en-US"/>
        </w:rPr>
        <w:t>Two</w:t>
      </w:r>
      <w:r w:rsidR="009D03D5" w:rsidRPr="00CC116A">
        <w:rPr>
          <w:b/>
          <w:bCs/>
          <w:lang w:val="en-US"/>
        </w:rPr>
        <w:t xml:space="preserve"> new risks have been identified by stakeholders ranging from the </w:t>
      </w:r>
      <w:bookmarkStart w:id="60" w:name="_Hlk126567101"/>
      <w:r w:rsidR="009D03D5" w:rsidRPr="00CC116A">
        <w:rPr>
          <w:b/>
          <w:bCs/>
          <w:lang w:val="en-US"/>
        </w:rPr>
        <w:t xml:space="preserve">consequences to the project of COVID-19 </w:t>
      </w:r>
      <w:bookmarkEnd w:id="60"/>
      <w:r w:rsidR="009D03D5" w:rsidRPr="00CC116A">
        <w:rPr>
          <w:b/>
          <w:bCs/>
          <w:lang w:val="en-US"/>
        </w:rPr>
        <w:t xml:space="preserve">to </w:t>
      </w:r>
      <w:r w:rsidR="00E87A11" w:rsidRPr="00CC116A">
        <w:rPr>
          <w:b/>
          <w:bCs/>
          <w:lang w:val="en-US"/>
        </w:rPr>
        <w:t>procurement difficulties affecting project early implementation</w:t>
      </w:r>
      <w:r w:rsidR="00E87A11">
        <w:rPr>
          <w:lang w:val="en-US"/>
        </w:rPr>
        <w:t>.</w:t>
      </w:r>
      <w:r w:rsidR="009D03D5">
        <w:rPr>
          <w:lang w:val="en-US"/>
        </w:rPr>
        <w:t xml:space="preserve"> Mitigation measures ought to be designed and monitored during the remaining years.</w:t>
      </w:r>
    </w:p>
    <w:p w14:paraId="07DA64E2" w14:textId="5CA3845E" w:rsidR="009D03D5" w:rsidRDefault="009D03D5" w:rsidP="00EB5761">
      <w:pPr>
        <w:tabs>
          <w:tab w:val="left" w:pos="4680"/>
        </w:tabs>
        <w:jc w:val="both"/>
        <w:rPr>
          <w:b/>
          <w:bCs/>
          <w:u w:val="single"/>
          <w:lang w:val="en-US"/>
        </w:rPr>
      </w:pPr>
      <w:r w:rsidRPr="00B3031D">
        <w:rPr>
          <w:b/>
          <w:bCs/>
          <w:u w:val="single"/>
          <w:lang w:val="en-US"/>
        </w:rPr>
        <w:t>Financial risks to sustainability</w:t>
      </w:r>
    </w:p>
    <w:p w14:paraId="081A0483" w14:textId="0F2D5167" w:rsidR="00E87A11" w:rsidRPr="00E87A11" w:rsidRDefault="00E87A11" w:rsidP="00EB5761">
      <w:pPr>
        <w:tabs>
          <w:tab w:val="left" w:pos="4680"/>
        </w:tabs>
        <w:jc w:val="both"/>
        <w:rPr>
          <w:lang w:val="en-US"/>
        </w:rPr>
      </w:pPr>
      <w:r w:rsidRPr="00CC116A">
        <w:rPr>
          <w:b/>
          <w:bCs/>
          <w:lang w:val="en-US"/>
        </w:rPr>
        <w:t xml:space="preserve">IAS management and eradication is costly and time consuming. As demonstrated and indicated throughout the </w:t>
      </w:r>
      <w:proofErr w:type="spellStart"/>
      <w:r w:rsidRPr="00CC116A">
        <w:rPr>
          <w:b/>
          <w:bCs/>
          <w:lang w:val="en-US"/>
        </w:rPr>
        <w:t>prodoc</w:t>
      </w:r>
      <w:proofErr w:type="spellEnd"/>
      <w:r w:rsidRPr="00CC116A">
        <w:rPr>
          <w:b/>
          <w:bCs/>
          <w:lang w:val="en-US"/>
        </w:rPr>
        <w:t xml:space="preserve">, one single project </w:t>
      </w:r>
      <w:r w:rsidR="00AE08B4" w:rsidRPr="00CC116A">
        <w:rPr>
          <w:b/>
          <w:bCs/>
          <w:lang w:val="en-US"/>
        </w:rPr>
        <w:t>cannot</w:t>
      </w:r>
      <w:r w:rsidRPr="00CC116A">
        <w:rPr>
          <w:b/>
          <w:bCs/>
          <w:lang w:val="en-US"/>
        </w:rPr>
        <w:t xml:space="preserve"> tackle such </w:t>
      </w:r>
      <w:r w:rsidR="006B2DF0">
        <w:rPr>
          <w:b/>
          <w:bCs/>
          <w:lang w:val="en-US"/>
        </w:rPr>
        <w:t xml:space="preserve">a </w:t>
      </w:r>
      <w:r w:rsidRPr="00CC116A">
        <w:rPr>
          <w:b/>
          <w:bCs/>
          <w:lang w:val="en-US"/>
        </w:rPr>
        <w:t>big problem. Therefore, Government’s commitment to long term IAS management is indispensable.</w:t>
      </w:r>
      <w:r w:rsidRPr="00E87A11">
        <w:rPr>
          <w:lang w:val="en-US"/>
        </w:rPr>
        <w:t xml:space="preserve"> </w:t>
      </w:r>
      <w:r>
        <w:rPr>
          <w:lang w:val="en-US"/>
        </w:rPr>
        <w:t>The project is currently monitoring co-f</w:t>
      </w:r>
      <w:r w:rsidR="00B459A8">
        <w:rPr>
          <w:lang w:val="en-US"/>
        </w:rPr>
        <w:t>inancing</w:t>
      </w:r>
      <w:r>
        <w:rPr>
          <w:lang w:val="en-US"/>
        </w:rPr>
        <w:t xml:space="preserve">, specially from </w:t>
      </w:r>
      <w:r w:rsidR="00CD0385">
        <w:rPr>
          <w:lang w:val="en-US"/>
        </w:rPr>
        <w:t>NPCS</w:t>
      </w:r>
      <w:r>
        <w:rPr>
          <w:lang w:val="en-US"/>
        </w:rPr>
        <w:t xml:space="preserve">, and needs to include Forestry Department numbers into the equation. Right </w:t>
      </w:r>
      <w:r w:rsidR="00221EBA">
        <w:rPr>
          <w:lang w:val="en-US"/>
        </w:rPr>
        <w:t>now,</w:t>
      </w:r>
      <w:r>
        <w:rPr>
          <w:lang w:val="en-US"/>
        </w:rPr>
        <w:t xml:space="preserve"> </w:t>
      </w:r>
      <w:r w:rsidRPr="00221EBA">
        <w:rPr>
          <w:b/>
          <w:bCs/>
          <w:lang w:val="en-US"/>
        </w:rPr>
        <w:t>co</w:t>
      </w:r>
      <w:r w:rsidR="00B459A8">
        <w:rPr>
          <w:b/>
          <w:bCs/>
          <w:lang w:val="en-US"/>
        </w:rPr>
        <w:t>-</w:t>
      </w:r>
      <w:r w:rsidRPr="00221EBA">
        <w:rPr>
          <w:b/>
          <w:bCs/>
          <w:lang w:val="en-US"/>
        </w:rPr>
        <w:t>finan</w:t>
      </w:r>
      <w:r w:rsidR="008D5C57">
        <w:rPr>
          <w:b/>
          <w:bCs/>
          <w:lang w:val="en-US"/>
        </w:rPr>
        <w:t>cing</w:t>
      </w:r>
      <w:r w:rsidRPr="00221EBA">
        <w:rPr>
          <w:b/>
          <w:bCs/>
          <w:lang w:val="en-US"/>
        </w:rPr>
        <w:t xml:space="preserve"> looks healthy but lacks a key player in the equation</w:t>
      </w:r>
      <w:r>
        <w:rPr>
          <w:lang w:val="en-US"/>
        </w:rPr>
        <w:t xml:space="preserve">. Through stakeholder interviews the evaluators were told that the Government is indeed committed both in Mauritius and Rodrigues although it is known that political will </w:t>
      </w:r>
      <w:r w:rsidR="00221EBA">
        <w:rPr>
          <w:lang w:val="en-US"/>
        </w:rPr>
        <w:t xml:space="preserve">can change and that could affect negatively to the work being carried out. </w:t>
      </w:r>
      <w:r w:rsidR="00D60D85">
        <w:rPr>
          <w:lang w:val="en-US"/>
        </w:rPr>
        <w:t xml:space="preserve">The </w:t>
      </w:r>
      <w:r w:rsidR="00D60D85">
        <w:rPr>
          <w:lang w:val="en-US"/>
        </w:rPr>
        <w:lastRenderedPageBreak/>
        <w:t xml:space="preserve">evaluators, considering present Government commitments, rate the financial sustainability of the project as </w:t>
      </w:r>
      <w:r w:rsidR="00D60D85" w:rsidRPr="00D60D85">
        <w:rPr>
          <w:b/>
          <w:bCs/>
          <w:lang w:val="en-US"/>
        </w:rPr>
        <w:t>Moderately Likely (ML)</w:t>
      </w:r>
      <w:r w:rsidR="00D60D85">
        <w:rPr>
          <w:b/>
          <w:bCs/>
          <w:lang w:val="en-US"/>
        </w:rPr>
        <w:t>.</w:t>
      </w:r>
    </w:p>
    <w:p w14:paraId="5112CA6A" w14:textId="6C3F5CF2" w:rsidR="00430AB8" w:rsidRDefault="00FF4729" w:rsidP="00EB5761">
      <w:pPr>
        <w:rPr>
          <w:b/>
          <w:bCs/>
          <w:u w:val="single"/>
          <w:lang w:val="en-US"/>
        </w:rPr>
      </w:pPr>
      <w:r w:rsidRPr="00FF4729">
        <w:rPr>
          <w:b/>
          <w:bCs/>
          <w:u w:val="single"/>
          <w:lang w:val="en-US"/>
        </w:rPr>
        <w:t>Socio-economic risks to sustainability</w:t>
      </w:r>
    </w:p>
    <w:p w14:paraId="333ED1B8" w14:textId="5898A612" w:rsidR="00221EBA" w:rsidRDefault="00221EBA" w:rsidP="00221EBA">
      <w:pPr>
        <w:suppressLineNumbers/>
        <w:jc w:val="both"/>
        <w:rPr>
          <w:lang w:val="en-US"/>
        </w:rPr>
      </w:pPr>
      <w:r>
        <w:rPr>
          <w:lang w:val="en-US"/>
        </w:rPr>
        <w:t xml:space="preserve">These risks have been duly identified on the </w:t>
      </w:r>
      <w:proofErr w:type="spellStart"/>
      <w:r>
        <w:rPr>
          <w:lang w:val="en-US"/>
        </w:rPr>
        <w:t>prodoc</w:t>
      </w:r>
      <w:proofErr w:type="spellEnd"/>
      <w:r>
        <w:rPr>
          <w:lang w:val="en-US"/>
        </w:rPr>
        <w:t xml:space="preserve"> and are still valid as are the mitigation measures proposed. The region is stable although, as we have seen in recent months, with COVID-19 pandemic and the Russian War on Ukraine and the increase in electricity and commodities prices, this stability could easily be altered. What is now a priority might </w:t>
      </w:r>
      <w:r w:rsidR="000F5FF8">
        <w:rPr>
          <w:lang w:val="en-US"/>
        </w:rPr>
        <w:t>lose</w:t>
      </w:r>
      <w:r>
        <w:rPr>
          <w:lang w:val="en-US"/>
        </w:rPr>
        <w:t xml:space="preserve"> interest or potentiality given the wrong external factors coming to place. PMU is well positioned and staffed with national personnel who are very much aware of their surrounding and fully understand how to best approach the different situations. The project has managed to maneuver during these complex times and shall continue to do so. </w:t>
      </w:r>
      <w:r w:rsidR="00D60D85">
        <w:rPr>
          <w:lang w:val="en-US"/>
        </w:rPr>
        <w:t xml:space="preserve">At this stage, the socio-economic risks are rated as </w:t>
      </w:r>
      <w:r w:rsidR="00D60D85" w:rsidRPr="00D60D85">
        <w:rPr>
          <w:b/>
          <w:bCs/>
          <w:lang w:val="en-US"/>
        </w:rPr>
        <w:t>Moderately Likely (ML).</w:t>
      </w:r>
      <w:r w:rsidR="00D60D85">
        <w:rPr>
          <w:lang w:val="en-US"/>
        </w:rPr>
        <w:t xml:space="preserve"> </w:t>
      </w:r>
    </w:p>
    <w:p w14:paraId="38ED0A02" w14:textId="02B94FF4" w:rsidR="0079160B" w:rsidRDefault="0079160B" w:rsidP="0079160B">
      <w:pPr>
        <w:jc w:val="both"/>
        <w:rPr>
          <w:b/>
          <w:bCs/>
          <w:u w:val="single"/>
          <w:lang w:val="en-US"/>
        </w:rPr>
      </w:pPr>
      <w:r w:rsidRPr="00D52DFC">
        <w:rPr>
          <w:b/>
          <w:bCs/>
          <w:u w:val="single"/>
          <w:lang w:val="en-US"/>
        </w:rPr>
        <w:t>Institutional Framework and Governance risks to sustainability</w:t>
      </w:r>
    </w:p>
    <w:p w14:paraId="4DB435A3" w14:textId="678EAF2A" w:rsidR="00221EBA" w:rsidRDefault="00221EBA" w:rsidP="00221EBA">
      <w:pPr>
        <w:suppressLineNumbers/>
        <w:jc w:val="both"/>
        <w:rPr>
          <w:lang w:val="en-US"/>
        </w:rPr>
      </w:pPr>
      <w:r>
        <w:rPr>
          <w:lang w:val="en-US"/>
        </w:rPr>
        <w:t xml:space="preserve">The project will effectively assist, by mainstreaming IAS management, Government counterparts to modify policies and regulations directly related to the overall objective. The overall project strategy, reflected in the Terms of Reference of the NIASSAP consultancy, was to establish an Apex IAS Coordination Committee. The Strategy and Action plan poses three options to the country to choose from in this regard. </w:t>
      </w:r>
      <w:r w:rsidRPr="00CC116A">
        <w:rPr>
          <w:b/>
          <w:bCs/>
          <w:lang w:val="en-US"/>
        </w:rPr>
        <w:t xml:space="preserve">Allowing for options in a strategic document is not advisable since it forces the </w:t>
      </w:r>
      <w:r w:rsidR="0013031D" w:rsidRPr="00CC116A">
        <w:rPr>
          <w:b/>
          <w:bCs/>
          <w:lang w:val="en-US"/>
        </w:rPr>
        <w:t>decision makers</w:t>
      </w:r>
      <w:r w:rsidRPr="00CC116A">
        <w:rPr>
          <w:b/>
          <w:bCs/>
          <w:lang w:val="en-US"/>
        </w:rPr>
        <w:t xml:space="preserve"> to choose amongst the different options and the outcome might not be the expected one.</w:t>
      </w:r>
      <w:r>
        <w:rPr>
          <w:lang w:val="en-US"/>
        </w:rPr>
        <w:t xml:space="preserve"> Right </w:t>
      </w:r>
      <w:proofErr w:type="gramStart"/>
      <w:r>
        <w:rPr>
          <w:lang w:val="en-US"/>
        </w:rPr>
        <w:t>now</w:t>
      </w:r>
      <w:proofErr w:type="gramEnd"/>
      <w:r>
        <w:rPr>
          <w:lang w:val="en-US"/>
        </w:rPr>
        <w:t xml:space="preserve"> the country has a PSC running the project, a project Technical Committee in Rodrigues, soon to have another Technical Committee in Mauritius, an IAS Terrestrial Technical Committee and the Ministry of Blue Economy, Marine Resources, Fisheries and Shipping is about to establish a Marine IAS Technical Committee. </w:t>
      </w:r>
      <w:bookmarkStart w:id="61" w:name="_Hlk126567400"/>
      <w:r>
        <w:rPr>
          <w:lang w:val="en-US"/>
        </w:rPr>
        <w:t xml:space="preserve">Also, PMU wants to push for both the </w:t>
      </w:r>
      <w:r w:rsidR="00D60D85">
        <w:rPr>
          <w:lang w:val="en-US"/>
        </w:rPr>
        <w:t>Terrestrial</w:t>
      </w:r>
      <w:r>
        <w:rPr>
          <w:lang w:val="en-US"/>
        </w:rPr>
        <w:t xml:space="preserve"> and Marine Committees to go forward and coordinate themselves under the umbrella of the Ministry of Environment’s existing Environmental Committee.</w:t>
      </w:r>
      <w:bookmarkEnd w:id="61"/>
      <w:r>
        <w:rPr>
          <w:lang w:val="en-US"/>
        </w:rPr>
        <w:t xml:space="preserve"> </w:t>
      </w:r>
      <w:r w:rsidRPr="00CC116A">
        <w:rPr>
          <w:b/>
          <w:bCs/>
          <w:lang w:val="en-US"/>
        </w:rPr>
        <w:t>There is evidence that the Ministry of Environment is not keen to take on th</w:t>
      </w:r>
      <w:r w:rsidR="00EB777D">
        <w:rPr>
          <w:b/>
          <w:bCs/>
          <w:lang w:val="en-US"/>
        </w:rPr>
        <w:t>at</w:t>
      </w:r>
      <w:r w:rsidRPr="00CC116A">
        <w:rPr>
          <w:b/>
          <w:bCs/>
          <w:lang w:val="en-US"/>
        </w:rPr>
        <w:t xml:space="preserve"> role</w:t>
      </w:r>
      <w:r>
        <w:rPr>
          <w:lang w:val="en-US"/>
        </w:rPr>
        <w:t xml:space="preserve">. It is also worth highlighting that currently, </w:t>
      </w:r>
      <w:r w:rsidRPr="00221EBA">
        <w:rPr>
          <w:b/>
          <w:bCs/>
          <w:lang w:val="en-US"/>
        </w:rPr>
        <w:t>freshwater IAS management is completely forgotten</w:t>
      </w:r>
      <w:r w:rsidR="009835E6">
        <w:rPr>
          <w:lang w:val="en-US"/>
        </w:rPr>
        <w:t xml:space="preserve"> although it is within NPCS’s mandate but not happening due to lack of institutional capacity.</w:t>
      </w:r>
      <w:r>
        <w:rPr>
          <w:lang w:val="en-US"/>
        </w:rPr>
        <w:t xml:space="preserve"> Therefore, as it stands, the </w:t>
      </w:r>
      <w:r w:rsidRPr="00CC116A">
        <w:rPr>
          <w:b/>
          <w:bCs/>
          <w:lang w:val="en-US"/>
        </w:rPr>
        <w:t xml:space="preserve">institutional sustainability seems very fragile and uncertain. PMU needs to negotiate one single option to propose </w:t>
      </w:r>
      <w:r w:rsidR="00677302">
        <w:rPr>
          <w:b/>
          <w:bCs/>
          <w:lang w:val="en-US"/>
        </w:rPr>
        <w:t xml:space="preserve">a </w:t>
      </w:r>
      <w:r w:rsidRPr="00CC116A">
        <w:rPr>
          <w:b/>
          <w:bCs/>
          <w:lang w:val="en-US"/>
        </w:rPr>
        <w:t>coordination body within the NIASSAP to present to cabinet</w:t>
      </w:r>
      <w:r>
        <w:rPr>
          <w:lang w:val="en-US"/>
        </w:rPr>
        <w:t>. To do so</w:t>
      </w:r>
      <w:r w:rsidRPr="00D60D85">
        <w:rPr>
          <w:b/>
          <w:bCs/>
          <w:lang w:val="en-US"/>
        </w:rPr>
        <w:t xml:space="preserve">, </w:t>
      </w:r>
      <w:r w:rsidR="00D60D85" w:rsidRPr="00D60D85">
        <w:rPr>
          <w:b/>
          <w:bCs/>
          <w:lang w:val="en-US"/>
        </w:rPr>
        <w:t>coordination strings need to be pulled at the highest Government level to unfreeze the lockdown situation</w:t>
      </w:r>
      <w:r w:rsidR="00D60D85">
        <w:rPr>
          <w:lang w:val="en-US"/>
        </w:rPr>
        <w:t xml:space="preserve">. Given this complexity, the evaluators rate the institutionality and governance risk as </w:t>
      </w:r>
      <w:r w:rsidR="00D60D85" w:rsidRPr="00D60D85">
        <w:rPr>
          <w:b/>
          <w:bCs/>
          <w:lang w:val="en-US"/>
        </w:rPr>
        <w:t>Unlikely (U)</w:t>
      </w:r>
    </w:p>
    <w:p w14:paraId="0CAEAC71" w14:textId="77777777" w:rsidR="00D52DFC" w:rsidRPr="00D52DFC" w:rsidRDefault="00D52DFC" w:rsidP="00D52DFC">
      <w:pPr>
        <w:jc w:val="both"/>
        <w:rPr>
          <w:b/>
          <w:bCs/>
          <w:u w:val="single"/>
          <w:lang w:val="en-US"/>
        </w:rPr>
      </w:pPr>
      <w:r w:rsidRPr="00D52DFC">
        <w:rPr>
          <w:b/>
          <w:bCs/>
          <w:u w:val="single"/>
          <w:lang w:val="en-US"/>
        </w:rPr>
        <w:t xml:space="preserve">Environmental risks to sustainability: </w:t>
      </w:r>
    </w:p>
    <w:p w14:paraId="1C9F89B7" w14:textId="34F78DFD" w:rsidR="00D52DFC" w:rsidRDefault="00D52DFC" w:rsidP="0079160B">
      <w:pPr>
        <w:jc w:val="both"/>
        <w:rPr>
          <w:lang w:val="en-US"/>
        </w:rPr>
      </w:pPr>
      <w:r>
        <w:rPr>
          <w:lang w:val="en-US"/>
        </w:rPr>
        <w:t>No environmental risks were identified.</w:t>
      </w:r>
    </w:p>
    <w:p w14:paraId="4FDBBA09" w14:textId="67E2D0BF" w:rsidR="00B602A2" w:rsidRPr="009D03D5" w:rsidRDefault="00D52DFC" w:rsidP="0079160B">
      <w:pPr>
        <w:jc w:val="both"/>
        <w:rPr>
          <w:lang w:val="en-US"/>
        </w:rPr>
      </w:pPr>
      <w:r>
        <w:rPr>
          <w:lang w:val="en-US"/>
        </w:rPr>
        <w:t>Overall, the evaluator</w:t>
      </w:r>
      <w:r w:rsidR="00D60D85">
        <w:rPr>
          <w:lang w:val="en-US"/>
        </w:rPr>
        <w:t>s</w:t>
      </w:r>
      <w:r>
        <w:rPr>
          <w:lang w:val="en-US"/>
        </w:rPr>
        <w:t xml:space="preserve"> rate the project’s </w:t>
      </w:r>
      <w:r w:rsidRPr="00D52DFC">
        <w:rPr>
          <w:b/>
          <w:bCs/>
          <w:lang w:val="en-US"/>
        </w:rPr>
        <w:t>sustainability</w:t>
      </w:r>
      <w:r w:rsidR="00D60D85">
        <w:rPr>
          <w:b/>
          <w:bCs/>
          <w:lang w:val="en-US"/>
        </w:rPr>
        <w:t>, at MTR,</w:t>
      </w:r>
      <w:r>
        <w:rPr>
          <w:lang w:val="en-US"/>
        </w:rPr>
        <w:t xml:space="preserve"> as </w:t>
      </w:r>
      <w:r w:rsidR="00D60D85">
        <w:rPr>
          <w:b/>
          <w:bCs/>
          <w:lang w:val="en-US"/>
        </w:rPr>
        <w:t>Unlikely</w:t>
      </w:r>
      <w:r w:rsidRPr="00D52DFC">
        <w:rPr>
          <w:lang w:val="en-US"/>
        </w:rPr>
        <w:t xml:space="preserve"> (</w:t>
      </w:r>
      <w:r w:rsidR="00D60D85">
        <w:rPr>
          <w:lang w:val="en-US"/>
        </w:rPr>
        <w:t>U</w:t>
      </w:r>
      <w:r w:rsidRPr="00D52DFC">
        <w:rPr>
          <w:lang w:val="en-US"/>
        </w:rPr>
        <w:t>)</w:t>
      </w:r>
      <w:r>
        <w:rPr>
          <w:lang w:val="en-US"/>
        </w:rPr>
        <w:t xml:space="preserve"> since there are </w:t>
      </w:r>
      <w:r w:rsidR="00D60D85">
        <w:rPr>
          <w:lang w:val="en-US"/>
        </w:rPr>
        <w:t>severe</w:t>
      </w:r>
      <w:r w:rsidRPr="00D52DFC">
        <w:rPr>
          <w:lang w:val="en-US"/>
        </w:rPr>
        <w:t xml:space="preserve"> risks</w:t>
      </w:r>
      <w:r w:rsidR="00D60D85">
        <w:rPr>
          <w:lang w:val="en-US"/>
        </w:rPr>
        <w:t xml:space="preserve"> that the project outcomes as well as key outputs will not be sustained. It is important to highlight that all risk dimensions and as such, the overall rating for sustainability should not be higher than the lowest rated dimension. </w:t>
      </w:r>
      <w:bookmarkStart w:id="62" w:name="_Hlk126567551"/>
      <w:r w:rsidR="00D60D85">
        <w:rPr>
          <w:lang w:val="en-US"/>
        </w:rPr>
        <w:t xml:space="preserve">It will be key for </w:t>
      </w:r>
      <w:r w:rsidR="00D60D85" w:rsidRPr="00D60D85">
        <w:rPr>
          <w:b/>
          <w:bCs/>
          <w:lang w:val="en-US"/>
        </w:rPr>
        <w:t xml:space="preserve">PMU to steer the institutional framework ahead and reach the necessary agreements to have one single coordination option within the NIASSAP to be sent to cabinet and work around the Ministry of Environment to </w:t>
      </w:r>
      <w:r w:rsidR="009835E6">
        <w:rPr>
          <w:b/>
          <w:bCs/>
          <w:lang w:val="en-US"/>
        </w:rPr>
        <w:t>improve IAS coordination</w:t>
      </w:r>
      <w:r w:rsidR="00D60D85">
        <w:rPr>
          <w:lang w:val="en-US"/>
        </w:rPr>
        <w:t>.</w:t>
      </w:r>
      <w:bookmarkEnd w:id="62"/>
      <w:r w:rsidR="00D60D85">
        <w:rPr>
          <w:lang w:val="en-US"/>
        </w:rPr>
        <w:t xml:space="preserve"> There is still time although the challenge seems big.</w:t>
      </w:r>
    </w:p>
    <w:p w14:paraId="58EC1E6C" w14:textId="65A02357" w:rsidR="00430AB8" w:rsidRPr="009A3A8D" w:rsidRDefault="00D41D47" w:rsidP="00B65B56">
      <w:pPr>
        <w:pStyle w:val="Heading2"/>
        <w:rPr>
          <w:lang w:val="en-GB"/>
        </w:rPr>
      </w:pPr>
      <w:bookmarkStart w:id="63" w:name="_Toc121831388"/>
      <w:r w:rsidRPr="00824693">
        <w:rPr>
          <w:lang w:val="en-GB"/>
        </w:rPr>
        <w:lastRenderedPageBreak/>
        <w:t xml:space="preserve">5. </w:t>
      </w:r>
      <w:r w:rsidR="00430AB8" w:rsidRPr="00824693">
        <w:rPr>
          <w:lang w:val="en-GB"/>
        </w:rPr>
        <w:t xml:space="preserve">Conclusions </w:t>
      </w:r>
      <w:r w:rsidR="00342C9A" w:rsidRPr="00824693">
        <w:rPr>
          <w:lang w:val="en-GB"/>
        </w:rPr>
        <w:t>and</w:t>
      </w:r>
      <w:r w:rsidR="00430AB8" w:rsidRPr="00824693">
        <w:rPr>
          <w:lang w:val="en-GB"/>
        </w:rPr>
        <w:t xml:space="preserve"> </w:t>
      </w:r>
      <w:r w:rsidR="00342C9A" w:rsidRPr="00824693">
        <w:rPr>
          <w:lang w:val="en-GB"/>
        </w:rPr>
        <w:t>recommendations</w:t>
      </w:r>
      <w:bookmarkEnd w:id="63"/>
    </w:p>
    <w:p w14:paraId="7557EDDF" w14:textId="134ADB2F" w:rsidR="00430AB8" w:rsidRDefault="00430AB8" w:rsidP="00D41D47">
      <w:pPr>
        <w:pStyle w:val="Heading3"/>
        <w:rPr>
          <w:lang w:val="en-GB"/>
        </w:rPr>
      </w:pPr>
      <w:bookmarkStart w:id="64" w:name="_Toc121831389"/>
      <w:bookmarkStart w:id="65" w:name="_Hlk59380381"/>
      <w:r w:rsidRPr="009A3A8D">
        <w:rPr>
          <w:lang w:val="en-GB"/>
        </w:rPr>
        <w:t>5.1</w:t>
      </w:r>
      <w:r w:rsidRPr="009A3A8D">
        <w:rPr>
          <w:lang w:val="en-GB"/>
        </w:rPr>
        <w:tab/>
        <w:t>Conclusions</w:t>
      </w:r>
      <w:bookmarkEnd w:id="64"/>
    </w:p>
    <w:p w14:paraId="510D1455" w14:textId="77B8DBEF" w:rsidR="00972257" w:rsidRDefault="00972257">
      <w:pPr>
        <w:pStyle w:val="ListParagraph"/>
        <w:numPr>
          <w:ilvl w:val="0"/>
          <w:numId w:val="24"/>
        </w:numPr>
        <w:jc w:val="both"/>
        <w:rPr>
          <w:lang w:val="en-GB"/>
        </w:rPr>
      </w:pPr>
      <w:r>
        <w:rPr>
          <w:lang w:val="en-GB"/>
        </w:rPr>
        <w:t xml:space="preserve">The </w:t>
      </w:r>
      <w:proofErr w:type="spellStart"/>
      <w:r>
        <w:rPr>
          <w:lang w:val="en-GB"/>
        </w:rPr>
        <w:t>prodoc</w:t>
      </w:r>
      <w:proofErr w:type="spellEnd"/>
      <w:r>
        <w:rPr>
          <w:lang w:val="en-GB"/>
        </w:rPr>
        <w:t xml:space="preserve"> </w:t>
      </w:r>
      <w:proofErr w:type="gramStart"/>
      <w:r>
        <w:rPr>
          <w:lang w:val="en-GB"/>
        </w:rPr>
        <w:t>is considered to be</w:t>
      </w:r>
      <w:proofErr w:type="gramEnd"/>
      <w:r>
        <w:rPr>
          <w:lang w:val="en-GB"/>
        </w:rPr>
        <w:t xml:space="preserve"> good quality although with overly ambitious targets. According to different interviewees, certain targets were increased prior to the </w:t>
      </w:r>
      <w:proofErr w:type="spellStart"/>
      <w:r>
        <w:rPr>
          <w:lang w:val="en-GB"/>
        </w:rPr>
        <w:t>prodoc</w:t>
      </w:r>
      <w:proofErr w:type="spellEnd"/>
      <w:r>
        <w:rPr>
          <w:lang w:val="en-GB"/>
        </w:rPr>
        <w:t xml:space="preserve"> being submitted to GEF. The PSC, during the inception meeting, lowered some of the targets and proposed to modify certain indicators to</w:t>
      </w:r>
      <w:r w:rsidR="003B2E4F">
        <w:rPr>
          <w:lang w:val="en-GB"/>
        </w:rPr>
        <w:t xml:space="preserve"> make </w:t>
      </w:r>
      <w:r>
        <w:rPr>
          <w:lang w:val="en-GB"/>
        </w:rPr>
        <w:t>achievement</w:t>
      </w:r>
      <w:r w:rsidR="003B2E4F">
        <w:rPr>
          <w:lang w:val="en-GB"/>
        </w:rPr>
        <w:t xml:space="preserve"> more feasible</w:t>
      </w:r>
      <w:r>
        <w:rPr>
          <w:lang w:val="en-GB"/>
        </w:rPr>
        <w:t>.</w:t>
      </w:r>
    </w:p>
    <w:p w14:paraId="1C230E82" w14:textId="1AC80B91" w:rsidR="007C1DDE" w:rsidRDefault="007C1DDE">
      <w:pPr>
        <w:pStyle w:val="ListParagraph"/>
        <w:numPr>
          <w:ilvl w:val="0"/>
          <w:numId w:val="24"/>
        </w:numPr>
        <w:jc w:val="both"/>
        <w:rPr>
          <w:lang w:val="en-GB"/>
        </w:rPr>
      </w:pPr>
      <w:r>
        <w:rPr>
          <w:lang w:val="en-GB"/>
        </w:rPr>
        <w:t xml:space="preserve">The </w:t>
      </w:r>
      <w:proofErr w:type="spellStart"/>
      <w:r>
        <w:rPr>
          <w:lang w:val="en-GB"/>
        </w:rPr>
        <w:t>prodoc</w:t>
      </w:r>
      <w:proofErr w:type="spellEnd"/>
      <w:r>
        <w:rPr>
          <w:lang w:val="en-GB"/>
        </w:rPr>
        <w:t xml:space="preserve"> takes into consideration the recommendations from previous GEF related projects and the project’s outcomes and outputs have been informed by them.</w:t>
      </w:r>
    </w:p>
    <w:p w14:paraId="5CFF90DC" w14:textId="1A88B3F2" w:rsidR="007C1DDE" w:rsidRDefault="007C1DDE">
      <w:pPr>
        <w:pStyle w:val="ListParagraph"/>
        <w:numPr>
          <w:ilvl w:val="0"/>
          <w:numId w:val="24"/>
        </w:numPr>
        <w:jc w:val="both"/>
        <w:rPr>
          <w:lang w:val="en-GB"/>
        </w:rPr>
      </w:pPr>
      <w:r>
        <w:rPr>
          <w:lang w:val="en-GB"/>
        </w:rPr>
        <w:t>The formulation process until the official start of the project has taken a considerable amount of time and thus i</w:t>
      </w:r>
      <w:r w:rsidR="006112A4">
        <w:rPr>
          <w:lang w:val="en-GB"/>
        </w:rPr>
        <w:t>s</w:t>
      </w:r>
      <w:r>
        <w:rPr>
          <w:lang w:val="en-GB"/>
        </w:rPr>
        <w:t xml:space="preserve"> deemed unsatisfactory although it is understandable given the global Pandemic.</w:t>
      </w:r>
    </w:p>
    <w:p w14:paraId="1B8094A3" w14:textId="125B0DDA" w:rsidR="007C1DDE" w:rsidRDefault="007C1DDE">
      <w:pPr>
        <w:pStyle w:val="ListParagraph"/>
        <w:numPr>
          <w:ilvl w:val="0"/>
          <w:numId w:val="24"/>
        </w:numPr>
        <w:jc w:val="both"/>
        <w:rPr>
          <w:lang w:val="en-GB"/>
        </w:rPr>
      </w:pPr>
      <w:r>
        <w:rPr>
          <w:lang w:val="en-GB"/>
        </w:rPr>
        <w:t xml:space="preserve">During the NIASSAP 2023-2030 consultation process it became clear that the national conditions are still not favourable to establish an Apex IAS Coordinating </w:t>
      </w:r>
      <w:r w:rsidR="009835E6">
        <w:rPr>
          <w:lang w:val="en-GB"/>
        </w:rPr>
        <w:t>Agency</w:t>
      </w:r>
      <w:r>
        <w:rPr>
          <w:lang w:val="en-GB"/>
        </w:rPr>
        <w:t>.</w:t>
      </w:r>
    </w:p>
    <w:p w14:paraId="0037B5E9" w14:textId="7028B3EF" w:rsidR="007C1DDE" w:rsidRDefault="007C1DDE">
      <w:pPr>
        <w:pStyle w:val="ListParagraph"/>
        <w:numPr>
          <w:ilvl w:val="0"/>
          <w:numId w:val="24"/>
        </w:numPr>
        <w:jc w:val="both"/>
        <w:rPr>
          <w:lang w:val="en-GB"/>
        </w:rPr>
      </w:pPr>
      <w:r>
        <w:rPr>
          <w:lang w:val="en-GB"/>
        </w:rPr>
        <w:t xml:space="preserve">The results framework does not present the related outputs per component making it harder to link the outputs to the outcomes per component as well as the indicators being measured. </w:t>
      </w:r>
    </w:p>
    <w:p w14:paraId="39C768F9" w14:textId="04ED8D94" w:rsidR="000E7A57" w:rsidRDefault="00CC116A">
      <w:pPr>
        <w:pStyle w:val="ListParagraph"/>
        <w:numPr>
          <w:ilvl w:val="0"/>
          <w:numId w:val="24"/>
        </w:numPr>
        <w:jc w:val="both"/>
        <w:rPr>
          <w:lang w:val="en-GB"/>
        </w:rPr>
      </w:pPr>
      <w:r>
        <w:rPr>
          <w:lang w:val="en-GB"/>
        </w:rPr>
        <w:t xml:space="preserve">The PMU, with the </w:t>
      </w:r>
      <w:r w:rsidR="00F42C20">
        <w:rPr>
          <w:lang w:val="en-GB"/>
        </w:rPr>
        <w:t>local Biodiversity expert</w:t>
      </w:r>
      <w:r w:rsidR="003B2E4F">
        <w:rPr>
          <w:lang w:val="en-GB"/>
        </w:rPr>
        <w:t xml:space="preserve"> </w:t>
      </w:r>
      <w:r>
        <w:rPr>
          <w:lang w:val="en-GB"/>
        </w:rPr>
        <w:t xml:space="preserve">and the </w:t>
      </w:r>
      <w:r w:rsidR="00972257">
        <w:rPr>
          <w:lang w:val="en-GB"/>
        </w:rPr>
        <w:t>Chief Technical Advisor has greater technical capabilities enabling them to assume technical tasks.</w:t>
      </w:r>
    </w:p>
    <w:p w14:paraId="33785A8B" w14:textId="285D2BED" w:rsidR="00972257" w:rsidRDefault="00972257">
      <w:pPr>
        <w:pStyle w:val="ListParagraph"/>
        <w:numPr>
          <w:ilvl w:val="0"/>
          <w:numId w:val="24"/>
        </w:numPr>
        <w:jc w:val="both"/>
        <w:rPr>
          <w:lang w:val="en-GB"/>
        </w:rPr>
      </w:pPr>
      <w:r>
        <w:rPr>
          <w:lang w:val="en-GB"/>
        </w:rPr>
        <w:t xml:space="preserve">The </w:t>
      </w:r>
      <w:proofErr w:type="spellStart"/>
      <w:r>
        <w:rPr>
          <w:lang w:val="en-GB"/>
        </w:rPr>
        <w:t>prodoc</w:t>
      </w:r>
      <w:proofErr w:type="spellEnd"/>
      <w:r>
        <w:rPr>
          <w:lang w:val="en-GB"/>
        </w:rPr>
        <w:t xml:space="preserve"> doesn’t present a clear timeline reflected on the results framework and it doesn’t clearly show how the project intends to achieve the proposed outcomes.</w:t>
      </w:r>
    </w:p>
    <w:p w14:paraId="475F678A" w14:textId="196AEFAD" w:rsidR="003F5323" w:rsidRDefault="003F5323">
      <w:pPr>
        <w:pStyle w:val="ListParagraph"/>
        <w:numPr>
          <w:ilvl w:val="0"/>
          <w:numId w:val="24"/>
        </w:numPr>
        <w:jc w:val="both"/>
        <w:rPr>
          <w:lang w:val="en-GB"/>
        </w:rPr>
      </w:pPr>
      <w:r>
        <w:rPr>
          <w:lang w:val="en-GB"/>
        </w:rPr>
        <w:t>The PMU cannot monitor the number of direct project beneficiaries (#3). It is not clear how the targets were set nor how are they to monitor it.</w:t>
      </w:r>
    </w:p>
    <w:p w14:paraId="550CAD28" w14:textId="3023476D" w:rsidR="003F5323" w:rsidRDefault="003F5323">
      <w:pPr>
        <w:pStyle w:val="ListParagraph"/>
        <w:numPr>
          <w:ilvl w:val="0"/>
          <w:numId w:val="24"/>
        </w:numPr>
        <w:jc w:val="both"/>
        <w:rPr>
          <w:lang w:val="en-GB"/>
        </w:rPr>
      </w:pPr>
      <w:r>
        <w:rPr>
          <w:lang w:val="en-GB"/>
        </w:rPr>
        <w:t>The PSC modified the targets set for the percentage of decision makers that are women (#4) to align them to the National Gender Policy 2022-2030.</w:t>
      </w:r>
    </w:p>
    <w:p w14:paraId="5477ED8C" w14:textId="7B8079A3" w:rsidR="003F5323" w:rsidRDefault="003F5323">
      <w:pPr>
        <w:pStyle w:val="ListParagraph"/>
        <w:numPr>
          <w:ilvl w:val="0"/>
          <w:numId w:val="24"/>
        </w:numPr>
        <w:jc w:val="both"/>
        <w:rPr>
          <w:lang w:val="en-GB"/>
        </w:rPr>
      </w:pPr>
      <w:r>
        <w:rPr>
          <w:lang w:val="en-GB"/>
        </w:rPr>
        <w:t xml:space="preserve">Indicator 5, </w:t>
      </w:r>
      <w:r w:rsidR="003B1C89">
        <w:rPr>
          <w:lang w:val="en-GB"/>
        </w:rPr>
        <w:t xml:space="preserve">rightly adapted during the inception meeting to “number of amendments and new policies proposed” instead of </w:t>
      </w:r>
      <w:r w:rsidR="003B2E4F">
        <w:rPr>
          <w:lang w:val="en-GB"/>
        </w:rPr>
        <w:t>“</w:t>
      </w:r>
      <w:r w:rsidR="003B1C89">
        <w:rPr>
          <w:lang w:val="en-GB"/>
        </w:rPr>
        <w:t xml:space="preserve">percentage </w:t>
      </w:r>
      <w:r w:rsidR="003B2E4F" w:rsidRPr="003B2E4F">
        <w:rPr>
          <w:lang w:val="en-GB"/>
        </w:rPr>
        <w:t>of recommendations</w:t>
      </w:r>
      <w:r w:rsidR="003B2E4F">
        <w:rPr>
          <w:lang w:val="en-GB"/>
        </w:rPr>
        <w:t>…</w:t>
      </w:r>
      <w:r w:rsidR="003B2E4F" w:rsidRPr="003B2E4F">
        <w:rPr>
          <w:lang w:val="en-GB"/>
        </w:rPr>
        <w:t xml:space="preserve"> that are fully implemented</w:t>
      </w:r>
      <w:r w:rsidR="003B2E4F">
        <w:rPr>
          <w:lang w:val="en-GB"/>
        </w:rPr>
        <w:t>”</w:t>
      </w:r>
      <w:r w:rsidR="003B2E4F" w:rsidRPr="003B2E4F">
        <w:rPr>
          <w:lang w:val="en-GB"/>
        </w:rPr>
        <w:t xml:space="preserve"> </w:t>
      </w:r>
      <w:r w:rsidR="003B1C89">
        <w:rPr>
          <w:lang w:val="en-GB"/>
        </w:rPr>
        <w:t>since it is considered that the project can only make suggestions on amendments.</w:t>
      </w:r>
    </w:p>
    <w:p w14:paraId="13D07F16" w14:textId="31EF1A43" w:rsidR="003B1C89" w:rsidRDefault="003B1C89">
      <w:pPr>
        <w:pStyle w:val="ListParagraph"/>
        <w:numPr>
          <w:ilvl w:val="0"/>
          <w:numId w:val="24"/>
        </w:numPr>
        <w:jc w:val="both"/>
        <w:rPr>
          <w:lang w:val="en-GB"/>
        </w:rPr>
      </w:pPr>
      <w:r>
        <w:rPr>
          <w:lang w:val="en-GB"/>
        </w:rPr>
        <w:t xml:space="preserve">At MTR it is not feasible to talk about an Apex IAS Coordination Committee. </w:t>
      </w:r>
    </w:p>
    <w:p w14:paraId="3CCF57FA" w14:textId="36798BC0" w:rsidR="00AB3A41" w:rsidRDefault="00AB3A41">
      <w:pPr>
        <w:pStyle w:val="ListParagraph"/>
        <w:numPr>
          <w:ilvl w:val="0"/>
          <w:numId w:val="24"/>
        </w:numPr>
        <w:jc w:val="both"/>
        <w:rPr>
          <w:lang w:val="en-GB"/>
        </w:rPr>
      </w:pPr>
      <w:r>
        <w:rPr>
          <w:lang w:val="en-GB"/>
        </w:rPr>
        <w:t>N</w:t>
      </w:r>
      <w:r w:rsidR="006C15A6">
        <w:rPr>
          <w:lang w:val="en-GB"/>
        </w:rPr>
        <w:t>P</w:t>
      </w:r>
      <w:r>
        <w:rPr>
          <w:lang w:val="en-GB"/>
        </w:rPr>
        <w:t>PO and LVD not included in the capacity scorecard</w:t>
      </w:r>
      <w:r w:rsidR="009A7F8F">
        <w:rPr>
          <w:lang w:val="en-GB"/>
        </w:rPr>
        <w:t>.</w:t>
      </w:r>
    </w:p>
    <w:p w14:paraId="28A16423" w14:textId="6FF31EA9" w:rsidR="009A7F8F" w:rsidRDefault="009A7F8F">
      <w:pPr>
        <w:pStyle w:val="ListParagraph"/>
        <w:numPr>
          <w:ilvl w:val="0"/>
          <w:numId w:val="24"/>
        </w:numPr>
        <w:jc w:val="both"/>
        <w:rPr>
          <w:lang w:val="en-GB"/>
        </w:rPr>
      </w:pPr>
      <w:r>
        <w:rPr>
          <w:lang w:val="en-GB"/>
        </w:rPr>
        <w:t xml:space="preserve">The average percentage of imported and transited consignments of plants and animals in airports and seaports that undergo physical biodiversity checks by NPPO, FD, Customs Office and </w:t>
      </w:r>
      <w:r w:rsidR="00ED5AE1">
        <w:rPr>
          <w:lang w:val="en-GB"/>
        </w:rPr>
        <w:t>LVD</w:t>
      </w:r>
      <w:r>
        <w:rPr>
          <w:lang w:val="en-GB"/>
        </w:rPr>
        <w:t xml:space="preserve">, both baseline and targets, are set too high. Cargos are presently checked based </w:t>
      </w:r>
      <w:proofErr w:type="gramStart"/>
      <w:r>
        <w:rPr>
          <w:lang w:val="en-GB"/>
        </w:rPr>
        <w:t>on  profiles</w:t>
      </w:r>
      <w:proofErr w:type="gramEnd"/>
      <w:r>
        <w:rPr>
          <w:lang w:val="en-GB"/>
        </w:rPr>
        <w:t xml:space="preserve">. No evidence was provided </w:t>
      </w:r>
      <w:r w:rsidR="00A03195">
        <w:rPr>
          <w:lang w:val="en-GB"/>
        </w:rPr>
        <w:t>on the actual percentage of imported or transited consignments checked.</w:t>
      </w:r>
    </w:p>
    <w:p w14:paraId="1ECB170C" w14:textId="208FC3E9" w:rsidR="00A03195" w:rsidRDefault="00A03195">
      <w:pPr>
        <w:pStyle w:val="ListParagraph"/>
        <w:numPr>
          <w:ilvl w:val="0"/>
          <w:numId w:val="24"/>
        </w:numPr>
        <w:jc w:val="both"/>
        <w:rPr>
          <w:lang w:val="en-GB"/>
        </w:rPr>
      </w:pPr>
      <w:r>
        <w:rPr>
          <w:lang w:val="en-GB"/>
        </w:rPr>
        <w:t>Indicator 10 number of hectares reduction of IAS infestations</w:t>
      </w:r>
      <w:r w:rsidR="00B77DC8">
        <w:rPr>
          <w:lang w:val="en-GB"/>
        </w:rPr>
        <w:t xml:space="preserve"> mid and end targets are too high and unachievable. At MTR, the number of hectares is 42, far from the expected 200 hectares.</w:t>
      </w:r>
    </w:p>
    <w:p w14:paraId="465B8FA5" w14:textId="6D3C7665" w:rsidR="00B77DC8" w:rsidRDefault="00B77DC8">
      <w:pPr>
        <w:pStyle w:val="ListParagraph"/>
        <w:numPr>
          <w:ilvl w:val="0"/>
          <w:numId w:val="24"/>
        </w:numPr>
        <w:jc w:val="both"/>
        <w:rPr>
          <w:lang w:val="en-GB"/>
        </w:rPr>
      </w:pPr>
      <w:r>
        <w:rPr>
          <w:lang w:val="en-GB"/>
        </w:rPr>
        <w:t>The project has made considerable progress</w:t>
      </w:r>
      <w:r w:rsidR="003D62C6">
        <w:rPr>
          <w:lang w:val="en-GB"/>
        </w:rPr>
        <w:t xml:space="preserve"> in relation to the establishment of new Protected Areas and</w:t>
      </w:r>
      <w:r w:rsidR="003B2E4F">
        <w:rPr>
          <w:lang w:val="en-GB"/>
        </w:rPr>
        <w:t xml:space="preserve"> is on course to </w:t>
      </w:r>
      <w:r w:rsidR="003D62C6">
        <w:rPr>
          <w:lang w:val="en-GB"/>
        </w:rPr>
        <w:t>greatly increase the number of national PAs.</w:t>
      </w:r>
    </w:p>
    <w:p w14:paraId="2B1C1C76" w14:textId="7D0DC367" w:rsidR="00BF0871" w:rsidRDefault="00BF0871">
      <w:pPr>
        <w:pStyle w:val="ListParagraph"/>
        <w:numPr>
          <w:ilvl w:val="0"/>
          <w:numId w:val="24"/>
        </w:numPr>
        <w:jc w:val="both"/>
        <w:rPr>
          <w:lang w:val="en-GB"/>
        </w:rPr>
      </w:pPr>
      <w:r>
        <w:rPr>
          <w:lang w:val="en-GB"/>
        </w:rPr>
        <w:t xml:space="preserve">The Apex IAS Coordination Committee proposed in the </w:t>
      </w:r>
      <w:proofErr w:type="spellStart"/>
      <w:r>
        <w:rPr>
          <w:lang w:val="en-GB"/>
        </w:rPr>
        <w:t>prodoc</w:t>
      </w:r>
      <w:proofErr w:type="spellEnd"/>
      <w:r>
        <w:rPr>
          <w:lang w:val="en-GB"/>
        </w:rPr>
        <w:t xml:space="preserve"> as a solution to the lack of the coordination is not feasible. The new NIASSAP proposes different options. This is not ideal and poses a risk to its implementation.</w:t>
      </w:r>
    </w:p>
    <w:p w14:paraId="493BD568" w14:textId="4CEEBE3C" w:rsidR="00417776" w:rsidRDefault="00417776">
      <w:pPr>
        <w:pStyle w:val="ListParagraph"/>
        <w:numPr>
          <w:ilvl w:val="0"/>
          <w:numId w:val="24"/>
        </w:numPr>
        <w:jc w:val="both"/>
        <w:rPr>
          <w:lang w:val="en-GB"/>
        </w:rPr>
      </w:pPr>
      <w:r>
        <w:rPr>
          <w:lang w:val="en-GB"/>
        </w:rPr>
        <w:t>Gender is directly monitored via one indicator at the objective level (#4). The rest of indicators and targets are not gender disaggregated although data is being collected.</w:t>
      </w:r>
    </w:p>
    <w:p w14:paraId="38304787" w14:textId="71DC9C9A" w:rsidR="000323F7" w:rsidRDefault="000323F7">
      <w:pPr>
        <w:pStyle w:val="ListParagraph"/>
        <w:numPr>
          <w:ilvl w:val="0"/>
          <w:numId w:val="24"/>
        </w:numPr>
        <w:jc w:val="both"/>
        <w:rPr>
          <w:lang w:val="en-GB"/>
        </w:rPr>
      </w:pPr>
      <w:r>
        <w:rPr>
          <w:lang w:val="en-GB"/>
        </w:rPr>
        <w:t>As it is designed, it is difficult to</w:t>
      </w:r>
      <w:r w:rsidR="00BF0871">
        <w:rPr>
          <w:lang w:val="en-GB"/>
        </w:rPr>
        <w:t xml:space="preserve"> tell what the project intends to do in term</w:t>
      </w:r>
      <w:r w:rsidR="003B2E4F">
        <w:rPr>
          <w:lang w:val="en-GB"/>
        </w:rPr>
        <w:t>s</w:t>
      </w:r>
      <w:r w:rsidR="00BF0871">
        <w:rPr>
          <w:lang w:val="en-GB"/>
        </w:rPr>
        <w:t xml:space="preserve"> of knowledge management and learning. </w:t>
      </w:r>
    </w:p>
    <w:p w14:paraId="33DD6C28" w14:textId="77777777" w:rsidR="00BF0871" w:rsidRDefault="00BF0871">
      <w:pPr>
        <w:pStyle w:val="ListParagraph"/>
        <w:numPr>
          <w:ilvl w:val="0"/>
          <w:numId w:val="24"/>
        </w:numPr>
        <w:jc w:val="both"/>
        <w:rPr>
          <w:lang w:val="en-GB"/>
        </w:rPr>
      </w:pPr>
      <w:r>
        <w:rPr>
          <w:lang w:val="en-GB"/>
        </w:rPr>
        <w:lastRenderedPageBreak/>
        <w:t>The project is being properly monitored and the proposed mitigation measures are adequate and still valid.</w:t>
      </w:r>
    </w:p>
    <w:p w14:paraId="7F4C3834" w14:textId="4FEBDED5" w:rsidR="00BF0871" w:rsidRDefault="00BF0871">
      <w:pPr>
        <w:pStyle w:val="ListParagraph"/>
        <w:numPr>
          <w:ilvl w:val="0"/>
          <w:numId w:val="24"/>
        </w:numPr>
        <w:jc w:val="both"/>
        <w:rPr>
          <w:lang w:val="en-GB"/>
        </w:rPr>
      </w:pPr>
      <w:r>
        <w:rPr>
          <w:lang w:val="en-GB"/>
        </w:rPr>
        <w:t>The PIR does not provide information as to what exactly the project has been doing</w:t>
      </w:r>
      <w:r w:rsidR="00665280">
        <w:rPr>
          <w:lang w:val="en-GB"/>
        </w:rPr>
        <w:t>,</w:t>
      </w:r>
      <w:r>
        <w:rPr>
          <w:lang w:val="en-GB"/>
        </w:rPr>
        <w:t xml:space="preserve"> making it hard to follow.</w:t>
      </w:r>
    </w:p>
    <w:p w14:paraId="40CDD7D2" w14:textId="4396FC9F" w:rsidR="00BF0871" w:rsidRDefault="00E52A32">
      <w:pPr>
        <w:pStyle w:val="ListParagraph"/>
        <w:numPr>
          <w:ilvl w:val="0"/>
          <w:numId w:val="24"/>
        </w:numPr>
        <w:jc w:val="both"/>
        <w:rPr>
          <w:lang w:val="en-GB"/>
        </w:rPr>
      </w:pPr>
      <w:r>
        <w:rPr>
          <w:lang w:val="en-GB"/>
        </w:rPr>
        <w:t>The project started as NIM</w:t>
      </w:r>
      <w:r w:rsidR="00F738C9">
        <w:rPr>
          <w:lang w:val="en-GB"/>
        </w:rPr>
        <w:t>,</w:t>
      </w:r>
      <w:r>
        <w:rPr>
          <w:lang w:val="en-GB"/>
        </w:rPr>
        <w:t xml:space="preserve"> although given initial delays and lengthy Government procurement procedures, major procurement was delegated to UNDP (PSC minutes held 25</w:t>
      </w:r>
      <w:r w:rsidRPr="00E52A32">
        <w:rPr>
          <w:vertAlign w:val="superscript"/>
          <w:lang w:val="en-GB"/>
        </w:rPr>
        <w:t>th</w:t>
      </w:r>
      <w:r>
        <w:rPr>
          <w:lang w:val="en-GB"/>
        </w:rPr>
        <w:t xml:space="preserve"> of May 2022). This has helped with major contracts procurement.</w:t>
      </w:r>
    </w:p>
    <w:p w14:paraId="22162166" w14:textId="7128DB72" w:rsidR="00E52A32" w:rsidRDefault="00E52A32">
      <w:pPr>
        <w:pStyle w:val="ListParagraph"/>
        <w:numPr>
          <w:ilvl w:val="0"/>
          <w:numId w:val="24"/>
        </w:numPr>
        <w:jc w:val="both"/>
        <w:rPr>
          <w:lang w:val="en-GB"/>
        </w:rPr>
      </w:pPr>
      <w:r>
        <w:rPr>
          <w:lang w:val="en-GB"/>
        </w:rPr>
        <w:t>The high number of project meetings (6 PSCs in less than two years) is generating “</w:t>
      </w:r>
      <w:r w:rsidR="005B651D">
        <w:rPr>
          <w:lang w:val="en-GB"/>
        </w:rPr>
        <w:t xml:space="preserve">meeting fatigue” amongst non-key stakeholders. </w:t>
      </w:r>
    </w:p>
    <w:p w14:paraId="4777A0D5" w14:textId="02BDEF34" w:rsidR="009428DA" w:rsidRDefault="009428DA">
      <w:pPr>
        <w:pStyle w:val="ListParagraph"/>
        <w:numPr>
          <w:ilvl w:val="0"/>
          <w:numId w:val="24"/>
        </w:numPr>
        <w:jc w:val="both"/>
        <w:rPr>
          <w:lang w:val="en-GB"/>
        </w:rPr>
      </w:pPr>
      <w:r>
        <w:rPr>
          <w:lang w:val="en-GB"/>
        </w:rPr>
        <w:t xml:space="preserve">PMU </w:t>
      </w:r>
      <w:proofErr w:type="gramStart"/>
      <w:r>
        <w:rPr>
          <w:lang w:val="en-GB"/>
        </w:rPr>
        <w:t>is considered to be</w:t>
      </w:r>
      <w:proofErr w:type="gramEnd"/>
      <w:r>
        <w:rPr>
          <w:lang w:val="en-GB"/>
        </w:rPr>
        <w:t xml:space="preserve"> well staffed and providing high quality coordination and financial support for proper project implementation.</w:t>
      </w:r>
    </w:p>
    <w:p w14:paraId="4B8E5D34" w14:textId="549EBF1E" w:rsidR="002E432C" w:rsidRDefault="003D0859">
      <w:pPr>
        <w:pStyle w:val="ListParagraph"/>
        <w:numPr>
          <w:ilvl w:val="0"/>
          <w:numId w:val="24"/>
        </w:numPr>
        <w:jc w:val="both"/>
        <w:rPr>
          <w:lang w:val="en-GB"/>
        </w:rPr>
      </w:pPr>
      <w:r>
        <w:rPr>
          <w:lang w:val="en-GB"/>
        </w:rPr>
        <w:t>The project management component was underbudgeted throughout project lifespan.</w:t>
      </w:r>
    </w:p>
    <w:p w14:paraId="33FE8CCF" w14:textId="49E75525" w:rsidR="002E432C" w:rsidRDefault="002E432C">
      <w:pPr>
        <w:pStyle w:val="ListParagraph"/>
        <w:numPr>
          <w:ilvl w:val="0"/>
          <w:numId w:val="24"/>
        </w:numPr>
        <w:jc w:val="both"/>
        <w:rPr>
          <w:lang w:val="en-GB"/>
        </w:rPr>
      </w:pPr>
      <w:r>
        <w:rPr>
          <w:lang w:val="en-GB"/>
        </w:rPr>
        <w:t>As of November 2022, the project has executed 10.67% of the total budget. If the purchase orders are added, the delivery goes to 19.18%</w:t>
      </w:r>
      <w:r w:rsidR="00AE042C">
        <w:rPr>
          <w:lang w:val="en-GB"/>
        </w:rPr>
        <w:t>.</w:t>
      </w:r>
    </w:p>
    <w:p w14:paraId="4ABA465B" w14:textId="12664A63" w:rsidR="00AE042C" w:rsidRDefault="00AE042C">
      <w:pPr>
        <w:pStyle w:val="ListParagraph"/>
        <w:numPr>
          <w:ilvl w:val="0"/>
          <w:numId w:val="24"/>
        </w:numPr>
        <w:jc w:val="both"/>
        <w:rPr>
          <w:lang w:val="en-GB"/>
        </w:rPr>
      </w:pPr>
      <w:r>
        <w:rPr>
          <w:lang w:val="en-GB"/>
        </w:rPr>
        <w:t xml:space="preserve">PMU monitors project </w:t>
      </w:r>
      <w:r w:rsidR="008D5C57">
        <w:rPr>
          <w:lang w:val="en-GB"/>
        </w:rPr>
        <w:t>co</w:t>
      </w:r>
      <w:r w:rsidR="004F4D9C">
        <w:rPr>
          <w:lang w:val="en-GB"/>
        </w:rPr>
        <w:t>-</w:t>
      </w:r>
      <w:r w:rsidR="008D5C57">
        <w:rPr>
          <w:lang w:val="en-GB"/>
        </w:rPr>
        <w:t xml:space="preserve">financing </w:t>
      </w:r>
      <w:r>
        <w:rPr>
          <w:lang w:val="en-GB"/>
        </w:rPr>
        <w:t>showing a very healthy</w:t>
      </w:r>
      <w:r w:rsidR="00902475">
        <w:rPr>
          <w:lang w:val="en-GB"/>
        </w:rPr>
        <w:t xml:space="preserve"> percentage coming from the private sector although it has not managed to track CSOs contribution.</w:t>
      </w:r>
    </w:p>
    <w:p w14:paraId="31B12E22" w14:textId="79407DA5" w:rsidR="00847232" w:rsidRDefault="00847232">
      <w:pPr>
        <w:pStyle w:val="ListParagraph"/>
        <w:numPr>
          <w:ilvl w:val="0"/>
          <w:numId w:val="24"/>
        </w:numPr>
        <w:jc w:val="both"/>
        <w:rPr>
          <w:lang w:val="en-GB"/>
        </w:rPr>
      </w:pPr>
      <w:r>
        <w:rPr>
          <w:lang w:val="en-GB"/>
        </w:rPr>
        <w:t>IAS management and eradication is costly and time consuming. One single project can</w:t>
      </w:r>
      <w:r w:rsidR="00E16A67">
        <w:rPr>
          <w:lang w:val="en-GB"/>
        </w:rPr>
        <w:t>not</w:t>
      </w:r>
      <w:r>
        <w:rPr>
          <w:lang w:val="en-GB"/>
        </w:rPr>
        <w:t xml:space="preserve"> tackle such </w:t>
      </w:r>
      <w:r w:rsidR="006D0A1D">
        <w:rPr>
          <w:lang w:val="en-GB"/>
        </w:rPr>
        <w:t xml:space="preserve">a </w:t>
      </w:r>
      <w:r>
        <w:rPr>
          <w:lang w:val="en-GB"/>
        </w:rPr>
        <w:t xml:space="preserve">big problem. Thus, Government’s commitment to long term IAS management is indispensable. </w:t>
      </w:r>
    </w:p>
    <w:p w14:paraId="3D26ABB1" w14:textId="44246755" w:rsidR="00430AB8" w:rsidRPr="00F92BB0" w:rsidRDefault="00430AB8" w:rsidP="00D41D47">
      <w:pPr>
        <w:pStyle w:val="Heading3"/>
        <w:rPr>
          <w:lang w:val="en-US"/>
        </w:rPr>
      </w:pPr>
      <w:bookmarkStart w:id="66" w:name="_Toc121831390"/>
      <w:r w:rsidRPr="00F92BB0">
        <w:rPr>
          <w:lang w:val="en-US"/>
        </w:rPr>
        <w:t>5.2</w:t>
      </w:r>
      <w:r w:rsidRPr="00F92BB0">
        <w:rPr>
          <w:lang w:val="en-US"/>
        </w:rPr>
        <w:tab/>
      </w:r>
      <w:r w:rsidR="00342C9A" w:rsidRPr="00F92BB0">
        <w:rPr>
          <w:lang w:val="en-US"/>
        </w:rPr>
        <w:t>Recommendations</w:t>
      </w:r>
      <w:bookmarkEnd w:id="66"/>
    </w:p>
    <w:p w14:paraId="7E2FEA00" w14:textId="0F30F71E" w:rsidR="00F25FC6" w:rsidRPr="00F25FC6" w:rsidRDefault="00F92BB0" w:rsidP="00F25FC6">
      <w:pPr>
        <w:pStyle w:val="Heading4"/>
        <w:rPr>
          <w:rFonts w:asciiTheme="minorHAnsi" w:eastAsiaTheme="minorHAnsi" w:hAnsiTheme="minorHAnsi" w:cstheme="minorBidi"/>
          <w:i w:val="0"/>
          <w:iCs w:val="0"/>
          <w:color w:val="auto"/>
          <w:lang w:val="en-US"/>
        </w:rPr>
      </w:pPr>
      <w:r w:rsidRPr="00F92BB0">
        <w:rPr>
          <w:rFonts w:asciiTheme="minorHAnsi" w:eastAsiaTheme="minorHAnsi" w:hAnsiTheme="minorHAnsi" w:cstheme="minorBidi"/>
          <w:i w:val="0"/>
          <w:iCs w:val="0"/>
          <w:color w:val="auto"/>
          <w:lang w:val="en-US"/>
        </w:rPr>
        <w:t xml:space="preserve">The recommendations have been divided between those actions related to corrective actions for the design, implementation, </w:t>
      </w:r>
      <w:proofErr w:type="gramStart"/>
      <w:r w:rsidRPr="00F92BB0">
        <w:rPr>
          <w:rFonts w:asciiTheme="minorHAnsi" w:eastAsiaTheme="minorHAnsi" w:hAnsiTheme="minorHAnsi" w:cstheme="minorBidi"/>
          <w:i w:val="0"/>
          <w:iCs w:val="0"/>
          <w:color w:val="auto"/>
          <w:lang w:val="en-US"/>
        </w:rPr>
        <w:t>monitoring</w:t>
      </w:r>
      <w:proofErr w:type="gramEnd"/>
      <w:r w:rsidRPr="00F92BB0">
        <w:rPr>
          <w:rFonts w:asciiTheme="minorHAnsi" w:eastAsiaTheme="minorHAnsi" w:hAnsiTheme="minorHAnsi" w:cstheme="minorBidi"/>
          <w:i w:val="0"/>
          <w:iCs w:val="0"/>
          <w:color w:val="auto"/>
          <w:lang w:val="en-US"/>
        </w:rPr>
        <w:t xml:space="preserve"> and evaluation and those focused on continuing or reinforcing the initial benefits of the project.</w:t>
      </w:r>
    </w:p>
    <w:p w14:paraId="39A59398" w14:textId="77777777" w:rsidR="00F92BB0" w:rsidRPr="00F92BB0" w:rsidRDefault="00F92BB0" w:rsidP="00F92BB0">
      <w:pPr>
        <w:rPr>
          <w:lang w:val="en-US"/>
        </w:rPr>
      </w:pPr>
    </w:p>
    <w:p w14:paraId="0F957B79" w14:textId="00F19D87" w:rsidR="00430AB8" w:rsidRPr="00F92BB0" w:rsidRDefault="00FF68D2" w:rsidP="00BD1D7E">
      <w:pPr>
        <w:pStyle w:val="Heading4"/>
        <w:rPr>
          <w:lang w:val="en-US"/>
        </w:rPr>
      </w:pPr>
      <w:r w:rsidRPr="00F92BB0">
        <w:rPr>
          <w:lang w:val="en-US"/>
        </w:rPr>
        <w:t xml:space="preserve">5.2.1 </w:t>
      </w:r>
      <w:r w:rsidR="00F92BB0" w:rsidRPr="00F92BB0">
        <w:rPr>
          <w:lang w:val="en-US"/>
        </w:rPr>
        <w:t>Corrective actions for the d</w:t>
      </w:r>
      <w:r w:rsidR="00F92BB0">
        <w:rPr>
          <w:lang w:val="en-US"/>
        </w:rPr>
        <w:t xml:space="preserve">esign, implementation, </w:t>
      </w:r>
      <w:proofErr w:type="gramStart"/>
      <w:r w:rsidR="00F92BB0">
        <w:rPr>
          <w:lang w:val="en-US"/>
        </w:rPr>
        <w:t>monitoring</w:t>
      </w:r>
      <w:proofErr w:type="gramEnd"/>
      <w:r w:rsidR="00F92BB0">
        <w:rPr>
          <w:lang w:val="en-US"/>
        </w:rPr>
        <w:t xml:space="preserve"> and evaluation of the project.</w:t>
      </w:r>
    </w:p>
    <w:p w14:paraId="3156487B" w14:textId="7C1170E3" w:rsidR="00CC116A" w:rsidRDefault="00F05B47">
      <w:pPr>
        <w:pStyle w:val="ListParagraph"/>
        <w:numPr>
          <w:ilvl w:val="0"/>
          <w:numId w:val="24"/>
        </w:numPr>
        <w:tabs>
          <w:tab w:val="left" w:pos="1985"/>
        </w:tabs>
        <w:jc w:val="both"/>
        <w:rPr>
          <w:lang w:val="en-US"/>
        </w:rPr>
      </w:pPr>
      <w:r>
        <w:rPr>
          <w:lang w:val="en-US"/>
        </w:rPr>
        <w:t>Include output level references in the results framework.</w:t>
      </w:r>
    </w:p>
    <w:p w14:paraId="4424A11C" w14:textId="1A7B542C" w:rsidR="003F5323" w:rsidRDefault="003F5323">
      <w:pPr>
        <w:pStyle w:val="ListParagraph"/>
        <w:numPr>
          <w:ilvl w:val="0"/>
          <w:numId w:val="24"/>
        </w:numPr>
        <w:tabs>
          <w:tab w:val="left" w:pos="1985"/>
        </w:tabs>
        <w:jc w:val="both"/>
        <w:rPr>
          <w:lang w:val="en-US"/>
        </w:rPr>
      </w:pPr>
      <w:r>
        <w:rPr>
          <w:lang w:val="en-US"/>
        </w:rPr>
        <w:t xml:space="preserve">The project ought to define what are the direct and indirect beneficiaries and then establish the current baseline and from there, determine a realistic end of project target. </w:t>
      </w:r>
    </w:p>
    <w:p w14:paraId="0858E2F2" w14:textId="00B95583" w:rsidR="003B1C89" w:rsidRDefault="003B1C89">
      <w:pPr>
        <w:pStyle w:val="ListParagraph"/>
        <w:numPr>
          <w:ilvl w:val="0"/>
          <w:numId w:val="24"/>
        </w:numPr>
        <w:tabs>
          <w:tab w:val="left" w:pos="1985"/>
        </w:tabs>
        <w:jc w:val="both"/>
        <w:rPr>
          <w:lang w:val="en-US"/>
        </w:rPr>
      </w:pPr>
      <w:r>
        <w:rPr>
          <w:lang w:val="en-US"/>
        </w:rPr>
        <w:t xml:space="preserve">Change </w:t>
      </w:r>
      <w:r w:rsidR="00AB3A41">
        <w:rPr>
          <w:lang w:val="en-US"/>
        </w:rPr>
        <w:t>indicator 6 from Apex to IAS Coordination Committees (Terrestrial and freshwater to be led by MA</w:t>
      </w:r>
      <w:r w:rsidR="002744B7">
        <w:rPr>
          <w:lang w:val="en-US"/>
        </w:rPr>
        <w:t>I</w:t>
      </w:r>
      <w:r w:rsidR="00AB3A41">
        <w:rPr>
          <w:lang w:val="en-US"/>
        </w:rPr>
        <w:t>FS and a Marine Committee to be led by the Ministry of Blue Economy).</w:t>
      </w:r>
    </w:p>
    <w:p w14:paraId="27A31856" w14:textId="790224CF" w:rsidR="009A7F8F" w:rsidRDefault="009A7F8F">
      <w:pPr>
        <w:pStyle w:val="ListParagraph"/>
        <w:numPr>
          <w:ilvl w:val="0"/>
          <w:numId w:val="24"/>
        </w:numPr>
        <w:tabs>
          <w:tab w:val="left" w:pos="1985"/>
        </w:tabs>
        <w:jc w:val="both"/>
        <w:rPr>
          <w:lang w:val="en-US"/>
        </w:rPr>
      </w:pPr>
      <w:r>
        <w:rPr>
          <w:lang w:val="en-US"/>
        </w:rPr>
        <w:t xml:space="preserve">Include RRA capacity to the overall project capacity scorecard. </w:t>
      </w:r>
    </w:p>
    <w:p w14:paraId="624B0F82" w14:textId="3ED10013" w:rsidR="00EF248D" w:rsidRDefault="00EF248D">
      <w:pPr>
        <w:pStyle w:val="ListParagraph"/>
        <w:numPr>
          <w:ilvl w:val="0"/>
          <w:numId w:val="24"/>
        </w:numPr>
        <w:tabs>
          <w:tab w:val="left" w:pos="1985"/>
        </w:tabs>
        <w:jc w:val="both"/>
        <w:rPr>
          <w:lang w:val="en-US"/>
        </w:rPr>
      </w:pPr>
      <w:r>
        <w:rPr>
          <w:lang w:val="en-US"/>
        </w:rPr>
        <w:t>Change the project’s results framework to adapt it to the current context and to ensure the results are achievable. The following changes are proposed:</w:t>
      </w:r>
    </w:p>
    <w:p w14:paraId="72FCB8CF" w14:textId="2CEA949D" w:rsidR="00EF248D" w:rsidRDefault="00EF248D">
      <w:pPr>
        <w:pStyle w:val="ListParagraph"/>
        <w:numPr>
          <w:ilvl w:val="1"/>
          <w:numId w:val="24"/>
        </w:numPr>
        <w:tabs>
          <w:tab w:val="left" w:pos="1985"/>
        </w:tabs>
        <w:jc w:val="both"/>
        <w:rPr>
          <w:lang w:val="en-US"/>
        </w:rPr>
      </w:pPr>
      <w:r>
        <w:rPr>
          <w:lang w:val="en-US"/>
        </w:rPr>
        <w:t xml:space="preserve">Change indicator 2.4.1 mid and end target to 7 policies, </w:t>
      </w:r>
      <w:proofErr w:type="gramStart"/>
      <w:r>
        <w:rPr>
          <w:lang w:val="en-US"/>
        </w:rPr>
        <w:t>laws</w:t>
      </w:r>
      <w:proofErr w:type="gramEnd"/>
      <w:r>
        <w:rPr>
          <w:lang w:val="en-US"/>
        </w:rPr>
        <w:t xml:space="preserve"> and regulations and 9.</w:t>
      </w:r>
    </w:p>
    <w:p w14:paraId="3E54252D" w14:textId="61123B16" w:rsidR="00EF248D" w:rsidRDefault="000323F7">
      <w:pPr>
        <w:pStyle w:val="ListParagraph"/>
        <w:numPr>
          <w:ilvl w:val="1"/>
          <w:numId w:val="24"/>
        </w:numPr>
        <w:tabs>
          <w:tab w:val="left" w:pos="1985"/>
        </w:tabs>
        <w:jc w:val="both"/>
        <w:rPr>
          <w:lang w:val="en-US"/>
        </w:rPr>
      </w:pPr>
      <w:r>
        <w:rPr>
          <w:lang w:val="en-US"/>
        </w:rPr>
        <w:t xml:space="preserve">Change indicator 4 mid and end target from 45 to 25% at </w:t>
      </w:r>
      <w:r w:rsidR="00E16A67">
        <w:rPr>
          <w:lang w:val="en-US"/>
        </w:rPr>
        <w:t>mid-term</w:t>
      </w:r>
      <w:r>
        <w:rPr>
          <w:lang w:val="en-US"/>
        </w:rPr>
        <w:t xml:space="preserve"> and from 50 to 33% at project end. </w:t>
      </w:r>
    </w:p>
    <w:p w14:paraId="194EAC9C" w14:textId="13719330" w:rsidR="000323F7" w:rsidRDefault="000323F7">
      <w:pPr>
        <w:pStyle w:val="ListParagraph"/>
        <w:numPr>
          <w:ilvl w:val="1"/>
          <w:numId w:val="24"/>
        </w:numPr>
        <w:tabs>
          <w:tab w:val="left" w:pos="1985"/>
        </w:tabs>
        <w:jc w:val="both"/>
        <w:rPr>
          <w:lang w:val="en-US"/>
        </w:rPr>
      </w:pPr>
      <w:r>
        <w:rPr>
          <w:lang w:val="en-US"/>
        </w:rPr>
        <w:t>Change indicator 5 to “Number of amendments and new policies proposed</w:t>
      </w:r>
      <w:r w:rsidR="00E16A67">
        <w:rPr>
          <w:lang w:val="en-US"/>
        </w:rPr>
        <w:t>”</w:t>
      </w:r>
      <w:r>
        <w:rPr>
          <w:lang w:val="en-US"/>
        </w:rPr>
        <w:t>.</w:t>
      </w:r>
    </w:p>
    <w:p w14:paraId="5F1A6BA5" w14:textId="07284F5D" w:rsidR="009A7F8F" w:rsidRDefault="00B77DC8">
      <w:pPr>
        <w:pStyle w:val="ListParagraph"/>
        <w:numPr>
          <w:ilvl w:val="1"/>
          <w:numId w:val="24"/>
        </w:numPr>
        <w:tabs>
          <w:tab w:val="left" w:pos="1985"/>
        </w:tabs>
        <w:jc w:val="both"/>
        <w:rPr>
          <w:lang w:val="en-US"/>
        </w:rPr>
      </w:pPr>
      <w:r>
        <w:rPr>
          <w:lang w:val="en-US"/>
        </w:rPr>
        <w:t xml:space="preserve">Change indicator 10 end target to 95 </w:t>
      </w:r>
      <w:r w:rsidR="000323F7">
        <w:rPr>
          <w:lang w:val="en-US"/>
        </w:rPr>
        <w:t>hectares</w:t>
      </w:r>
      <w:r>
        <w:rPr>
          <w:lang w:val="en-US"/>
        </w:rPr>
        <w:t xml:space="preserve"> consisting of 30 ha in Flat Island, 42 ha in Gabriel Island and 23 ha </w:t>
      </w:r>
      <w:r w:rsidR="00343815">
        <w:rPr>
          <w:lang w:val="en-US"/>
        </w:rPr>
        <w:t>in</w:t>
      </w:r>
      <w:r>
        <w:rPr>
          <w:lang w:val="en-US"/>
        </w:rPr>
        <w:t xml:space="preserve"> Mo</w:t>
      </w:r>
      <w:r w:rsidR="00343815">
        <w:rPr>
          <w:lang w:val="en-US"/>
        </w:rPr>
        <w:t>u</w:t>
      </w:r>
      <w:r>
        <w:rPr>
          <w:lang w:val="en-US"/>
        </w:rPr>
        <w:t>rouk Valley.</w:t>
      </w:r>
    </w:p>
    <w:p w14:paraId="0DD598A9" w14:textId="3AC0F092" w:rsidR="003D62C6" w:rsidRDefault="003D62C6">
      <w:pPr>
        <w:pStyle w:val="ListParagraph"/>
        <w:numPr>
          <w:ilvl w:val="1"/>
          <w:numId w:val="24"/>
        </w:numPr>
        <w:tabs>
          <w:tab w:val="left" w:pos="1985"/>
        </w:tabs>
        <w:jc w:val="both"/>
        <w:rPr>
          <w:lang w:val="en-GB"/>
        </w:rPr>
      </w:pPr>
      <w:r>
        <w:rPr>
          <w:lang w:val="en-GB"/>
        </w:rPr>
        <w:t>Change</w:t>
      </w:r>
      <w:r w:rsidRPr="003D62C6">
        <w:rPr>
          <w:lang w:val="en-GB"/>
        </w:rPr>
        <w:t xml:space="preserve"> indicator 11 </w:t>
      </w:r>
      <w:r>
        <w:rPr>
          <w:lang w:val="en-GB"/>
        </w:rPr>
        <w:t xml:space="preserve">New Protected Areas </w:t>
      </w:r>
      <w:r w:rsidRPr="003D62C6">
        <w:rPr>
          <w:lang w:val="en-GB"/>
        </w:rPr>
        <w:t>est</w:t>
      </w:r>
      <w:r>
        <w:rPr>
          <w:lang w:val="en-GB"/>
        </w:rPr>
        <w:t>ablished for Mo</w:t>
      </w:r>
      <w:r w:rsidR="00B77302">
        <w:rPr>
          <w:lang w:val="en-GB"/>
        </w:rPr>
        <w:t>u</w:t>
      </w:r>
      <w:r>
        <w:rPr>
          <w:lang w:val="en-GB"/>
        </w:rPr>
        <w:t xml:space="preserve">rouk Valley, </w:t>
      </w:r>
      <w:proofErr w:type="spellStart"/>
      <w:r>
        <w:rPr>
          <w:lang w:val="en-GB"/>
        </w:rPr>
        <w:t>Gombrani</w:t>
      </w:r>
      <w:proofErr w:type="spellEnd"/>
      <w:r>
        <w:rPr>
          <w:lang w:val="en-GB"/>
        </w:rPr>
        <w:t xml:space="preserve"> </w:t>
      </w:r>
      <w:r w:rsidR="00B77302">
        <w:rPr>
          <w:lang w:val="en-GB"/>
        </w:rPr>
        <w:t>Island,</w:t>
      </w:r>
      <w:r>
        <w:rPr>
          <w:lang w:val="en-GB"/>
        </w:rPr>
        <w:t xml:space="preserve"> Cascade Pigeon, Cascade Saint </w:t>
      </w:r>
      <w:proofErr w:type="gramStart"/>
      <w:r>
        <w:rPr>
          <w:lang w:val="en-GB"/>
        </w:rPr>
        <w:t>Louis</w:t>
      </w:r>
      <w:proofErr w:type="gramEnd"/>
      <w:r>
        <w:rPr>
          <w:lang w:val="en-GB"/>
        </w:rPr>
        <w:t xml:space="preserve"> and Golden </w:t>
      </w:r>
      <w:r w:rsidR="00E16A67">
        <w:rPr>
          <w:lang w:val="en-GB"/>
        </w:rPr>
        <w:t xml:space="preserve">Bat </w:t>
      </w:r>
      <w:r>
        <w:rPr>
          <w:lang w:val="en-GB"/>
        </w:rPr>
        <w:t>Reserve and change the end target from 200 to 559 hectares.</w:t>
      </w:r>
    </w:p>
    <w:p w14:paraId="61131F69" w14:textId="3876289A" w:rsidR="000323F7" w:rsidRDefault="000323F7">
      <w:pPr>
        <w:pStyle w:val="ListParagraph"/>
        <w:numPr>
          <w:ilvl w:val="1"/>
          <w:numId w:val="24"/>
        </w:numPr>
        <w:tabs>
          <w:tab w:val="left" w:pos="1985"/>
        </w:tabs>
        <w:jc w:val="both"/>
        <w:rPr>
          <w:lang w:val="en-GB"/>
        </w:rPr>
      </w:pPr>
      <w:r>
        <w:rPr>
          <w:lang w:val="en-GB"/>
        </w:rPr>
        <w:lastRenderedPageBreak/>
        <w:t>Change indicator 12 to “number of hectares covered by an established protocol for IAS contro</w:t>
      </w:r>
      <w:r w:rsidR="00BF0871">
        <w:rPr>
          <w:lang w:val="en-GB"/>
        </w:rPr>
        <w:t>l</w:t>
      </w:r>
      <w:r>
        <w:rPr>
          <w:lang w:val="en-GB"/>
        </w:rPr>
        <w:t>.”.</w:t>
      </w:r>
    </w:p>
    <w:p w14:paraId="28DBF983" w14:textId="28007AE2" w:rsidR="003D62C6" w:rsidRDefault="003D62C6">
      <w:pPr>
        <w:pStyle w:val="ListParagraph"/>
        <w:numPr>
          <w:ilvl w:val="1"/>
          <w:numId w:val="24"/>
        </w:numPr>
        <w:tabs>
          <w:tab w:val="left" w:pos="1985"/>
        </w:tabs>
        <w:jc w:val="both"/>
        <w:rPr>
          <w:lang w:val="en-GB"/>
        </w:rPr>
      </w:pPr>
      <w:r>
        <w:rPr>
          <w:lang w:val="en-GB"/>
        </w:rPr>
        <w:t>Change indicator 13 means of verification to “the use of IAS existing committee or future terrestrial &amp; freshwater and marine committees’ minutes of the meetings</w:t>
      </w:r>
      <w:r w:rsidR="00417776">
        <w:rPr>
          <w:lang w:val="en-GB"/>
        </w:rPr>
        <w:t xml:space="preserve"> to check the number of times they use newly established NIAS information platform.</w:t>
      </w:r>
    </w:p>
    <w:p w14:paraId="3576E8E6" w14:textId="16D9F080" w:rsidR="00BF0871" w:rsidRDefault="00BF0871">
      <w:pPr>
        <w:pStyle w:val="ListParagraph"/>
        <w:numPr>
          <w:ilvl w:val="1"/>
          <w:numId w:val="24"/>
        </w:numPr>
        <w:tabs>
          <w:tab w:val="left" w:pos="1985"/>
        </w:tabs>
        <w:jc w:val="both"/>
        <w:rPr>
          <w:lang w:val="en-GB"/>
        </w:rPr>
      </w:pPr>
      <w:r>
        <w:rPr>
          <w:lang w:val="en-GB"/>
        </w:rPr>
        <w:t xml:space="preserve">Add output 3.4 “National Awareness Strategy and Action </w:t>
      </w:r>
      <w:r w:rsidR="00E16A67">
        <w:rPr>
          <w:lang w:val="en-GB"/>
        </w:rPr>
        <w:t xml:space="preserve">Plan </w:t>
      </w:r>
      <w:r>
        <w:rPr>
          <w:lang w:val="en-GB"/>
        </w:rPr>
        <w:t>implemented”.</w:t>
      </w:r>
    </w:p>
    <w:p w14:paraId="7B734002" w14:textId="66E479AB" w:rsidR="00417776" w:rsidRDefault="00417776">
      <w:pPr>
        <w:pStyle w:val="ListParagraph"/>
        <w:numPr>
          <w:ilvl w:val="0"/>
          <w:numId w:val="24"/>
        </w:numPr>
        <w:tabs>
          <w:tab w:val="left" w:pos="1985"/>
        </w:tabs>
        <w:jc w:val="both"/>
        <w:rPr>
          <w:lang w:val="en-GB"/>
        </w:rPr>
      </w:pPr>
      <w:r>
        <w:rPr>
          <w:lang w:val="en-GB"/>
        </w:rPr>
        <w:t>Gender disaggregated data ought to be included in both the QPR and PIRs.</w:t>
      </w:r>
    </w:p>
    <w:p w14:paraId="661C8D14" w14:textId="140E45F3" w:rsidR="00417776" w:rsidRDefault="00417776">
      <w:pPr>
        <w:pStyle w:val="ListParagraph"/>
        <w:numPr>
          <w:ilvl w:val="0"/>
          <w:numId w:val="24"/>
        </w:numPr>
        <w:tabs>
          <w:tab w:val="left" w:pos="1985"/>
        </w:tabs>
        <w:jc w:val="both"/>
        <w:rPr>
          <w:lang w:val="en-GB"/>
        </w:rPr>
      </w:pPr>
      <w:r>
        <w:rPr>
          <w:lang w:val="en-GB"/>
        </w:rPr>
        <w:t xml:space="preserve">To ease monitoring, outputs are to be included in the results </w:t>
      </w:r>
      <w:r w:rsidR="00EF248D">
        <w:rPr>
          <w:lang w:val="en-GB"/>
        </w:rPr>
        <w:t>framework (refer to Annex 6.10)</w:t>
      </w:r>
      <w:r>
        <w:rPr>
          <w:lang w:val="en-GB"/>
        </w:rPr>
        <w:t xml:space="preserve">. </w:t>
      </w:r>
    </w:p>
    <w:p w14:paraId="029E34C0" w14:textId="41EC21B6" w:rsidR="00BF0871" w:rsidRDefault="00BF0871">
      <w:pPr>
        <w:pStyle w:val="ListParagraph"/>
        <w:numPr>
          <w:ilvl w:val="0"/>
          <w:numId w:val="24"/>
        </w:numPr>
        <w:tabs>
          <w:tab w:val="left" w:pos="1985"/>
        </w:tabs>
        <w:jc w:val="both"/>
        <w:rPr>
          <w:lang w:val="en-GB"/>
        </w:rPr>
      </w:pPr>
      <w:r>
        <w:rPr>
          <w:lang w:val="en-GB"/>
        </w:rPr>
        <w:t xml:space="preserve">PMU to further work on the draft NIASSAP to ensure only one IAS coordination path is presented. At present, it seems more realistic to propose two Coordination Committees, one Terrestrial and Freshwater led by </w:t>
      </w:r>
      <w:proofErr w:type="gramStart"/>
      <w:r>
        <w:rPr>
          <w:lang w:val="en-GB"/>
        </w:rPr>
        <w:t>MA</w:t>
      </w:r>
      <w:r w:rsidR="00D57A12">
        <w:rPr>
          <w:lang w:val="en-GB"/>
        </w:rPr>
        <w:t>I</w:t>
      </w:r>
      <w:r>
        <w:rPr>
          <w:lang w:val="en-GB"/>
        </w:rPr>
        <w:t>Fs</w:t>
      </w:r>
      <w:proofErr w:type="gramEnd"/>
      <w:r>
        <w:rPr>
          <w:lang w:val="en-GB"/>
        </w:rPr>
        <w:t xml:space="preserve"> and one Marine led by Ministry of Blue Economy. Inter-committee coordination could be promoted by the Ministry of Environment’s existing coordination committee.</w:t>
      </w:r>
    </w:p>
    <w:p w14:paraId="2B438FC5" w14:textId="37AEA0A9" w:rsidR="003D0859" w:rsidRDefault="003D0859">
      <w:pPr>
        <w:pStyle w:val="ListParagraph"/>
        <w:numPr>
          <w:ilvl w:val="0"/>
          <w:numId w:val="24"/>
        </w:numPr>
        <w:tabs>
          <w:tab w:val="left" w:pos="1985"/>
        </w:tabs>
        <w:jc w:val="both"/>
        <w:rPr>
          <w:lang w:val="en-GB"/>
        </w:rPr>
      </w:pPr>
      <w:r>
        <w:rPr>
          <w:lang w:val="en-GB"/>
        </w:rPr>
        <w:t>Given the real staff costs of the PMU and the new outputs to push forward component 3, the budget should be revised early 2023 to allocate sufficient resources.</w:t>
      </w:r>
    </w:p>
    <w:p w14:paraId="4156491D" w14:textId="1AD61A56" w:rsidR="003D0859" w:rsidRDefault="003D0859">
      <w:pPr>
        <w:pStyle w:val="ListParagraph"/>
        <w:numPr>
          <w:ilvl w:val="0"/>
          <w:numId w:val="24"/>
        </w:numPr>
        <w:tabs>
          <w:tab w:val="left" w:pos="1985"/>
        </w:tabs>
        <w:jc w:val="both"/>
        <w:rPr>
          <w:lang w:val="en-GB"/>
        </w:rPr>
      </w:pPr>
      <w:r>
        <w:rPr>
          <w:lang w:val="en-GB"/>
        </w:rPr>
        <w:t>The low budget expenditure for 2021 can be attributed to COVID-19 as well as MA</w:t>
      </w:r>
      <w:r w:rsidR="0024584F">
        <w:rPr>
          <w:lang w:val="en-GB"/>
        </w:rPr>
        <w:t>I</w:t>
      </w:r>
      <w:r>
        <w:rPr>
          <w:lang w:val="en-GB"/>
        </w:rPr>
        <w:t>FS slow procurement procedures. In 2022, the PSC approved a considerably higher AWP and procurement plan which was not met.</w:t>
      </w:r>
    </w:p>
    <w:p w14:paraId="684D52F3" w14:textId="77777777" w:rsidR="003D0859" w:rsidRPr="003D62C6" w:rsidRDefault="003D0859" w:rsidP="00824693">
      <w:pPr>
        <w:pStyle w:val="ListParagraph"/>
        <w:tabs>
          <w:tab w:val="left" w:pos="1985"/>
        </w:tabs>
        <w:jc w:val="both"/>
        <w:rPr>
          <w:lang w:val="en-GB"/>
        </w:rPr>
      </w:pPr>
    </w:p>
    <w:p w14:paraId="74AE8016" w14:textId="14F724DC" w:rsidR="00430AB8" w:rsidRDefault="00FF68D2" w:rsidP="00BD1D7E">
      <w:pPr>
        <w:pStyle w:val="Heading4"/>
        <w:rPr>
          <w:lang w:val="en-US"/>
        </w:rPr>
      </w:pPr>
      <w:r w:rsidRPr="00F92BB0">
        <w:rPr>
          <w:lang w:val="en-US"/>
        </w:rPr>
        <w:t xml:space="preserve">5.2.2 </w:t>
      </w:r>
      <w:r w:rsidR="00F92BB0" w:rsidRPr="00F92BB0">
        <w:rPr>
          <w:lang w:val="en-US"/>
        </w:rPr>
        <w:t>Actions to continue or r</w:t>
      </w:r>
      <w:r w:rsidR="00F92BB0">
        <w:rPr>
          <w:lang w:val="en-US"/>
        </w:rPr>
        <w:t xml:space="preserve">einforce the initial benefits of the </w:t>
      </w:r>
      <w:proofErr w:type="gramStart"/>
      <w:r w:rsidR="00F92BB0">
        <w:rPr>
          <w:lang w:val="en-US"/>
        </w:rPr>
        <w:t>project</w:t>
      </w:r>
      <w:proofErr w:type="gramEnd"/>
    </w:p>
    <w:p w14:paraId="60DF0D73" w14:textId="4B7CB010" w:rsidR="003D62C6" w:rsidRPr="00A03195" w:rsidRDefault="00A03195">
      <w:pPr>
        <w:pStyle w:val="ListParagraph"/>
        <w:numPr>
          <w:ilvl w:val="0"/>
          <w:numId w:val="32"/>
        </w:numPr>
        <w:jc w:val="both"/>
        <w:rPr>
          <w:lang w:val="en-US"/>
        </w:rPr>
      </w:pPr>
      <w:r w:rsidRPr="00E16A67">
        <w:rPr>
          <w:lang w:val="en-US"/>
        </w:rPr>
        <w:t xml:space="preserve">Carry out a thorough baseline analysis at all airports and seaports in the country (4) to determine the actual numbers of imported and transited consignments of plants and animals during different times of the year to determine actual percentage of physical biodiversity check which will help determine if the project has indeed helped improve the stakeholder’s </w:t>
      </w:r>
      <w:proofErr w:type="spellStart"/>
      <w:proofErr w:type="gramStart"/>
      <w:r w:rsidRPr="00E16A67">
        <w:rPr>
          <w:lang w:val="en-US"/>
        </w:rPr>
        <w:t>capacity.</w:t>
      </w:r>
      <w:r w:rsidR="009C3FB1">
        <w:rPr>
          <w:lang w:val="en-US"/>
        </w:rPr>
        <w:t>There</w:t>
      </w:r>
      <w:proofErr w:type="spellEnd"/>
      <w:proofErr w:type="gramEnd"/>
      <w:r w:rsidR="009C3FB1">
        <w:rPr>
          <w:lang w:val="en-US"/>
        </w:rPr>
        <w:t xml:space="preserve"> is a wealth of knowledge amongst public and private stakeholders currently not being harnessed. </w:t>
      </w:r>
      <w:r w:rsidR="00417776">
        <w:rPr>
          <w:lang w:val="en-US"/>
        </w:rPr>
        <w:t xml:space="preserve">Change output 3.2 </w:t>
      </w:r>
      <w:r w:rsidR="009C3FB1">
        <w:rPr>
          <w:lang w:val="en-US"/>
        </w:rPr>
        <w:t xml:space="preserve">to “knowledge shared regarding IAS effective management amongst national and international stakeholders”. </w:t>
      </w:r>
    </w:p>
    <w:bookmarkEnd w:id="65"/>
    <w:p w14:paraId="57B4D3B9" w14:textId="26B7F3ED" w:rsidR="00932ED1" w:rsidRDefault="00F25FC6">
      <w:pPr>
        <w:numPr>
          <w:ilvl w:val="0"/>
          <w:numId w:val="12"/>
        </w:numPr>
        <w:jc w:val="both"/>
        <w:rPr>
          <w:lang w:val="en-US"/>
        </w:rPr>
      </w:pPr>
      <w:r>
        <w:rPr>
          <w:lang w:val="en-US"/>
        </w:rPr>
        <w:t xml:space="preserve">Ecotourism is a potential source of income to help finance IAS control. The project should </w:t>
      </w:r>
      <w:r w:rsidR="00471340">
        <w:rPr>
          <w:lang w:val="en-US"/>
        </w:rPr>
        <w:t xml:space="preserve">build upon the experience of </w:t>
      </w:r>
      <w:r>
        <w:rPr>
          <w:lang w:val="en-US"/>
        </w:rPr>
        <w:t xml:space="preserve">the models being applied by both Ebony </w:t>
      </w:r>
      <w:r w:rsidR="009F5799">
        <w:rPr>
          <w:lang w:val="en-US"/>
        </w:rPr>
        <w:t xml:space="preserve">Forest in Mauritius </w:t>
      </w:r>
      <w:r>
        <w:rPr>
          <w:lang w:val="en-US"/>
        </w:rPr>
        <w:t>and Grand Montagne Nature Reserve in Rodrigues and obtain lessons learned.</w:t>
      </w:r>
    </w:p>
    <w:p w14:paraId="51294CDA" w14:textId="7A15A59C" w:rsidR="00BF0871" w:rsidRDefault="005B651D">
      <w:pPr>
        <w:numPr>
          <w:ilvl w:val="0"/>
          <w:numId w:val="12"/>
        </w:numPr>
        <w:jc w:val="both"/>
        <w:rPr>
          <w:lang w:val="en-US"/>
        </w:rPr>
      </w:pPr>
      <w:r>
        <w:rPr>
          <w:lang w:val="en-US"/>
        </w:rPr>
        <w:t>The PSC is to oversee project implementation, both substantive and financial. A Project Technical Committee</w:t>
      </w:r>
      <w:r w:rsidR="00E52A32">
        <w:rPr>
          <w:lang w:val="en-US"/>
        </w:rPr>
        <w:t xml:space="preserve"> </w:t>
      </w:r>
      <w:r>
        <w:rPr>
          <w:lang w:val="en-US"/>
        </w:rPr>
        <w:t>specifically dealing with the project’s technical components and tasks comprised of the institutions technical staff</w:t>
      </w:r>
      <w:r w:rsidR="009428DA">
        <w:rPr>
          <w:lang w:val="en-US"/>
        </w:rPr>
        <w:t xml:space="preserve"> would help the PSC deal with management and political decision leaving the technical component to the </w:t>
      </w:r>
      <w:r w:rsidR="009E3AEA">
        <w:rPr>
          <w:lang w:val="en-US"/>
        </w:rPr>
        <w:t>technicians</w:t>
      </w:r>
      <w:r w:rsidR="009428DA">
        <w:rPr>
          <w:lang w:val="en-US"/>
        </w:rPr>
        <w:t>.</w:t>
      </w:r>
      <w:r>
        <w:rPr>
          <w:lang w:val="en-US"/>
        </w:rPr>
        <w:t xml:space="preserve"> </w:t>
      </w:r>
    </w:p>
    <w:p w14:paraId="6E11468C" w14:textId="671CCF6E" w:rsidR="00902475" w:rsidRDefault="00902475">
      <w:pPr>
        <w:numPr>
          <w:ilvl w:val="0"/>
          <w:numId w:val="12"/>
        </w:numPr>
        <w:jc w:val="both"/>
        <w:rPr>
          <w:lang w:val="en-US"/>
        </w:rPr>
      </w:pPr>
      <w:bookmarkStart w:id="67" w:name="_Hlk126568885"/>
      <w:r>
        <w:rPr>
          <w:lang w:val="en-US"/>
        </w:rPr>
        <w:t xml:space="preserve">To continue with the intense work </w:t>
      </w:r>
      <w:r w:rsidR="00847232">
        <w:rPr>
          <w:lang w:val="en-US"/>
        </w:rPr>
        <w:t>carried out in Rodrigues, consider hiring a Rodrigues liaison officer to work directly with RRA.</w:t>
      </w:r>
    </w:p>
    <w:bookmarkEnd w:id="67"/>
    <w:p w14:paraId="64AE5FD6" w14:textId="15960480" w:rsidR="00CC61BB" w:rsidRPr="00847232" w:rsidRDefault="00CC61BB">
      <w:pPr>
        <w:numPr>
          <w:ilvl w:val="0"/>
          <w:numId w:val="12"/>
        </w:numPr>
        <w:jc w:val="both"/>
        <w:rPr>
          <w:lang w:val="en-US"/>
        </w:rPr>
        <w:sectPr w:rsidR="00CC61BB" w:rsidRPr="00847232">
          <w:pgSz w:w="11906" w:h="16838"/>
          <w:pgMar w:top="1417" w:right="1701" w:bottom="1417" w:left="1701" w:header="708" w:footer="708" w:gutter="0"/>
          <w:cols w:space="708"/>
          <w:docGrid w:linePitch="360"/>
        </w:sectPr>
      </w:pPr>
    </w:p>
    <w:p w14:paraId="2DF7BEA8" w14:textId="51CA9B23" w:rsidR="00991A9C" w:rsidRPr="00004FC8" w:rsidRDefault="00991A9C" w:rsidP="00991A9C">
      <w:pPr>
        <w:pStyle w:val="ListParagraph"/>
        <w:ind w:left="1776"/>
        <w:rPr>
          <w:lang w:val="en-US"/>
        </w:rPr>
      </w:pPr>
    </w:p>
    <w:p w14:paraId="487D7D5E" w14:textId="19B2D691" w:rsidR="00430AB8" w:rsidRPr="009A3A8D" w:rsidRDefault="00430AB8">
      <w:pPr>
        <w:pStyle w:val="Heading2"/>
        <w:numPr>
          <w:ilvl w:val="0"/>
          <w:numId w:val="18"/>
        </w:numPr>
        <w:rPr>
          <w:lang w:val="en-GB"/>
        </w:rPr>
      </w:pPr>
      <w:bookmarkStart w:id="68" w:name="_Toc121831391"/>
      <w:r w:rsidRPr="009A3A8D">
        <w:rPr>
          <w:lang w:val="en-GB"/>
        </w:rPr>
        <w:t>An</w:t>
      </w:r>
      <w:r w:rsidR="001F128E" w:rsidRPr="009A3A8D">
        <w:rPr>
          <w:lang w:val="en-GB"/>
        </w:rPr>
        <w:t>n</w:t>
      </w:r>
      <w:r w:rsidRPr="009A3A8D">
        <w:rPr>
          <w:lang w:val="en-GB"/>
        </w:rPr>
        <w:t>ex</w:t>
      </w:r>
      <w:r w:rsidR="001F128E" w:rsidRPr="009A3A8D">
        <w:rPr>
          <w:lang w:val="en-GB"/>
        </w:rPr>
        <w:t>e</w:t>
      </w:r>
      <w:r w:rsidRPr="009A3A8D">
        <w:rPr>
          <w:lang w:val="en-GB"/>
        </w:rPr>
        <w:t>s</w:t>
      </w:r>
      <w:bookmarkEnd w:id="68"/>
    </w:p>
    <w:p w14:paraId="113F5E03" w14:textId="77777777" w:rsidR="00546A4A" w:rsidRPr="009A3A8D" w:rsidRDefault="00546A4A" w:rsidP="00546A4A">
      <w:pPr>
        <w:rPr>
          <w:lang w:val="en-GB"/>
        </w:rPr>
        <w:sectPr w:rsidR="00546A4A" w:rsidRPr="009A3A8D">
          <w:pgSz w:w="11906" w:h="16838"/>
          <w:pgMar w:top="1417" w:right="1701" w:bottom="1417" w:left="1701" w:header="708" w:footer="708" w:gutter="0"/>
          <w:cols w:space="708"/>
          <w:docGrid w:linePitch="360"/>
        </w:sectPr>
      </w:pPr>
    </w:p>
    <w:p w14:paraId="47064AEB" w14:textId="77777777" w:rsidR="00546A4A" w:rsidRPr="009A3A8D" w:rsidRDefault="00546A4A" w:rsidP="00546A4A">
      <w:pPr>
        <w:rPr>
          <w:lang w:val="en-GB"/>
        </w:rPr>
      </w:pPr>
    </w:p>
    <w:p w14:paraId="5774EB31" w14:textId="487FD4A3" w:rsidR="00430AB8" w:rsidRPr="009A3A8D" w:rsidRDefault="00525AB8" w:rsidP="00546A4A">
      <w:pPr>
        <w:pStyle w:val="Heading3"/>
        <w:rPr>
          <w:lang w:val="en-GB"/>
        </w:rPr>
      </w:pPr>
      <w:bookmarkStart w:id="69" w:name="_Toc121831392"/>
      <w:r w:rsidRPr="009A3A8D">
        <w:rPr>
          <w:lang w:val="en-GB"/>
        </w:rPr>
        <w:t xml:space="preserve">6.1 </w:t>
      </w:r>
      <w:r w:rsidR="001F128E" w:rsidRPr="009A3A8D">
        <w:rPr>
          <w:lang w:val="en-GB"/>
        </w:rPr>
        <w:t>MTR Terms of Reference</w:t>
      </w:r>
      <w:bookmarkEnd w:id="69"/>
    </w:p>
    <w:p w14:paraId="3070050A" w14:textId="77777777" w:rsidR="00D60D85" w:rsidRDefault="00D60D85" w:rsidP="00D60D85">
      <w:pPr>
        <w:pStyle w:val="Default"/>
      </w:pPr>
    </w:p>
    <w:p w14:paraId="547E1B8F" w14:textId="77777777" w:rsidR="00D60D85" w:rsidRPr="00D60D85" w:rsidRDefault="00D60D85" w:rsidP="00D60D85">
      <w:pPr>
        <w:pStyle w:val="Default"/>
        <w:rPr>
          <w:sz w:val="52"/>
          <w:szCs w:val="52"/>
          <w:lang w:val="en-GB"/>
        </w:rPr>
      </w:pPr>
      <w:r w:rsidRPr="00D60D85">
        <w:rPr>
          <w:lang w:val="en-GB"/>
        </w:rPr>
        <w:t xml:space="preserve"> </w:t>
      </w:r>
      <w:r w:rsidRPr="00D60D85">
        <w:rPr>
          <w:b/>
          <w:bCs/>
          <w:sz w:val="52"/>
          <w:szCs w:val="52"/>
          <w:lang w:val="en-GB"/>
        </w:rPr>
        <w:t xml:space="preserve">Mid-Term Review Terms of Reference </w:t>
      </w:r>
    </w:p>
    <w:p w14:paraId="04F42F5E" w14:textId="77777777" w:rsidR="00D60D85" w:rsidRPr="00D60D85" w:rsidRDefault="00D60D85" w:rsidP="00D60D85">
      <w:pPr>
        <w:pStyle w:val="Default"/>
        <w:rPr>
          <w:color w:val="0000FF"/>
          <w:sz w:val="28"/>
          <w:szCs w:val="28"/>
          <w:lang w:val="en-GB"/>
        </w:rPr>
      </w:pPr>
      <w:r w:rsidRPr="00D60D85">
        <w:rPr>
          <w:b/>
          <w:bCs/>
          <w:sz w:val="28"/>
          <w:szCs w:val="28"/>
          <w:lang w:val="en-GB"/>
        </w:rPr>
        <w:t xml:space="preserve">Standard Template 1: Formatted for attachment to </w:t>
      </w:r>
      <w:r w:rsidRPr="00D60D85">
        <w:rPr>
          <w:b/>
          <w:bCs/>
          <w:color w:val="0000FF"/>
          <w:sz w:val="28"/>
          <w:szCs w:val="28"/>
          <w:lang w:val="en-GB"/>
        </w:rPr>
        <w:t xml:space="preserve">UNDP Procurement Website </w:t>
      </w:r>
    </w:p>
    <w:p w14:paraId="26C9EAA3" w14:textId="77777777" w:rsidR="00D60D85" w:rsidRPr="00D60D85" w:rsidRDefault="00D60D85" w:rsidP="00D60D85">
      <w:pPr>
        <w:pStyle w:val="Default"/>
        <w:rPr>
          <w:sz w:val="28"/>
          <w:szCs w:val="28"/>
          <w:lang w:val="en-GB"/>
        </w:rPr>
      </w:pPr>
      <w:r w:rsidRPr="00D60D85">
        <w:rPr>
          <w:b/>
          <w:bCs/>
          <w:sz w:val="28"/>
          <w:szCs w:val="28"/>
          <w:lang w:val="en-GB"/>
        </w:rPr>
        <w:t xml:space="preserve">BASIC CONTRACT INFORMATION </w:t>
      </w:r>
    </w:p>
    <w:p w14:paraId="2B3B3F9D" w14:textId="77777777" w:rsidR="00D60D85" w:rsidRPr="00D60D85" w:rsidRDefault="00D60D85" w:rsidP="00D60D85">
      <w:pPr>
        <w:pStyle w:val="Default"/>
        <w:rPr>
          <w:sz w:val="22"/>
          <w:szCs w:val="22"/>
          <w:lang w:val="en-GB"/>
        </w:rPr>
      </w:pPr>
      <w:r w:rsidRPr="00D60D85">
        <w:rPr>
          <w:b/>
          <w:bCs/>
          <w:sz w:val="22"/>
          <w:szCs w:val="22"/>
          <w:lang w:val="en-GB"/>
        </w:rPr>
        <w:t xml:space="preserve">Location: Mauritius </w:t>
      </w:r>
    </w:p>
    <w:p w14:paraId="1B04400E" w14:textId="77777777" w:rsidR="00D60D85" w:rsidRPr="00D60D85" w:rsidRDefault="00D60D85" w:rsidP="00D60D85">
      <w:pPr>
        <w:pStyle w:val="Default"/>
        <w:rPr>
          <w:sz w:val="22"/>
          <w:szCs w:val="22"/>
          <w:lang w:val="en-GB"/>
        </w:rPr>
      </w:pPr>
      <w:r w:rsidRPr="00D60D85">
        <w:rPr>
          <w:b/>
          <w:bCs/>
          <w:sz w:val="22"/>
          <w:szCs w:val="22"/>
          <w:lang w:val="en-GB"/>
        </w:rPr>
        <w:t xml:space="preserve">Application Deadline: Monday 25 July 2022 16:00 hours Mauritius time (GMT+4) </w:t>
      </w:r>
    </w:p>
    <w:p w14:paraId="0D1A20A5" w14:textId="77777777" w:rsidR="00D60D85" w:rsidRPr="00D60D85" w:rsidRDefault="00D60D85" w:rsidP="00D60D85">
      <w:pPr>
        <w:pStyle w:val="Default"/>
        <w:rPr>
          <w:sz w:val="22"/>
          <w:szCs w:val="22"/>
          <w:lang w:val="en-GB"/>
        </w:rPr>
      </w:pPr>
      <w:r w:rsidRPr="00D60D85">
        <w:rPr>
          <w:b/>
          <w:bCs/>
          <w:sz w:val="22"/>
          <w:szCs w:val="22"/>
          <w:lang w:val="en-GB"/>
        </w:rPr>
        <w:t xml:space="preserve">Type of Contract: IC </w:t>
      </w:r>
    </w:p>
    <w:p w14:paraId="3E631F53" w14:textId="77777777" w:rsidR="00D60D85" w:rsidRPr="00D60D85" w:rsidRDefault="00D60D85" w:rsidP="00D60D85">
      <w:pPr>
        <w:pStyle w:val="Default"/>
        <w:rPr>
          <w:sz w:val="22"/>
          <w:szCs w:val="22"/>
          <w:lang w:val="en-GB"/>
        </w:rPr>
      </w:pPr>
      <w:r w:rsidRPr="00D60D85">
        <w:rPr>
          <w:b/>
          <w:bCs/>
          <w:sz w:val="22"/>
          <w:szCs w:val="22"/>
          <w:lang w:val="en-GB"/>
        </w:rPr>
        <w:t xml:space="preserve">Post Level: </w:t>
      </w:r>
    </w:p>
    <w:p w14:paraId="7BB594A1" w14:textId="77777777" w:rsidR="00D60D85" w:rsidRPr="00D60D85" w:rsidRDefault="00D60D85" w:rsidP="00D60D85">
      <w:pPr>
        <w:pStyle w:val="Default"/>
        <w:rPr>
          <w:sz w:val="22"/>
          <w:szCs w:val="22"/>
          <w:lang w:val="en-GB"/>
        </w:rPr>
      </w:pPr>
      <w:r w:rsidRPr="00D60D85">
        <w:rPr>
          <w:b/>
          <w:bCs/>
          <w:sz w:val="22"/>
          <w:szCs w:val="22"/>
          <w:lang w:val="en-GB"/>
        </w:rPr>
        <w:t xml:space="preserve">Languages Required: English </w:t>
      </w:r>
    </w:p>
    <w:p w14:paraId="0013F0C2" w14:textId="77777777" w:rsidR="00D60D85" w:rsidRPr="00D60D85" w:rsidRDefault="00D60D85" w:rsidP="00D60D85">
      <w:pPr>
        <w:pStyle w:val="Default"/>
        <w:rPr>
          <w:sz w:val="22"/>
          <w:szCs w:val="22"/>
          <w:lang w:val="en-GB"/>
        </w:rPr>
      </w:pPr>
      <w:r w:rsidRPr="00D60D85">
        <w:rPr>
          <w:b/>
          <w:bCs/>
          <w:sz w:val="22"/>
          <w:szCs w:val="22"/>
          <w:lang w:val="en-GB"/>
        </w:rPr>
        <w:t>Starting Date: 1</w:t>
      </w:r>
      <w:r w:rsidRPr="00D60D85">
        <w:rPr>
          <w:b/>
          <w:bCs/>
          <w:sz w:val="14"/>
          <w:szCs w:val="14"/>
          <w:lang w:val="en-GB"/>
        </w:rPr>
        <w:t xml:space="preserve">st </w:t>
      </w:r>
      <w:r w:rsidRPr="00D60D85">
        <w:rPr>
          <w:b/>
          <w:bCs/>
          <w:sz w:val="22"/>
          <w:szCs w:val="22"/>
          <w:lang w:val="en-GB"/>
        </w:rPr>
        <w:t xml:space="preserve">August </w:t>
      </w:r>
    </w:p>
    <w:p w14:paraId="1807F727" w14:textId="77777777" w:rsidR="00D60D85" w:rsidRPr="00D60D85" w:rsidRDefault="00D60D85" w:rsidP="00D60D85">
      <w:pPr>
        <w:pStyle w:val="Default"/>
        <w:rPr>
          <w:sz w:val="22"/>
          <w:szCs w:val="22"/>
          <w:lang w:val="en-GB"/>
        </w:rPr>
      </w:pPr>
      <w:r w:rsidRPr="00D60D85">
        <w:rPr>
          <w:b/>
          <w:bCs/>
          <w:sz w:val="22"/>
          <w:szCs w:val="22"/>
          <w:lang w:val="en-GB"/>
        </w:rPr>
        <w:t xml:space="preserve">Duration of Initial Contract: 3 months </w:t>
      </w:r>
    </w:p>
    <w:p w14:paraId="04A16140" w14:textId="77777777" w:rsidR="00D60D85" w:rsidRPr="00D60D85" w:rsidRDefault="00D60D85" w:rsidP="00D60D85">
      <w:pPr>
        <w:pStyle w:val="Default"/>
        <w:rPr>
          <w:sz w:val="22"/>
          <w:szCs w:val="22"/>
          <w:lang w:val="en-GB"/>
        </w:rPr>
      </w:pPr>
      <w:r w:rsidRPr="00D60D85">
        <w:rPr>
          <w:b/>
          <w:bCs/>
          <w:sz w:val="22"/>
          <w:szCs w:val="22"/>
          <w:lang w:val="en-GB"/>
        </w:rPr>
        <w:t xml:space="preserve">Expected Duration of Assignment: 30 days </w:t>
      </w:r>
    </w:p>
    <w:p w14:paraId="3E1C795C" w14:textId="77777777" w:rsidR="00D60D85" w:rsidRPr="00D60D85" w:rsidRDefault="00D60D85" w:rsidP="00D60D85">
      <w:pPr>
        <w:pStyle w:val="Default"/>
        <w:rPr>
          <w:sz w:val="28"/>
          <w:szCs w:val="28"/>
          <w:lang w:val="en-GB"/>
        </w:rPr>
      </w:pPr>
      <w:r w:rsidRPr="00D60D85">
        <w:rPr>
          <w:b/>
          <w:bCs/>
          <w:sz w:val="28"/>
          <w:szCs w:val="28"/>
          <w:lang w:val="en-GB"/>
        </w:rPr>
        <w:t xml:space="preserve">1. INTRODUCTION </w:t>
      </w:r>
    </w:p>
    <w:p w14:paraId="65688D0A" w14:textId="77777777" w:rsidR="00D60D85" w:rsidRPr="00D60D85" w:rsidRDefault="00D60D85" w:rsidP="00D60D85">
      <w:pPr>
        <w:pStyle w:val="Default"/>
        <w:rPr>
          <w:sz w:val="28"/>
          <w:szCs w:val="28"/>
          <w:lang w:val="en-GB"/>
        </w:rPr>
      </w:pPr>
    </w:p>
    <w:p w14:paraId="76F79F5B" w14:textId="70F6A5FB" w:rsidR="00D60D85" w:rsidRPr="00D60D85" w:rsidRDefault="00D60D85" w:rsidP="00D60D85">
      <w:pPr>
        <w:pStyle w:val="Default"/>
        <w:rPr>
          <w:sz w:val="22"/>
          <w:szCs w:val="22"/>
          <w:lang w:val="en-GB"/>
        </w:rPr>
      </w:pPr>
      <w:r w:rsidRPr="00D60D85">
        <w:rPr>
          <w:sz w:val="22"/>
          <w:szCs w:val="22"/>
          <w:lang w:val="en-GB"/>
        </w:rPr>
        <w:t>This is the Terms of Reference (</w:t>
      </w:r>
      <w:proofErr w:type="spellStart"/>
      <w:r w:rsidRPr="00D60D85">
        <w:rPr>
          <w:sz w:val="22"/>
          <w:szCs w:val="22"/>
          <w:lang w:val="en-GB"/>
        </w:rPr>
        <w:t>ToR</w:t>
      </w:r>
      <w:proofErr w:type="spellEnd"/>
      <w:r w:rsidRPr="00D60D85">
        <w:rPr>
          <w:sz w:val="22"/>
          <w:szCs w:val="22"/>
          <w:lang w:val="en-GB"/>
        </w:rPr>
        <w:t xml:space="preserve">) for -the </w:t>
      </w:r>
      <w:r w:rsidR="005F780C">
        <w:rPr>
          <w:sz w:val="22"/>
          <w:szCs w:val="22"/>
          <w:lang w:val="en-GB"/>
        </w:rPr>
        <w:t>Mid-term</w:t>
      </w:r>
      <w:r w:rsidRPr="00D60D85">
        <w:rPr>
          <w:sz w:val="22"/>
          <w:szCs w:val="22"/>
          <w:lang w:val="en-GB"/>
        </w:rPr>
        <w:t xml:space="preserve"> Review (MTR) of the </w:t>
      </w:r>
      <w:r w:rsidRPr="00D60D85">
        <w:rPr>
          <w:i/>
          <w:iCs/>
          <w:sz w:val="22"/>
          <w:szCs w:val="22"/>
          <w:lang w:val="en-GB"/>
        </w:rPr>
        <w:t xml:space="preserve">full </w:t>
      </w:r>
      <w:r w:rsidRPr="00D60D85">
        <w:rPr>
          <w:sz w:val="22"/>
          <w:szCs w:val="22"/>
          <w:lang w:val="en-GB"/>
        </w:rPr>
        <w:t xml:space="preserve">-sized UNDP-supported GEF-financed project titled </w:t>
      </w:r>
      <w:r w:rsidRPr="00D60D85">
        <w:rPr>
          <w:i/>
          <w:iCs/>
          <w:sz w:val="22"/>
          <w:szCs w:val="22"/>
          <w:lang w:val="en-GB"/>
        </w:rPr>
        <w:t xml:space="preserve">Mainstreaming Invasive Alien Species (IAS) Prevention, Control and Management </w:t>
      </w:r>
      <w:r w:rsidRPr="00D60D85">
        <w:rPr>
          <w:sz w:val="22"/>
          <w:szCs w:val="22"/>
          <w:lang w:val="en-GB"/>
        </w:rPr>
        <w:t xml:space="preserve">(PIMS ID 5503) implemented through the National Parks and Conservation Service under the aegis of the Ministry of </w:t>
      </w:r>
      <w:proofErr w:type="spellStart"/>
      <w:r w:rsidRPr="00D60D85">
        <w:rPr>
          <w:sz w:val="22"/>
          <w:szCs w:val="22"/>
          <w:lang w:val="en-GB"/>
        </w:rPr>
        <w:t>Agro</w:t>
      </w:r>
      <w:proofErr w:type="spellEnd"/>
      <w:r w:rsidRPr="00D60D85">
        <w:rPr>
          <w:sz w:val="22"/>
          <w:szCs w:val="22"/>
          <w:lang w:val="en-GB"/>
        </w:rPr>
        <w:t xml:space="preserve"> Industry and Food Security Project which is to be undertaken in 2022. The project started on the </w:t>
      </w:r>
      <w:r w:rsidRPr="00D60D85">
        <w:rPr>
          <w:i/>
          <w:iCs/>
          <w:sz w:val="22"/>
          <w:szCs w:val="22"/>
          <w:lang w:val="en-GB"/>
        </w:rPr>
        <w:t xml:space="preserve">11March 2020 </w:t>
      </w:r>
      <w:r w:rsidRPr="00D60D85">
        <w:rPr>
          <w:sz w:val="22"/>
          <w:szCs w:val="22"/>
          <w:lang w:val="en-GB"/>
        </w:rPr>
        <w:t xml:space="preserve">and is in its </w:t>
      </w:r>
      <w:r w:rsidRPr="00D60D85">
        <w:rPr>
          <w:i/>
          <w:iCs/>
          <w:sz w:val="22"/>
          <w:szCs w:val="22"/>
          <w:lang w:val="en-GB"/>
        </w:rPr>
        <w:t xml:space="preserve">Second </w:t>
      </w:r>
      <w:r w:rsidRPr="00D60D85">
        <w:rPr>
          <w:sz w:val="22"/>
          <w:szCs w:val="22"/>
          <w:lang w:val="en-GB"/>
        </w:rPr>
        <w:t xml:space="preserve">year of implementation (*the Project Management Team was recruited in February 2021). This </w:t>
      </w:r>
      <w:proofErr w:type="spellStart"/>
      <w:r w:rsidRPr="00D60D85">
        <w:rPr>
          <w:sz w:val="22"/>
          <w:szCs w:val="22"/>
          <w:lang w:val="en-GB"/>
        </w:rPr>
        <w:t>ToR</w:t>
      </w:r>
      <w:proofErr w:type="spellEnd"/>
      <w:r w:rsidRPr="00D60D85">
        <w:rPr>
          <w:sz w:val="22"/>
          <w:szCs w:val="22"/>
          <w:lang w:val="en-GB"/>
        </w:rPr>
        <w:t xml:space="preserve"> sets out the expectations for this MTR. The MTR process must follow the guidance outlined in the document </w:t>
      </w:r>
      <w:r w:rsidRPr="00D60D85">
        <w:rPr>
          <w:i/>
          <w:iCs/>
          <w:sz w:val="22"/>
          <w:szCs w:val="22"/>
          <w:lang w:val="en-GB"/>
        </w:rPr>
        <w:t xml:space="preserve">Guidance for Conducting </w:t>
      </w:r>
      <w:r w:rsidR="005F780C">
        <w:rPr>
          <w:i/>
          <w:iCs/>
          <w:sz w:val="22"/>
          <w:szCs w:val="22"/>
          <w:lang w:val="en-GB"/>
        </w:rPr>
        <w:t>Mid-term</w:t>
      </w:r>
      <w:r w:rsidRPr="00D60D85">
        <w:rPr>
          <w:i/>
          <w:iCs/>
          <w:sz w:val="22"/>
          <w:szCs w:val="22"/>
          <w:lang w:val="en-GB"/>
        </w:rPr>
        <w:t xml:space="preserve"> Reviews of UNDP-Supported, GEF-Financed Projects </w:t>
      </w:r>
      <w:r w:rsidRPr="00D60D85">
        <w:rPr>
          <w:sz w:val="22"/>
          <w:szCs w:val="22"/>
          <w:lang w:val="en-GB"/>
        </w:rPr>
        <w:t>(</w:t>
      </w:r>
      <w:r w:rsidRPr="00D60D85">
        <w:rPr>
          <w:i/>
          <w:iCs/>
          <w:sz w:val="22"/>
          <w:szCs w:val="22"/>
          <w:lang w:val="en-GB"/>
        </w:rPr>
        <w:t>http://web.undp.org/evaluation/documents/guidance/GEF/mid-term/Guidance_</w:t>
      </w:r>
      <w:r w:rsidR="005F780C">
        <w:rPr>
          <w:i/>
          <w:iCs/>
          <w:sz w:val="22"/>
          <w:szCs w:val="22"/>
          <w:lang w:val="en-GB"/>
        </w:rPr>
        <w:t>Mid-term</w:t>
      </w:r>
      <w:r w:rsidRPr="00D60D85">
        <w:rPr>
          <w:i/>
          <w:iCs/>
          <w:sz w:val="22"/>
          <w:szCs w:val="22"/>
          <w:lang w:val="en-GB"/>
        </w:rPr>
        <w:t>%20Review%20_EN_2014.pdf</w:t>
      </w:r>
      <w:r w:rsidRPr="00D60D85">
        <w:rPr>
          <w:sz w:val="22"/>
          <w:szCs w:val="22"/>
          <w:lang w:val="en-GB"/>
        </w:rPr>
        <w:t xml:space="preserve">). </w:t>
      </w:r>
    </w:p>
    <w:p w14:paraId="14A96763" w14:textId="77777777" w:rsidR="00D60D85" w:rsidRPr="00D60D85" w:rsidRDefault="00D60D85" w:rsidP="00D60D85">
      <w:pPr>
        <w:pStyle w:val="Default"/>
        <w:rPr>
          <w:sz w:val="28"/>
          <w:szCs w:val="28"/>
          <w:lang w:val="en-GB"/>
        </w:rPr>
      </w:pPr>
      <w:r w:rsidRPr="00D60D85">
        <w:rPr>
          <w:b/>
          <w:bCs/>
          <w:sz w:val="28"/>
          <w:szCs w:val="28"/>
          <w:lang w:val="en-GB"/>
        </w:rPr>
        <w:t xml:space="preserve">2. PROJECT BACKGROUND INFORMATION </w:t>
      </w:r>
    </w:p>
    <w:p w14:paraId="41F00839" w14:textId="77777777" w:rsidR="00D60D85" w:rsidRPr="00D60D85" w:rsidRDefault="00D60D85" w:rsidP="00D60D85">
      <w:pPr>
        <w:pStyle w:val="Default"/>
        <w:rPr>
          <w:sz w:val="23"/>
          <w:szCs w:val="23"/>
          <w:lang w:val="en-GB"/>
        </w:rPr>
      </w:pPr>
      <w:r w:rsidRPr="00D60D85">
        <w:rPr>
          <w:b/>
          <w:bCs/>
          <w:sz w:val="23"/>
          <w:szCs w:val="23"/>
          <w:lang w:val="en-GB"/>
        </w:rPr>
        <w:t xml:space="preserve">Project Summary </w:t>
      </w:r>
    </w:p>
    <w:p w14:paraId="30784295" w14:textId="77777777" w:rsidR="00D60D85" w:rsidRPr="00D60D85" w:rsidRDefault="00D60D85" w:rsidP="00D60D85">
      <w:pPr>
        <w:pStyle w:val="Default"/>
        <w:rPr>
          <w:sz w:val="23"/>
          <w:szCs w:val="23"/>
          <w:lang w:val="en-GB"/>
        </w:rPr>
      </w:pPr>
      <w:r w:rsidRPr="00D60D85">
        <w:rPr>
          <w:sz w:val="23"/>
          <w:szCs w:val="23"/>
          <w:lang w:val="en-GB"/>
        </w:rPr>
        <w:t xml:space="preserve">The project was designed to: safeguard globally significant biodiversity in vulnerable ecosystems, through the prevention, control, and management of Invasive Alien Species (IAS) in the Republic of Mauritius. </w:t>
      </w:r>
    </w:p>
    <w:p w14:paraId="109F19BC" w14:textId="77777777" w:rsidR="00D60D85" w:rsidRPr="00D60D85" w:rsidRDefault="00D60D85" w:rsidP="00D60D85">
      <w:pPr>
        <w:pStyle w:val="Default"/>
        <w:rPr>
          <w:sz w:val="23"/>
          <w:szCs w:val="23"/>
          <w:lang w:val="en-GB"/>
        </w:rPr>
      </w:pPr>
      <w:r w:rsidRPr="00D60D85">
        <w:rPr>
          <w:sz w:val="23"/>
          <w:szCs w:val="23"/>
          <w:lang w:val="en-GB"/>
        </w:rPr>
        <w:t xml:space="preserve">The total cost of the project is </w:t>
      </w:r>
      <w:r w:rsidRPr="00D60D85">
        <w:rPr>
          <w:b/>
          <w:bCs/>
          <w:sz w:val="23"/>
          <w:szCs w:val="23"/>
          <w:lang w:val="en-GB"/>
        </w:rPr>
        <w:t xml:space="preserve">28,417,793 </w:t>
      </w:r>
      <w:r w:rsidRPr="00D60D85">
        <w:rPr>
          <w:sz w:val="23"/>
          <w:szCs w:val="23"/>
          <w:lang w:val="en-GB"/>
        </w:rPr>
        <w:t xml:space="preserve">USD with </w:t>
      </w:r>
      <w:r w:rsidRPr="00D60D85">
        <w:rPr>
          <w:b/>
          <w:bCs/>
          <w:sz w:val="23"/>
          <w:szCs w:val="23"/>
          <w:lang w:val="en-GB"/>
        </w:rPr>
        <w:t xml:space="preserve">3,888,265 </w:t>
      </w:r>
      <w:r w:rsidRPr="00D60D85">
        <w:rPr>
          <w:sz w:val="23"/>
          <w:szCs w:val="23"/>
          <w:lang w:val="en-GB"/>
        </w:rPr>
        <w:t xml:space="preserve">USD from GEF Project Grant and 24,525,528 USD as co- financing. </w:t>
      </w:r>
    </w:p>
    <w:p w14:paraId="42AAFF56" w14:textId="77777777" w:rsidR="00D60D85" w:rsidRPr="00D60D85" w:rsidRDefault="00D60D85" w:rsidP="00D60D85">
      <w:pPr>
        <w:pStyle w:val="Default"/>
        <w:rPr>
          <w:sz w:val="23"/>
          <w:szCs w:val="23"/>
          <w:lang w:val="en-GB"/>
        </w:rPr>
      </w:pPr>
      <w:r w:rsidRPr="00D60D85">
        <w:rPr>
          <w:b/>
          <w:bCs/>
          <w:sz w:val="23"/>
          <w:szCs w:val="23"/>
          <w:lang w:val="en-GB"/>
        </w:rPr>
        <w:t xml:space="preserve">History of project Implementation </w:t>
      </w:r>
    </w:p>
    <w:p w14:paraId="0AF8E010" w14:textId="1C777670" w:rsidR="00D60D85" w:rsidRPr="00D60D85" w:rsidRDefault="00D60D85" w:rsidP="005F387D">
      <w:pPr>
        <w:pStyle w:val="Default"/>
        <w:rPr>
          <w:color w:val="auto"/>
          <w:sz w:val="23"/>
          <w:szCs w:val="23"/>
          <w:lang w:val="en-GB"/>
        </w:rPr>
      </w:pPr>
      <w:r w:rsidRPr="00D60D85">
        <w:rPr>
          <w:sz w:val="23"/>
          <w:szCs w:val="23"/>
          <w:lang w:val="en-GB"/>
        </w:rPr>
        <w:t>The project document was received by GEF on 14</w:t>
      </w:r>
      <w:r w:rsidRPr="00D60D85">
        <w:rPr>
          <w:sz w:val="14"/>
          <w:szCs w:val="14"/>
          <w:lang w:val="en-GB"/>
        </w:rPr>
        <w:t xml:space="preserve">th </w:t>
      </w:r>
      <w:r w:rsidRPr="00D60D85">
        <w:rPr>
          <w:sz w:val="23"/>
          <w:szCs w:val="23"/>
          <w:lang w:val="en-GB"/>
        </w:rPr>
        <w:t>of July 2016 and the preparation grant was approved on 28</w:t>
      </w:r>
      <w:r w:rsidRPr="00D60D85">
        <w:rPr>
          <w:sz w:val="14"/>
          <w:szCs w:val="14"/>
          <w:lang w:val="en-GB"/>
        </w:rPr>
        <w:t xml:space="preserve">th </w:t>
      </w:r>
      <w:r w:rsidRPr="00D60D85">
        <w:rPr>
          <w:sz w:val="23"/>
          <w:szCs w:val="23"/>
          <w:lang w:val="en-GB"/>
        </w:rPr>
        <w:t>of September 2016. The concept was approved on the 3</w:t>
      </w:r>
      <w:r w:rsidRPr="00D60D85">
        <w:rPr>
          <w:sz w:val="14"/>
          <w:szCs w:val="14"/>
          <w:lang w:val="en-GB"/>
        </w:rPr>
        <w:t xml:space="preserve">rd </w:t>
      </w:r>
      <w:r w:rsidRPr="00D60D85">
        <w:rPr>
          <w:sz w:val="23"/>
          <w:szCs w:val="23"/>
          <w:lang w:val="en-GB"/>
        </w:rPr>
        <w:t>of October 2016 and project was approved for implementation on 27</w:t>
      </w:r>
      <w:r w:rsidRPr="00D60D85">
        <w:rPr>
          <w:sz w:val="14"/>
          <w:szCs w:val="14"/>
          <w:lang w:val="en-GB"/>
        </w:rPr>
        <w:t xml:space="preserve">th </w:t>
      </w:r>
      <w:r w:rsidRPr="00D60D85">
        <w:rPr>
          <w:sz w:val="23"/>
          <w:szCs w:val="23"/>
          <w:lang w:val="en-GB"/>
        </w:rPr>
        <w:t xml:space="preserve">of July 2019. A Project Document between the Ministry of </w:t>
      </w:r>
      <w:proofErr w:type="spellStart"/>
      <w:r w:rsidRPr="00D60D85">
        <w:rPr>
          <w:sz w:val="23"/>
          <w:szCs w:val="23"/>
          <w:lang w:val="en-GB"/>
        </w:rPr>
        <w:t>Agro</w:t>
      </w:r>
      <w:proofErr w:type="spellEnd"/>
      <w:r w:rsidRPr="00D60D85">
        <w:rPr>
          <w:sz w:val="23"/>
          <w:szCs w:val="23"/>
          <w:lang w:val="en-GB"/>
        </w:rPr>
        <w:t xml:space="preserve"> Industry and Food Security and UNDP was signed on 6</w:t>
      </w:r>
      <w:r w:rsidRPr="00D60D85">
        <w:rPr>
          <w:sz w:val="14"/>
          <w:szCs w:val="14"/>
          <w:lang w:val="en-GB"/>
        </w:rPr>
        <w:t xml:space="preserve">th </w:t>
      </w:r>
      <w:r w:rsidRPr="00D60D85">
        <w:rPr>
          <w:sz w:val="23"/>
          <w:szCs w:val="23"/>
          <w:lang w:val="en-GB"/>
        </w:rPr>
        <w:t xml:space="preserve">of August 2019. It is a six-year project. The Project Management Unit (PMU) was appointed in [date], the Chief </w:t>
      </w:r>
      <w:r w:rsidRPr="00D60D85">
        <w:rPr>
          <w:color w:val="auto"/>
          <w:sz w:val="23"/>
          <w:szCs w:val="23"/>
          <w:lang w:val="en-GB"/>
        </w:rPr>
        <w:t xml:space="preserve">Technical Adviser (CTA) was appointed in June 2021, and the Local Biodiversity Expert (LBE) was appointed in July 2021. </w:t>
      </w:r>
    </w:p>
    <w:p w14:paraId="08B86D61" w14:textId="77777777" w:rsidR="00D60D85" w:rsidRPr="00D60D85" w:rsidRDefault="00D60D85" w:rsidP="00D60D85">
      <w:pPr>
        <w:pStyle w:val="Default"/>
        <w:rPr>
          <w:color w:val="auto"/>
          <w:sz w:val="22"/>
          <w:szCs w:val="22"/>
          <w:lang w:val="en-GB"/>
        </w:rPr>
      </w:pPr>
      <w:r w:rsidRPr="00D60D85">
        <w:rPr>
          <w:b/>
          <w:bCs/>
          <w:color w:val="auto"/>
          <w:sz w:val="22"/>
          <w:szCs w:val="22"/>
          <w:lang w:val="en-GB"/>
        </w:rPr>
        <w:t xml:space="preserve">Project Objectives: </w:t>
      </w:r>
    </w:p>
    <w:p w14:paraId="2648D21F"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The objective of the project is to safeguard globally significant biodiversity in vulnerable ecosystems through the prevention, control, and management of invasive alien species (IAS) in the Republic of Mauritius. </w:t>
      </w:r>
    </w:p>
    <w:p w14:paraId="52B1A55C" w14:textId="77777777" w:rsidR="00D60D85" w:rsidRDefault="00D60D85" w:rsidP="00D60D85">
      <w:pPr>
        <w:pStyle w:val="Default"/>
        <w:rPr>
          <w:color w:val="auto"/>
          <w:sz w:val="22"/>
          <w:szCs w:val="22"/>
        </w:rPr>
      </w:pPr>
      <w:r>
        <w:rPr>
          <w:color w:val="auto"/>
          <w:sz w:val="22"/>
          <w:szCs w:val="22"/>
        </w:rPr>
        <w:t xml:space="preserve">Project </w:t>
      </w:r>
      <w:proofErr w:type="spellStart"/>
      <w:r>
        <w:rPr>
          <w:color w:val="auto"/>
          <w:sz w:val="22"/>
          <w:szCs w:val="22"/>
        </w:rPr>
        <w:t>Components</w:t>
      </w:r>
      <w:proofErr w:type="spellEnd"/>
      <w:r>
        <w:rPr>
          <w:color w:val="auto"/>
          <w:sz w:val="22"/>
          <w:szCs w:val="22"/>
        </w:rPr>
        <w:t xml:space="preserve">: </w:t>
      </w:r>
    </w:p>
    <w:p w14:paraId="042199CF" w14:textId="77777777" w:rsidR="00D60D85" w:rsidRPr="00D60D85" w:rsidRDefault="00D60D85">
      <w:pPr>
        <w:pStyle w:val="Default"/>
        <w:numPr>
          <w:ilvl w:val="0"/>
          <w:numId w:val="28"/>
        </w:numPr>
        <w:rPr>
          <w:color w:val="auto"/>
          <w:sz w:val="23"/>
          <w:szCs w:val="23"/>
          <w:lang w:val="en-GB"/>
        </w:rPr>
      </w:pPr>
      <w:r w:rsidRPr="00D60D85">
        <w:rPr>
          <w:color w:val="auto"/>
          <w:sz w:val="23"/>
          <w:szCs w:val="23"/>
          <w:lang w:val="en-GB"/>
        </w:rPr>
        <w:t xml:space="preserve">a) Creating the policy and institutional frameworks needed for effective prevention, </w:t>
      </w:r>
      <w:proofErr w:type="gramStart"/>
      <w:r w:rsidRPr="00D60D85">
        <w:rPr>
          <w:color w:val="auto"/>
          <w:sz w:val="23"/>
          <w:szCs w:val="23"/>
          <w:lang w:val="en-GB"/>
        </w:rPr>
        <w:t>control</w:t>
      </w:r>
      <w:proofErr w:type="gramEnd"/>
      <w:r w:rsidRPr="00D60D85">
        <w:rPr>
          <w:color w:val="auto"/>
          <w:sz w:val="23"/>
          <w:szCs w:val="23"/>
          <w:lang w:val="en-GB"/>
        </w:rPr>
        <w:t xml:space="preserve"> and management of IAS to secure ecosystem goods and services under pressure from IAS. It builds </w:t>
      </w:r>
      <w:r w:rsidRPr="00D60D85">
        <w:rPr>
          <w:color w:val="auto"/>
          <w:sz w:val="23"/>
          <w:szCs w:val="23"/>
          <w:lang w:val="en-GB"/>
        </w:rPr>
        <w:lastRenderedPageBreak/>
        <w:t xml:space="preserve">the right enabling environments (policies, institutional coordination) for mainstreaming IAS prevention, control, and management. </w:t>
      </w:r>
    </w:p>
    <w:p w14:paraId="18165672" w14:textId="77777777" w:rsidR="00D60D85" w:rsidRPr="00D60D85" w:rsidRDefault="00D60D85">
      <w:pPr>
        <w:pStyle w:val="Default"/>
        <w:numPr>
          <w:ilvl w:val="0"/>
          <w:numId w:val="28"/>
        </w:numPr>
        <w:rPr>
          <w:color w:val="auto"/>
          <w:sz w:val="23"/>
          <w:szCs w:val="23"/>
          <w:lang w:val="en-GB"/>
        </w:rPr>
      </w:pPr>
      <w:r w:rsidRPr="00D60D85">
        <w:rPr>
          <w:color w:val="auto"/>
          <w:sz w:val="23"/>
          <w:szCs w:val="23"/>
          <w:lang w:val="en-GB"/>
        </w:rPr>
        <w:t xml:space="preserve">b) Establishing a multi-tier strategy for effective tackling of IAS - The strategy includes improved preventive measures at points of entry into the country and inter-Islands, early </w:t>
      </w:r>
      <w:proofErr w:type="gramStart"/>
      <w:r w:rsidRPr="00D60D85">
        <w:rPr>
          <w:color w:val="auto"/>
          <w:sz w:val="23"/>
          <w:szCs w:val="23"/>
          <w:lang w:val="en-GB"/>
        </w:rPr>
        <w:t>detection</w:t>
      </w:r>
      <w:proofErr w:type="gramEnd"/>
      <w:r w:rsidRPr="00D60D85">
        <w:rPr>
          <w:color w:val="auto"/>
          <w:sz w:val="23"/>
          <w:szCs w:val="23"/>
          <w:lang w:val="en-GB"/>
        </w:rPr>
        <w:t xml:space="preserve"> and rapid response programmes to eradicate new incursions. It also includes improved capacity to upscale proven methodologies for managing IAS on a landscape level. </w:t>
      </w:r>
    </w:p>
    <w:p w14:paraId="2BFF0864" w14:textId="77777777" w:rsidR="00D60D85" w:rsidRPr="00D60D85" w:rsidRDefault="00D60D85">
      <w:pPr>
        <w:pStyle w:val="Default"/>
        <w:numPr>
          <w:ilvl w:val="0"/>
          <w:numId w:val="28"/>
        </w:numPr>
        <w:rPr>
          <w:color w:val="auto"/>
          <w:sz w:val="23"/>
          <w:szCs w:val="23"/>
          <w:lang w:val="en-GB"/>
        </w:rPr>
      </w:pPr>
      <w:r w:rsidRPr="00D60D85">
        <w:rPr>
          <w:color w:val="auto"/>
          <w:sz w:val="23"/>
          <w:szCs w:val="23"/>
          <w:lang w:val="en-GB"/>
        </w:rPr>
        <w:t xml:space="preserve">c) Up-to-date information for raising public awareness and enhancing understanding of the centrality of IAS programmes for protecting biodiversity, ecosystems, the economy, and livelihoods. It ensures that knowledge management supports monitoring, assessment and learning and forms the basis for adaptive project implementation, achievement of results, impacts, and upscaling of experiences in the Republic of Mauritius and in the region. This will ensure that the interventions of the project inform and influence the behaviours of a wider IAS constituency. </w:t>
      </w:r>
    </w:p>
    <w:p w14:paraId="71F1A7E9" w14:textId="77777777" w:rsidR="00D60D85" w:rsidRPr="00D60D85" w:rsidRDefault="00D60D85" w:rsidP="00D60D85">
      <w:pPr>
        <w:pStyle w:val="Default"/>
        <w:rPr>
          <w:color w:val="auto"/>
          <w:sz w:val="23"/>
          <w:szCs w:val="23"/>
          <w:lang w:val="en-GB"/>
        </w:rPr>
      </w:pPr>
    </w:p>
    <w:p w14:paraId="5EC38FB3"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The main stakeholders are: </w:t>
      </w:r>
    </w:p>
    <w:p w14:paraId="0F6CC230"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b) Ministry of </w:t>
      </w:r>
      <w:proofErr w:type="spellStart"/>
      <w:r w:rsidRPr="00D60D85">
        <w:rPr>
          <w:color w:val="auto"/>
          <w:sz w:val="23"/>
          <w:szCs w:val="23"/>
          <w:lang w:val="en-GB"/>
        </w:rPr>
        <w:t>Agro</w:t>
      </w:r>
      <w:proofErr w:type="spellEnd"/>
      <w:r w:rsidRPr="00D60D85">
        <w:rPr>
          <w:color w:val="auto"/>
          <w:sz w:val="23"/>
          <w:szCs w:val="23"/>
          <w:lang w:val="en-GB"/>
        </w:rPr>
        <w:t xml:space="preserve">-Industry and Food </w:t>
      </w:r>
      <w:proofErr w:type="gramStart"/>
      <w:r w:rsidRPr="00D60D85">
        <w:rPr>
          <w:color w:val="auto"/>
          <w:sz w:val="23"/>
          <w:szCs w:val="23"/>
          <w:lang w:val="en-GB"/>
        </w:rPr>
        <w:t>Security;</w:t>
      </w:r>
      <w:proofErr w:type="gramEnd"/>
      <w:r w:rsidRPr="00D60D85">
        <w:rPr>
          <w:color w:val="auto"/>
          <w:sz w:val="23"/>
          <w:szCs w:val="23"/>
          <w:lang w:val="en-GB"/>
        </w:rPr>
        <w:t xml:space="preserve"> </w:t>
      </w:r>
    </w:p>
    <w:p w14:paraId="5A625E16"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c) Mauritius Cane Industry </w:t>
      </w:r>
      <w:proofErr w:type="gramStart"/>
      <w:r w:rsidRPr="00D60D85">
        <w:rPr>
          <w:color w:val="auto"/>
          <w:sz w:val="23"/>
          <w:szCs w:val="23"/>
          <w:lang w:val="en-GB"/>
        </w:rPr>
        <w:t>Authority;</w:t>
      </w:r>
      <w:proofErr w:type="gramEnd"/>
      <w:r w:rsidRPr="00D60D85">
        <w:rPr>
          <w:color w:val="auto"/>
          <w:sz w:val="23"/>
          <w:szCs w:val="23"/>
          <w:lang w:val="en-GB"/>
        </w:rPr>
        <w:t xml:space="preserve"> </w:t>
      </w:r>
    </w:p>
    <w:p w14:paraId="0AC06A1B"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d) Mauritius Marine </w:t>
      </w:r>
      <w:proofErr w:type="gramStart"/>
      <w:r w:rsidRPr="00D60D85">
        <w:rPr>
          <w:color w:val="auto"/>
          <w:sz w:val="23"/>
          <w:szCs w:val="23"/>
          <w:lang w:val="en-GB"/>
        </w:rPr>
        <w:t>Authority;</w:t>
      </w:r>
      <w:proofErr w:type="gramEnd"/>
      <w:r w:rsidRPr="00D60D85">
        <w:rPr>
          <w:color w:val="auto"/>
          <w:sz w:val="23"/>
          <w:szCs w:val="23"/>
          <w:lang w:val="en-GB"/>
        </w:rPr>
        <w:t xml:space="preserve"> </w:t>
      </w:r>
    </w:p>
    <w:p w14:paraId="12B347CE"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e) The Port </w:t>
      </w:r>
      <w:proofErr w:type="gramStart"/>
      <w:r w:rsidRPr="00D60D85">
        <w:rPr>
          <w:color w:val="auto"/>
          <w:sz w:val="23"/>
          <w:szCs w:val="23"/>
          <w:lang w:val="en-GB"/>
        </w:rPr>
        <w:t>Authority;</w:t>
      </w:r>
      <w:proofErr w:type="gramEnd"/>
      <w:r w:rsidRPr="00D60D85">
        <w:rPr>
          <w:color w:val="auto"/>
          <w:sz w:val="23"/>
          <w:szCs w:val="23"/>
          <w:lang w:val="en-GB"/>
        </w:rPr>
        <w:t xml:space="preserve"> </w:t>
      </w:r>
    </w:p>
    <w:p w14:paraId="02D673F2"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f) Customs Department </w:t>
      </w:r>
    </w:p>
    <w:p w14:paraId="782AB0AD"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g) Ministry of Environment, Solid Waste Management and Climate </w:t>
      </w:r>
      <w:proofErr w:type="gramStart"/>
      <w:r w:rsidRPr="00D60D85">
        <w:rPr>
          <w:color w:val="auto"/>
          <w:sz w:val="23"/>
          <w:szCs w:val="23"/>
          <w:lang w:val="en-GB"/>
        </w:rPr>
        <w:t>Change;</w:t>
      </w:r>
      <w:proofErr w:type="gramEnd"/>
      <w:r w:rsidRPr="00D60D85">
        <w:rPr>
          <w:color w:val="auto"/>
          <w:sz w:val="23"/>
          <w:szCs w:val="23"/>
          <w:lang w:val="en-GB"/>
        </w:rPr>
        <w:t xml:space="preserve"> </w:t>
      </w:r>
    </w:p>
    <w:p w14:paraId="18C8CBAC"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h) Ministry of Housing and </w:t>
      </w:r>
      <w:proofErr w:type="gramStart"/>
      <w:r w:rsidRPr="00D60D85">
        <w:rPr>
          <w:color w:val="auto"/>
          <w:sz w:val="23"/>
          <w:szCs w:val="23"/>
          <w:lang w:val="en-GB"/>
        </w:rPr>
        <w:t>Lands;</w:t>
      </w:r>
      <w:proofErr w:type="gramEnd"/>
      <w:r w:rsidRPr="00D60D85">
        <w:rPr>
          <w:color w:val="auto"/>
          <w:sz w:val="23"/>
          <w:szCs w:val="23"/>
          <w:lang w:val="en-GB"/>
        </w:rPr>
        <w:t xml:space="preserve"> </w:t>
      </w:r>
    </w:p>
    <w:p w14:paraId="6A3A4266" w14:textId="77777777" w:rsidR="00D60D85" w:rsidRPr="00D60D85" w:rsidRDefault="00D60D85" w:rsidP="00D60D85">
      <w:pPr>
        <w:pStyle w:val="Default"/>
        <w:rPr>
          <w:color w:val="auto"/>
          <w:sz w:val="23"/>
          <w:szCs w:val="23"/>
          <w:lang w:val="en-GB"/>
        </w:rPr>
      </w:pPr>
      <w:proofErr w:type="spellStart"/>
      <w:r w:rsidRPr="00D60D85">
        <w:rPr>
          <w:color w:val="auto"/>
          <w:sz w:val="23"/>
          <w:szCs w:val="23"/>
          <w:lang w:val="en-GB"/>
        </w:rPr>
        <w:t>i</w:t>
      </w:r>
      <w:proofErr w:type="spellEnd"/>
      <w:r w:rsidRPr="00D60D85">
        <w:rPr>
          <w:color w:val="auto"/>
          <w:sz w:val="23"/>
          <w:szCs w:val="23"/>
          <w:lang w:val="en-GB"/>
        </w:rPr>
        <w:t xml:space="preserve">) Ministry of </w:t>
      </w:r>
      <w:proofErr w:type="gramStart"/>
      <w:r w:rsidRPr="00D60D85">
        <w:rPr>
          <w:color w:val="auto"/>
          <w:sz w:val="23"/>
          <w:szCs w:val="23"/>
          <w:lang w:val="en-GB"/>
        </w:rPr>
        <w:t>Tourism;</w:t>
      </w:r>
      <w:proofErr w:type="gramEnd"/>
      <w:r w:rsidRPr="00D60D85">
        <w:rPr>
          <w:color w:val="auto"/>
          <w:sz w:val="23"/>
          <w:szCs w:val="23"/>
          <w:lang w:val="en-GB"/>
        </w:rPr>
        <w:t xml:space="preserve"> </w:t>
      </w:r>
    </w:p>
    <w:p w14:paraId="581236BE"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j) Ministry of Blue Economy, Marine Resources, Fisheries and </w:t>
      </w:r>
      <w:proofErr w:type="gramStart"/>
      <w:r w:rsidRPr="00D60D85">
        <w:rPr>
          <w:color w:val="auto"/>
          <w:sz w:val="23"/>
          <w:szCs w:val="23"/>
          <w:lang w:val="en-GB"/>
        </w:rPr>
        <w:t>Shipping;</w:t>
      </w:r>
      <w:proofErr w:type="gramEnd"/>
      <w:r w:rsidRPr="00D60D85">
        <w:rPr>
          <w:color w:val="auto"/>
          <w:sz w:val="23"/>
          <w:szCs w:val="23"/>
          <w:lang w:val="en-GB"/>
        </w:rPr>
        <w:t xml:space="preserve"> </w:t>
      </w:r>
    </w:p>
    <w:p w14:paraId="33B1CA07" w14:textId="33EFB2B7" w:rsidR="00D60D85" w:rsidRPr="00D60D85" w:rsidRDefault="00D60D85" w:rsidP="005F387D">
      <w:pPr>
        <w:pStyle w:val="Default"/>
        <w:rPr>
          <w:color w:val="auto"/>
          <w:sz w:val="23"/>
          <w:szCs w:val="23"/>
          <w:lang w:val="en-GB"/>
        </w:rPr>
      </w:pPr>
      <w:r w:rsidRPr="00D60D85">
        <w:rPr>
          <w:color w:val="auto"/>
          <w:sz w:val="23"/>
          <w:szCs w:val="23"/>
          <w:lang w:val="en-GB"/>
        </w:rPr>
        <w:t xml:space="preserve">k) Ministry of Commerce and Consumer Protection; l) Ministry of Health and </w:t>
      </w:r>
      <w:proofErr w:type="gramStart"/>
      <w:r w:rsidRPr="00D60D85">
        <w:rPr>
          <w:color w:val="auto"/>
          <w:sz w:val="23"/>
          <w:szCs w:val="23"/>
          <w:lang w:val="en-GB"/>
        </w:rPr>
        <w:t>Wellness;</w:t>
      </w:r>
      <w:proofErr w:type="gramEnd"/>
      <w:r w:rsidRPr="00D60D85">
        <w:rPr>
          <w:color w:val="auto"/>
          <w:sz w:val="23"/>
          <w:szCs w:val="23"/>
          <w:lang w:val="en-GB"/>
        </w:rPr>
        <w:t xml:space="preserve"> </w:t>
      </w:r>
    </w:p>
    <w:p w14:paraId="46A046F6"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m) Rodrigues Regional Assembly </w:t>
      </w:r>
    </w:p>
    <w:p w14:paraId="0DCF1A1F" w14:textId="77777777" w:rsidR="00D60D85" w:rsidRPr="00D60D85" w:rsidRDefault="00D60D85" w:rsidP="00D60D85">
      <w:pPr>
        <w:pStyle w:val="Default"/>
        <w:rPr>
          <w:color w:val="auto"/>
          <w:sz w:val="23"/>
          <w:szCs w:val="23"/>
          <w:lang w:val="en-GB"/>
        </w:rPr>
      </w:pPr>
      <w:r w:rsidRPr="00D60D85">
        <w:rPr>
          <w:color w:val="auto"/>
          <w:sz w:val="23"/>
          <w:szCs w:val="23"/>
          <w:lang w:val="en-GB"/>
        </w:rPr>
        <w:t>n) NGOs (including MWF, AHRIM, EPCO etc.</w:t>
      </w:r>
      <w:proofErr w:type="gramStart"/>
      <w:r w:rsidRPr="00D60D85">
        <w:rPr>
          <w:color w:val="auto"/>
          <w:sz w:val="23"/>
          <w:szCs w:val="23"/>
          <w:lang w:val="en-GB"/>
        </w:rPr>
        <w:t>);</w:t>
      </w:r>
      <w:proofErr w:type="gramEnd"/>
      <w:r w:rsidRPr="00D60D85">
        <w:rPr>
          <w:color w:val="auto"/>
          <w:sz w:val="23"/>
          <w:szCs w:val="23"/>
          <w:lang w:val="en-GB"/>
        </w:rPr>
        <w:t xml:space="preserve"> </w:t>
      </w:r>
    </w:p>
    <w:p w14:paraId="5D29C711"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o) Private sector (including Mauritius Chamber of Commerce, etc.) </w:t>
      </w:r>
    </w:p>
    <w:p w14:paraId="26C6ACAC" w14:textId="77777777" w:rsidR="00D60D85" w:rsidRPr="00D60D85" w:rsidRDefault="00D60D85" w:rsidP="00D60D85">
      <w:pPr>
        <w:pStyle w:val="Default"/>
        <w:rPr>
          <w:color w:val="auto"/>
          <w:sz w:val="23"/>
          <w:szCs w:val="23"/>
          <w:lang w:val="en-GB"/>
        </w:rPr>
      </w:pPr>
      <w:r w:rsidRPr="00D60D85">
        <w:rPr>
          <w:color w:val="auto"/>
          <w:sz w:val="23"/>
          <w:szCs w:val="23"/>
          <w:lang w:val="en-GB"/>
        </w:rPr>
        <w:t xml:space="preserve">p) Others (such as Local Authorities, Universities, research institutions, multilateral/bilateral partners working on related activities) </w:t>
      </w:r>
    </w:p>
    <w:p w14:paraId="2EDAFFA1" w14:textId="77777777" w:rsidR="00D60D85" w:rsidRPr="00D60D85" w:rsidRDefault="00D60D85" w:rsidP="00D60D85">
      <w:pPr>
        <w:pStyle w:val="Default"/>
        <w:rPr>
          <w:color w:val="auto"/>
          <w:sz w:val="28"/>
          <w:szCs w:val="28"/>
          <w:lang w:val="en-GB"/>
        </w:rPr>
      </w:pPr>
      <w:r w:rsidRPr="00D60D85">
        <w:rPr>
          <w:b/>
          <w:bCs/>
          <w:color w:val="auto"/>
          <w:sz w:val="28"/>
          <w:szCs w:val="28"/>
          <w:lang w:val="en-GB"/>
        </w:rPr>
        <w:t xml:space="preserve">3. MTR PURPOSE </w:t>
      </w:r>
    </w:p>
    <w:p w14:paraId="228D7F5C"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The MTR will assess progress towards the achievement of the project objectives and outcomes as specified in the Project Document and assess early signs of project success or failure with the goal of identifying the necessary changes to be made </w:t>
      </w:r>
      <w:proofErr w:type="gramStart"/>
      <w:r w:rsidRPr="00D60D85">
        <w:rPr>
          <w:color w:val="auto"/>
          <w:sz w:val="22"/>
          <w:szCs w:val="22"/>
          <w:lang w:val="en-GB"/>
        </w:rPr>
        <w:t>in order to</w:t>
      </w:r>
      <w:proofErr w:type="gramEnd"/>
      <w:r w:rsidRPr="00D60D85">
        <w:rPr>
          <w:color w:val="auto"/>
          <w:sz w:val="22"/>
          <w:szCs w:val="22"/>
          <w:lang w:val="en-GB"/>
        </w:rPr>
        <w:t xml:space="preserve"> set the project on-track to achieve its intended results. The MTR will also review the project’s strategy and its risks to sustainability. Further, the MTR will assess the impacts of COVID-19 on the project implementation and provide recommendations to mitigate them. </w:t>
      </w:r>
    </w:p>
    <w:p w14:paraId="295BA4EB" w14:textId="77777777" w:rsidR="00D60D85" w:rsidRPr="00D60D85" w:rsidRDefault="00D60D85" w:rsidP="00D60D85">
      <w:pPr>
        <w:pStyle w:val="Default"/>
        <w:rPr>
          <w:color w:val="auto"/>
          <w:sz w:val="28"/>
          <w:szCs w:val="28"/>
          <w:lang w:val="en-GB"/>
        </w:rPr>
      </w:pPr>
      <w:r w:rsidRPr="00D60D85">
        <w:rPr>
          <w:b/>
          <w:bCs/>
          <w:color w:val="auto"/>
          <w:sz w:val="28"/>
          <w:szCs w:val="28"/>
          <w:lang w:val="en-GB"/>
        </w:rPr>
        <w:t xml:space="preserve">4. MTR APPROACH &amp; METHODOLOGY </w:t>
      </w:r>
    </w:p>
    <w:p w14:paraId="3BD2A390"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The MTR report must provide evidence-based information that is credible, </w:t>
      </w:r>
      <w:proofErr w:type="gramStart"/>
      <w:r w:rsidRPr="00D60D85">
        <w:rPr>
          <w:color w:val="auto"/>
          <w:sz w:val="22"/>
          <w:szCs w:val="22"/>
          <w:lang w:val="en-GB"/>
        </w:rPr>
        <w:t>reliable</w:t>
      </w:r>
      <w:proofErr w:type="gramEnd"/>
      <w:r w:rsidRPr="00D60D85">
        <w:rPr>
          <w:color w:val="auto"/>
          <w:sz w:val="22"/>
          <w:szCs w:val="22"/>
          <w:lang w:val="en-GB"/>
        </w:rPr>
        <w:t xml:space="preserve"> and useful. </w:t>
      </w:r>
    </w:p>
    <w:p w14:paraId="1AD99D23" w14:textId="414A82D9" w:rsidR="00D60D85" w:rsidRPr="00D60D85" w:rsidRDefault="00D60D85" w:rsidP="00D60D85">
      <w:pPr>
        <w:pStyle w:val="Default"/>
        <w:rPr>
          <w:color w:val="auto"/>
          <w:sz w:val="22"/>
          <w:szCs w:val="22"/>
          <w:lang w:val="en-GB"/>
        </w:rPr>
      </w:pPr>
      <w:r w:rsidRPr="00D60D85">
        <w:rPr>
          <w:color w:val="auto"/>
          <w:sz w:val="22"/>
          <w:szCs w:val="22"/>
          <w:lang w:val="en-GB"/>
        </w:rPr>
        <w:t>The MTR team will review all relevant sources of information including documents prepared during the preparation phase (</w:t>
      </w:r>
      <w:proofErr w:type="gramStart"/>
      <w:r w:rsidRPr="00D60D85">
        <w:rPr>
          <w:color w:val="auto"/>
          <w:sz w:val="22"/>
          <w:szCs w:val="22"/>
          <w:lang w:val="en-GB"/>
        </w:rPr>
        <w:t>i.e.</w:t>
      </w:r>
      <w:proofErr w:type="gramEnd"/>
      <w:r w:rsidRPr="00D60D85">
        <w:rPr>
          <w:color w:val="auto"/>
          <w:sz w:val="22"/>
          <w:szCs w:val="22"/>
          <w:lang w:val="en-GB"/>
        </w:rPr>
        <w:t xml:space="preserve"> PIF, UNDP Initiation Plan, UNDP Social and Environmental Screening Procedure/SESP), the Project Document, project reports including annual PIRs, project budget revisions, national strategic and legal documents, and any other materials that the team considers useful for this evidence-based review. The MTR team will review the baseline GEF focal area Core Indicators/Tracking Tools submitted to the GEF at CEO endorsement, and the </w:t>
      </w:r>
      <w:r w:rsidR="005F780C">
        <w:rPr>
          <w:color w:val="auto"/>
          <w:sz w:val="22"/>
          <w:szCs w:val="22"/>
          <w:lang w:val="en-GB"/>
        </w:rPr>
        <w:t>mid-term</w:t>
      </w:r>
      <w:r w:rsidRPr="00D60D85">
        <w:rPr>
          <w:color w:val="auto"/>
          <w:sz w:val="22"/>
          <w:szCs w:val="22"/>
          <w:lang w:val="en-GB"/>
        </w:rPr>
        <w:t xml:space="preserve"> GEF focal area Core Indicators/Tracking Tools that must be completed before the MTR field mission begins. </w:t>
      </w:r>
    </w:p>
    <w:p w14:paraId="296E08AE" w14:textId="77777777" w:rsidR="00D60D85" w:rsidRPr="00D60D85" w:rsidRDefault="00D60D85" w:rsidP="00D60D85">
      <w:pPr>
        <w:pStyle w:val="Default"/>
        <w:rPr>
          <w:color w:val="auto"/>
          <w:sz w:val="22"/>
          <w:szCs w:val="22"/>
          <w:lang w:val="en-GB"/>
        </w:rPr>
      </w:pPr>
      <w:r w:rsidRPr="00D60D85">
        <w:rPr>
          <w:color w:val="auto"/>
          <w:sz w:val="22"/>
          <w:szCs w:val="22"/>
          <w:lang w:val="en-GB"/>
        </w:rPr>
        <w:t>The MTR team is expected to follow a collaborative and participatory approach</w:t>
      </w:r>
      <w:r w:rsidRPr="00D60D85">
        <w:rPr>
          <w:color w:val="auto"/>
          <w:sz w:val="14"/>
          <w:szCs w:val="14"/>
          <w:lang w:val="en-GB"/>
        </w:rPr>
        <w:t xml:space="preserve">1 </w:t>
      </w:r>
      <w:r w:rsidRPr="00D60D85">
        <w:rPr>
          <w:color w:val="auto"/>
          <w:sz w:val="22"/>
          <w:szCs w:val="22"/>
          <w:lang w:val="en-GB"/>
        </w:rPr>
        <w:t xml:space="preserve">ensuring close engagement with the Project Team, government counterparts (the GEF Operational Focal Point), the UNDP Country Office(s), the Nature, Climate and Energy (NCE) Regional Technical Advisor, direct beneficiaries, and other key stakeholders. </w:t>
      </w:r>
    </w:p>
    <w:p w14:paraId="72E96710" w14:textId="179B317A" w:rsidR="00D60D85" w:rsidRPr="00D60D85" w:rsidRDefault="00D60D85" w:rsidP="005F387D">
      <w:pPr>
        <w:pStyle w:val="Default"/>
        <w:rPr>
          <w:color w:val="auto"/>
          <w:sz w:val="22"/>
          <w:szCs w:val="22"/>
          <w:lang w:val="en-GB"/>
        </w:rPr>
      </w:pPr>
      <w:r w:rsidRPr="00D60D85">
        <w:rPr>
          <w:color w:val="auto"/>
          <w:sz w:val="22"/>
          <w:szCs w:val="22"/>
          <w:lang w:val="en-GB"/>
        </w:rPr>
        <w:t xml:space="preserve">Engagement of stakeholders is vital to a successful MTR. Stakeholder involvement should include interviews with stakeholders who have project responsibilities, including but not limited to Ministry of </w:t>
      </w:r>
      <w:proofErr w:type="spellStart"/>
      <w:r w:rsidRPr="00D60D85">
        <w:rPr>
          <w:color w:val="auto"/>
          <w:sz w:val="22"/>
          <w:szCs w:val="22"/>
          <w:lang w:val="en-GB"/>
        </w:rPr>
        <w:t>Agro</w:t>
      </w:r>
      <w:proofErr w:type="spellEnd"/>
      <w:r w:rsidRPr="00D60D85">
        <w:rPr>
          <w:color w:val="auto"/>
          <w:sz w:val="22"/>
          <w:szCs w:val="22"/>
          <w:lang w:val="en-GB"/>
        </w:rPr>
        <w:t xml:space="preserve"> Industry and Food Security (MAIFS)- National Plant Protection Office (NPPO), the </w:t>
      </w:r>
      <w:r w:rsidRPr="00D60D85">
        <w:rPr>
          <w:color w:val="auto"/>
          <w:sz w:val="22"/>
          <w:szCs w:val="22"/>
          <w:lang w:val="en-GB"/>
        </w:rPr>
        <w:lastRenderedPageBreak/>
        <w:t xml:space="preserve">Livestock &amp;Veterinary Service, National Parks and Conservation Services (NPCS), Forestry Service (FS), Mauritius Sugarcane Industry Research Institute (MSIRI- MCIA) and the Food and Agricultural Research and Extension Institute (FAREI), Ministry of Environment, Solid Waste Management and Climate Change, Ministry of Housing and Land Use Planning, Ministry of Tourism, Ministry of Blue Economy, Marine Resources, Fisheries and Shipping, Ministry of Commerce and Consumer Protection, Rodrigues Regional Assembly (RRA) and NGOs ; executing agencies, senior officials and task team/ component leaders, key experts and consultants in the subject area, Project Board, project stakeholders, academia, local government and CSOs, etc. Additionally, the MTR team is expected to conduct field missions to Rodrigues and neighbouring islets, including the following project sites Flat Island, Gabriel Island, Mourouk Valley and </w:t>
      </w:r>
      <w:proofErr w:type="spellStart"/>
      <w:r w:rsidRPr="00D60D85">
        <w:rPr>
          <w:color w:val="auto"/>
          <w:sz w:val="22"/>
          <w:szCs w:val="22"/>
          <w:lang w:val="en-GB"/>
        </w:rPr>
        <w:t>Gombrani</w:t>
      </w:r>
      <w:proofErr w:type="spellEnd"/>
      <w:r w:rsidRPr="00D60D85">
        <w:rPr>
          <w:color w:val="auto"/>
          <w:sz w:val="22"/>
          <w:szCs w:val="22"/>
          <w:lang w:val="en-GB"/>
        </w:rPr>
        <w:t xml:space="preserve"> Island</w:t>
      </w:r>
      <w:r w:rsidRPr="00D60D85">
        <w:rPr>
          <w:i/>
          <w:iCs/>
          <w:color w:val="auto"/>
          <w:sz w:val="22"/>
          <w:szCs w:val="22"/>
          <w:lang w:val="en-GB"/>
        </w:rPr>
        <w:t xml:space="preserve">. </w:t>
      </w:r>
      <w:proofErr w:type="gramStart"/>
      <w:r w:rsidRPr="00D60D85">
        <w:rPr>
          <w:color w:val="auto"/>
          <w:sz w:val="22"/>
          <w:szCs w:val="22"/>
          <w:lang w:val="en-GB"/>
        </w:rPr>
        <w:t>In the event that</w:t>
      </w:r>
      <w:proofErr w:type="gramEnd"/>
      <w:r w:rsidRPr="00D60D85">
        <w:rPr>
          <w:color w:val="auto"/>
          <w:sz w:val="22"/>
          <w:szCs w:val="22"/>
          <w:lang w:val="en-GB"/>
        </w:rPr>
        <w:t xml:space="preserve"> due to strict quarantine protocol or any weather which may prevent field mission taking place, the Project Management Unit will do their upmost to have official status reports and videos/pictures which can be presented to the Expert. </w:t>
      </w:r>
    </w:p>
    <w:p w14:paraId="7F23D249"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The specific design and methodology for the MTR should emerge from consultations between the MTR team and the above-mentioned parties regarding what is appropriate and feasible for meeting the MTR purpose and objectives and answering the evaluation questions, given limitations of budget, time and data. The MTR team must use gender-responsive methodologies and tools and ensure that gender equality and women’s empowerment, as well as other cross-cutting issues and SDGs are incorporated into the MTR report. </w:t>
      </w:r>
    </w:p>
    <w:p w14:paraId="1C4735EE"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The final methodological approach including interview schedule, field visits and data to be used in the MTR must be clearly outlined in the Inception Report and be fully discussed and agreed between UNDP, </w:t>
      </w:r>
      <w:proofErr w:type="gramStart"/>
      <w:r w:rsidRPr="00D60D85">
        <w:rPr>
          <w:color w:val="auto"/>
          <w:sz w:val="22"/>
          <w:szCs w:val="22"/>
          <w:lang w:val="en-GB"/>
        </w:rPr>
        <w:t>stakeholders</w:t>
      </w:r>
      <w:proofErr w:type="gramEnd"/>
      <w:r w:rsidRPr="00D60D85">
        <w:rPr>
          <w:color w:val="auto"/>
          <w:sz w:val="22"/>
          <w:szCs w:val="22"/>
          <w:lang w:val="en-GB"/>
        </w:rPr>
        <w:t xml:space="preserve"> and the MTR team. </w:t>
      </w:r>
    </w:p>
    <w:p w14:paraId="72ECA53A"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The final MTR report must describe the full MTR approach taken and the rationale for the approach making explicit the underlying assumptions, challenges, strengths and weaknesses about the methods and approach of the review. </w:t>
      </w:r>
    </w:p>
    <w:p w14:paraId="7B8BA3FE" w14:textId="77777777" w:rsidR="00D60D85" w:rsidRPr="00D60D85" w:rsidRDefault="00D60D85" w:rsidP="00D60D85">
      <w:pPr>
        <w:pStyle w:val="Default"/>
        <w:rPr>
          <w:color w:val="auto"/>
          <w:sz w:val="28"/>
          <w:szCs w:val="28"/>
          <w:lang w:val="en-GB"/>
        </w:rPr>
      </w:pPr>
      <w:r w:rsidRPr="00D60D85">
        <w:rPr>
          <w:b/>
          <w:bCs/>
          <w:color w:val="auto"/>
          <w:sz w:val="28"/>
          <w:szCs w:val="28"/>
          <w:lang w:val="en-GB"/>
        </w:rPr>
        <w:t xml:space="preserve">5. DETAILED SCOPE OF THE MTR </w:t>
      </w:r>
    </w:p>
    <w:p w14:paraId="371F4647" w14:textId="628A91A0" w:rsidR="00D60D85" w:rsidRPr="00D60D85" w:rsidRDefault="00D60D85" w:rsidP="00D60D85">
      <w:pPr>
        <w:pStyle w:val="Default"/>
        <w:rPr>
          <w:color w:val="auto"/>
          <w:sz w:val="22"/>
          <w:szCs w:val="22"/>
          <w:lang w:val="en-GB"/>
        </w:rPr>
      </w:pPr>
      <w:r w:rsidRPr="00D60D85">
        <w:rPr>
          <w:color w:val="auto"/>
          <w:sz w:val="22"/>
          <w:szCs w:val="22"/>
          <w:lang w:val="en-GB"/>
        </w:rPr>
        <w:t xml:space="preserve">The MTR team will assess the following four categories of project progress. See the </w:t>
      </w:r>
      <w:r w:rsidRPr="00D60D85">
        <w:rPr>
          <w:i/>
          <w:iCs/>
          <w:color w:val="auto"/>
          <w:sz w:val="22"/>
          <w:szCs w:val="22"/>
          <w:lang w:val="en-GB"/>
        </w:rPr>
        <w:t xml:space="preserve">Guidance </w:t>
      </w:r>
      <w:proofErr w:type="gramStart"/>
      <w:r w:rsidRPr="00D60D85">
        <w:rPr>
          <w:i/>
          <w:iCs/>
          <w:color w:val="auto"/>
          <w:sz w:val="22"/>
          <w:szCs w:val="22"/>
          <w:lang w:val="en-GB"/>
        </w:rPr>
        <w:t>For</w:t>
      </w:r>
      <w:proofErr w:type="gramEnd"/>
      <w:r w:rsidRPr="00D60D85">
        <w:rPr>
          <w:i/>
          <w:iCs/>
          <w:color w:val="auto"/>
          <w:sz w:val="22"/>
          <w:szCs w:val="22"/>
          <w:lang w:val="en-GB"/>
        </w:rPr>
        <w:t xml:space="preserve"> Conducting </w:t>
      </w:r>
      <w:r w:rsidR="005F780C">
        <w:rPr>
          <w:i/>
          <w:iCs/>
          <w:color w:val="auto"/>
          <w:sz w:val="22"/>
          <w:szCs w:val="22"/>
          <w:lang w:val="en-GB"/>
        </w:rPr>
        <w:t>Mid-term</w:t>
      </w:r>
      <w:r w:rsidRPr="00D60D85">
        <w:rPr>
          <w:i/>
          <w:iCs/>
          <w:color w:val="auto"/>
          <w:sz w:val="22"/>
          <w:szCs w:val="22"/>
          <w:lang w:val="en-GB"/>
        </w:rPr>
        <w:t xml:space="preserve"> Reviews of UNDP-Supported, GEF-Financed Projects </w:t>
      </w:r>
      <w:r w:rsidRPr="00D60D85">
        <w:rPr>
          <w:color w:val="auto"/>
          <w:sz w:val="22"/>
          <w:szCs w:val="22"/>
          <w:lang w:val="en-GB"/>
        </w:rPr>
        <w:t xml:space="preserve">for extended descriptions. </w:t>
      </w:r>
    </w:p>
    <w:p w14:paraId="45D7E723" w14:textId="77777777" w:rsidR="00D60D85" w:rsidRPr="00D60D85" w:rsidRDefault="00D60D85" w:rsidP="00D60D85">
      <w:pPr>
        <w:pStyle w:val="Default"/>
        <w:rPr>
          <w:color w:val="auto"/>
          <w:sz w:val="22"/>
          <w:szCs w:val="22"/>
          <w:lang w:val="en-GB"/>
        </w:rPr>
      </w:pPr>
      <w:proofErr w:type="spellStart"/>
      <w:r w:rsidRPr="00D60D85">
        <w:rPr>
          <w:b/>
          <w:bCs/>
          <w:color w:val="auto"/>
          <w:sz w:val="22"/>
          <w:szCs w:val="22"/>
          <w:lang w:val="en-GB"/>
        </w:rPr>
        <w:t>i</w:t>
      </w:r>
      <w:proofErr w:type="spellEnd"/>
      <w:r w:rsidRPr="00D60D85">
        <w:rPr>
          <w:b/>
          <w:bCs/>
          <w:color w:val="auto"/>
          <w:sz w:val="22"/>
          <w:szCs w:val="22"/>
          <w:lang w:val="en-GB"/>
        </w:rPr>
        <w:t xml:space="preserve">. Project Strategy </w:t>
      </w:r>
    </w:p>
    <w:p w14:paraId="06CAFF49"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Project design: </w:t>
      </w:r>
    </w:p>
    <w:p w14:paraId="34B057A1" w14:textId="77777777" w:rsidR="00D60D85" w:rsidRPr="00D60D85" w:rsidRDefault="00D60D85">
      <w:pPr>
        <w:pStyle w:val="Default"/>
        <w:numPr>
          <w:ilvl w:val="0"/>
          <w:numId w:val="29"/>
        </w:numPr>
        <w:rPr>
          <w:color w:val="auto"/>
          <w:sz w:val="22"/>
          <w:szCs w:val="22"/>
          <w:lang w:val="en-GB"/>
        </w:rPr>
      </w:pPr>
      <w:r w:rsidRPr="00D60D85">
        <w:rPr>
          <w:color w:val="auto"/>
          <w:sz w:val="22"/>
          <w:szCs w:val="22"/>
          <w:lang w:val="en-GB"/>
        </w:rPr>
        <w:t xml:space="preserve">• Review the problem addressed by the project and the underlying assumptions. Review the effect of any incorrect assumptions or changes to the context to achieving the project results as outlined in the Project Document. </w:t>
      </w:r>
    </w:p>
    <w:p w14:paraId="6C1E9999" w14:textId="77777777" w:rsidR="00D60D85" w:rsidRPr="00D60D85" w:rsidRDefault="00D60D85">
      <w:pPr>
        <w:pStyle w:val="Default"/>
        <w:numPr>
          <w:ilvl w:val="0"/>
          <w:numId w:val="29"/>
        </w:numPr>
        <w:rPr>
          <w:color w:val="auto"/>
          <w:sz w:val="22"/>
          <w:szCs w:val="22"/>
          <w:lang w:val="en-GB"/>
        </w:rPr>
      </w:pPr>
      <w:r w:rsidRPr="00D60D85">
        <w:rPr>
          <w:color w:val="auto"/>
          <w:sz w:val="22"/>
          <w:szCs w:val="22"/>
          <w:lang w:val="en-GB"/>
        </w:rPr>
        <w:t xml:space="preserve">• Review the relevance of the project strategy and assess whether it provides the most effective route towards expected/intended results. Were lessons from other relevant projects properly incorporated into the project design? </w:t>
      </w:r>
    </w:p>
    <w:p w14:paraId="6CF761D0" w14:textId="77777777" w:rsidR="00D60D85" w:rsidRPr="00D60D85" w:rsidRDefault="00D60D85">
      <w:pPr>
        <w:pStyle w:val="Default"/>
        <w:numPr>
          <w:ilvl w:val="0"/>
          <w:numId w:val="29"/>
        </w:numPr>
        <w:rPr>
          <w:color w:val="auto"/>
          <w:sz w:val="22"/>
          <w:szCs w:val="22"/>
          <w:lang w:val="en-GB"/>
        </w:rPr>
      </w:pPr>
      <w:r w:rsidRPr="00D60D85">
        <w:rPr>
          <w:color w:val="auto"/>
          <w:sz w:val="22"/>
          <w:szCs w:val="22"/>
          <w:lang w:val="en-GB"/>
        </w:rPr>
        <w:t xml:space="preserve">• Review how the project addresses country priorities. Review country ownership. Was the project concept in line with the national sector development priorities and plans of the country (or of participating countries in the case of multi-country projects)? </w:t>
      </w:r>
    </w:p>
    <w:p w14:paraId="697063AB" w14:textId="77777777" w:rsidR="00D60D85" w:rsidRPr="00D60D85" w:rsidRDefault="00D60D85">
      <w:pPr>
        <w:pStyle w:val="Default"/>
        <w:numPr>
          <w:ilvl w:val="0"/>
          <w:numId w:val="29"/>
        </w:numPr>
        <w:rPr>
          <w:color w:val="auto"/>
          <w:sz w:val="22"/>
          <w:szCs w:val="22"/>
          <w:lang w:val="en-GB"/>
        </w:rPr>
      </w:pPr>
      <w:r w:rsidRPr="00D60D85">
        <w:rPr>
          <w:color w:val="auto"/>
          <w:sz w:val="22"/>
          <w:szCs w:val="22"/>
          <w:lang w:val="en-GB"/>
        </w:rPr>
        <w:t xml:space="preserve">• Review decision-making processes: were perspectives of those who would be affected by project decisions, those who could affect the outcomes, and those who could contribute information or other resources to the process, </w:t>
      </w:r>
      <w:proofErr w:type="gramStart"/>
      <w:r w:rsidRPr="00D60D85">
        <w:rPr>
          <w:color w:val="auto"/>
          <w:sz w:val="22"/>
          <w:szCs w:val="22"/>
          <w:lang w:val="en-GB"/>
        </w:rPr>
        <w:t>taken into account</w:t>
      </w:r>
      <w:proofErr w:type="gramEnd"/>
      <w:r w:rsidRPr="00D60D85">
        <w:rPr>
          <w:color w:val="auto"/>
          <w:sz w:val="22"/>
          <w:szCs w:val="22"/>
          <w:lang w:val="en-GB"/>
        </w:rPr>
        <w:t xml:space="preserve"> during project design processes? </w:t>
      </w:r>
    </w:p>
    <w:p w14:paraId="17AC81BF" w14:textId="79019C4F" w:rsidR="00D60D85" w:rsidRPr="00D60D85" w:rsidRDefault="00D60D85">
      <w:pPr>
        <w:pStyle w:val="Default"/>
        <w:numPr>
          <w:ilvl w:val="1"/>
          <w:numId w:val="29"/>
        </w:numPr>
        <w:rPr>
          <w:color w:val="auto"/>
          <w:sz w:val="22"/>
          <w:szCs w:val="22"/>
          <w:lang w:val="en-GB"/>
        </w:rPr>
      </w:pPr>
      <w:r w:rsidRPr="00D60D85">
        <w:rPr>
          <w:color w:val="auto"/>
          <w:sz w:val="22"/>
          <w:szCs w:val="22"/>
          <w:lang w:val="en-GB"/>
        </w:rPr>
        <w:t xml:space="preserve">• Review the extent to which relevant gender issues were raised in the project design. See Annex 9 of </w:t>
      </w:r>
      <w:r w:rsidRPr="00D60D85">
        <w:rPr>
          <w:i/>
          <w:iCs/>
          <w:color w:val="auto"/>
          <w:sz w:val="22"/>
          <w:szCs w:val="22"/>
          <w:lang w:val="en-GB"/>
        </w:rPr>
        <w:t xml:space="preserve">Guidance </w:t>
      </w:r>
      <w:proofErr w:type="gramStart"/>
      <w:r w:rsidRPr="00D60D85">
        <w:rPr>
          <w:i/>
          <w:iCs/>
          <w:color w:val="auto"/>
          <w:sz w:val="22"/>
          <w:szCs w:val="22"/>
          <w:lang w:val="en-GB"/>
        </w:rPr>
        <w:t>For</w:t>
      </w:r>
      <w:proofErr w:type="gramEnd"/>
      <w:r w:rsidRPr="00D60D85">
        <w:rPr>
          <w:i/>
          <w:iCs/>
          <w:color w:val="auto"/>
          <w:sz w:val="22"/>
          <w:szCs w:val="22"/>
          <w:lang w:val="en-GB"/>
        </w:rPr>
        <w:t xml:space="preserve"> Conducting </w:t>
      </w:r>
      <w:r w:rsidR="005F780C">
        <w:rPr>
          <w:i/>
          <w:iCs/>
          <w:color w:val="auto"/>
          <w:sz w:val="22"/>
          <w:szCs w:val="22"/>
          <w:lang w:val="en-GB"/>
        </w:rPr>
        <w:t>Mid-term</w:t>
      </w:r>
      <w:r w:rsidRPr="00D60D85">
        <w:rPr>
          <w:i/>
          <w:iCs/>
          <w:color w:val="auto"/>
          <w:sz w:val="22"/>
          <w:szCs w:val="22"/>
          <w:lang w:val="en-GB"/>
        </w:rPr>
        <w:t xml:space="preserve"> Reviews of UNDP-Supported, GEF-Financed Projects </w:t>
      </w:r>
      <w:r w:rsidRPr="00D60D85">
        <w:rPr>
          <w:color w:val="auto"/>
          <w:sz w:val="22"/>
          <w:szCs w:val="22"/>
          <w:lang w:val="en-GB"/>
        </w:rPr>
        <w:t xml:space="preserve">for further guidelines. </w:t>
      </w:r>
      <w:r w:rsidRPr="00D60D85">
        <w:rPr>
          <w:rFonts w:ascii="Courier New" w:hAnsi="Courier New" w:cs="Courier New"/>
          <w:color w:val="auto"/>
          <w:sz w:val="22"/>
          <w:szCs w:val="22"/>
          <w:lang w:val="en-GB"/>
        </w:rPr>
        <w:t xml:space="preserve">o </w:t>
      </w:r>
      <w:r w:rsidRPr="00D60D85">
        <w:rPr>
          <w:color w:val="auto"/>
          <w:sz w:val="22"/>
          <w:szCs w:val="22"/>
          <w:lang w:val="en-GB"/>
        </w:rPr>
        <w:t>Were relevant gender issues (</w:t>
      </w:r>
      <w:proofErr w:type="gramStart"/>
      <w:r w:rsidRPr="00D60D85">
        <w:rPr>
          <w:color w:val="auto"/>
          <w:sz w:val="22"/>
          <w:szCs w:val="22"/>
          <w:lang w:val="en-GB"/>
        </w:rPr>
        <w:t>e.g.</w:t>
      </w:r>
      <w:proofErr w:type="gramEnd"/>
      <w:r w:rsidRPr="00D60D85">
        <w:rPr>
          <w:color w:val="auto"/>
          <w:sz w:val="22"/>
          <w:szCs w:val="22"/>
          <w:lang w:val="en-GB"/>
        </w:rPr>
        <w:t xml:space="preserve"> the impact of the project on gender equality in the programme country, involvement of women’s groups, engaging women in project activities) raised in the Project Document? </w:t>
      </w:r>
    </w:p>
    <w:p w14:paraId="4FFA4212" w14:textId="77777777" w:rsidR="00D60D85" w:rsidRPr="00D60D85" w:rsidRDefault="00D60D85">
      <w:pPr>
        <w:pStyle w:val="Default"/>
        <w:numPr>
          <w:ilvl w:val="1"/>
          <w:numId w:val="29"/>
        </w:numPr>
        <w:rPr>
          <w:color w:val="auto"/>
          <w:sz w:val="22"/>
          <w:szCs w:val="22"/>
          <w:lang w:val="en-GB"/>
        </w:rPr>
      </w:pPr>
    </w:p>
    <w:p w14:paraId="4EC58388" w14:textId="77777777" w:rsidR="00D60D85" w:rsidRPr="00D60D85" w:rsidRDefault="00D60D85">
      <w:pPr>
        <w:pStyle w:val="Default"/>
        <w:numPr>
          <w:ilvl w:val="1"/>
          <w:numId w:val="29"/>
        </w:numPr>
        <w:rPr>
          <w:color w:val="auto"/>
          <w:sz w:val="22"/>
          <w:szCs w:val="22"/>
          <w:lang w:val="en-GB"/>
        </w:rPr>
      </w:pPr>
      <w:r w:rsidRPr="00D60D85">
        <w:rPr>
          <w:color w:val="auto"/>
          <w:sz w:val="22"/>
          <w:szCs w:val="22"/>
          <w:lang w:val="en-GB"/>
        </w:rPr>
        <w:t xml:space="preserve">• If there are major areas of concern, recommend areas for improvement. </w:t>
      </w:r>
    </w:p>
    <w:p w14:paraId="4C0BF430" w14:textId="77777777" w:rsidR="00D60D85" w:rsidRPr="00D60D85" w:rsidRDefault="00D60D85" w:rsidP="00D60D85">
      <w:pPr>
        <w:pStyle w:val="Default"/>
        <w:rPr>
          <w:rFonts w:cstheme="minorBidi"/>
          <w:color w:val="auto"/>
          <w:lang w:val="en-GB"/>
        </w:rPr>
      </w:pPr>
    </w:p>
    <w:p w14:paraId="01A3BBCB" w14:textId="77777777" w:rsidR="00D60D85" w:rsidRDefault="00D60D85" w:rsidP="00D60D85">
      <w:pPr>
        <w:pStyle w:val="Default"/>
        <w:pageBreakBefore/>
        <w:rPr>
          <w:color w:val="auto"/>
          <w:sz w:val="22"/>
          <w:szCs w:val="22"/>
        </w:rPr>
      </w:pPr>
      <w:proofErr w:type="spellStart"/>
      <w:r>
        <w:rPr>
          <w:color w:val="auto"/>
          <w:sz w:val="22"/>
          <w:szCs w:val="22"/>
        </w:rPr>
        <w:lastRenderedPageBreak/>
        <w:t>Results</w:t>
      </w:r>
      <w:proofErr w:type="spellEnd"/>
      <w:r>
        <w:rPr>
          <w:color w:val="auto"/>
          <w:sz w:val="22"/>
          <w:szCs w:val="22"/>
        </w:rPr>
        <w:t xml:space="preserve"> Framework/</w:t>
      </w:r>
      <w:proofErr w:type="spellStart"/>
      <w:r>
        <w:rPr>
          <w:color w:val="auto"/>
          <w:sz w:val="22"/>
          <w:szCs w:val="22"/>
        </w:rPr>
        <w:t>Logframe</w:t>
      </w:r>
      <w:proofErr w:type="spellEnd"/>
      <w:r>
        <w:rPr>
          <w:color w:val="auto"/>
          <w:sz w:val="22"/>
          <w:szCs w:val="22"/>
        </w:rPr>
        <w:t xml:space="preserve">: </w:t>
      </w:r>
    </w:p>
    <w:p w14:paraId="165B0909" w14:textId="4DD68633" w:rsidR="00D60D85" w:rsidRPr="005F387D" w:rsidRDefault="00D60D85">
      <w:pPr>
        <w:pStyle w:val="Default"/>
        <w:numPr>
          <w:ilvl w:val="0"/>
          <w:numId w:val="30"/>
        </w:numPr>
        <w:spacing w:after="13820"/>
        <w:ind w:left="360" w:hanging="360"/>
        <w:rPr>
          <w:color w:val="auto"/>
          <w:sz w:val="22"/>
          <w:szCs w:val="22"/>
          <w:lang w:val="en-GB"/>
        </w:rPr>
      </w:pPr>
      <w:r w:rsidRPr="005F387D">
        <w:rPr>
          <w:color w:val="auto"/>
          <w:sz w:val="22"/>
          <w:szCs w:val="22"/>
          <w:lang w:val="en-GB"/>
        </w:rPr>
        <w:t xml:space="preserve">• Undertake a critical analysis of the project’s </w:t>
      </w:r>
      <w:proofErr w:type="spellStart"/>
      <w:r w:rsidRPr="005F387D">
        <w:rPr>
          <w:color w:val="auto"/>
          <w:sz w:val="22"/>
          <w:szCs w:val="22"/>
          <w:lang w:val="en-GB"/>
        </w:rPr>
        <w:t>logframe</w:t>
      </w:r>
      <w:proofErr w:type="spellEnd"/>
      <w:r w:rsidRPr="005F387D">
        <w:rPr>
          <w:color w:val="auto"/>
          <w:sz w:val="22"/>
          <w:szCs w:val="22"/>
          <w:lang w:val="en-GB"/>
        </w:rPr>
        <w:t xml:space="preserve"> indicators and targets, assess how “SMART” the </w:t>
      </w:r>
      <w:r w:rsidR="005F780C">
        <w:rPr>
          <w:color w:val="auto"/>
          <w:sz w:val="22"/>
          <w:szCs w:val="22"/>
          <w:lang w:val="en-GB"/>
        </w:rPr>
        <w:t>mid-term</w:t>
      </w:r>
      <w:r w:rsidRPr="005F387D">
        <w:rPr>
          <w:color w:val="auto"/>
          <w:sz w:val="22"/>
          <w:szCs w:val="22"/>
          <w:lang w:val="en-GB"/>
        </w:rPr>
        <w:t xml:space="preserve"> and end-of-project targets are (Specific, Measurable, Attainable, Relevant, Time-bound), and suggest specific amendments/revisions to the targets and indicators as necessary. • Are the project’s objectives and outcomes or components clear, practical, and feasible within its time frame? • Examine if progress so far has led to, or could in the future catalyse beneficial development effects (</w:t>
      </w:r>
      <w:proofErr w:type="gramStart"/>
      <w:r w:rsidRPr="005F387D">
        <w:rPr>
          <w:color w:val="auto"/>
          <w:sz w:val="22"/>
          <w:szCs w:val="22"/>
          <w:lang w:val="en-GB"/>
        </w:rPr>
        <w:t>i.e.</w:t>
      </w:r>
      <w:proofErr w:type="gramEnd"/>
      <w:r w:rsidRPr="005F387D">
        <w:rPr>
          <w:color w:val="auto"/>
          <w:sz w:val="22"/>
          <w:szCs w:val="22"/>
          <w:lang w:val="en-GB"/>
        </w:rPr>
        <w:t xml:space="preserve"> income generation, gender equality and women’s empowerment, improved governance etc...) that should be included in the project results framework and monitored on an annual basis. • Ensure broader development and gender aspects of the project are being monitored effectively. Develop and recommend SMART ‘development’ indicators, including sex-disaggregated indicators and indicators that capture development benefits. </w:t>
      </w:r>
    </w:p>
    <w:p w14:paraId="3D764AA1" w14:textId="77777777" w:rsidR="00D60D85" w:rsidRPr="00D60D85" w:rsidRDefault="00D60D85" w:rsidP="00D60D85">
      <w:pPr>
        <w:pStyle w:val="Default"/>
        <w:rPr>
          <w:color w:val="auto"/>
          <w:sz w:val="22"/>
          <w:szCs w:val="22"/>
          <w:lang w:val="en-GB"/>
        </w:rPr>
      </w:pPr>
      <w:r w:rsidRPr="00D60D85">
        <w:rPr>
          <w:b/>
          <w:bCs/>
          <w:color w:val="auto"/>
          <w:sz w:val="22"/>
          <w:szCs w:val="22"/>
          <w:lang w:val="en-GB"/>
        </w:rPr>
        <w:lastRenderedPageBreak/>
        <w:t xml:space="preserve">ii. Progress Towards Results </w:t>
      </w:r>
    </w:p>
    <w:p w14:paraId="7E19CA57" w14:textId="77777777" w:rsidR="00D60D85" w:rsidRPr="00D60D85" w:rsidRDefault="00D60D85" w:rsidP="00D60D85">
      <w:pPr>
        <w:pStyle w:val="Default"/>
        <w:rPr>
          <w:color w:val="auto"/>
          <w:sz w:val="22"/>
          <w:szCs w:val="22"/>
          <w:lang w:val="en-GB"/>
        </w:rPr>
      </w:pPr>
      <w:r w:rsidRPr="00D60D85">
        <w:rPr>
          <w:color w:val="auto"/>
          <w:sz w:val="22"/>
          <w:szCs w:val="22"/>
          <w:lang w:val="en-GB"/>
        </w:rPr>
        <w:t xml:space="preserve">Progress Towards Outcomes Analysis: </w:t>
      </w:r>
    </w:p>
    <w:p w14:paraId="3E74733A" w14:textId="39E723FA" w:rsidR="00D60D85" w:rsidRPr="00D60D85" w:rsidRDefault="00D60D85">
      <w:pPr>
        <w:pStyle w:val="Default"/>
        <w:numPr>
          <w:ilvl w:val="0"/>
          <w:numId w:val="31"/>
        </w:numPr>
        <w:rPr>
          <w:color w:val="auto"/>
          <w:sz w:val="22"/>
          <w:szCs w:val="22"/>
          <w:lang w:val="en-GB"/>
        </w:rPr>
      </w:pPr>
      <w:r w:rsidRPr="00D60D85">
        <w:rPr>
          <w:color w:val="auto"/>
          <w:sz w:val="22"/>
          <w:szCs w:val="22"/>
          <w:lang w:val="en-GB"/>
        </w:rPr>
        <w:t xml:space="preserve">• Review the </w:t>
      </w:r>
      <w:proofErr w:type="spellStart"/>
      <w:r w:rsidRPr="00D60D85">
        <w:rPr>
          <w:color w:val="auto"/>
          <w:sz w:val="22"/>
          <w:szCs w:val="22"/>
          <w:lang w:val="en-GB"/>
        </w:rPr>
        <w:t>logframe</w:t>
      </w:r>
      <w:proofErr w:type="spellEnd"/>
      <w:r w:rsidRPr="00D60D85">
        <w:rPr>
          <w:color w:val="auto"/>
          <w:sz w:val="22"/>
          <w:szCs w:val="22"/>
          <w:lang w:val="en-GB"/>
        </w:rPr>
        <w:t xml:space="preserve"> indicators against progress made towards the end-of-project targets using the Progress Towards Results Matrix and following the </w:t>
      </w:r>
      <w:r w:rsidRPr="00D60D85">
        <w:rPr>
          <w:i/>
          <w:iCs/>
          <w:color w:val="auto"/>
          <w:sz w:val="22"/>
          <w:szCs w:val="22"/>
          <w:lang w:val="en-GB"/>
        </w:rPr>
        <w:t xml:space="preserve">Guidance For Conducting </w:t>
      </w:r>
      <w:r w:rsidR="005F780C">
        <w:rPr>
          <w:i/>
          <w:iCs/>
          <w:color w:val="auto"/>
          <w:sz w:val="22"/>
          <w:szCs w:val="22"/>
          <w:lang w:val="en-GB"/>
        </w:rPr>
        <w:t>Mid-term</w:t>
      </w:r>
      <w:r w:rsidRPr="00D60D85">
        <w:rPr>
          <w:i/>
          <w:iCs/>
          <w:color w:val="auto"/>
          <w:sz w:val="22"/>
          <w:szCs w:val="22"/>
          <w:lang w:val="en-GB"/>
        </w:rPr>
        <w:t xml:space="preserve"> Reviews of UNDP-Supported, GEF-Financed Projects</w:t>
      </w:r>
      <w:r w:rsidRPr="00D60D85">
        <w:rPr>
          <w:color w:val="auto"/>
          <w:sz w:val="22"/>
          <w:szCs w:val="22"/>
          <w:lang w:val="en-GB"/>
        </w:rPr>
        <w:t xml:space="preserve">; colour code progress in a “traffic light system” based on the level of progress achieved; assign a rating on progress for each outcome; make recommendations from the areas marked as “Not on target to be achieved” (red). </w:t>
      </w:r>
    </w:p>
    <w:p w14:paraId="14754938" w14:textId="77777777" w:rsidR="00D60D85" w:rsidRPr="00D60D85" w:rsidRDefault="00D60D85" w:rsidP="00D60D85">
      <w:pPr>
        <w:pStyle w:val="Default"/>
        <w:rPr>
          <w:color w:val="auto"/>
          <w:sz w:val="22"/>
          <w:szCs w:val="22"/>
          <w:lang w:val="en-GB"/>
        </w:rPr>
      </w:pPr>
    </w:p>
    <w:tbl>
      <w:tblPr>
        <w:tblW w:w="0" w:type="auto"/>
        <w:tblInd w:w="-168"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1097"/>
        <w:gridCol w:w="1097"/>
        <w:gridCol w:w="1097"/>
        <w:gridCol w:w="1097"/>
        <w:gridCol w:w="549"/>
        <w:gridCol w:w="548"/>
        <w:gridCol w:w="1097"/>
        <w:gridCol w:w="1097"/>
        <w:gridCol w:w="1097"/>
        <w:gridCol w:w="1099"/>
      </w:tblGrid>
      <w:tr w:rsidR="00D60D85" w14:paraId="4B8470E9" w14:textId="77777777">
        <w:trPr>
          <w:trHeight w:val="317"/>
        </w:trPr>
        <w:tc>
          <w:tcPr>
            <w:tcW w:w="1097" w:type="dxa"/>
            <w:tcBorders>
              <w:top w:val="none" w:sz="6" w:space="0" w:color="auto"/>
              <w:bottom w:val="none" w:sz="6" w:space="0" w:color="auto"/>
              <w:right w:val="none" w:sz="6" w:space="0" w:color="auto"/>
            </w:tcBorders>
          </w:tcPr>
          <w:p w14:paraId="7286B851" w14:textId="77777777" w:rsidR="00D60D85" w:rsidRPr="00D60D85" w:rsidRDefault="00D60D85">
            <w:pPr>
              <w:pStyle w:val="Default"/>
              <w:rPr>
                <w:sz w:val="18"/>
                <w:szCs w:val="18"/>
                <w:lang w:val="en-GB"/>
              </w:rPr>
            </w:pPr>
            <w:r w:rsidRPr="00D60D85">
              <w:rPr>
                <w:b/>
                <w:bCs/>
                <w:color w:val="auto"/>
                <w:sz w:val="20"/>
                <w:szCs w:val="20"/>
                <w:lang w:val="en-GB"/>
              </w:rPr>
              <w:t xml:space="preserve">Table. Progress Towards Results Matrix (Achievement of outcomes against End-of-project Targets) </w:t>
            </w:r>
            <w:r w:rsidRPr="00D60D85">
              <w:rPr>
                <w:b/>
                <w:bCs/>
                <w:sz w:val="18"/>
                <w:szCs w:val="18"/>
                <w:lang w:val="en-GB"/>
              </w:rPr>
              <w:t xml:space="preserve">Project Strategy </w:t>
            </w:r>
          </w:p>
        </w:tc>
        <w:tc>
          <w:tcPr>
            <w:tcW w:w="1097" w:type="dxa"/>
            <w:tcBorders>
              <w:top w:val="none" w:sz="6" w:space="0" w:color="auto"/>
              <w:left w:val="none" w:sz="6" w:space="0" w:color="auto"/>
              <w:bottom w:val="none" w:sz="6" w:space="0" w:color="auto"/>
              <w:right w:val="none" w:sz="6" w:space="0" w:color="auto"/>
            </w:tcBorders>
          </w:tcPr>
          <w:p w14:paraId="3559E680" w14:textId="77777777" w:rsidR="00D60D85" w:rsidRDefault="00D60D85">
            <w:pPr>
              <w:pStyle w:val="Default"/>
              <w:rPr>
                <w:sz w:val="18"/>
                <w:szCs w:val="18"/>
              </w:rPr>
            </w:pPr>
            <w:r>
              <w:rPr>
                <w:b/>
                <w:bCs/>
                <w:sz w:val="18"/>
                <w:szCs w:val="18"/>
              </w:rPr>
              <w:t xml:space="preserve">Indicator2 </w:t>
            </w:r>
          </w:p>
        </w:tc>
        <w:tc>
          <w:tcPr>
            <w:tcW w:w="1097" w:type="dxa"/>
            <w:tcBorders>
              <w:top w:val="none" w:sz="6" w:space="0" w:color="auto"/>
              <w:left w:val="none" w:sz="6" w:space="0" w:color="auto"/>
              <w:bottom w:val="none" w:sz="6" w:space="0" w:color="auto"/>
              <w:right w:val="none" w:sz="6" w:space="0" w:color="auto"/>
            </w:tcBorders>
          </w:tcPr>
          <w:p w14:paraId="54EC85B4" w14:textId="77777777" w:rsidR="00D60D85" w:rsidRDefault="00D60D85">
            <w:pPr>
              <w:pStyle w:val="Default"/>
              <w:rPr>
                <w:sz w:val="12"/>
                <w:szCs w:val="12"/>
              </w:rPr>
            </w:pPr>
            <w:proofErr w:type="spellStart"/>
            <w:r>
              <w:rPr>
                <w:b/>
                <w:bCs/>
                <w:sz w:val="18"/>
                <w:szCs w:val="18"/>
              </w:rPr>
              <w:t>Baseline</w:t>
            </w:r>
            <w:proofErr w:type="spellEnd"/>
            <w:r>
              <w:rPr>
                <w:b/>
                <w:bCs/>
                <w:sz w:val="18"/>
                <w:szCs w:val="18"/>
              </w:rPr>
              <w:t xml:space="preserve"> Level</w:t>
            </w:r>
            <w:r>
              <w:rPr>
                <w:b/>
                <w:bCs/>
                <w:sz w:val="12"/>
                <w:szCs w:val="12"/>
              </w:rPr>
              <w:t xml:space="preserve">3 </w:t>
            </w:r>
          </w:p>
        </w:tc>
        <w:tc>
          <w:tcPr>
            <w:tcW w:w="1097" w:type="dxa"/>
            <w:tcBorders>
              <w:top w:val="none" w:sz="6" w:space="0" w:color="auto"/>
              <w:left w:val="none" w:sz="6" w:space="0" w:color="auto"/>
              <w:bottom w:val="none" w:sz="6" w:space="0" w:color="auto"/>
              <w:right w:val="none" w:sz="6" w:space="0" w:color="auto"/>
            </w:tcBorders>
          </w:tcPr>
          <w:p w14:paraId="10D235FE" w14:textId="77777777" w:rsidR="00D60D85" w:rsidRPr="00D60D85" w:rsidRDefault="00D60D85">
            <w:pPr>
              <w:pStyle w:val="Default"/>
              <w:rPr>
                <w:sz w:val="18"/>
                <w:szCs w:val="18"/>
                <w:lang w:val="en-GB"/>
              </w:rPr>
            </w:pPr>
            <w:r w:rsidRPr="00D60D85">
              <w:rPr>
                <w:b/>
                <w:bCs/>
                <w:sz w:val="18"/>
                <w:szCs w:val="18"/>
                <w:lang w:val="en-GB"/>
              </w:rPr>
              <w:t>Level in 1</w:t>
            </w:r>
            <w:r w:rsidRPr="00D60D85">
              <w:rPr>
                <w:b/>
                <w:bCs/>
                <w:sz w:val="12"/>
                <w:szCs w:val="12"/>
                <w:lang w:val="en-GB"/>
              </w:rPr>
              <w:t xml:space="preserve">st </w:t>
            </w:r>
            <w:r w:rsidRPr="00D60D85">
              <w:rPr>
                <w:b/>
                <w:bCs/>
                <w:sz w:val="18"/>
                <w:szCs w:val="18"/>
                <w:lang w:val="en-GB"/>
              </w:rPr>
              <w:t xml:space="preserve">PIR (self- reported) </w:t>
            </w:r>
          </w:p>
        </w:tc>
        <w:tc>
          <w:tcPr>
            <w:tcW w:w="1097" w:type="dxa"/>
            <w:gridSpan w:val="2"/>
            <w:tcBorders>
              <w:top w:val="none" w:sz="6" w:space="0" w:color="auto"/>
              <w:left w:val="none" w:sz="6" w:space="0" w:color="auto"/>
              <w:bottom w:val="none" w:sz="6" w:space="0" w:color="auto"/>
              <w:right w:val="none" w:sz="6" w:space="0" w:color="auto"/>
            </w:tcBorders>
          </w:tcPr>
          <w:p w14:paraId="6B6DFE74" w14:textId="735BF24D" w:rsidR="00D60D85" w:rsidRDefault="005F780C">
            <w:pPr>
              <w:pStyle w:val="Default"/>
              <w:rPr>
                <w:sz w:val="12"/>
                <w:szCs w:val="12"/>
              </w:rPr>
            </w:pPr>
            <w:proofErr w:type="spellStart"/>
            <w:r>
              <w:rPr>
                <w:b/>
                <w:bCs/>
                <w:sz w:val="18"/>
                <w:szCs w:val="18"/>
              </w:rPr>
              <w:t>Mid-term</w:t>
            </w:r>
            <w:proofErr w:type="spellEnd"/>
            <w:r w:rsidR="00D60D85">
              <w:rPr>
                <w:b/>
                <w:bCs/>
                <w:sz w:val="18"/>
                <w:szCs w:val="18"/>
              </w:rPr>
              <w:t xml:space="preserve"> Target</w:t>
            </w:r>
            <w:r w:rsidR="00D60D85">
              <w:rPr>
                <w:b/>
                <w:bCs/>
                <w:sz w:val="12"/>
                <w:szCs w:val="12"/>
              </w:rPr>
              <w:t xml:space="preserve">4 </w:t>
            </w:r>
          </w:p>
        </w:tc>
        <w:tc>
          <w:tcPr>
            <w:tcW w:w="1097" w:type="dxa"/>
            <w:tcBorders>
              <w:top w:val="none" w:sz="6" w:space="0" w:color="auto"/>
              <w:left w:val="none" w:sz="6" w:space="0" w:color="auto"/>
              <w:bottom w:val="none" w:sz="6" w:space="0" w:color="auto"/>
              <w:right w:val="none" w:sz="6" w:space="0" w:color="auto"/>
            </w:tcBorders>
          </w:tcPr>
          <w:p w14:paraId="75C79648" w14:textId="77777777" w:rsidR="00D60D85" w:rsidRDefault="00D60D85">
            <w:pPr>
              <w:pStyle w:val="Default"/>
              <w:rPr>
                <w:sz w:val="18"/>
                <w:szCs w:val="18"/>
              </w:rPr>
            </w:pPr>
            <w:proofErr w:type="spellStart"/>
            <w:r>
              <w:rPr>
                <w:b/>
                <w:bCs/>
                <w:sz w:val="18"/>
                <w:szCs w:val="18"/>
              </w:rPr>
              <w:t>End</w:t>
            </w:r>
            <w:proofErr w:type="spellEnd"/>
            <w:r>
              <w:rPr>
                <w:b/>
                <w:bCs/>
                <w:sz w:val="18"/>
                <w:szCs w:val="18"/>
              </w:rPr>
              <w:t>-of-</w:t>
            </w:r>
            <w:proofErr w:type="spellStart"/>
            <w:r>
              <w:rPr>
                <w:b/>
                <w:bCs/>
                <w:sz w:val="18"/>
                <w:szCs w:val="18"/>
              </w:rPr>
              <w:t>project</w:t>
            </w:r>
            <w:proofErr w:type="spellEnd"/>
            <w:r>
              <w:rPr>
                <w:b/>
                <w:bCs/>
                <w:sz w:val="18"/>
                <w:szCs w:val="18"/>
              </w:rPr>
              <w:t xml:space="preserve"> Target </w:t>
            </w:r>
          </w:p>
        </w:tc>
        <w:tc>
          <w:tcPr>
            <w:tcW w:w="1097" w:type="dxa"/>
            <w:tcBorders>
              <w:top w:val="none" w:sz="6" w:space="0" w:color="auto"/>
              <w:left w:val="none" w:sz="6" w:space="0" w:color="auto"/>
              <w:bottom w:val="none" w:sz="6" w:space="0" w:color="auto"/>
              <w:right w:val="none" w:sz="6" w:space="0" w:color="auto"/>
            </w:tcBorders>
          </w:tcPr>
          <w:p w14:paraId="04DD48F6" w14:textId="296B74ED" w:rsidR="00D60D85" w:rsidRDefault="005F780C">
            <w:pPr>
              <w:pStyle w:val="Default"/>
              <w:rPr>
                <w:sz w:val="12"/>
                <w:szCs w:val="12"/>
              </w:rPr>
            </w:pPr>
            <w:proofErr w:type="spellStart"/>
            <w:r>
              <w:rPr>
                <w:b/>
                <w:bCs/>
                <w:sz w:val="18"/>
                <w:szCs w:val="18"/>
              </w:rPr>
              <w:t>Mid-term</w:t>
            </w:r>
            <w:proofErr w:type="spellEnd"/>
            <w:r w:rsidR="00D60D85">
              <w:rPr>
                <w:b/>
                <w:bCs/>
                <w:sz w:val="18"/>
                <w:szCs w:val="18"/>
              </w:rPr>
              <w:t xml:space="preserve"> </w:t>
            </w:r>
            <w:proofErr w:type="spellStart"/>
            <w:r w:rsidR="00D60D85">
              <w:rPr>
                <w:b/>
                <w:bCs/>
                <w:sz w:val="18"/>
                <w:szCs w:val="18"/>
              </w:rPr>
              <w:t>Level</w:t>
            </w:r>
            <w:proofErr w:type="spellEnd"/>
            <w:r w:rsidR="00D60D85">
              <w:rPr>
                <w:b/>
                <w:bCs/>
                <w:sz w:val="18"/>
                <w:szCs w:val="18"/>
              </w:rPr>
              <w:t xml:space="preserve"> &amp; Assessment</w:t>
            </w:r>
            <w:r w:rsidR="00D60D85">
              <w:rPr>
                <w:b/>
                <w:bCs/>
                <w:sz w:val="12"/>
                <w:szCs w:val="12"/>
              </w:rPr>
              <w:t xml:space="preserve">5 </w:t>
            </w:r>
          </w:p>
        </w:tc>
        <w:tc>
          <w:tcPr>
            <w:tcW w:w="1097" w:type="dxa"/>
            <w:tcBorders>
              <w:top w:val="none" w:sz="6" w:space="0" w:color="auto"/>
              <w:left w:val="none" w:sz="6" w:space="0" w:color="auto"/>
              <w:bottom w:val="none" w:sz="6" w:space="0" w:color="auto"/>
              <w:right w:val="none" w:sz="6" w:space="0" w:color="auto"/>
            </w:tcBorders>
          </w:tcPr>
          <w:p w14:paraId="3844C223" w14:textId="77777777" w:rsidR="00D60D85" w:rsidRDefault="00D60D85">
            <w:pPr>
              <w:pStyle w:val="Default"/>
              <w:rPr>
                <w:sz w:val="12"/>
                <w:szCs w:val="12"/>
              </w:rPr>
            </w:pPr>
            <w:proofErr w:type="spellStart"/>
            <w:r>
              <w:rPr>
                <w:b/>
                <w:bCs/>
                <w:sz w:val="18"/>
                <w:szCs w:val="18"/>
              </w:rPr>
              <w:t>Achievement</w:t>
            </w:r>
            <w:proofErr w:type="spellEnd"/>
            <w:r>
              <w:rPr>
                <w:b/>
                <w:bCs/>
                <w:sz w:val="18"/>
                <w:szCs w:val="18"/>
              </w:rPr>
              <w:t xml:space="preserve"> Rating</w:t>
            </w:r>
            <w:r>
              <w:rPr>
                <w:b/>
                <w:bCs/>
                <w:sz w:val="12"/>
                <w:szCs w:val="12"/>
              </w:rPr>
              <w:t xml:space="preserve">6 </w:t>
            </w:r>
          </w:p>
        </w:tc>
        <w:tc>
          <w:tcPr>
            <w:tcW w:w="1097" w:type="dxa"/>
            <w:tcBorders>
              <w:top w:val="none" w:sz="6" w:space="0" w:color="auto"/>
              <w:left w:val="none" w:sz="6" w:space="0" w:color="auto"/>
              <w:bottom w:val="none" w:sz="6" w:space="0" w:color="auto"/>
            </w:tcBorders>
          </w:tcPr>
          <w:p w14:paraId="40D8781B" w14:textId="77777777" w:rsidR="00D60D85" w:rsidRDefault="00D60D85">
            <w:pPr>
              <w:pStyle w:val="Default"/>
              <w:rPr>
                <w:sz w:val="18"/>
                <w:szCs w:val="18"/>
              </w:rPr>
            </w:pPr>
            <w:proofErr w:type="spellStart"/>
            <w:r>
              <w:rPr>
                <w:b/>
                <w:bCs/>
                <w:sz w:val="18"/>
                <w:szCs w:val="18"/>
              </w:rPr>
              <w:t>Justification</w:t>
            </w:r>
            <w:proofErr w:type="spellEnd"/>
            <w:r>
              <w:rPr>
                <w:b/>
                <w:bCs/>
                <w:sz w:val="18"/>
                <w:szCs w:val="18"/>
              </w:rPr>
              <w:t xml:space="preserve"> </w:t>
            </w:r>
            <w:proofErr w:type="spellStart"/>
            <w:r>
              <w:rPr>
                <w:b/>
                <w:bCs/>
                <w:sz w:val="18"/>
                <w:szCs w:val="18"/>
              </w:rPr>
              <w:t>for</w:t>
            </w:r>
            <w:proofErr w:type="spellEnd"/>
            <w:r>
              <w:rPr>
                <w:b/>
                <w:bCs/>
                <w:sz w:val="18"/>
                <w:szCs w:val="18"/>
              </w:rPr>
              <w:t xml:space="preserve"> Rating </w:t>
            </w:r>
          </w:p>
        </w:tc>
      </w:tr>
      <w:tr w:rsidR="00D60D85" w14:paraId="79121D5E" w14:textId="77777777">
        <w:trPr>
          <w:trHeight w:val="207"/>
        </w:trPr>
        <w:tc>
          <w:tcPr>
            <w:tcW w:w="4937" w:type="dxa"/>
            <w:gridSpan w:val="5"/>
            <w:tcBorders>
              <w:top w:val="none" w:sz="6" w:space="0" w:color="auto"/>
              <w:bottom w:val="none" w:sz="6" w:space="0" w:color="auto"/>
              <w:right w:val="none" w:sz="6" w:space="0" w:color="auto"/>
            </w:tcBorders>
          </w:tcPr>
          <w:p w14:paraId="32EC70F7" w14:textId="77777777" w:rsidR="00D60D85" w:rsidRDefault="00D60D85">
            <w:pPr>
              <w:pStyle w:val="Default"/>
              <w:rPr>
                <w:sz w:val="18"/>
                <w:szCs w:val="18"/>
              </w:rPr>
            </w:pPr>
            <w:proofErr w:type="spellStart"/>
            <w:r>
              <w:rPr>
                <w:b/>
                <w:bCs/>
                <w:sz w:val="18"/>
                <w:szCs w:val="18"/>
              </w:rPr>
              <w:t>Objective</w:t>
            </w:r>
            <w:proofErr w:type="spellEnd"/>
            <w:r>
              <w:rPr>
                <w:b/>
                <w:bCs/>
                <w:sz w:val="18"/>
                <w:szCs w:val="18"/>
              </w:rPr>
              <w:t xml:space="preserve">: </w:t>
            </w:r>
          </w:p>
        </w:tc>
        <w:tc>
          <w:tcPr>
            <w:tcW w:w="4937" w:type="dxa"/>
            <w:gridSpan w:val="5"/>
            <w:tcBorders>
              <w:top w:val="none" w:sz="6" w:space="0" w:color="auto"/>
              <w:left w:val="none" w:sz="6" w:space="0" w:color="auto"/>
              <w:bottom w:val="none" w:sz="6" w:space="0" w:color="auto"/>
            </w:tcBorders>
          </w:tcPr>
          <w:p w14:paraId="33B670CC" w14:textId="77777777" w:rsidR="00D60D85" w:rsidRDefault="00D60D85">
            <w:pPr>
              <w:pStyle w:val="Default"/>
              <w:rPr>
                <w:sz w:val="20"/>
                <w:szCs w:val="20"/>
              </w:rPr>
            </w:pPr>
            <w:proofErr w:type="spellStart"/>
            <w:r>
              <w:rPr>
                <w:sz w:val="20"/>
                <w:szCs w:val="20"/>
              </w:rPr>
              <w:t>Indicator</w:t>
            </w:r>
            <w:proofErr w:type="spellEnd"/>
            <w:r>
              <w:rPr>
                <w:sz w:val="20"/>
                <w:szCs w:val="20"/>
              </w:rPr>
              <w:t xml:space="preserve"> (</w:t>
            </w:r>
            <w:proofErr w:type="spellStart"/>
            <w:r>
              <w:rPr>
                <w:sz w:val="20"/>
                <w:szCs w:val="20"/>
              </w:rPr>
              <w:t>if</w:t>
            </w:r>
            <w:proofErr w:type="spellEnd"/>
            <w:r>
              <w:rPr>
                <w:sz w:val="20"/>
                <w:szCs w:val="20"/>
              </w:rPr>
              <w:t xml:space="preserve"> </w:t>
            </w:r>
            <w:proofErr w:type="spellStart"/>
            <w:r>
              <w:rPr>
                <w:sz w:val="20"/>
                <w:szCs w:val="20"/>
              </w:rPr>
              <w:t>applicable</w:t>
            </w:r>
            <w:proofErr w:type="spellEnd"/>
            <w:r>
              <w:rPr>
                <w:sz w:val="20"/>
                <w:szCs w:val="20"/>
              </w:rPr>
              <w:t xml:space="preserve">): </w:t>
            </w:r>
          </w:p>
        </w:tc>
      </w:tr>
      <w:tr w:rsidR="00D60D85" w14:paraId="05537313" w14:textId="77777777">
        <w:trPr>
          <w:trHeight w:val="94"/>
        </w:trPr>
        <w:tc>
          <w:tcPr>
            <w:tcW w:w="4937" w:type="dxa"/>
            <w:gridSpan w:val="5"/>
            <w:tcBorders>
              <w:top w:val="none" w:sz="6" w:space="0" w:color="auto"/>
              <w:bottom w:val="none" w:sz="6" w:space="0" w:color="auto"/>
              <w:right w:val="none" w:sz="6" w:space="0" w:color="auto"/>
            </w:tcBorders>
          </w:tcPr>
          <w:p w14:paraId="46FDA87E" w14:textId="77777777" w:rsidR="00D60D85" w:rsidRDefault="00D60D85">
            <w:pPr>
              <w:pStyle w:val="Default"/>
              <w:rPr>
                <w:sz w:val="18"/>
                <w:szCs w:val="18"/>
              </w:rPr>
            </w:pPr>
            <w:proofErr w:type="spellStart"/>
            <w:r>
              <w:rPr>
                <w:b/>
                <w:bCs/>
                <w:sz w:val="18"/>
                <w:szCs w:val="18"/>
              </w:rPr>
              <w:t>Outcome</w:t>
            </w:r>
            <w:proofErr w:type="spellEnd"/>
            <w:r>
              <w:rPr>
                <w:b/>
                <w:bCs/>
                <w:sz w:val="18"/>
                <w:szCs w:val="18"/>
              </w:rPr>
              <w:t xml:space="preserve"> 1: </w:t>
            </w:r>
          </w:p>
        </w:tc>
        <w:tc>
          <w:tcPr>
            <w:tcW w:w="4937" w:type="dxa"/>
            <w:gridSpan w:val="5"/>
            <w:tcBorders>
              <w:top w:val="none" w:sz="6" w:space="0" w:color="auto"/>
              <w:left w:val="none" w:sz="6" w:space="0" w:color="auto"/>
              <w:bottom w:val="none" w:sz="6" w:space="0" w:color="auto"/>
            </w:tcBorders>
          </w:tcPr>
          <w:p w14:paraId="0C35C1AB" w14:textId="77777777" w:rsidR="00D60D85" w:rsidRDefault="00D60D85">
            <w:pPr>
              <w:pStyle w:val="Default"/>
              <w:rPr>
                <w:sz w:val="20"/>
                <w:szCs w:val="20"/>
              </w:rPr>
            </w:pPr>
            <w:proofErr w:type="spellStart"/>
            <w:r>
              <w:rPr>
                <w:sz w:val="20"/>
                <w:szCs w:val="20"/>
              </w:rPr>
              <w:t>Indicator</w:t>
            </w:r>
            <w:proofErr w:type="spellEnd"/>
            <w:r>
              <w:rPr>
                <w:sz w:val="20"/>
                <w:szCs w:val="20"/>
              </w:rPr>
              <w:t xml:space="preserve"> 1: </w:t>
            </w:r>
          </w:p>
        </w:tc>
      </w:tr>
      <w:tr w:rsidR="00D60D85" w14:paraId="54B39065" w14:textId="77777777">
        <w:trPr>
          <w:trHeight w:val="91"/>
        </w:trPr>
        <w:tc>
          <w:tcPr>
            <w:tcW w:w="9875" w:type="dxa"/>
            <w:gridSpan w:val="10"/>
            <w:tcBorders>
              <w:top w:val="none" w:sz="6" w:space="0" w:color="auto"/>
              <w:bottom w:val="none" w:sz="6" w:space="0" w:color="auto"/>
            </w:tcBorders>
          </w:tcPr>
          <w:p w14:paraId="6D724AFC" w14:textId="77777777" w:rsidR="00D60D85" w:rsidRDefault="00D60D85">
            <w:pPr>
              <w:pStyle w:val="Default"/>
              <w:rPr>
                <w:sz w:val="20"/>
                <w:szCs w:val="20"/>
              </w:rPr>
            </w:pPr>
            <w:proofErr w:type="spellStart"/>
            <w:r>
              <w:rPr>
                <w:sz w:val="20"/>
                <w:szCs w:val="20"/>
              </w:rPr>
              <w:t>Indicator</w:t>
            </w:r>
            <w:proofErr w:type="spellEnd"/>
            <w:r>
              <w:rPr>
                <w:sz w:val="20"/>
                <w:szCs w:val="20"/>
              </w:rPr>
              <w:t xml:space="preserve"> 2: </w:t>
            </w:r>
          </w:p>
        </w:tc>
      </w:tr>
      <w:tr w:rsidR="00D60D85" w14:paraId="25050258" w14:textId="77777777">
        <w:trPr>
          <w:trHeight w:val="93"/>
        </w:trPr>
        <w:tc>
          <w:tcPr>
            <w:tcW w:w="4937" w:type="dxa"/>
            <w:gridSpan w:val="5"/>
            <w:tcBorders>
              <w:top w:val="none" w:sz="6" w:space="0" w:color="auto"/>
              <w:bottom w:val="none" w:sz="6" w:space="0" w:color="auto"/>
              <w:right w:val="none" w:sz="6" w:space="0" w:color="auto"/>
            </w:tcBorders>
          </w:tcPr>
          <w:p w14:paraId="07B74D6F" w14:textId="77777777" w:rsidR="00D60D85" w:rsidRDefault="00D60D85">
            <w:pPr>
              <w:pStyle w:val="Default"/>
              <w:rPr>
                <w:sz w:val="18"/>
                <w:szCs w:val="18"/>
              </w:rPr>
            </w:pPr>
            <w:proofErr w:type="spellStart"/>
            <w:r>
              <w:rPr>
                <w:b/>
                <w:bCs/>
                <w:sz w:val="18"/>
                <w:szCs w:val="18"/>
              </w:rPr>
              <w:t>Outcome</w:t>
            </w:r>
            <w:proofErr w:type="spellEnd"/>
            <w:r>
              <w:rPr>
                <w:b/>
                <w:bCs/>
                <w:sz w:val="18"/>
                <w:szCs w:val="18"/>
              </w:rPr>
              <w:t xml:space="preserve"> 2: </w:t>
            </w:r>
          </w:p>
        </w:tc>
        <w:tc>
          <w:tcPr>
            <w:tcW w:w="4937" w:type="dxa"/>
            <w:gridSpan w:val="5"/>
            <w:tcBorders>
              <w:top w:val="none" w:sz="6" w:space="0" w:color="auto"/>
              <w:left w:val="none" w:sz="6" w:space="0" w:color="auto"/>
              <w:bottom w:val="none" w:sz="6" w:space="0" w:color="auto"/>
            </w:tcBorders>
          </w:tcPr>
          <w:p w14:paraId="1E224D87" w14:textId="77777777" w:rsidR="00D60D85" w:rsidRDefault="00D60D85">
            <w:pPr>
              <w:pStyle w:val="Default"/>
              <w:rPr>
                <w:sz w:val="20"/>
                <w:szCs w:val="20"/>
              </w:rPr>
            </w:pPr>
            <w:proofErr w:type="spellStart"/>
            <w:r>
              <w:rPr>
                <w:sz w:val="20"/>
                <w:szCs w:val="20"/>
              </w:rPr>
              <w:t>Indicator</w:t>
            </w:r>
            <w:proofErr w:type="spellEnd"/>
            <w:r>
              <w:rPr>
                <w:sz w:val="20"/>
                <w:szCs w:val="20"/>
              </w:rPr>
              <w:t xml:space="preserve"> 3: </w:t>
            </w:r>
          </w:p>
        </w:tc>
      </w:tr>
      <w:tr w:rsidR="00D60D85" w14:paraId="114E9A29" w14:textId="77777777">
        <w:trPr>
          <w:trHeight w:val="91"/>
        </w:trPr>
        <w:tc>
          <w:tcPr>
            <w:tcW w:w="9875" w:type="dxa"/>
            <w:gridSpan w:val="10"/>
            <w:tcBorders>
              <w:top w:val="none" w:sz="6" w:space="0" w:color="auto"/>
              <w:bottom w:val="none" w:sz="6" w:space="0" w:color="auto"/>
            </w:tcBorders>
          </w:tcPr>
          <w:p w14:paraId="4C37BCB0" w14:textId="77777777" w:rsidR="00D60D85" w:rsidRDefault="00D60D85">
            <w:pPr>
              <w:pStyle w:val="Default"/>
              <w:rPr>
                <w:sz w:val="20"/>
                <w:szCs w:val="20"/>
              </w:rPr>
            </w:pPr>
            <w:proofErr w:type="spellStart"/>
            <w:r>
              <w:rPr>
                <w:sz w:val="20"/>
                <w:szCs w:val="20"/>
              </w:rPr>
              <w:t>Indicator</w:t>
            </w:r>
            <w:proofErr w:type="spellEnd"/>
            <w:r>
              <w:rPr>
                <w:sz w:val="20"/>
                <w:szCs w:val="20"/>
              </w:rPr>
              <w:t xml:space="preserve"> 4: </w:t>
            </w:r>
          </w:p>
        </w:tc>
      </w:tr>
      <w:tr w:rsidR="00D60D85" w14:paraId="42890361" w14:textId="77777777">
        <w:trPr>
          <w:trHeight w:val="91"/>
        </w:trPr>
        <w:tc>
          <w:tcPr>
            <w:tcW w:w="9875" w:type="dxa"/>
            <w:gridSpan w:val="10"/>
            <w:tcBorders>
              <w:top w:val="none" w:sz="6" w:space="0" w:color="auto"/>
              <w:bottom w:val="none" w:sz="6" w:space="0" w:color="auto"/>
            </w:tcBorders>
          </w:tcPr>
          <w:p w14:paraId="0F7CD1CB" w14:textId="77777777" w:rsidR="00D60D85" w:rsidRDefault="00D60D85">
            <w:pPr>
              <w:pStyle w:val="Default"/>
              <w:rPr>
                <w:sz w:val="20"/>
                <w:szCs w:val="20"/>
              </w:rPr>
            </w:pPr>
            <w:r>
              <w:rPr>
                <w:sz w:val="20"/>
                <w:szCs w:val="20"/>
              </w:rPr>
              <w:t xml:space="preserve">Etc. </w:t>
            </w:r>
          </w:p>
        </w:tc>
      </w:tr>
      <w:tr w:rsidR="00D60D85" w14:paraId="28876B88" w14:textId="77777777">
        <w:trPr>
          <w:trHeight w:val="82"/>
        </w:trPr>
        <w:tc>
          <w:tcPr>
            <w:tcW w:w="9875" w:type="dxa"/>
            <w:gridSpan w:val="10"/>
            <w:tcBorders>
              <w:top w:val="none" w:sz="6" w:space="0" w:color="auto"/>
              <w:bottom w:val="none" w:sz="6" w:space="0" w:color="auto"/>
            </w:tcBorders>
          </w:tcPr>
          <w:p w14:paraId="1D5387A4" w14:textId="77777777" w:rsidR="00D60D85" w:rsidRDefault="00D60D85">
            <w:pPr>
              <w:pStyle w:val="Default"/>
              <w:rPr>
                <w:sz w:val="18"/>
                <w:szCs w:val="18"/>
              </w:rPr>
            </w:pPr>
            <w:r>
              <w:rPr>
                <w:b/>
                <w:bCs/>
                <w:sz w:val="18"/>
                <w:szCs w:val="18"/>
              </w:rPr>
              <w:t xml:space="preserve">Etc. </w:t>
            </w:r>
          </w:p>
        </w:tc>
      </w:tr>
    </w:tbl>
    <w:p w14:paraId="44121DF9" w14:textId="2CF38B93" w:rsidR="00D60D85" w:rsidRPr="009A3A8D" w:rsidRDefault="00D60D85" w:rsidP="00D60D85">
      <w:pPr>
        <w:rPr>
          <w:lang w:val="en-GB"/>
        </w:rPr>
        <w:sectPr w:rsidR="00D60D85" w:rsidRPr="009A3A8D">
          <w:pgSz w:w="11906" w:h="16838"/>
          <w:pgMar w:top="1417" w:right="1701" w:bottom="1417" w:left="1701" w:header="708" w:footer="708" w:gutter="0"/>
          <w:cols w:space="708"/>
          <w:docGrid w:linePitch="360"/>
        </w:sectPr>
      </w:pPr>
    </w:p>
    <w:p w14:paraId="0614A5F6" w14:textId="77777777" w:rsidR="00D747C1" w:rsidRPr="009A3A8D" w:rsidRDefault="00D747C1" w:rsidP="00525AB8">
      <w:pPr>
        <w:ind w:left="360"/>
        <w:rPr>
          <w:lang w:val="en-GB"/>
        </w:rPr>
      </w:pPr>
    </w:p>
    <w:p w14:paraId="0CE140AB" w14:textId="48AF4062" w:rsidR="001F128E" w:rsidRPr="009A3A8D" w:rsidRDefault="00525AB8" w:rsidP="001F128E">
      <w:pPr>
        <w:pStyle w:val="Heading3"/>
        <w:rPr>
          <w:lang w:val="en-GB"/>
        </w:rPr>
      </w:pPr>
      <w:bookmarkStart w:id="70" w:name="_Toc121831393"/>
      <w:r w:rsidRPr="009A3A8D">
        <w:rPr>
          <w:lang w:val="en-GB"/>
        </w:rPr>
        <w:t xml:space="preserve">6.2 </w:t>
      </w:r>
      <w:r w:rsidR="001F128E" w:rsidRPr="009A3A8D">
        <w:rPr>
          <w:lang w:val="en-GB"/>
        </w:rPr>
        <w:t>MTR Evaluation Matrix</w:t>
      </w:r>
      <w:bookmarkEnd w:id="70"/>
    </w:p>
    <w:tbl>
      <w:tblPr>
        <w:tblpPr w:leftFromText="180" w:rightFromText="180" w:vertAnchor="text" w:horzAnchor="page" w:tblpX="1119" w:tblpY="197"/>
        <w:tblW w:w="14183" w:type="dxa"/>
        <w:tblBorders>
          <w:insideH w:val="single" w:sz="6" w:space="0" w:color="auto"/>
          <w:insideV w:val="single" w:sz="6" w:space="0" w:color="auto"/>
        </w:tblBorders>
        <w:tblLayout w:type="fixed"/>
        <w:tblCellMar>
          <w:top w:w="57" w:type="dxa"/>
          <w:left w:w="57" w:type="dxa"/>
          <w:bottom w:w="57" w:type="dxa"/>
          <w:right w:w="57" w:type="dxa"/>
        </w:tblCellMar>
        <w:tblLook w:val="0000" w:firstRow="0" w:lastRow="0" w:firstColumn="0" w:lastColumn="0" w:noHBand="0" w:noVBand="0"/>
      </w:tblPr>
      <w:tblGrid>
        <w:gridCol w:w="134"/>
        <w:gridCol w:w="6662"/>
        <w:gridCol w:w="2835"/>
        <w:gridCol w:w="2268"/>
        <w:gridCol w:w="2263"/>
        <w:gridCol w:w="21"/>
      </w:tblGrid>
      <w:tr w:rsidR="001F128E" w:rsidRPr="009A3A8D" w14:paraId="5020049D" w14:textId="77777777" w:rsidTr="001F128E">
        <w:trPr>
          <w:gridAfter w:val="1"/>
          <w:wAfter w:w="21" w:type="dxa"/>
          <w:tblHeader/>
        </w:trPr>
        <w:tc>
          <w:tcPr>
            <w:tcW w:w="6796" w:type="dxa"/>
            <w:gridSpan w:val="2"/>
            <w:tcBorders>
              <w:top w:val="single" w:sz="6" w:space="0" w:color="auto"/>
              <w:left w:val="single" w:sz="6" w:space="0" w:color="auto"/>
              <w:bottom w:val="single" w:sz="6" w:space="0" w:color="auto"/>
            </w:tcBorders>
            <w:shd w:val="clear" w:color="auto" w:fill="D9D9D9" w:themeFill="background1" w:themeFillShade="D9"/>
            <w:vAlign w:val="center"/>
          </w:tcPr>
          <w:p w14:paraId="387A9B51" w14:textId="77777777" w:rsidR="001F128E" w:rsidRPr="009A3A8D" w:rsidRDefault="001F128E" w:rsidP="001F128E">
            <w:pPr>
              <w:spacing w:line="240" w:lineRule="auto"/>
              <w:jc w:val="center"/>
              <w:rPr>
                <w:rFonts w:cstheme="minorHAnsi"/>
                <w:b/>
                <w:sz w:val="20"/>
                <w:szCs w:val="20"/>
                <w:lang w:val="en-GB" w:bidi="en-US"/>
              </w:rPr>
            </w:pPr>
            <w:r w:rsidRPr="009A3A8D">
              <w:rPr>
                <w:rFonts w:cstheme="minorHAnsi"/>
                <w:b/>
                <w:sz w:val="20"/>
                <w:szCs w:val="20"/>
                <w:lang w:val="en-GB" w:bidi="en-US"/>
              </w:rPr>
              <w:t>Evaluative Criteria Questions</w:t>
            </w:r>
          </w:p>
        </w:tc>
        <w:tc>
          <w:tcPr>
            <w:tcW w:w="2835" w:type="dxa"/>
            <w:tcBorders>
              <w:top w:val="single" w:sz="6" w:space="0" w:color="auto"/>
              <w:bottom w:val="single" w:sz="6" w:space="0" w:color="auto"/>
            </w:tcBorders>
            <w:shd w:val="clear" w:color="auto" w:fill="D9D9D9" w:themeFill="background1" w:themeFillShade="D9"/>
            <w:vAlign w:val="center"/>
          </w:tcPr>
          <w:p w14:paraId="52A538EF" w14:textId="77777777" w:rsidR="001F128E" w:rsidRPr="009A3A8D" w:rsidRDefault="001F128E" w:rsidP="001F128E">
            <w:pPr>
              <w:spacing w:line="240" w:lineRule="auto"/>
              <w:jc w:val="center"/>
              <w:rPr>
                <w:rFonts w:cstheme="minorHAnsi"/>
                <w:b/>
                <w:sz w:val="20"/>
                <w:szCs w:val="20"/>
                <w:lang w:val="en-GB" w:bidi="en-US"/>
              </w:rPr>
            </w:pPr>
            <w:r w:rsidRPr="009A3A8D">
              <w:rPr>
                <w:rFonts w:cstheme="minorHAnsi"/>
                <w:b/>
                <w:sz w:val="20"/>
                <w:szCs w:val="20"/>
                <w:lang w:val="en-GB" w:bidi="en-US"/>
              </w:rPr>
              <w:t>Indicators</w:t>
            </w:r>
          </w:p>
        </w:tc>
        <w:tc>
          <w:tcPr>
            <w:tcW w:w="2268" w:type="dxa"/>
            <w:tcBorders>
              <w:top w:val="single" w:sz="6" w:space="0" w:color="auto"/>
              <w:bottom w:val="single" w:sz="6" w:space="0" w:color="auto"/>
            </w:tcBorders>
            <w:shd w:val="clear" w:color="auto" w:fill="D9D9D9" w:themeFill="background1" w:themeFillShade="D9"/>
            <w:vAlign w:val="center"/>
          </w:tcPr>
          <w:p w14:paraId="2785FFBE" w14:textId="77777777" w:rsidR="001F128E" w:rsidRPr="009A3A8D" w:rsidRDefault="001F128E" w:rsidP="001F128E">
            <w:pPr>
              <w:spacing w:line="240" w:lineRule="auto"/>
              <w:jc w:val="center"/>
              <w:rPr>
                <w:rFonts w:cstheme="minorHAnsi"/>
                <w:b/>
                <w:sz w:val="20"/>
                <w:szCs w:val="20"/>
                <w:lang w:val="en-GB" w:bidi="en-US"/>
              </w:rPr>
            </w:pPr>
            <w:r w:rsidRPr="009A3A8D">
              <w:rPr>
                <w:rFonts w:cstheme="minorHAnsi"/>
                <w:b/>
                <w:sz w:val="20"/>
                <w:szCs w:val="20"/>
                <w:lang w:val="en-GB" w:bidi="en-US"/>
              </w:rPr>
              <w:t>Sources</w:t>
            </w:r>
          </w:p>
        </w:tc>
        <w:tc>
          <w:tcPr>
            <w:tcW w:w="2263" w:type="dxa"/>
            <w:tcBorders>
              <w:top w:val="single" w:sz="6" w:space="0" w:color="auto"/>
              <w:bottom w:val="single" w:sz="6" w:space="0" w:color="auto"/>
              <w:right w:val="single" w:sz="6" w:space="0" w:color="auto"/>
            </w:tcBorders>
            <w:shd w:val="clear" w:color="auto" w:fill="D9D9D9" w:themeFill="background1" w:themeFillShade="D9"/>
            <w:vAlign w:val="center"/>
          </w:tcPr>
          <w:p w14:paraId="5AB0EA79" w14:textId="77777777" w:rsidR="001F128E" w:rsidRPr="009A3A8D" w:rsidRDefault="001F128E" w:rsidP="001F128E">
            <w:pPr>
              <w:spacing w:line="240" w:lineRule="auto"/>
              <w:jc w:val="center"/>
              <w:rPr>
                <w:rFonts w:cstheme="minorHAnsi"/>
                <w:b/>
                <w:sz w:val="20"/>
                <w:szCs w:val="20"/>
                <w:lang w:val="en-GB" w:bidi="en-US"/>
              </w:rPr>
            </w:pPr>
            <w:r w:rsidRPr="009A3A8D">
              <w:rPr>
                <w:rFonts w:cstheme="minorHAnsi"/>
                <w:b/>
                <w:sz w:val="20"/>
                <w:szCs w:val="20"/>
                <w:lang w:val="en-GB" w:bidi="en-US"/>
              </w:rPr>
              <w:t>Methodology</w:t>
            </w:r>
          </w:p>
        </w:tc>
      </w:tr>
      <w:tr w:rsidR="001F128E" w:rsidRPr="00B8268F" w14:paraId="678E1218" w14:textId="77777777" w:rsidTr="001F128E">
        <w:trPr>
          <w:gridAfter w:val="1"/>
          <w:wAfter w:w="21" w:type="dxa"/>
        </w:trPr>
        <w:tc>
          <w:tcPr>
            <w:tcW w:w="14162" w:type="dxa"/>
            <w:gridSpan w:val="5"/>
            <w:tcBorders>
              <w:left w:val="single" w:sz="6" w:space="0" w:color="auto"/>
              <w:right w:val="single" w:sz="6" w:space="0" w:color="auto"/>
            </w:tcBorders>
            <w:shd w:val="pct12" w:color="auto" w:fill="000000" w:themeFill="text1"/>
          </w:tcPr>
          <w:p w14:paraId="775DE102" w14:textId="77777777" w:rsidR="001F128E" w:rsidRPr="009A3A8D" w:rsidRDefault="001F128E" w:rsidP="001F128E">
            <w:pPr>
              <w:numPr>
                <w:ilvl w:val="12"/>
                <w:numId w:val="0"/>
              </w:numPr>
              <w:spacing w:line="240" w:lineRule="auto"/>
              <w:rPr>
                <w:rFonts w:cstheme="minorHAnsi"/>
                <w:iCs/>
                <w:sz w:val="20"/>
                <w:szCs w:val="20"/>
                <w:highlight w:val="yellow"/>
                <w:lang w:val="en-GB" w:bidi="en-US"/>
              </w:rPr>
            </w:pPr>
            <w:r w:rsidRPr="009A3A8D">
              <w:rPr>
                <w:rFonts w:cstheme="minorHAnsi"/>
                <w:iCs/>
                <w:sz w:val="20"/>
                <w:szCs w:val="20"/>
                <w:lang w:val="en-GB" w:bidi="en-US"/>
              </w:rPr>
              <w:t xml:space="preserve">Relevance: How does the project relate to the main objectives of the GEF focal area, and to the environment and development priorities at the local, </w:t>
            </w:r>
            <w:proofErr w:type="gramStart"/>
            <w:r w:rsidRPr="009A3A8D">
              <w:rPr>
                <w:rFonts w:cstheme="minorHAnsi"/>
                <w:iCs/>
                <w:sz w:val="20"/>
                <w:szCs w:val="20"/>
                <w:lang w:val="en-GB" w:bidi="en-US"/>
              </w:rPr>
              <w:t>regional</w:t>
            </w:r>
            <w:proofErr w:type="gramEnd"/>
            <w:r w:rsidRPr="009A3A8D">
              <w:rPr>
                <w:rFonts w:cstheme="minorHAnsi"/>
                <w:iCs/>
                <w:sz w:val="20"/>
                <w:szCs w:val="20"/>
                <w:lang w:val="en-GB" w:bidi="en-US"/>
              </w:rPr>
              <w:t xml:space="preserve"> and national levels? </w:t>
            </w:r>
          </w:p>
        </w:tc>
      </w:tr>
      <w:tr w:rsidR="001F128E" w:rsidRPr="00B8268F" w14:paraId="693F3152" w14:textId="77777777" w:rsidTr="001F128E">
        <w:trPr>
          <w:gridAfter w:val="1"/>
          <w:wAfter w:w="21" w:type="dxa"/>
        </w:trPr>
        <w:tc>
          <w:tcPr>
            <w:tcW w:w="134" w:type="dxa"/>
            <w:tcBorders>
              <w:top w:val="nil"/>
              <w:left w:val="nil"/>
              <w:bottom w:val="nil"/>
              <w:right w:val="nil"/>
            </w:tcBorders>
            <w:shd w:val="pct12" w:color="auto" w:fill="FFFFFF"/>
          </w:tcPr>
          <w:p w14:paraId="50591309"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043C24D4"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How and why have project outcomes and strategies contributed to the achievement of the expected results? Have the project outcomes contributed to national development priorities and plans?</w:t>
            </w:r>
          </w:p>
        </w:tc>
        <w:tc>
          <w:tcPr>
            <w:tcW w:w="2835" w:type="dxa"/>
          </w:tcPr>
          <w:p w14:paraId="125D835A"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Number of laws and policies approved by beneficiary countries</w:t>
            </w:r>
          </w:p>
        </w:tc>
        <w:tc>
          <w:tcPr>
            <w:tcW w:w="2268" w:type="dxa"/>
          </w:tcPr>
          <w:p w14:paraId="2884DF3A"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APR; QPR</w:t>
            </w:r>
          </w:p>
        </w:tc>
        <w:tc>
          <w:tcPr>
            <w:tcW w:w="2263" w:type="dxa"/>
            <w:tcBorders>
              <w:right w:val="single" w:sz="6" w:space="0" w:color="auto"/>
            </w:tcBorders>
          </w:tcPr>
          <w:p w14:paraId="0C746B2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reports and semi-structured interviews</w:t>
            </w:r>
          </w:p>
        </w:tc>
      </w:tr>
      <w:tr w:rsidR="001F128E" w:rsidRPr="00B8268F" w14:paraId="10614C34" w14:textId="77777777" w:rsidTr="001F128E">
        <w:trPr>
          <w:gridAfter w:val="1"/>
          <w:wAfter w:w="21" w:type="dxa"/>
        </w:trPr>
        <w:tc>
          <w:tcPr>
            <w:tcW w:w="134" w:type="dxa"/>
            <w:tcBorders>
              <w:top w:val="nil"/>
              <w:left w:val="nil"/>
              <w:bottom w:val="nil"/>
              <w:right w:val="nil"/>
            </w:tcBorders>
            <w:shd w:val="pct12" w:color="auto" w:fill="FFFFFF"/>
          </w:tcPr>
          <w:p w14:paraId="3854108C"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0C0BAB12"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Are the project’s objectives and components clear, practicable and feasible within the project’s timeframe?</w:t>
            </w:r>
          </w:p>
        </w:tc>
        <w:tc>
          <w:tcPr>
            <w:tcW w:w="2835" w:type="dxa"/>
          </w:tcPr>
          <w:p w14:paraId="36AE8DB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Number and type of AWP and budget revisions</w:t>
            </w:r>
          </w:p>
        </w:tc>
        <w:tc>
          <w:tcPr>
            <w:tcW w:w="2268" w:type="dxa"/>
          </w:tcPr>
          <w:p w14:paraId="617F2D1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AWPs; CDRs</w:t>
            </w:r>
          </w:p>
        </w:tc>
        <w:tc>
          <w:tcPr>
            <w:tcW w:w="2263" w:type="dxa"/>
            <w:tcBorders>
              <w:right w:val="single" w:sz="6" w:space="0" w:color="auto"/>
            </w:tcBorders>
          </w:tcPr>
          <w:p w14:paraId="66F2EC54"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Revision of AWPs and semi-structured interviews</w:t>
            </w:r>
          </w:p>
        </w:tc>
      </w:tr>
      <w:tr w:rsidR="001F128E" w:rsidRPr="00B8268F" w14:paraId="24ACEF2F" w14:textId="77777777" w:rsidTr="001F128E">
        <w:trPr>
          <w:gridAfter w:val="1"/>
          <w:wAfter w:w="21" w:type="dxa"/>
        </w:trPr>
        <w:tc>
          <w:tcPr>
            <w:tcW w:w="134" w:type="dxa"/>
            <w:tcBorders>
              <w:top w:val="nil"/>
              <w:left w:val="nil"/>
              <w:bottom w:val="nil"/>
              <w:right w:val="nil"/>
            </w:tcBorders>
            <w:shd w:val="pct12" w:color="auto" w:fill="FFFFFF"/>
          </w:tcPr>
          <w:p w14:paraId="7FB519C3"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61AA5ADA" w14:textId="16EAD214"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Were the capacities of executing institutions and counterparts carefully considered when the project was designed?</w:t>
            </w:r>
          </w:p>
        </w:tc>
        <w:tc>
          <w:tcPr>
            <w:tcW w:w="2835" w:type="dxa"/>
          </w:tcPr>
          <w:p w14:paraId="5F6C57B4" w14:textId="638EFF5B"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Degree of outputs accomplished</w:t>
            </w:r>
          </w:p>
        </w:tc>
        <w:tc>
          <w:tcPr>
            <w:tcW w:w="2268" w:type="dxa"/>
          </w:tcPr>
          <w:p w14:paraId="5A6D6D8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APR; QPR; CDR</w:t>
            </w:r>
          </w:p>
        </w:tc>
        <w:tc>
          <w:tcPr>
            <w:tcW w:w="2263" w:type="dxa"/>
            <w:tcBorders>
              <w:right w:val="single" w:sz="6" w:space="0" w:color="auto"/>
            </w:tcBorders>
          </w:tcPr>
          <w:p w14:paraId="3310C04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Comparison of expected targets versus actual performance</w:t>
            </w:r>
          </w:p>
        </w:tc>
      </w:tr>
      <w:tr w:rsidR="001F128E" w:rsidRPr="00B8268F" w14:paraId="3E1DCB5A" w14:textId="77777777" w:rsidTr="001F128E">
        <w:trPr>
          <w:gridAfter w:val="1"/>
          <w:wAfter w:w="21" w:type="dxa"/>
        </w:trPr>
        <w:tc>
          <w:tcPr>
            <w:tcW w:w="134" w:type="dxa"/>
            <w:tcBorders>
              <w:top w:val="nil"/>
              <w:left w:val="nil"/>
              <w:bottom w:val="nil"/>
              <w:right w:val="nil"/>
            </w:tcBorders>
            <w:shd w:val="pct12" w:color="auto" w:fill="FFFFFF"/>
          </w:tcPr>
          <w:p w14:paraId="1960A8EE"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2C3D778C"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Were counterpart resources (funding, staff, and facilities), enabling legislation, and adequate project management arrangements in place at project entry?</w:t>
            </w:r>
          </w:p>
        </w:tc>
        <w:tc>
          <w:tcPr>
            <w:tcW w:w="2835" w:type="dxa"/>
          </w:tcPr>
          <w:p w14:paraId="4D1FFB78" w14:textId="2B292A0E"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Degree of outputs accomplished</w:t>
            </w:r>
          </w:p>
        </w:tc>
        <w:tc>
          <w:tcPr>
            <w:tcW w:w="2268" w:type="dxa"/>
          </w:tcPr>
          <w:p w14:paraId="5EFEFA9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Semi-structured </w:t>
            </w:r>
            <w:proofErr w:type="spellStart"/>
            <w:r w:rsidRPr="009A3A8D">
              <w:rPr>
                <w:rFonts w:cstheme="minorHAnsi"/>
                <w:sz w:val="20"/>
                <w:szCs w:val="20"/>
                <w:lang w:val="en-GB" w:bidi="en-US"/>
              </w:rPr>
              <w:t>intervews</w:t>
            </w:r>
            <w:proofErr w:type="spellEnd"/>
          </w:p>
        </w:tc>
        <w:tc>
          <w:tcPr>
            <w:tcW w:w="2263" w:type="dxa"/>
            <w:tcBorders>
              <w:right w:val="single" w:sz="6" w:space="0" w:color="auto"/>
            </w:tcBorders>
          </w:tcPr>
          <w:p w14:paraId="76E158E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reports and semi-structured interviews</w:t>
            </w:r>
          </w:p>
        </w:tc>
      </w:tr>
      <w:tr w:rsidR="001F128E" w:rsidRPr="00B8268F" w14:paraId="6D04249A" w14:textId="77777777" w:rsidTr="001F128E">
        <w:trPr>
          <w:gridAfter w:val="1"/>
          <w:wAfter w:w="21" w:type="dxa"/>
        </w:trPr>
        <w:tc>
          <w:tcPr>
            <w:tcW w:w="134" w:type="dxa"/>
            <w:tcBorders>
              <w:top w:val="nil"/>
              <w:left w:val="nil"/>
              <w:bottom w:val="nil"/>
              <w:right w:val="nil"/>
            </w:tcBorders>
            <w:shd w:val="pct12" w:color="auto" w:fill="FFFFFF"/>
          </w:tcPr>
          <w:p w14:paraId="180EFF5C"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126720BA"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What are the underlying factors beyond the project’s immediate control and to what extent they have influenced outcomes and results? How appropriate and effective were the project’s management strategies for these factors. </w:t>
            </w:r>
          </w:p>
        </w:tc>
        <w:tc>
          <w:tcPr>
            <w:tcW w:w="2835" w:type="dxa"/>
          </w:tcPr>
          <w:p w14:paraId="195F2AC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Risks mitigation measures implementation</w:t>
            </w:r>
          </w:p>
        </w:tc>
        <w:tc>
          <w:tcPr>
            <w:tcW w:w="2268" w:type="dxa"/>
          </w:tcPr>
          <w:p w14:paraId="72F9F34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APR; semi-structured interviews</w:t>
            </w:r>
          </w:p>
        </w:tc>
        <w:tc>
          <w:tcPr>
            <w:tcW w:w="2263" w:type="dxa"/>
            <w:tcBorders>
              <w:right w:val="single" w:sz="6" w:space="0" w:color="auto"/>
            </w:tcBorders>
          </w:tcPr>
          <w:p w14:paraId="79F5FD52"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reports and semi-structured interviews</w:t>
            </w:r>
          </w:p>
        </w:tc>
      </w:tr>
      <w:tr w:rsidR="001F128E" w:rsidRPr="00B8268F" w14:paraId="547B913E" w14:textId="77777777" w:rsidTr="001F128E">
        <w:tc>
          <w:tcPr>
            <w:tcW w:w="14183" w:type="dxa"/>
            <w:gridSpan w:val="6"/>
            <w:tcBorders>
              <w:top w:val="nil"/>
              <w:left w:val="single" w:sz="6" w:space="0" w:color="auto"/>
              <w:bottom w:val="nil"/>
              <w:right w:val="single" w:sz="6" w:space="0" w:color="auto"/>
            </w:tcBorders>
            <w:shd w:val="pct12" w:color="auto" w:fill="000000" w:themeFill="text1"/>
          </w:tcPr>
          <w:p w14:paraId="52FD24DA" w14:textId="77777777" w:rsidR="001F128E" w:rsidRPr="009A3A8D" w:rsidRDefault="001F128E" w:rsidP="001F128E">
            <w:pPr>
              <w:numPr>
                <w:ilvl w:val="12"/>
                <w:numId w:val="0"/>
              </w:numPr>
              <w:spacing w:line="240" w:lineRule="auto"/>
              <w:jc w:val="both"/>
              <w:rPr>
                <w:rFonts w:cstheme="minorHAnsi"/>
                <w:sz w:val="20"/>
                <w:szCs w:val="20"/>
                <w:lang w:val="en-GB" w:bidi="en-US"/>
              </w:rPr>
            </w:pPr>
            <w:r w:rsidRPr="009A3A8D">
              <w:rPr>
                <w:rFonts w:cstheme="minorHAnsi"/>
                <w:bCs/>
                <w:iCs/>
                <w:sz w:val="20"/>
                <w:szCs w:val="20"/>
                <w:lang w:val="en-GB" w:bidi="en-US"/>
              </w:rPr>
              <w:t>Effectiveness:</w:t>
            </w:r>
            <w:r w:rsidRPr="009A3A8D">
              <w:rPr>
                <w:rFonts w:cstheme="minorHAnsi"/>
                <w:iCs/>
                <w:sz w:val="20"/>
                <w:szCs w:val="20"/>
                <w:lang w:val="en-GB" w:bidi="en-US"/>
              </w:rPr>
              <w:t xml:space="preserve"> To what extent have the expected outcomes and objectives of the project been achieved?</w:t>
            </w:r>
          </w:p>
        </w:tc>
      </w:tr>
      <w:tr w:rsidR="001F128E" w:rsidRPr="009A3A8D" w14:paraId="057B3A11" w14:textId="77777777" w:rsidTr="001F128E">
        <w:trPr>
          <w:gridAfter w:val="1"/>
          <w:wAfter w:w="21" w:type="dxa"/>
        </w:trPr>
        <w:tc>
          <w:tcPr>
            <w:tcW w:w="134" w:type="dxa"/>
            <w:tcBorders>
              <w:top w:val="nil"/>
              <w:left w:val="nil"/>
              <w:bottom w:val="nil"/>
              <w:right w:val="nil"/>
            </w:tcBorders>
            <w:shd w:val="pct12" w:color="auto" w:fill="FFFFFF"/>
          </w:tcPr>
          <w:p w14:paraId="237FCD65"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78F7554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To what extent have the project objectives and outcomes, as set out in the Project Document, project’s Logical Framework and other related documents, have been achieved?</w:t>
            </w:r>
          </w:p>
        </w:tc>
        <w:tc>
          <w:tcPr>
            <w:tcW w:w="2835" w:type="dxa"/>
          </w:tcPr>
          <w:p w14:paraId="4390ABB0"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Degree accomplishment targets set on logical framework</w:t>
            </w:r>
          </w:p>
        </w:tc>
        <w:tc>
          <w:tcPr>
            <w:tcW w:w="2268" w:type="dxa"/>
          </w:tcPr>
          <w:p w14:paraId="20175FAC"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APRs; semi-structured interviews</w:t>
            </w:r>
          </w:p>
        </w:tc>
        <w:tc>
          <w:tcPr>
            <w:tcW w:w="2263" w:type="dxa"/>
            <w:tcBorders>
              <w:right w:val="single" w:sz="6" w:space="0" w:color="auto"/>
            </w:tcBorders>
          </w:tcPr>
          <w:p w14:paraId="3BBE101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APRs, QPRs; interviews</w:t>
            </w:r>
          </w:p>
        </w:tc>
      </w:tr>
      <w:tr w:rsidR="001F128E" w:rsidRPr="009A3A8D" w14:paraId="073316FB" w14:textId="77777777" w:rsidTr="001F128E">
        <w:trPr>
          <w:gridAfter w:val="1"/>
          <w:wAfter w:w="21" w:type="dxa"/>
        </w:trPr>
        <w:tc>
          <w:tcPr>
            <w:tcW w:w="134" w:type="dxa"/>
            <w:tcBorders>
              <w:top w:val="nil"/>
              <w:left w:val="nil"/>
              <w:bottom w:val="nil"/>
              <w:right w:val="nil"/>
            </w:tcBorders>
            <w:shd w:val="pct12" w:color="auto" w:fill="FFFFFF"/>
          </w:tcPr>
          <w:p w14:paraId="636F4224"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3E49401C"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planned strategies and plans for achieving the overall objective of the project within the timeframe.</w:t>
            </w:r>
          </w:p>
        </w:tc>
        <w:tc>
          <w:tcPr>
            <w:tcW w:w="2835" w:type="dxa"/>
          </w:tcPr>
          <w:p w14:paraId="1B2D54A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Degree accomplishment targets set on logical framework</w:t>
            </w:r>
          </w:p>
        </w:tc>
        <w:tc>
          <w:tcPr>
            <w:tcW w:w="2268" w:type="dxa"/>
          </w:tcPr>
          <w:p w14:paraId="351471E4"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APRs; semi-structured interviews</w:t>
            </w:r>
          </w:p>
        </w:tc>
        <w:tc>
          <w:tcPr>
            <w:tcW w:w="2263" w:type="dxa"/>
            <w:tcBorders>
              <w:right w:val="single" w:sz="6" w:space="0" w:color="auto"/>
            </w:tcBorders>
          </w:tcPr>
          <w:p w14:paraId="6C6203A7"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APRs, QPRs; interviews</w:t>
            </w:r>
          </w:p>
        </w:tc>
      </w:tr>
      <w:tr w:rsidR="001F128E" w:rsidRPr="00B8268F" w14:paraId="2DE257B9" w14:textId="77777777" w:rsidTr="001F128E">
        <w:trPr>
          <w:gridAfter w:val="1"/>
          <w:wAfter w:w="21" w:type="dxa"/>
        </w:trPr>
        <w:tc>
          <w:tcPr>
            <w:tcW w:w="134" w:type="dxa"/>
            <w:tcBorders>
              <w:top w:val="nil"/>
              <w:left w:val="nil"/>
              <w:bottom w:val="nil"/>
              <w:right w:val="nil"/>
            </w:tcBorders>
            <w:shd w:val="pct12" w:color="auto" w:fill="FFFFFF"/>
          </w:tcPr>
          <w:p w14:paraId="4E0551A8"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3D1A75E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Were the assumptions made by the project right and what new assumptions that should be made could be identified?</w:t>
            </w:r>
          </w:p>
        </w:tc>
        <w:tc>
          <w:tcPr>
            <w:tcW w:w="2835" w:type="dxa"/>
          </w:tcPr>
          <w:p w14:paraId="3B29A03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Degree of change in assumptions</w:t>
            </w:r>
          </w:p>
        </w:tc>
        <w:tc>
          <w:tcPr>
            <w:tcW w:w="2268" w:type="dxa"/>
          </w:tcPr>
          <w:p w14:paraId="46F35503"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APRs; semi-structured </w:t>
            </w:r>
            <w:proofErr w:type="spellStart"/>
            <w:r w:rsidRPr="009A3A8D">
              <w:rPr>
                <w:rFonts w:cstheme="minorHAnsi"/>
                <w:sz w:val="20"/>
                <w:szCs w:val="20"/>
                <w:lang w:val="en-GB" w:bidi="en-US"/>
              </w:rPr>
              <w:t>intervews</w:t>
            </w:r>
            <w:proofErr w:type="spellEnd"/>
          </w:p>
        </w:tc>
        <w:tc>
          <w:tcPr>
            <w:tcW w:w="2263" w:type="dxa"/>
            <w:tcBorders>
              <w:right w:val="single" w:sz="6" w:space="0" w:color="auto"/>
            </w:tcBorders>
          </w:tcPr>
          <w:p w14:paraId="00112C6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Analysis of data obtained from APRs plus interviews</w:t>
            </w:r>
          </w:p>
        </w:tc>
      </w:tr>
      <w:tr w:rsidR="001F128E" w:rsidRPr="00B8268F" w14:paraId="16A4FEB4" w14:textId="77777777" w:rsidTr="001F128E">
        <w:trPr>
          <w:gridAfter w:val="1"/>
          <w:wAfter w:w="21" w:type="dxa"/>
        </w:trPr>
        <w:tc>
          <w:tcPr>
            <w:tcW w:w="134" w:type="dxa"/>
            <w:tcBorders>
              <w:top w:val="nil"/>
              <w:left w:val="nil"/>
              <w:bottom w:val="nil"/>
              <w:right w:val="nil"/>
            </w:tcBorders>
            <w:shd w:val="pct12" w:color="auto" w:fill="FFFFFF"/>
          </w:tcPr>
          <w:p w14:paraId="5F4C0CED"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0398DAD6"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Were the project budget and duration planned in a cost-effective way?</w:t>
            </w:r>
          </w:p>
        </w:tc>
        <w:tc>
          <w:tcPr>
            <w:tcW w:w="2835" w:type="dxa"/>
          </w:tcPr>
          <w:p w14:paraId="1A0FE517"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expenditure vs planned budget</w:t>
            </w:r>
          </w:p>
        </w:tc>
        <w:tc>
          <w:tcPr>
            <w:tcW w:w="2268" w:type="dxa"/>
          </w:tcPr>
          <w:p w14:paraId="6ED4504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proofErr w:type="spellStart"/>
            <w:r w:rsidRPr="009A3A8D">
              <w:rPr>
                <w:rFonts w:cstheme="minorHAnsi"/>
                <w:sz w:val="20"/>
                <w:szCs w:val="20"/>
                <w:lang w:val="en-GB" w:bidi="en-US"/>
              </w:rPr>
              <w:t>Prodoc</w:t>
            </w:r>
            <w:proofErr w:type="spellEnd"/>
            <w:r w:rsidRPr="009A3A8D">
              <w:rPr>
                <w:rFonts w:cstheme="minorHAnsi"/>
                <w:sz w:val="20"/>
                <w:szCs w:val="20"/>
                <w:lang w:val="en-GB" w:bidi="en-US"/>
              </w:rPr>
              <w:t xml:space="preserve"> Budget + CDRs</w:t>
            </w:r>
          </w:p>
        </w:tc>
        <w:tc>
          <w:tcPr>
            <w:tcW w:w="2263" w:type="dxa"/>
            <w:tcBorders>
              <w:right w:val="single" w:sz="6" w:space="0" w:color="auto"/>
            </w:tcBorders>
          </w:tcPr>
          <w:p w14:paraId="6219E64D"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of Project Budget vs CDRs and interviews</w:t>
            </w:r>
          </w:p>
        </w:tc>
      </w:tr>
      <w:tr w:rsidR="001F128E" w:rsidRPr="00B8268F" w14:paraId="7968C01F" w14:textId="77777777" w:rsidTr="001F128E">
        <w:trPr>
          <w:gridAfter w:val="1"/>
          <w:wAfter w:w="21" w:type="dxa"/>
        </w:trPr>
        <w:tc>
          <w:tcPr>
            <w:tcW w:w="134" w:type="dxa"/>
            <w:tcBorders>
              <w:top w:val="nil"/>
              <w:left w:val="nil"/>
              <w:bottom w:val="nil"/>
              <w:right w:val="nil"/>
            </w:tcBorders>
            <w:shd w:val="pct12" w:color="auto" w:fill="FFFFFF"/>
          </w:tcPr>
          <w:p w14:paraId="52CBF3FD"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755C1E6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How and to what extent have implementing agencies contributed and national counterparts (public, private) assisted the project?</w:t>
            </w:r>
          </w:p>
        </w:tc>
        <w:tc>
          <w:tcPr>
            <w:tcW w:w="2835" w:type="dxa"/>
          </w:tcPr>
          <w:p w14:paraId="6A065789"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Number of MOUs</w:t>
            </w:r>
          </w:p>
        </w:tc>
        <w:tc>
          <w:tcPr>
            <w:tcW w:w="2268" w:type="dxa"/>
          </w:tcPr>
          <w:p w14:paraId="10591CF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APRs; semi-structured </w:t>
            </w:r>
            <w:proofErr w:type="spellStart"/>
            <w:r w:rsidRPr="009A3A8D">
              <w:rPr>
                <w:rFonts w:cstheme="minorHAnsi"/>
                <w:sz w:val="20"/>
                <w:szCs w:val="20"/>
                <w:lang w:val="en-GB" w:bidi="en-US"/>
              </w:rPr>
              <w:t>intervews</w:t>
            </w:r>
            <w:proofErr w:type="spellEnd"/>
          </w:p>
        </w:tc>
        <w:tc>
          <w:tcPr>
            <w:tcW w:w="2263" w:type="dxa"/>
            <w:tcBorders>
              <w:right w:val="single" w:sz="6" w:space="0" w:color="auto"/>
            </w:tcBorders>
          </w:tcPr>
          <w:p w14:paraId="45B9867A"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Analysis of data obtained from APRs plus interviews</w:t>
            </w:r>
          </w:p>
        </w:tc>
      </w:tr>
      <w:tr w:rsidR="001F128E" w:rsidRPr="00B8268F" w14:paraId="7AB1DEF9" w14:textId="77777777" w:rsidTr="001F128E">
        <w:trPr>
          <w:gridAfter w:val="1"/>
          <w:wAfter w:w="21" w:type="dxa"/>
        </w:trPr>
        <w:tc>
          <w:tcPr>
            <w:tcW w:w="134" w:type="dxa"/>
            <w:tcBorders>
              <w:top w:val="nil"/>
              <w:left w:val="nil"/>
              <w:bottom w:val="nil"/>
              <w:right w:val="nil"/>
            </w:tcBorders>
            <w:shd w:val="pct12" w:color="auto" w:fill="FFFFFF"/>
          </w:tcPr>
          <w:p w14:paraId="429F623E"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7788BD76"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Has COVID 19 crisis affected the implementation of the project`s activities</w:t>
            </w:r>
          </w:p>
        </w:tc>
        <w:tc>
          <w:tcPr>
            <w:tcW w:w="2835" w:type="dxa"/>
          </w:tcPr>
          <w:p w14:paraId="53D94902"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Change in AWPs</w:t>
            </w:r>
          </w:p>
        </w:tc>
        <w:tc>
          <w:tcPr>
            <w:tcW w:w="2268" w:type="dxa"/>
          </w:tcPr>
          <w:p w14:paraId="51D2B65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semi-structured interviews</w:t>
            </w:r>
          </w:p>
        </w:tc>
        <w:tc>
          <w:tcPr>
            <w:tcW w:w="2263" w:type="dxa"/>
            <w:tcBorders>
              <w:right w:val="single" w:sz="6" w:space="0" w:color="auto"/>
            </w:tcBorders>
          </w:tcPr>
          <w:p w14:paraId="1BAA98BA"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Analysis of data obtained </w:t>
            </w:r>
            <w:proofErr w:type="gramStart"/>
            <w:r w:rsidRPr="009A3A8D">
              <w:rPr>
                <w:rFonts w:cstheme="minorHAnsi"/>
                <w:sz w:val="20"/>
                <w:szCs w:val="20"/>
                <w:lang w:val="en-GB" w:bidi="en-US"/>
              </w:rPr>
              <w:t>from  interviews</w:t>
            </w:r>
            <w:proofErr w:type="gramEnd"/>
          </w:p>
        </w:tc>
      </w:tr>
      <w:tr w:rsidR="001F128E" w:rsidRPr="00B8268F" w14:paraId="3D72DC36" w14:textId="77777777" w:rsidTr="001F128E">
        <w:trPr>
          <w:trHeight w:val="267"/>
        </w:trPr>
        <w:tc>
          <w:tcPr>
            <w:tcW w:w="14183" w:type="dxa"/>
            <w:gridSpan w:val="6"/>
            <w:tcBorders>
              <w:top w:val="nil"/>
              <w:left w:val="single" w:sz="6" w:space="0" w:color="auto"/>
              <w:bottom w:val="nil"/>
              <w:right w:val="single" w:sz="6" w:space="0" w:color="auto"/>
            </w:tcBorders>
            <w:shd w:val="pct12" w:color="auto" w:fill="000000" w:themeFill="text1"/>
            <w:vAlign w:val="center"/>
          </w:tcPr>
          <w:p w14:paraId="14C3FAA2" w14:textId="77777777" w:rsidR="001F128E" w:rsidRPr="009A3A8D" w:rsidRDefault="001F128E" w:rsidP="001F128E">
            <w:pPr>
              <w:numPr>
                <w:ilvl w:val="12"/>
                <w:numId w:val="0"/>
              </w:numPr>
              <w:spacing w:line="240" w:lineRule="auto"/>
              <w:rPr>
                <w:rFonts w:cstheme="minorHAnsi"/>
                <w:sz w:val="20"/>
                <w:szCs w:val="20"/>
                <w:lang w:val="en-GB" w:bidi="en-US"/>
              </w:rPr>
            </w:pPr>
            <w:r w:rsidRPr="009A3A8D">
              <w:rPr>
                <w:rFonts w:cstheme="minorHAnsi"/>
                <w:sz w:val="20"/>
                <w:szCs w:val="20"/>
                <w:lang w:val="en-GB" w:bidi="en-US"/>
              </w:rPr>
              <w:t>Efficiency: Was the project implemented efficiently, in-line with international and national norms and standards?</w:t>
            </w:r>
          </w:p>
        </w:tc>
      </w:tr>
      <w:tr w:rsidR="001F128E" w:rsidRPr="00B8268F" w14:paraId="7A2CAD65" w14:textId="77777777" w:rsidTr="001F128E">
        <w:trPr>
          <w:gridAfter w:val="1"/>
          <w:wAfter w:w="21" w:type="dxa"/>
        </w:trPr>
        <w:tc>
          <w:tcPr>
            <w:tcW w:w="134" w:type="dxa"/>
            <w:tcBorders>
              <w:top w:val="nil"/>
              <w:left w:val="nil"/>
              <w:bottom w:val="nil"/>
              <w:right w:val="nil"/>
            </w:tcBorders>
            <w:shd w:val="pct12" w:color="auto" w:fill="FFFFFF"/>
          </w:tcPr>
          <w:p w14:paraId="7A76E8C4"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3ECCAFA6"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How useful was the logical framework as a management tool during implementation and any changes made to it?</w:t>
            </w:r>
          </w:p>
        </w:tc>
        <w:tc>
          <w:tcPr>
            <w:tcW w:w="2835" w:type="dxa"/>
          </w:tcPr>
          <w:p w14:paraId="4D7B444D"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Partners appraisal of log frames usefulness</w:t>
            </w:r>
          </w:p>
        </w:tc>
        <w:tc>
          <w:tcPr>
            <w:tcW w:w="2268" w:type="dxa"/>
          </w:tcPr>
          <w:p w14:paraId="0CF8256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semi-structured interviews</w:t>
            </w:r>
          </w:p>
        </w:tc>
        <w:tc>
          <w:tcPr>
            <w:tcW w:w="2263" w:type="dxa"/>
            <w:tcBorders>
              <w:right w:val="single" w:sz="6" w:space="0" w:color="auto"/>
            </w:tcBorders>
          </w:tcPr>
          <w:p w14:paraId="26BEA0D4"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Analysis of data obtained from interviews</w:t>
            </w:r>
          </w:p>
        </w:tc>
      </w:tr>
      <w:tr w:rsidR="001F128E" w:rsidRPr="00B8268F" w14:paraId="21C88F04" w14:textId="77777777" w:rsidTr="001F128E">
        <w:trPr>
          <w:gridAfter w:val="1"/>
          <w:wAfter w:w="21" w:type="dxa"/>
        </w:trPr>
        <w:tc>
          <w:tcPr>
            <w:tcW w:w="134" w:type="dxa"/>
            <w:tcBorders>
              <w:top w:val="nil"/>
              <w:left w:val="nil"/>
              <w:bottom w:val="nil"/>
              <w:right w:val="nil"/>
            </w:tcBorders>
            <w:shd w:val="pct12" w:color="auto" w:fill="FFFFFF"/>
          </w:tcPr>
          <w:p w14:paraId="1F04E75E"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bottom w:val="nil"/>
            </w:tcBorders>
          </w:tcPr>
          <w:p w14:paraId="1A2CB560"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Were the risks identified in the project document and PIRs the most important and the risk ratings applied appropriately?</w:t>
            </w:r>
          </w:p>
        </w:tc>
        <w:tc>
          <w:tcPr>
            <w:tcW w:w="2835" w:type="dxa"/>
            <w:tcBorders>
              <w:bottom w:val="nil"/>
            </w:tcBorders>
          </w:tcPr>
          <w:p w14:paraId="4036EE8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Number of new risks identified and changes in risk ratings</w:t>
            </w:r>
          </w:p>
        </w:tc>
        <w:tc>
          <w:tcPr>
            <w:tcW w:w="2268" w:type="dxa"/>
            <w:tcBorders>
              <w:bottom w:val="nil"/>
            </w:tcBorders>
          </w:tcPr>
          <w:p w14:paraId="1668A169"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PIR; interviews</w:t>
            </w:r>
          </w:p>
        </w:tc>
        <w:tc>
          <w:tcPr>
            <w:tcW w:w="2263" w:type="dxa"/>
            <w:tcBorders>
              <w:bottom w:val="nil"/>
              <w:right w:val="single" w:sz="6" w:space="0" w:color="auto"/>
            </w:tcBorders>
          </w:tcPr>
          <w:p w14:paraId="4704E4C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of PIRs plus interviews</w:t>
            </w:r>
          </w:p>
        </w:tc>
      </w:tr>
      <w:tr w:rsidR="001F128E" w:rsidRPr="009A3A8D" w14:paraId="2F6EBA86" w14:textId="77777777" w:rsidTr="001F128E">
        <w:trPr>
          <w:gridAfter w:val="1"/>
          <w:wAfter w:w="21" w:type="dxa"/>
        </w:trPr>
        <w:tc>
          <w:tcPr>
            <w:tcW w:w="134" w:type="dxa"/>
            <w:tcBorders>
              <w:top w:val="nil"/>
              <w:left w:val="nil"/>
              <w:bottom w:val="nil"/>
              <w:right w:val="nil"/>
            </w:tcBorders>
            <w:shd w:val="pct12" w:color="auto" w:fill="FFFFFF"/>
          </w:tcPr>
          <w:p w14:paraId="26234A32"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32E22D6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How and to what extent have project implementation process, coordination with participating stakeholders and important aspects affected the timely project start-up, </w:t>
            </w:r>
            <w:proofErr w:type="gramStart"/>
            <w:r w:rsidRPr="009A3A8D">
              <w:rPr>
                <w:rFonts w:cstheme="minorHAnsi"/>
                <w:sz w:val="20"/>
                <w:szCs w:val="20"/>
                <w:lang w:val="en-GB" w:bidi="en-US"/>
              </w:rPr>
              <w:t>implementation</w:t>
            </w:r>
            <w:proofErr w:type="gramEnd"/>
            <w:r w:rsidRPr="009A3A8D">
              <w:rPr>
                <w:rFonts w:cstheme="minorHAnsi"/>
                <w:sz w:val="20"/>
                <w:szCs w:val="20"/>
                <w:lang w:val="en-GB" w:bidi="en-US"/>
              </w:rPr>
              <w:t xml:space="preserve"> and closure?</w:t>
            </w:r>
          </w:p>
        </w:tc>
        <w:tc>
          <w:tcPr>
            <w:tcW w:w="2835" w:type="dxa"/>
          </w:tcPr>
          <w:p w14:paraId="29F51FC3"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Current % delivery rate vs planned at </w:t>
            </w:r>
            <w:proofErr w:type="spellStart"/>
            <w:r w:rsidRPr="009A3A8D">
              <w:rPr>
                <w:rFonts w:cstheme="minorHAnsi"/>
                <w:sz w:val="20"/>
                <w:szCs w:val="20"/>
                <w:lang w:val="en-GB" w:bidi="en-US"/>
              </w:rPr>
              <w:t>prodoc</w:t>
            </w:r>
            <w:proofErr w:type="spellEnd"/>
            <w:r w:rsidRPr="009A3A8D">
              <w:rPr>
                <w:rFonts w:cstheme="minorHAnsi"/>
                <w:sz w:val="20"/>
                <w:szCs w:val="20"/>
                <w:lang w:val="en-GB" w:bidi="en-US"/>
              </w:rPr>
              <w:t xml:space="preserve"> level</w:t>
            </w:r>
          </w:p>
        </w:tc>
        <w:tc>
          <w:tcPr>
            <w:tcW w:w="2268" w:type="dxa"/>
          </w:tcPr>
          <w:p w14:paraId="3BD05707"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proofErr w:type="spellStart"/>
            <w:r w:rsidRPr="009A3A8D">
              <w:rPr>
                <w:rFonts w:cstheme="minorHAnsi"/>
                <w:sz w:val="20"/>
                <w:szCs w:val="20"/>
                <w:lang w:val="en-GB" w:bidi="en-US"/>
              </w:rPr>
              <w:t>Prodoc</w:t>
            </w:r>
            <w:proofErr w:type="spellEnd"/>
            <w:r w:rsidRPr="009A3A8D">
              <w:rPr>
                <w:rFonts w:cstheme="minorHAnsi"/>
                <w:sz w:val="20"/>
                <w:szCs w:val="20"/>
                <w:lang w:val="en-GB" w:bidi="en-US"/>
              </w:rPr>
              <w:t>; CDRs; PIRs; semi-structured interviews</w:t>
            </w:r>
          </w:p>
        </w:tc>
        <w:tc>
          <w:tcPr>
            <w:tcW w:w="2263" w:type="dxa"/>
            <w:tcBorders>
              <w:right w:val="single" w:sz="6" w:space="0" w:color="auto"/>
            </w:tcBorders>
          </w:tcPr>
          <w:p w14:paraId="42A7838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Desktop review plus interviews</w:t>
            </w:r>
          </w:p>
        </w:tc>
      </w:tr>
      <w:tr w:rsidR="001F128E" w:rsidRPr="00B8268F" w14:paraId="66619F36" w14:textId="77777777" w:rsidTr="001F128E">
        <w:trPr>
          <w:gridAfter w:val="1"/>
          <w:wAfter w:w="21" w:type="dxa"/>
        </w:trPr>
        <w:tc>
          <w:tcPr>
            <w:tcW w:w="134" w:type="dxa"/>
            <w:tcBorders>
              <w:top w:val="nil"/>
              <w:left w:val="nil"/>
              <w:bottom w:val="nil"/>
              <w:right w:val="nil"/>
            </w:tcBorders>
            <w:shd w:val="pct12" w:color="auto" w:fill="FFFFFF"/>
          </w:tcPr>
          <w:p w14:paraId="45F67BA6"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1BF26866"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Do the outcomes developed during the project formulation still represent the best project strategy for achieving the project objectives?</w:t>
            </w:r>
          </w:p>
        </w:tc>
        <w:tc>
          <w:tcPr>
            <w:tcW w:w="2835" w:type="dxa"/>
          </w:tcPr>
          <w:p w14:paraId="3D9BC368"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Acceptance of Project strategy by main actors.</w:t>
            </w:r>
          </w:p>
        </w:tc>
        <w:tc>
          <w:tcPr>
            <w:tcW w:w="2268" w:type="dxa"/>
          </w:tcPr>
          <w:p w14:paraId="1BA4490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Semi-structured interviews and desktop review</w:t>
            </w:r>
          </w:p>
        </w:tc>
        <w:tc>
          <w:tcPr>
            <w:tcW w:w="2263" w:type="dxa"/>
            <w:tcBorders>
              <w:right w:val="single" w:sz="6" w:space="0" w:color="auto"/>
            </w:tcBorders>
          </w:tcPr>
          <w:p w14:paraId="08920F4D"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proofErr w:type="spellStart"/>
            <w:r w:rsidRPr="009A3A8D">
              <w:rPr>
                <w:rFonts w:cstheme="minorHAnsi"/>
                <w:sz w:val="20"/>
                <w:szCs w:val="20"/>
                <w:lang w:val="en-GB" w:bidi="en-US"/>
              </w:rPr>
              <w:t>Analyze</w:t>
            </w:r>
            <w:proofErr w:type="spellEnd"/>
            <w:r w:rsidRPr="009A3A8D">
              <w:rPr>
                <w:rFonts w:cstheme="minorHAnsi"/>
                <w:sz w:val="20"/>
                <w:szCs w:val="20"/>
                <w:lang w:val="en-GB" w:bidi="en-US"/>
              </w:rPr>
              <w:t xml:space="preserve"> degree of acceptance by different stakeholders interviewed.</w:t>
            </w:r>
          </w:p>
        </w:tc>
      </w:tr>
      <w:tr w:rsidR="001F128E" w:rsidRPr="00B8268F" w14:paraId="45D50FF3" w14:textId="77777777" w:rsidTr="001F128E">
        <w:trPr>
          <w:gridAfter w:val="1"/>
          <w:wAfter w:w="21" w:type="dxa"/>
        </w:trPr>
        <w:tc>
          <w:tcPr>
            <w:tcW w:w="134" w:type="dxa"/>
            <w:tcBorders>
              <w:top w:val="nil"/>
              <w:left w:val="nil"/>
              <w:bottom w:val="nil"/>
              <w:right w:val="nil"/>
            </w:tcBorders>
            <w:shd w:val="pct12" w:color="auto" w:fill="FFFFFF"/>
          </w:tcPr>
          <w:p w14:paraId="4A25DB32"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2956DB5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How have local stakeholders participated in project management and decision-making? What are the strengths and weaknesses of the approach adopted by the project? What could be improved?</w:t>
            </w:r>
          </w:p>
        </w:tc>
        <w:tc>
          <w:tcPr>
            <w:tcW w:w="2835" w:type="dxa"/>
          </w:tcPr>
          <w:p w14:paraId="04287737"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Number of Board Meetings and local </w:t>
            </w:r>
            <w:proofErr w:type="gramStart"/>
            <w:r w:rsidRPr="009A3A8D">
              <w:rPr>
                <w:rFonts w:cstheme="minorHAnsi"/>
                <w:sz w:val="20"/>
                <w:szCs w:val="20"/>
                <w:lang w:val="en-GB" w:bidi="en-US"/>
              </w:rPr>
              <w:t>stakeholders</w:t>
            </w:r>
            <w:proofErr w:type="gramEnd"/>
            <w:r w:rsidRPr="009A3A8D">
              <w:rPr>
                <w:rFonts w:cstheme="minorHAnsi"/>
                <w:sz w:val="20"/>
                <w:szCs w:val="20"/>
                <w:lang w:val="en-GB" w:bidi="en-US"/>
              </w:rPr>
              <w:t xml:space="preserve"> participation</w:t>
            </w:r>
          </w:p>
        </w:tc>
        <w:tc>
          <w:tcPr>
            <w:tcW w:w="2268" w:type="dxa"/>
          </w:tcPr>
          <w:p w14:paraId="1F7222B8"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Steering committee minutes</w:t>
            </w:r>
          </w:p>
        </w:tc>
        <w:tc>
          <w:tcPr>
            <w:tcW w:w="2263" w:type="dxa"/>
            <w:tcBorders>
              <w:right w:val="single" w:sz="6" w:space="0" w:color="auto"/>
            </w:tcBorders>
          </w:tcPr>
          <w:p w14:paraId="78AAA6FC"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of relevant documents plus interviews.</w:t>
            </w:r>
          </w:p>
        </w:tc>
      </w:tr>
      <w:tr w:rsidR="001F128E" w:rsidRPr="00B8268F" w14:paraId="13420333" w14:textId="77777777" w:rsidTr="001F128E">
        <w:trPr>
          <w:gridAfter w:val="1"/>
          <w:wAfter w:w="21" w:type="dxa"/>
        </w:trPr>
        <w:tc>
          <w:tcPr>
            <w:tcW w:w="134" w:type="dxa"/>
            <w:tcBorders>
              <w:top w:val="nil"/>
              <w:left w:val="nil"/>
              <w:bottom w:val="nil"/>
              <w:right w:val="nil"/>
            </w:tcBorders>
            <w:shd w:val="pct12" w:color="auto" w:fill="FFFFFF"/>
          </w:tcPr>
          <w:p w14:paraId="19D1C79A"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b/>
                <w:bCs/>
                <w:iCs/>
                <w:sz w:val="20"/>
                <w:szCs w:val="20"/>
                <w:lang w:val="en-GB" w:bidi="en-US"/>
              </w:rPr>
            </w:pPr>
          </w:p>
        </w:tc>
        <w:tc>
          <w:tcPr>
            <w:tcW w:w="6662" w:type="dxa"/>
            <w:tcBorders>
              <w:left w:val="nil"/>
            </w:tcBorders>
          </w:tcPr>
          <w:p w14:paraId="1FE32F1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Does the project consult and make use of skills, experience and knowledge of the appropriate government entities, NGOs, community groups, private sector, local governments and academic institutions in the implementation and evaluation of project activities?</w:t>
            </w:r>
          </w:p>
        </w:tc>
        <w:tc>
          <w:tcPr>
            <w:tcW w:w="2835" w:type="dxa"/>
          </w:tcPr>
          <w:p w14:paraId="6993795F" w14:textId="77777777" w:rsidR="001F128E" w:rsidRPr="009A3A8D" w:rsidRDefault="001F128E">
            <w:pPr>
              <w:numPr>
                <w:ilvl w:val="0"/>
                <w:numId w:val="13"/>
              </w:numPr>
              <w:tabs>
                <w:tab w:val="left" w:pos="227"/>
              </w:tabs>
              <w:spacing w:after="0" w:line="240" w:lineRule="auto"/>
              <w:contextualSpacing/>
              <w:rPr>
                <w:rFonts w:cstheme="minorHAnsi"/>
                <w:sz w:val="20"/>
                <w:szCs w:val="20"/>
                <w:lang w:val="en-GB" w:bidi="en-US"/>
              </w:rPr>
            </w:pPr>
            <w:r w:rsidRPr="009A3A8D">
              <w:rPr>
                <w:rFonts w:cstheme="minorHAnsi"/>
                <w:sz w:val="20"/>
                <w:szCs w:val="20"/>
                <w:lang w:val="en-GB" w:bidi="en-US"/>
              </w:rPr>
              <w:t>Number of local experts consulted during project implementation</w:t>
            </w:r>
          </w:p>
        </w:tc>
        <w:tc>
          <w:tcPr>
            <w:tcW w:w="2268" w:type="dxa"/>
          </w:tcPr>
          <w:p w14:paraId="59A42BC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Minutes of meetings</w:t>
            </w:r>
          </w:p>
        </w:tc>
        <w:tc>
          <w:tcPr>
            <w:tcW w:w="2263" w:type="dxa"/>
            <w:tcBorders>
              <w:right w:val="single" w:sz="6" w:space="0" w:color="auto"/>
            </w:tcBorders>
          </w:tcPr>
          <w:p w14:paraId="0A30F55F"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minutes of meetings plus interviews.</w:t>
            </w:r>
          </w:p>
        </w:tc>
      </w:tr>
      <w:tr w:rsidR="001F128E" w:rsidRPr="00B8268F" w14:paraId="0E1F0FF4" w14:textId="77777777" w:rsidTr="001F128E">
        <w:trPr>
          <w:trHeight w:val="141"/>
        </w:trPr>
        <w:tc>
          <w:tcPr>
            <w:tcW w:w="14183" w:type="dxa"/>
            <w:gridSpan w:val="6"/>
            <w:tcBorders>
              <w:top w:val="nil"/>
              <w:left w:val="single" w:sz="6" w:space="0" w:color="auto"/>
              <w:bottom w:val="nil"/>
              <w:right w:val="single" w:sz="6" w:space="0" w:color="auto"/>
            </w:tcBorders>
            <w:shd w:val="pct12" w:color="auto" w:fill="000000" w:themeFill="text1"/>
          </w:tcPr>
          <w:p w14:paraId="66816C27" w14:textId="77777777" w:rsidR="001F128E" w:rsidRPr="009A3A8D" w:rsidRDefault="001F128E" w:rsidP="001F128E">
            <w:pPr>
              <w:numPr>
                <w:ilvl w:val="12"/>
                <w:numId w:val="0"/>
              </w:numPr>
              <w:overflowPunct w:val="0"/>
              <w:autoSpaceDE w:val="0"/>
              <w:autoSpaceDN w:val="0"/>
              <w:adjustRightInd w:val="0"/>
              <w:spacing w:line="240" w:lineRule="auto"/>
              <w:ind w:left="72" w:right="72"/>
              <w:textAlignment w:val="baseline"/>
              <w:rPr>
                <w:rFonts w:cstheme="minorHAnsi"/>
                <w:iCs/>
                <w:sz w:val="20"/>
                <w:szCs w:val="20"/>
                <w:lang w:val="en-GB" w:bidi="en-US"/>
              </w:rPr>
            </w:pPr>
            <w:r w:rsidRPr="009A3A8D">
              <w:rPr>
                <w:rFonts w:cstheme="minorHAnsi"/>
                <w:sz w:val="20"/>
                <w:szCs w:val="20"/>
                <w:lang w:val="en-GB" w:bidi="en-US"/>
              </w:rPr>
              <w:t xml:space="preserve"> Sustainability: To what extent are there financial, institutional, social-economic, and/or environmental risks to sustaining long-term project results?</w:t>
            </w:r>
          </w:p>
        </w:tc>
      </w:tr>
      <w:tr w:rsidR="001F128E" w:rsidRPr="009A3A8D" w14:paraId="3C6E64B5" w14:textId="77777777" w:rsidTr="001F128E">
        <w:trPr>
          <w:gridAfter w:val="1"/>
          <w:wAfter w:w="21" w:type="dxa"/>
        </w:trPr>
        <w:tc>
          <w:tcPr>
            <w:tcW w:w="134" w:type="dxa"/>
            <w:tcBorders>
              <w:top w:val="nil"/>
              <w:left w:val="nil"/>
              <w:bottom w:val="nil"/>
              <w:right w:val="nil"/>
            </w:tcBorders>
            <w:shd w:val="pct12" w:color="auto" w:fill="FFFFFF"/>
          </w:tcPr>
          <w:p w14:paraId="58B3B9D0"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01EC46E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Was project sustainability strategy developed during the project design?</w:t>
            </w:r>
          </w:p>
        </w:tc>
        <w:tc>
          <w:tcPr>
            <w:tcW w:w="2835" w:type="dxa"/>
          </w:tcPr>
          <w:p w14:paraId="60695D7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Existence of sustainability strategy on Project Document</w:t>
            </w:r>
          </w:p>
        </w:tc>
        <w:tc>
          <w:tcPr>
            <w:tcW w:w="2268" w:type="dxa"/>
          </w:tcPr>
          <w:p w14:paraId="4534867D"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Project Document</w:t>
            </w:r>
          </w:p>
        </w:tc>
        <w:tc>
          <w:tcPr>
            <w:tcW w:w="2263" w:type="dxa"/>
            <w:tcBorders>
              <w:right w:val="single" w:sz="6" w:space="0" w:color="auto"/>
            </w:tcBorders>
          </w:tcPr>
          <w:p w14:paraId="0B18407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of Project Document</w:t>
            </w:r>
          </w:p>
        </w:tc>
      </w:tr>
      <w:tr w:rsidR="001F128E" w:rsidRPr="00B8268F" w14:paraId="37FD2DBF" w14:textId="77777777" w:rsidTr="001F128E">
        <w:trPr>
          <w:gridAfter w:val="1"/>
          <w:wAfter w:w="21" w:type="dxa"/>
        </w:trPr>
        <w:tc>
          <w:tcPr>
            <w:tcW w:w="134" w:type="dxa"/>
            <w:tcBorders>
              <w:top w:val="nil"/>
              <w:left w:val="nil"/>
              <w:bottom w:val="nil"/>
              <w:right w:val="nil"/>
            </w:tcBorders>
            <w:shd w:val="pct12" w:color="auto" w:fill="FFFFFF"/>
          </w:tcPr>
          <w:p w14:paraId="721A4C2B"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75E8F458"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How relevant was the project sustainability strategy?</w:t>
            </w:r>
          </w:p>
        </w:tc>
        <w:tc>
          <w:tcPr>
            <w:tcW w:w="2835" w:type="dxa"/>
          </w:tcPr>
          <w:p w14:paraId="04F2D560"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Perception of sustainability potential by stakeholders</w:t>
            </w:r>
          </w:p>
        </w:tc>
        <w:tc>
          <w:tcPr>
            <w:tcW w:w="2268" w:type="dxa"/>
          </w:tcPr>
          <w:p w14:paraId="72F06BA9"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Semi-structured interviews</w:t>
            </w:r>
          </w:p>
        </w:tc>
        <w:tc>
          <w:tcPr>
            <w:tcW w:w="2263" w:type="dxa"/>
            <w:tcBorders>
              <w:right w:val="single" w:sz="6" w:space="0" w:color="auto"/>
            </w:tcBorders>
          </w:tcPr>
          <w:p w14:paraId="0C5F1D8C"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Question all stakeholders on project sustainability strategy</w:t>
            </w:r>
          </w:p>
        </w:tc>
      </w:tr>
      <w:tr w:rsidR="001F128E" w:rsidRPr="00B8268F" w14:paraId="1DD13BE0" w14:textId="77777777" w:rsidTr="001F128E">
        <w:trPr>
          <w:gridAfter w:val="1"/>
          <w:wAfter w:w="21" w:type="dxa"/>
        </w:trPr>
        <w:tc>
          <w:tcPr>
            <w:tcW w:w="134" w:type="dxa"/>
            <w:tcBorders>
              <w:top w:val="nil"/>
              <w:left w:val="nil"/>
              <w:bottom w:val="nil"/>
              <w:right w:val="nil"/>
            </w:tcBorders>
            <w:shd w:val="pct12" w:color="auto" w:fill="FFFFFF"/>
          </w:tcPr>
          <w:p w14:paraId="06D0C079"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11748B6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 xml:space="preserve">Are there any financial risks that may jeopardize sustenance of project outcomes? What is the likelihood of financial and economic resources not being available once the GEF assistance ends (resources can be from multiple sources, such as the public and private sectors, income generating </w:t>
            </w:r>
            <w:r w:rsidRPr="009A3A8D">
              <w:rPr>
                <w:rFonts w:cstheme="minorHAnsi"/>
                <w:sz w:val="20"/>
                <w:szCs w:val="20"/>
                <w:lang w:val="en-GB" w:bidi="en-US"/>
              </w:rPr>
              <w:lastRenderedPageBreak/>
              <w:t>activities, and trends that may indicate that it is likely that in future there will be adequate financial resources for sustaining project’s outcomes)?</w:t>
            </w:r>
          </w:p>
        </w:tc>
        <w:tc>
          <w:tcPr>
            <w:tcW w:w="2835" w:type="dxa"/>
          </w:tcPr>
          <w:p w14:paraId="3F146653"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lastRenderedPageBreak/>
              <w:t xml:space="preserve">RFF financial sustainability and </w:t>
            </w:r>
            <w:proofErr w:type="spellStart"/>
            <w:r w:rsidRPr="009A3A8D">
              <w:rPr>
                <w:rFonts w:cstheme="minorHAnsi"/>
                <w:sz w:val="20"/>
                <w:szCs w:val="20"/>
                <w:lang w:val="en-GB" w:bidi="en-US"/>
              </w:rPr>
              <w:t>BirdLife</w:t>
            </w:r>
            <w:proofErr w:type="spellEnd"/>
            <w:r w:rsidRPr="009A3A8D">
              <w:rPr>
                <w:rFonts w:cstheme="minorHAnsi"/>
                <w:sz w:val="20"/>
                <w:szCs w:val="20"/>
                <w:lang w:val="en-GB" w:bidi="en-US"/>
              </w:rPr>
              <w:t xml:space="preserve"> International will to maintain RFF</w:t>
            </w:r>
          </w:p>
        </w:tc>
        <w:tc>
          <w:tcPr>
            <w:tcW w:w="2268" w:type="dxa"/>
          </w:tcPr>
          <w:p w14:paraId="0CA666A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Semi-structured interviews</w:t>
            </w:r>
          </w:p>
        </w:tc>
        <w:tc>
          <w:tcPr>
            <w:tcW w:w="2263" w:type="dxa"/>
            <w:tcBorders>
              <w:right w:val="single" w:sz="6" w:space="0" w:color="auto"/>
            </w:tcBorders>
          </w:tcPr>
          <w:p w14:paraId="66BDE398"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of stakeholders’ perceptions and data</w:t>
            </w:r>
          </w:p>
        </w:tc>
      </w:tr>
      <w:tr w:rsidR="001F128E" w:rsidRPr="00B8268F" w14:paraId="40A66B7C" w14:textId="77777777" w:rsidTr="001F128E">
        <w:trPr>
          <w:gridAfter w:val="1"/>
          <w:wAfter w:w="21" w:type="dxa"/>
        </w:trPr>
        <w:tc>
          <w:tcPr>
            <w:tcW w:w="134" w:type="dxa"/>
            <w:tcBorders>
              <w:top w:val="nil"/>
              <w:left w:val="nil"/>
              <w:bottom w:val="nil"/>
              <w:right w:val="nil"/>
            </w:tcBorders>
            <w:shd w:val="pct12" w:color="auto" w:fill="FFFFFF"/>
          </w:tcPr>
          <w:p w14:paraId="7EF2CB4D"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436E3B63"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Are there any social or political risks that may jeopardize sustenance of project outcomes? What is the risk that the level of stakeholder ownership will be insufficient to allow for the project outcomes/benefits be sustained? Do the various key stakeholders see that it is in their interest that the project benefits continue to flow? Is there a sufficient public/ stakeholder awareness in support of the long-term objectives of the project?</w:t>
            </w:r>
          </w:p>
        </w:tc>
        <w:tc>
          <w:tcPr>
            <w:tcW w:w="2835" w:type="dxa"/>
          </w:tcPr>
          <w:p w14:paraId="76E92CE3"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Number of new identified risks and assessment of existing risks</w:t>
            </w:r>
          </w:p>
        </w:tc>
        <w:tc>
          <w:tcPr>
            <w:tcW w:w="2268" w:type="dxa"/>
          </w:tcPr>
          <w:p w14:paraId="6A6BFE31"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PIR; semi-structured interviews</w:t>
            </w:r>
          </w:p>
        </w:tc>
        <w:tc>
          <w:tcPr>
            <w:tcW w:w="2263" w:type="dxa"/>
            <w:tcBorders>
              <w:right w:val="single" w:sz="6" w:space="0" w:color="auto"/>
            </w:tcBorders>
          </w:tcPr>
          <w:p w14:paraId="4C039636"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Desk top review and interviews</w:t>
            </w:r>
          </w:p>
        </w:tc>
      </w:tr>
      <w:tr w:rsidR="001F128E" w:rsidRPr="00B8268F" w14:paraId="15828489" w14:textId="77777777" w:rsidTr="001F128E">
        <w:trPr>
          <w:trHeight w:val="141"/>
        </w:trPr>
        <w:tc>
          <w:tcPr>
            <w:tcW w:w="14183" w:type="dxa"/>
            <w:gridSpan w:val="6"/>
            <w:tcBorders>
              <w:top w:val="nil"/>
              <w:left w:val="single" w:sz="6" w:space="0" w:color="auto"/>
              <w:bottom w:val="nil"/>
              <w:right w:val="single" w:sz="6" w:space="0" w:color="auto"/>
            </w:tcBorders>
            <w:shd w:val="pct12" w:color="auto" w:fill="000000" w:themeFill="text1"/>
          </w:tcPr>
          <w:p w14:paraId="4B765408" w14:textId="77777777" w:rsidR="001F128E" w:rsidRPr="009A3A8D" w:rsidRDefault="001F128E" w:rsidP="001F128E">
            <w:pPr>
              <w:numPr>
                <w:ilvl w:val="12"/>
                <w:numId w:val="0"/>
              </w:numPr>
              <w:overflowPunct w:val="0"/>
              <w:autoSpaceDE w:val="0"/>
              <w:autoSpaceDN w:val="0"/>
              <w:adjustRightInd w:val="0"/>
              <w:spacing w:line="240" w:lineRule="auto"/>
              <w:ind w:left="72" w:right="72"/>
              <w:textAlignment w:val="baseline"/>
              <w:rPr>
                <w:rFonts w:cstheme="minorHAnsi"/>
                <w:b/>
                <w:iCs/>
                <w:sz w:val="20"/>
                <w:szCs w:val="20"/>
                <w:lang w:val="en-GB" w:bidi="en-US"/>
              </w:rPr>
            </w:pPr>
            <w:r w:rsidRPr="009A3A8D">
              <w:rPr>
                <w:rFonts w:cstheme="minorHAnsi"/>
                <w:b/>
                <w:iCs/>
                <w:sz w:val="20"/>
                <w:szCs w:val="20"/>
                <w:lang w:val="en-GB" w:bidi="en-US"/>
              </w:rPr>
              <w:t xml:space="preserve">Impact: Are there indications that the project has contributed to, or enabled progress toward, reduced environmental stress and/or improved ecological status?  </w:t>
            </w:r>
          </w:p>
        </w:tc>
      </w:tr>
      <w:tr w:rsidR="001F128E" w:rsidRPr="00B8268F" w14:paraId="643301B8" w14:textId="77777777" w:rsidTr="001F128E">
        <w:trPr>
          <w:gridAfter w:val="1"/>
          <w:wAfter w:w="21" w:type="dxa"/>
        </w:trPr>
        <w:tc>
          <w:tcPr>
            <w:tcW w:w="134" w:type="dxa"/>
            <w:tcBorders>
              <w:top w:val="nil"/>
              <w:left w:val="nil"/>
              <w:bottom w:val="nil"/>
              <w:right w:val="nil"/>
            </w:tcBorders>
            <w:shd w:val="pct12" w:color="auto" w:fill="FFFFFF"/>
          </w:tcPr>
          <w:p w14:paraId="4B233623"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tcBorders>
          </w:tcPr>
          <w:p w14:paraId="20E0C9AA"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How has the project contributed to the reduced environmental stress and/or improved ecological status?</w:t>
            </w:r>
          </w:p>
        </w:tc>
        <w:tc>
          <w:tcPr>
            <w:tcW w:w="2835" w:type="dxa"/>
          </w:tcPr>
          <w:p w14:paraId="6AA53647"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Change in the status of environmental and ecological status indicators</w:t>
            </w:r>
          </w:p>
        </w:tc>
        <w:tc>
          <w:tcPr>
            <w:tcW w:w="2268" w:type="dxa"/>
          </w:tcPr>
          <w:p w14:paraId="5F20327C"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proofErr w:type="spellStart"/>
            <w:r w:rsidRPr="009A3A8D">
              <w:rPr>
                <w:rFonts w:cstheme="minorHAnsi"/>
                <w:sz w:val="20"/>
                <w:szCs w:val="20"/>
                <w:lang w:val="en-GB" w:bidi="en-US"/>
              </w:rPr>
              <w:t>Prodoc</w:t>
            </w:r>
            <w:proofErr w:type="spellEnd"/>
            <w:r w:rsidRPr="009A3A8D">
              <w:rPr>
                <w:rFonts w:cstheme="minorHAnsi"/>
                <w:sz w:val="20"/>
                <w:szCs w:val="20"/>
                <w:lang w:val="en-GB" w:bidi="en-US"/>
              </w:rPr>
              <w:t xml:space="preserve"> results framework; PIR</w:t>
            </w:r>
          </w:p>
        </w:tc>
        <w:tc>
          <w:tcPr>
            <w:tcW w:w="2263" w:type="dxa"/>
            <w:tcBorders>
              <w:right w:val="single" w:sz="6" w:space="0" w:color="auto"/>
            </w:tcBorders>
          </w:tcPr>
          <w:p w14:paraId="713DA014"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and comparison of status of all indicators at results framework.</w:t>
            </w:r>
          </w:p>
        </w:tc>
      </w:tr>
      <w:tr w:rsidR="001F128E" w:rsidRPr="00B8268F" w14:paraId="29592376" w14:textId="77777777" w:rsidTr="001F128E">
        <w:trPr>
          <w:gridAfter w:val="1"/>
          <w:wAfter w:w="21" w:type="dxa"/>
        </w:trPr>
        <w:tc>
          <w:tcPr>
            <w:tcW w:w="134" w:type="dxa"/>
            <w:tcBorders>
              <w:top w:val="nil"/>
              <w:left w:val="nil"/>
              <w:bottom w:val="nil"/>
              <w:right w:val="nil"/>
            </w:tcBorders>
            <w:shd w:val="pct12" w:color="auto" w:fill="FFFFFF"/>
          </w:tcPr>
          <w:p w14:paraId="13D5E3C3" w14:textId="77777777" w:rsidR="001F128E" w:rsidRPr="009A3A8D" w:rsidRDefault="001F128E" w:rsidP="001F128E">
            <w:pPr>
              <w:numPr>
                <w:ilvl w:val="12"/>
                <w:numId w:val="0"/>
              </w:numPr>
              <w:overflowPunct w:val="0"/>
              <w:autoSpaceDE w:val="0"/>
              <w:autoSpaceDN w:val="0"/>
              <w:adjustRightInd w:val="0"/>
              <w:spacing w:line="240" w:lineRule="auto"/>
              <w:ind w:left="74" w:right="74"/>
              <w:textAlignment w:val="baseline"/>
              <w:rPr>
                <w:rFonts w:cstheme="minorHAnsi"/>
                <w:sz w:val="20"/>
                <w:szCs w:val="20"/>
                <w:lang w:val="en-GB" w:bidi="en-US"/>
              </w:rPr>
            </w:pPr>
          </w:p>
        </w:tc>
        <w:tc>
          <w:tcPr>
            <w:tcW w:w="6662" w:type="dxa"/>
            <w:tcBorders>
              <w:left w:val="nil"/>
              <w:bottom w:val="single" w:sz="6" w:space="0" w:color="auto"/>
            </w:tcBorders>
          </w:tcPr>
          <w:p w14:paraId="0F8F633E"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Are the project outcomes contributing to national development priorities and plans?</w:t>
            </w:r>
          </w:p>
        </w:tc>
        <w:tc>
          <w:tcPr>
            <w:tcW w:w="2835" w:type="dxa"/>
            <w:tcBorders>
              <w:bottom w:val="single" w:sz="6" w:space="0" w:color="auto"/>
            </w:tcBorders>
          </w:tcPr>
          <w:p w14:paraId="0ADF0C3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Number of new laws and regulations</w:t>
            </w:r>
          </w:p>
        </w:tc>
        <w:tc>
          <w:tcPr>
            <w:tcW w:w="2268" w:type="dxa"/>
            <w:tcBorders>
              <w:bottom w:val="single" w:sz="6" w:space="0" w:color="auto"/>
            </w:tcBorders>
          </w:tcPr>
          <w:p w14:paraId="29E4EA95"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PIR</w:t>
            </w:r>
          </w:p>
        </w:tc>
        <w:tc>
          <w:tcPr>
            <w:tcW w:w="2263" w:type="dxa"/>
            <w:tcBorders>
              <w:bottom w:val="single" w:sz="6" w:space="0" w:color="auto"/>
              <w:right w:val="single" w:sz="6" w:space="0" w:color="auto"/>
            </w:tcBorders>
          </w:tcPr>
          <w:p w14:paraId="4E0823FB" w14:textId="77777777" w:rsidR="001F128E" w:rsidRPr="009A3A8D" w:rsidRDefault="001F128E">
            <w:pPr>
              <w:numPr>
                <w:ilvl w:val="0"/>
                <w:numId w:val="13"/>
              </w:numPr>
              <w:tabs>
                <w:tab w:val="left" w:pos="227"/>
              </w:tabs>
              <w:autoSpaceDE w:val="0"/>
              <w:autoSpaceDN w:val="0"/>
              <w:adjustRightInd w:val="0"/>
              <w:spacing w:after="0" w:line="240" w:lineRule="auto"/>
              <w:rPr>
                <w:rFonts w:cstheme="minorHAnsi"/>
                <w:sz w:val="20"/>
                <w:szCs w:val="20"/>
                <w:lang w:val="en-GB" w:bidi="en-US"/>
              </w:rPr>
            </w:pPr>
            <w:r w:rsidRPr="009A3A8D">
              <w:rPr>
                <w:rFonts w:cstheme="minorHAnsi"/>
                <w:sz w:val="20"/>
                <w:szCs w:val="20"/>
                <w:lang w:val="en-GB" w:bidi="en-US"/>
              </w:rPr>
              <w:t>Review of PIR to determine impact at outcome level.</w:t>
            </w:r>
          </w:p>
        </w:tc>
      </w:tr>
    </w:tbl>
    <w:p w14:paraId="480B76F8" w14:textId="77777777" w:rsidR="00D747C1" w:rsidRPr="009A3A8D" w:rsidRDefault="00D747C1" w:rsidP="00525AB8">
      <w:pPr>
        <w:ind w:left="360"/>
        <w:rPr>
          <w:lang w:val="en-GB"/>
        </w:rPr>
      </w:pPr>
    </w:p>
    <w:p w14:paraId="7ADFD557" w14:textId="77777777" w:rsidR="006C799D" w:rsidRPr="009A3A8D" w:rsidRDefault="006C799D" w:rsidP="00525AB8">
      <w:pPr>
        <w:ind w:left="360"/>
        <w:rPr>
          <w:lang w:val="en-GB"/>
        </w:rPr>
      </w:pPr>
    </w:p>
    <w:p w14:paraId="78087538" w14:textId="77777777" w:rsidR="00D747C1" w:rsidRPr="009A3A8D" w:rsidRDefault="00D747C1" w:rsidP="00525AB8">
      <w:pPr>
        <w:ind w:left="360"/>
        <w:rPr>
          <w:lang w:val="en-GB"/>
        </w:rPr>
        <w:sectPr w:rsidR="00D747C1" w:rsidRPr="009A3A8D" w:rsidSect="00D747C1">
          <w:pgSz w:w="16838" w:h="11906" w:orient="landscape"/>
          <w:pgMar w:top="1701" w:right="1417" w:bottom="1701" w:left="1417" w:header="708" w:footer="708" w:gutter="0"/>
          <w:cols w:space="708"/>
          <w:docGrid w:linePitch="360"/>
        </w:sectPr>
      </w:pPr>
    </w:p>
    <w:p w14:paraId="7785E70B" w14:textId="77777777" w:rsidR="00D747C1" w:rsidRPr="009A3A8D" w:rsidRDefault="00D747C1" w:rsidP="00525AB8">
      <w:pPr>
        <w:ind w:left="360"/>
        <w:rPr>
          <w:lang w:val="en-GB"/>
        </w:rPr>
      </w:pPr>
    </w:p>
    <w:p w14:paraId="66FD7B05" w14:textId="2475B1EF" w:rsidR="00525AB8" w:rsidRPr="009A3A8D" w:rsidRDefault="00525AB8" w:rsidP="00546A4A">
      <w:pPr>
        <w:pStyle w:val="Heading3"/>
        <w:rPr>
          <w:lang w:val="en-GB"/>
        </w:rPr>
      </w:pPr>
      <w:bookmarkStart w:id="71" w:name="_6.3_Semi_structured"/>
      <w:bookmarkStart w:id="72" w:name="_Toc121831394"/>
      <w:bookmarkEnd w:id="71"/>
      <w:r w:rsidRPr="009A3A8D">
        <w:rPr>
          <w:lang w:val="en-GB"/>
        </w:rPr>
        <w:t xml:space="preserve">6.3 </w:t>
      </w:r>
      <w:r w:rsidR="001F128E" w:rsidRPr="009A3A8D">
        <w:rPr>
          <w:lang w:val="en-GB"/>
        </w:rPr>
        <w:t>Semi structured interview guide</w:t>
      </w:r>
      <w:bookmarkEnd w:id="72"/>
    </w:p>
    <w:p w14:paraId="7AD2E7FA" w14:textId="77777777" w:rsidR="001F128E" w:rsidRPr="009A3A8D" w:rsidRDefault="001F128E" w:rsidP="001F128E">
      <w:pPr>
        <w:rPr>
          <w:lang w:val="en-GB"/>
        </w:rPr>
      </w:pPr>
      <w:r w:rsidRPr="009A3A8D">
        <w:rPr>
          <w:rFonts w:ascii="Arial" w:hAnsi="Arial" w:cs="Arial"/>
          <w:b/>
          <w:sz w:val="20"/>
          <w:szCs w:val="20"/>
          <w:lang w:val="en-GB"/>
        </w:rPr>
        <w:t xml:space="preserve">Semi-structured interview guide for Project stakeholders (Government partners, NGOs, private sector) of the Project “Mainstreaming Conservation of Migratory Soaring Birds into key productive sectors along the Rift Valley / Red Sea flyway”  </w:t>
      </w:r>
    </w:p>
    <w:p w14:paraId="081A6792" w14:textId="77777777" w:rsidR="001F128E" w:rsidRPr="009A3A8D" w:rsidRDefault="001F128E" w:rsidP="001F128E">
      <w:pPr>
        <w:jc w:val="center"/>
        <w:rPr>
          <w:rFonts w:ascii="Arial" w:hAnsi="Arial" w:cs="Arial"/>
          <w:b/>
          <w:sz w:val="20"/>
          <w:szCs w:val="20"/>
          <w:lang w:val="en-GB"/>
        </w:rPr>
      </w:pPr>
    </w:p>
    <w:tbl>
      <w:tblPr>
        <w:tblW w:w="8603" w:type="dxa"/>
        <w:tblInd w:w="-34" w:type="dxa"/>
        <w:tblCellMar>
          <w:left w:w="10" w:type="dxa"/>
          <w:right w:w="10" w:type="dxa"/>
        </w:tblCellMar>
        <w:tblLook w:val="0000" w:firstRow="0" w:lastRow="0" w:firstColumn="0" w:lastColumn="0" w:noHBand="0" w:noVBand="0"/>
      </w:tblPr>
      <w:tblGrid>
        <w:gridCol w:w="1800"/>
        <w:gridCol w:w="6803"/>
      </w:tblGrid>
      <w:tr w:rsidR="001F128E" w:rsidRPr="009A3A8D" w14:paraId="108D6E9E"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804085A"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Date</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C16D5D" w14:textId="77777777" w:rsidR="001F128E" w:rsidRPr="009A3A8D" w:rsidRDefault="001F128E" w:rsidP="001F128E">
            <w:pPr>
              <w:rPr>
                <w:rFonts w:ascii="Calibri Light" w:hAnsi="Calibri Light" w:cs="Calibri Light"/>
                <w:b/>
                <w:bCs/>
                <w:sz w:val="20"/>
                <w:szCs w:val="20"/>
                <w:lang w:val="en-GB"/>
              </w:rPr>
            </w:pPr>
          </w:p>
        </w:tc>
      </w:tr>
      <w:tr w:rsidR="001F128E" w:rsidRPr="009A3A8D" w14:paraId="778F492A"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1CD9511B"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 xml:space="preserve">Interviewees </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094B01" w14:textId="77777777" w:rsidR="001F128E" w:rsidRPr="009A3A8D" w:rsidRDefault="001F128E" w:rsidP="001F128E">
            <w:pPr>
              <w:rPr>
                <w:rFonts w:ascii="Calibri Light" w:hAnsi="Calibri Light" w:cs="Calibri Light"/>
                <w:bCs/>
                <w:sz w:val="20"/>
                <w:szCs w:val="20"/>
                <w:lang w:val="en-GB"/>
              </w:rPr>
            </w:pPr>
          </w:p>
        </w:tc>
      </w:tr>
      <w:tr w:rsidR="001F128E" w:rsidRPr="009A3A8D" w14:paraId="53DEA274"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4EF6CE5D"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Name</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57943C" w14:textId="77777777" w:rsidR="001F128E" w:rsidRPr="009A3A8D" w:rsidRDefault="001F128E" w:rsidP="001F128E">
            <w:pPr>
              <w:rPr>
                <w:rFonts w:ascii="Calibri Light" w:hAnsi="Calibri Light" w:cs="Calibri Light"/>
                <w:bCs/>
                <w:sz w:val="20"/>
                <w:szCs w:val="20"/>
                <w:lang w:val="en-GB"/>
              </w:rPr>
            </w:pPr>
          </w:p>
        </w:tc>
      </w:tr>
      <w:tr w:rsidR="001F128E" w:rsidRPr="009A3A8D" w14:paraId="5723F404"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1F0B2245"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 xml:space="preserve">Position </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2E7AA6" w14:textId="77777777" w:rsidR="001F128E" w:rsidRPr="009A3A8D" w:rsidRDefault="001F128E" w:rsidP="001F128E">
            <w:pPr>
              <w:rPr>
                <w:rFonts w:ascii="Calibri Light" w:hAnsi="Calibri Light" w:cs="Calibri Light"/>
                <w:bCs/>
                <w:sz w:val="20"/>
                <w:szCs w:val="20"/>
                <w:lang w:val="en-GB"/>
              </w:rPr>
            </w:pPr>
          </w:p>
        </w:tc>
      </w:tr>
      <w:tr w:rsidR="001F128E" w:rsidRPr="009A3A8D" w14:paraId="4BE07F08"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195522C2"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Address</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233621" w14:textId="77777777" w:rsidR="001F128E" w:rsidRPr="009A3A8D" w:rsidRDefault="001F128E" w:rsidP="001F128E">
            <w:pPr>
              <w:rPr>
                <w:rFonts w:ascii="Calibri Light" w:hAnsi="Calibri Light" w:cs="Calibri Light"/>
                <w:bCs/>
                <w:sz w:val="20"/>
                <w:szCs w:val="20"/>
                <w:lang w:val="en-GB"/>
              </w:rPr>
            </w:pPr>
          </w:p>
        </w:tc>
      </w:tr>
      <w:tr w:rsidR="001F128E" w:rsidRPr="009A3A8D" w14:paraId="4FE26A0E"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E76373C"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 xml:space="preserve">Tel. </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31F721" w14:textId="77777777" w:rsidR="001F128E" w:rsidRPr="009A3A8D" w:rsidRDefault="001F128E" w:rsidP="001F128E">
            <w:pPr>
              <w:rPr>
                <w:rFonts w:ascii="Calibri Light" w:hAnsi="Calibri Light" w:cs="Calibri Light"/>
                <w:bCs/>
                <w:sz w:val="20"/>
                <w:szCs w:val="20"/>
                <w:lang w:val="en-GB"/>
              </w:rPr>
            </w:pPr>
          </w:p>
        </w:tc>
      </w:tr>
      <w:tr w:rsidR="001F128E" w:rsidRPr="009A3A8D" w14:paraId="7D332FE0" w14:textId="77777777" w:rsidTr="001F128E">
        <w:tc>
          <w:tcPr>
            <w:tcW w:w="180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C0B7659" w14:textId="77777777" w:rsidR="001F128E" w:rsidRPr="009A3A8D" w:rsidRDefault="001F128E" w:rsidP="001F128E">
            <w:pPr>
              <w:rPr>
                <w:rFonts w:ascii="Calibri Light" w:hAnsi="Calibri Light" w:cs="Calibri Light"/>
                <w:b/>
                <w:bCs/>
                <w:sz w:val="20"/>
                <w:szCs w:val="20"/>
                <w:lang w:val="en-GB"/>
              </w:rPr>
            </w:pPr>
            <w:r w:rsidRPr="009A3A8D">
              <w:rPr>
                <w:rFonts w:ascii="Calibri Light" w:hAnsi="Calibri Light" w:cs="Calibri Light"/>
                <w:b/>
                <w:bCs/>
                <w:sz w:val="20"/>
                <w:szCs w:val="20"/>
                <w:lang w:val="en-GB"/>
              </w:rPr>
              <w:t>Mail</w:t>
            </w:r>
          </w:p>
        </w:tc>
        <w:tc>
          <w:tcPr>
            <w:tcW w:w="6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C81751" w14:textId="77777777" w:rsidR="001F128E" w:rsidRPr="009A3A8D" w:rsidRDefault="001F128E" w:rsidP="001F128E">
            <w:pPr>
              <w:rPr>
                <w:rFonts w:ascii="Calibri Light" w:hAnsi="Calibri Light" w:cs="Calibri Light"/>
                <w:bCs/>
                <w:sz w:val="20"/>
                <w:szCs w:val="20"/>
                <w:lang w:val="en-GB"/>
              </w:rPr>
            </w:pPr>
          </w:p>
        </w:tc>
      </w:tr>
    </w:tbl>
    <w:p w14:paraId="2FC0A015" w14:textId="77777777" w:rsidR="001F128E" w:rsidRPr="009A3A8D" w:rsidRDefault="001F128E" w:rsidP="001F128E">
      <w:pPr>
        <w:jc w:val="center"/>
        <w:rPr>
          <w:rFonts w:ascii="Arial" w:hAnsi="Arial" w:cs="Arial"/>
          <w:b/>
          <w:sz w:val="20"/>
          <w:szCs w:val="20"/>
          <w:lang w:val="en-GB"/>
        </w:rPr>
      </w:pPr>
    </w:p>
    <w:p w14:paraId="0BCA1B47" w14:textId="77777777" w:rsidR="001F128E" w:rsidRPr="009A3A8D" w:rsidRDefault="001F128E" w:rsidP="001F128E">
      <w:pPr>
        <w:rPr>
          <w:rFonts w:ascii="Arial" w:hAnsi="Arial" w:cs="Arial"/>
          <w:b/>
          <w:sz w:val="20"/>
          <w:szCs w:val="20"/>
          <w:lang w:val="en-GB"/>
        </w:rPr>
      </w:pPr>
      <w:r w:rsidRPr="009A3A8D">
        <w:rPr>
          <w:rFonts w:ascii="Arial" w:hAnsi="Arial" w:cs="Arial"/>
          <w:b/>
          <w:sz w:val="20"/>
          <w:szCs w:val="20"/>
          <w:lang w:val="en-GB"/>
        </w:rPr>
        <w:t>Introduction:</w:t>
      </w:r>
    </w:p>
    <w:p w14:paraId="63851782" w14:textId="77777777" w:rsidR="001F128E" w:rsidRPr="009A3A8D" w:rsidRDefault="001F128E" w:rsidP="001F128E">
      <w:pPr>
        <w:numPr>
          <w:ilvl w:val="0"/>
          <w:numId w:val="5"/>
        </w:numPr>
        <w:suppressAutoHyphens/>
        <w:autoSpaceDN w:val="0"/>
        <w:spacing w:after="0" w:line="240" w:lineRule="auto"/>
        <w:rPr>
          <w:rFonts w:ascii="Arial" w:hAnsi="Arial" w:cs="Arial"/>
          <w:b/>
          <w:sz w:val="20"/>
          <w:szCs w:val="20"/>
          <w:lang w:val="en-GB"/>
        </w:rPr>
      </w:pPr>
      <w:r w:rsidRPr="009A3A8D">
        <w:rPr>
          <w:rFonts w:ascii="Arial" w:hAnsi="Arial" w:cs="Arial"/>
          <w:b/>
          <w:sz w:val="20"/>
          <w:szCs w:val="20"/>
          <w:lang w:val="en-GB"/>
        </w:rPr>
        <w:t xml:space="preserve">Thank interviewees / participants for their availability for the interview. </w:t>
      </w:r>
    </w:p>
    <w:p w14:paraId="03E3B038" w14:textId="77777777" w:rsidR="001F128E" w:rsidRPr="009A3A8D" w:rsidRDefault="001F128E" w:rsidP="001F128E">
      <w:pPr>
        <w:numPr>
          <w:ilvl w:val="0"/>
          <w:numId w:val="5"/>
        </w:numPr>
        <w:suppressAutoHyphens/>
        <w:autoSpaceDN w:val="0"/>
        <w:spacing w:after="0" w:line="240" w:lineRule="auto"/>
        <w:rPr>
          <w:rFonts w:ascii="Arial" w:hAnsi="Arial" w:cs="Arial"/>
          <w:b/>
          <w:sz w:val="20"/>
          <w:szCs w:val="20"/>
          <w:lang w:val="en-GB"/>
        </w:rPr>
      </w:pPr>
      <w:r w:rsidRPr="009A3A8D">
        <w:rPr>
          <w:rFonts w:ascii="Arial" w:hAnsi="Arial" w:cs="Arial"/>
          <w:b/>
          <w:sz w:val="20"/>
          <w:szCs w:val="20"/>
          <w:lang w:val="en-GB"/>
        </w:rPr>
        <w:t xml:space="preserve">Brief presentation.  </w:t>
      </w:r>
    </w:p>
    <w:p w14:paraId="50EC0D97" w14:textId="77777777" w:rsidR="001F128E" w:rsidRPr="009A3A8D" w:rsidRDefault="001F128E" w:rsidP="001F128E">
      <w:pPr>
        <w:numPr>
          <w:ilvl w:val="0"/>
          <w:numId w:val="5"/>
        </w:numPr>
        <w:suppressAutoHyphens/>
        <w:autoSpaceDN w:val="0"/>
        <w:spacing w:after="0" w:line="240" w:lineRule="auto"/>
        <w:rPr>
          <w:rFonts w:ascii="Arial" w:hAnsi="Arial" w:cs="Arial"/>
          <w:b/>
          <w:sz w:val="20"/>
          <w:szCs w:val="20"/>
          <w:lang w:val="en-GB"/>
        </w:rPr>
      </w:pPr>
      <w:r w:rsidRPr="009A3A8D">
        <w:rPr>
          <w:rFonts w:ascii="Arial" w:hAnsi="Arial" w:cs="Arial"/>
          <w:b/>
          <w:sz w:val="20"/>
          <w:szCs w:val="20"/>
          <w:lang w:val="en-GB"/>
        </w:rPr>
        <w:t xml:space="preserve">Brief introduction of the evaluations main objective and how information is going to be obtained. </w:t>
      </w:r>
    </w:p>
    <w:p w14:paraId="0AD22B02" w14:textId="77777777" w:rsidR="001F128E" w:rsidRPr="009A3A8D" w:rsidRDefault="001F128E" w:rsidP="001F128E">
      <w:pPr>
        <w:tabs>
          <w:tab w:val="left" w:pos="0"/>
        </w:tabs>
        <w:ind w:left="720"/>
        <w:jc w:val="both"/>
        <w:rPr>
          <w:rFonts w:cs="Calibri"/>
          <w:lang w:val="en-GB"/>
        </w:rPr>
      </w:pPr>
      <w:r w:rsidRPr="009A3A8D">
        <w:rPr>
          <w:rFonts w:cs="Calibri"/>
          <w:lang w:val="en-GB"/>
        </w:rPr>
        <w:t xml:space="preserve">The MTR will assess </w:t>
      </w:r>
      <w:r w:rsidRPr="009A3A8D">
        <w:rPr>
          <w:rFonts w:cs="Calibri"/>
          <w:b/>
          <w:bCs/>
          <w:lang w:val="en-GB"/>
        </w:rPr>
        <w:t>progress towards the achievement</w:t>
      </w:r>
      <w:r w:rsidRPr="009A3A8D">
        <w:rPr>
          <w:rFonts w:cs="Calibri"/>
          <w:lang w:val="en-GB"/>
        </w:rPr>
        <w:t xml:space="preserve"> of the project objectives and outcomes as specified in the Project </w:t>
      </w:r>
      <w:proofErr w:type="gramStart"/>
      <w:r w:rsidRPr="009A3A8D">
        <w:rPr>
          <w:rFonts w:cs="Calibri"/>
          <w:lang w:val="en-GB"/>
        </w:rPr>
        <w:t>Document, and</w:t>
      </w:r>
      <w:proofErr w:type="gramEnd"/>
      <w:r w:rsidRPr="009A3A8D">
        <w:rPr>
          <w:rFonts w:cs="Calibri"/>
          <w:lang w:val="en-GB"/>
        </w:rPr>
        <w:t xml:space="preserve"> </w:t>
      </w:r>
      <w:r w:rsidRPr="009A3A8D">
        <w:rPr>
          <w:rFonts w:cs="Calibri"/>
          <w:b/>
          <w:bCs/>
          <w:lang w:val="en-GB"/>
        </w:rPr>
        <w:t>assess early signs of project success or failure with the goal of identifying the necessary changes to be made in order to set the project on-track to achieve its intended results</w:t>
      </w:r>
      <w:r w:rsidRPr="009A3A8D">
        <w:rPr>
          <w:rFonts w:cs="Calibri"/>
          <w:lang w:val="en-GB"/>
        </w:rPr>
        <w:t>. The MTR will also review the project’s strategy and its risks to sustainability.</w:t>
      </w:r>
    </w:p>
    <w:p w14:paraId="3BC89457" w14:textId="77777777" w:rsidR="001F128E" w:rsidRPr="009A3A8D" w:rsidRDefault="001F128E" w:rsidP="001F128E">
      <w:pPr>
        <w:ind w:left="720"/>
        <w:rPr>
          <w:rFonts w:ascii="Arial" w:hAnsi="Arial" w:cs="Arial"/>
          <w:b/>
          <w:sz w:val="20"/>
          <w:szCs w:val="20"/>
          <w:lang w:val="en-GB"/>
        </w:rPr>
      </w:pPr>
    </w:p>
    <w:p w14:paraId="18EF9251" w14:textId="77777777" w:rsidR="001F128E" w:rsidRPr="009A3A8D" w:rsidRDefault="001F128E" w:rsidP="001F128E">
      <w:pPr>
        <w:numPr>
          <w:ilvl w:val="0"/>
          <w:numId w:val="5"/>
        </w:numPr>
        <w:suppressAutoHyphens/>
        <w:autoSpaceDN w:val="0"/>
        <w:spacing w:after="0" w:line="240" w:lineRule="auto"/>
        <w:rPr>
          <w:rFonts w:ascii="Arial" w:hAnsi="Arial" w:cs="Arial"/>
          <w:b/>
          <w:sz w:val="20"/>
          <w:szCs w:val="20"/>
          <w:lang w:val="en-GB"/>
        </w:rPr>
      </w:pPr>
      <w:r w:rsidRPr="009A3A8D">
        <w:rPr>
          <w:rFonts w:ascii="Arial" w:hAnsi="Arial" w:cs="Arial"/>
          <w:b/>
          <w:sz w:val="20"/>
          <w:szCs w:val="20"/>
          <w:lang w:val="en-GB"/>
        </w:rPr>
        <w:t xml:space="preserve">Ask if the interviewee has any specific question or doubt before starting the interview. </w:t>
      </w:r>
    </w:p>
    <w:p w14:paraId="39CCF68E" w14:textId="77777777" w:rsidR="001F128E" w:rsidRPr="009A3A8D" w:rsidRDefault="001F128E" w:rsidP="001F128E">
      <w:pPr>
        <w:numPr>
          <w:ilvl w:val="0"/>
          <w:numId w:val="5"/>
        </w:numPr>
        <w:suppressAutoHyphens/>
        <w:autoSpaceDN w:val="0"/>
        <w:spacing w:after="0" w:line="240" w:lineRule="auto"/>
        <w:rPr>
          <w:rFonts w:ascii="Arial" w:hAnsi="Arial" w:cs="Arial"/>
          <w:b/>
          <w:sz w:val="20"/>
          <w:szCs w:val="20"/>
          <w:lang w:val="en-GB"/>
        </w:rPr>
      </w:pPr>
      <w:r w:rsidRPr="009A3A8D">
        <w:rPr>
          <w:rFonts w:ascii="Arial" w:hAnsi="Arial" w:cs="Arial"/>
          <w:b/>
          <w:sz w:val="20"/>
          <w:szCs w:val="20"/>
          <w:lang w:val="en-GB"/>
        </w:rPr>
        <w:t xml:space="preserve">Clarify that the information gathered will be strictly confidential.    </w:t>
      </w:r>
    </w:p>
    <w:p w14:paraId="071B8A38" w14:textId="77777777" w:rsidR="001F128E" w:rsidRPr="009A3A8D" w:rsidRDefault="001F128E" w:rsidP="001F128E">
      <w:pPr>
        <w:numPr>
          <w:ilvl w:val="0"/>
          <w:numId w:val="5"/>
        </w:numPr>
        <w:suppressAutoHyphens/>
        <w:autoSpaceDN w:val="0"/>
        <w:spacing w:after="0" w:line="240" w:lineRule="auto"/>
        <w:rPr>
          <w:rFonts w:ascii="Arial" w:hAnsi="Arial" w:cs="Arial"/>
          <w:b/>
          <w:sz w:val="20"/>
          <w:szCs w:val="20"/>
          <w:lang w:val="en-GB"/>
        </w:rPr>
      </w:pPr>
      <w:r w:rsidRPr="009A3A8D">
        <w:rPr>
          <w:rFonts w:ascii="Arial" w:hAnsi="Arial" w:cs="Arial"/>
          <w:b/>
          <w:sz w:val="20"/>
          <w:szCs w:val="20"/>
          <w:lang w:val="en-GB"/>
        </w:rPr>
        <w:t xml:space="preserve">Ask if the interviewee gives his/her consent to record the interview; indicate that the interview will be recorded to better capture the information. If the interviewee does not feel comfortable ensure that the interview will not be recorded. </w:t>
      </w:r>
    </w:p>
    <w:p w14:paraId="469237A6" w14:textId="77777777" w:rsidR="001F128E" w:rsidRPr="009A3A8D" w:rsidRDefault="001F128E" w:rsidP="001F128E">
      <w:pPr>
        <w:ind w:left="720"/>
        <w:rPr>
          <w:rFonts w:ascii="Arial" w:hAnsi="Arial" w:cs="Arial"/>
          <w:b/>
          <w:sz w:val="20"/>
          <w:szCs w:val="20"/>
          <w:lang w:val="en-GB"/>
        </w:rPr>
      </w:pPr>
    </w:p>
    <w:p w14:paraId="726DA2B5" w14:textId="77777777" w:rsidR="001F128E" w:rsidRPr="009A3A8D" w:rsidRDefault="001F128E" w:rsidP="001F128E">
      <w:pPr>
        <w:spacing w:after="120"/>
        <w:rPr>
          <w:rFonts w:ascii="Arial" w:hAnsi="Arial" w:cs="Arial"/>
          <w:b/>
          <w:sz w:val="20"/>
          <w:szCs w:val="20"/>
          <w:lang w:val="en-GB"/>
        </w:rPr>
      </w:pPr>
      <w:r w:rsidRPr="009A3A8D">
        <w:rPr>
          <w:rFonts w:ascii="Arial" w:hAnsi="Arial" w:cs="Arial"/>
          <w:b/>
          <w:sz w:val="20"/>
          <w:szCs w:val="20"/>
          <w:lang w:val="en-GB"/>
        </w:rPr>
        <w:t>Part I: General Information</w:t>
      </w:r>
    </w:p>
    <w:p w14:paraId="7307FDED"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 xml:space="preserve">Please </w:t>
      </w:r>
      <w:proofErr w:type="gramStart"/>
      <w:r w:rsidRPr="009A3A8D">
        <w:rPr>
          <w:rFonts w:ascii="Arial" w:hAnsi="Arial" w:cs="Arial"/>
          <w:sz w:val="20"/>
          <w:szCs w:val="20"/>
          <w:lang w:val="en-GB"/>
        </w:rPr>
        <w:t>explain briefly</w:t>
      </w:r>
      <w:proofErr w:type="gramEnd"/>
      <w:r w:rsidRPr="009A3A8D">
        <w:rPr>
          <w:rFonts w:ascii="Arial" w:hAnsi="Arial" w:cs="Arial"/>
          <w:sz w:val="20"/>
          <w:szCs w:val="20"/>
          <w:lang w:val="en-GB"/>
        </w:rPr>
        <w:t xml:space="preserve"> the work of your organization and your relationship with the project.</w:t>
      </w:r>
    </w:p>
    <w:p w14:paraId="14A556D3" w14:textId="77777777" w:rsidR="001F128E" w:rsidRPr="009A3A8D" w:rsidRDefault="001F128E" w:rsidP="001F128E">
      <w:pPr>
        <w:spacing w:line="254" w:lineRule="auto"/>
        <w:jc w:val="both"/>
        <w:rPr>
          <w:rFonts w:ascii="Arial" w:hAnsi="Arial" w:cs="Arial"/>
          <w:i/>
          <w:sz w:val="20"/>
          <w:szCs w:val="20"/>
          <w:lang w:val="en-GB"/>
        </w:rPr>
      </w:pPr>
      <w:r w:rsidRPr="009A3A8D">
        <w:rPr>
          <w:rFonts w:ascii="Arial" w:hAnsi="Arial" w:cs="Arial"/>
          <w:i/>
          <w:sz w:val="20"/>
          <w:szCs w:val="20"/>
          <w:lang w:val="en-GB"/>
        </w:rPr>
        <w:t>Note: It is important here to know exactly who we are talking to: Is it a representative of the Government directly involved in the implementation of the project? A representative of another Project collaborating with the Project. A member of an NGO? Depending on the nature of the collaboration, the questions should be adapted to make them more specific.</w:t>
      </w:r>
    </w:p>
    <w:p w14:paraId="26009B85" w14:textId="77777777" w:rsidR="001F128E" w:rsidRPr="009A3A8D" w:rsidRDefault="001F128E" w:rsidP="001F128E">
      <w:pPr>
        <w:spacing w:line="254" w:lineRule="auto"/>
        <w:jc w:val="both"/>
        <w:rPr>
          <w:rFonts w:ascii="Arial" w:hAnsi="Arial" w:cs="Arial"/>
          <w:i/>
          <w:sz w:val="20"/>
          <w:szCs w:val="20"/>
          <w:lang w:val="en-GB"/>
        </w:rPr>
      </w:pPr>
      <w:r w:rsidRPr="009A3A8D">
        <w:rPr>
          <w:rFonts w:ascii="Arial" w:hAnsi="Arial" w:cs="Arial"/>
          <w:i/>
          <w:sz w:val="20"/>
          <w:szCs w:val="20"/>
          <w:lang w:val="en-GB"/>
        </w:rPr>
        <w:t>Important information:</w:t>
      </w:r>
    </w:p>
    <w:p w14:paraId="005B0002" w14:textId="77777777" w:rsidR="001F128E" w:rsidRPr="009A3A8D" w:rsidRDefault="001F128E" w:rsidP="001F128E">
      <w:pPr>
        <w:numPr>
          <w:ilvl w:val="0"/>
          <w:numId w:val="6"/>
        </w:numPr>
        <w:suppressAutoHyphens/>
        <w:autoSpaceDN w:val="0"/>
        <w:spacing w:line="254" w:lineRule="auto"/>
        <w:jc w:val="both"/>
        <w:textAlignment w:val="baseline"/>
        <w:rPr>
          <w:rFonts w:ascii="Arial" w:hAnsi="Arial" w:cs="Arial"/>
          <w:i/>
          <w:sz w:val="20"/>
          <w:szCs w:val="20"/>
          <w:lang w:val="en-GB"/>
        </w:rPr>
      </w:pPr>
      <w:r w:rsidRPr="009A3A8D">
        <w:rPr>
          <w:rFonts w:ascii="Arial" w:hAnsi="Arial" w:cs="Arial"/>
          <w:i/>
          <w:sz w:val="20"/>
          <w:szCs w:val="20"/>
          <w:lang w:val="en-GB"/>
        </w:rPr>
        <w:t>What sort of relationship has with the project?</w:t>
      </w:r>
    </w:p>
    <w:p w14:paraId="3E1BF32A" w14:textId="77777777" w:rsidR="001F128E" w:rsidRPr="009A3A8D" w:rsidRDefault="001F128E" w:rsidP="001F128E">
      <w:pPr>
        <w:numPr>
          <w:ilvl w:val="0"/>
          <w:numId w:val="6"/>
        </w:numPr>
        <w:suppressAutoHyphens/>
        <w:autoSpaceDN w:val="0"/>
        <w:spacing w:line="254" w:lineRule="auto"/>
        <w:jc w:val="both"/>
        <w:textAlignment w:val="baseline"/>
        <w:rPr>
          <w:rFonts w:ascii="Arial" w:hAnsi="Arial" w:cs="Arial"/>
          <w:i/>
          <w:sz w:val="20"/>
          <w:szCs w:val="20"/>
          <w:lang w:val="en-GB"/>
        </w:rPr>
      </w:pPr>
      <w:r w:rsidRPr="009A3A8D">
        <w:rPr>
          <w:rFonts w:ascii="Arial" w:hAnsi="Arial" w:cs="Arial"/>
          <w:i/>
          <w:sz w:val="20"/>
          <w:szCs w:val="20"/>
          <w:lang w:val="en-GB"/>
        </w:rPr>
        <w:t xml:space="preserve">Is there any sort of evidence of the relationship, an agreement perhaps? </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7CE72F1C"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4C7311" w14:textId="77777777" w:rsidR="001F128E" w:rsidRPr="009A3A8D" w:rsidRDefault="001F128E" w:rsidP="001F128E">
            <w:pPr>
              <w:spacing w:after="120"/>
              <w:rPr>
                <w:rFonts w:ascii="Arial" w:hAnsi="Arial" w:cs="Arial"/>
                <w:sz w:val="20"/>
                <w:szCs w:val="20"/>
                <w:lang w:val="en-GB"/>
              </w:rPr>
            </w:pPr>
          </w:p>
        </w:tc>
      </w:tr>
    </w:tbl>
    <w:p w14:paraId="4C074081" w14:textId="77777777" w:rsidR="001F128E" w:rsidRPr="009A3A8D" w:rsidRDefault="001F128E" w:rsidP="001F128E">
      <w:pPr>
        <w:spacing w:after="120"/>
        <w:rPr>
          <w:rFonts w:ascii="Arial" w:hAnsi="Arial" w:cs="Arial"/>
          <w:sz w:val="20"/>
          <w:szCs w:val="20"/>
          <w:lang w:val="en-GB"/>
        </w:rPr>
      </w:pPr>
    </w:p>
    <w:p w14:paraId="4D426E1A" w14:textId="77777777" w:rsidR="001F128E" w:rsidRPr="009A3A8D" w:rsidRDefault="001F128E" w:rsidP="001F128E">
      <w:pPr>
        <w:spacing w:after="120"/>
        <w:rPr>
          <w:rFonts w:ascii="Arial" w:hAnsi="Arial" w:cs="Arial"/>
          <w:b/>
          <w:sz w:val="20"/>
          <w:szCs w:val="20"/>
          <w:lang w:val="en-GB"/>
        </w:rPr>
      </w:pPr>
      <w:r w:rsidRPr="009A3A8D">
        <w:rPr>
          <w:rFonts w:ascii="Arial" w:hAnsi="Arial" w:cs="Arial"/>
          <w:b/>
          <w:sz w:val="20"/>
          <w:szCs w:val="20"/>
          <w:lang w:val="en-GB"/>
        </w:rPr>
        <w:t>Part II: Project Strategy</w:t>
      </w:r>
    </w:p>
    <w:p w14:paraId="0886C21A"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 xml:space="preserve">Please briefly explain if you consider that the Project with its main objective (Conservation management objectives &amp; actions for MSB are mainstreamed effectively into the hunting, energy, agriculture, waste management and tourism sectors) and three components (Raised awareness; Content, tools and capacity developed and delivered to mainstream MSB concept; Learning, evaluation, adaptive </w:t>
      </w:r>
      <w:proofErr w:type="gramStart"/>
      <w:r w:rsidRPr="009A3A8D">
        <w:rPr>
          <w:rFonts w:ascii="Arial" w:hAnsi="Arial" w:cs="Arial"/>
          <w:sz w:val="20"/>
          <w:szCs w:val="20"/>
          <w:lang w:val="en-GB"/>
        </w:rPr>
        <w:t>management</w:t>
      </w:r>
      <w:proofErr w:type="gramEnd"/>
      <w:r w:rsidRPr="009A3A8D">
        <w:rPr>
          <w:rFonts w:ascii="Arial" w:hAnsi="Arial" w:cs="Arial"/>
          <w:sz w:val="20"/>
          <w:szCs w:val="20"/>
          <w:lang w:val="en-GB"/>
        </w:rPr>
        <w:t xml:space="preserve"> and upscaling) is well aligned and relevant.  </w:t>
      </w:r>
    </w:p>
    <w:p w14:paraId="34D10D14" w14:textId="77777777" w:rsidR="001F128E" w:rsidRPr="009A3A8D" w:rsidRDefault="001F128E" w:rsidP="001F128E">
      <w:pPr>
        <w:spacing w:line="254" w:lineRule="auto"/>
        <w:rPr>
          <w:rFonts w:ascii="Arial" w:hAnsi="Arial" w:cs="Arial"/>
          <w:sz w:val="20"/>
          <w:szCs w:val="20"/>
          <w:lang w:val="en-GB"/>
        </w:rPr>
      </w:pPr>
      <w:r w:rsidRPr="009A3A8D">
        <w:rPr>
          <w:rFonts w:ascii="Arial" w:hAnsi="Arial" w:cs="Arial"/>
          <w:sz w:val="20"/>
          <w:szCs w:val="20"/>
          <w:lang w:val="en-GB"/>
        </w:rPr>
        <w:t xml:space="preserve"> (Pay special attention with national Development strategies and nature conservation, etc) </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5C4E8A64"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EF837E" w14:textId="77777777" w:rsidR="001F128E" w:rsidRPr="009A3A8D" w:rsidRDefault="001F128E" w:rsidP="001F128E">
            <w:pPr>
              <w:rPr>
                <w:rFonts w:ascii="Arial" w:hAnsi="Arial" w:cs="Arial"/>
                <w:sz w:val="20"/>
                <w:szCs w:val="20"/>
                <w:lang w:val="en-GB"/>
              </w:rPr>
            </w:pPr>
          </w:p>
          <w:p w14:paraId="499460B3" w14:textId="77777777" w:rsidR="001F128E" w:rsidRPr="009A3A8D" w:rsidRDefault="001F128E" w:rsidP="001F128E">
            <w:pPr>
              <w:rPr>
                <w:rFonts w:ascii="Arial" w:hAnsi="Arial" w:cs="Arial"/>
                <w:sz w:val="20"/>
                <w:szCs w:val="20"/>
                <w:lang w:val="en-GB"/>
              </w:rPr>
            </w:pPr>
          </w:p>
        </w:tc>
      </w:tr>
    </w:tbl>
    <w:p w14:paraId="4C201696" w14:textId="77777777" w:rsidR="001F128E" w:rsidRPr="009A3A8D" w:rsidRDefault="001F128E" w:rsidP="001F128E">
      <w:pPr>
        <w:rPr>
          <w:rFonts w:ascii="Arial" w:hAnsi="Arial" w:cs="Arial"/>
          <w:sz w:val="20"/>
          <w:szCs w:val="20"/>
          <w:lang w:val="en-GB"/>
        </w:rPr>
      </w:pPr>
    </w:p>
    <w:p w14:paraId="17E7153F"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 xml:space="preserve">Did you or someone from your unit/organization participate in the project formulation process? Please describe the process </w:t>
      </w:r>
    </w:p>
    <w:p w14:paraId="1726DEC4" w14:textId="77777777" w:rsidR="001F128E" w:rsidRPr="009A3A8D" w:rsidRDefault="001F128E" w:rsidP="001F128E">
      <w:pPr>
        <w:spacing w:line="254" w:lineRule="auto"/>
        <w:ind w:left="360"/>
        <w:rPr>
          <w:rFonts w:ascii="Arial" w:hAnsi="Arial" w:cs="Arial"/>
          <w:sz w:val="20"/>
          <w:szCs w:val="20"/>
          <w:lang w:val="en-GB"/>
        </w:rPr>
      </w:pPr>
      <w:r w:rsidRPr="009A3A8D">
        <w:rPr>
          <w:rFonts w:ascii="Arial" w:hAnsi="Arial" w:cs="Arial"/>
          <w:sz w:val="20"/>
          <w:szCs w:val="20"/>
          <w:lang w:val="en-GB"/>
        </w:rPr>
        <w:t>(n/a with certain partners and actors)</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79D4F327"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3CC69E" w14:textId="77777777" w:rsidR="001F128E" w:rsidRPr="009A3A8D" w:rsidRDefault="001F128E" w:rsidP="001F128E">
            <w:pPr>
              <w:rPr>
                <w:rFonts w:ascii="Arial" w:hAnsi="Arial" w:cs="Arial"/>
                <w:sz w:val="20"/>
                <w:szCs w:val="20"/>
                <w:lang w:val="en-GB"/>
              </w:rPr>
            </w:pPr>
          </w:p>
          <w:p w14:paraId="3B9C64D4" w14:textId="77777777" w:rsidR="001F128E" w:rsidRPr="009A3A8D" w:rsidRDefault="001F128E" w:rsidP="001F128E">
            <w:pPr>
              <w:rPr>
                <w:rFonts w:ascii="Arial" w:hAnsi="Arial" w:cs="Arial"/>
                <w:sz w:val="20"/>
                <w:szCs w:val="20"/>
                <w:lang w:val="en-GB"/>
              </w:rPr>
            </w:pPr>
          </w:p>
        </w:tc>
      </w:tr>
    </w:tbl>
    <w:p w14:paraId="79810CB6" w14:textId="77777777" w:rsidR="001F128E" w:rsidRPr="009A3A8D" w:rsidRDefault="001F128E" w:rsidP="001F128E">
      <w:pPr>
        <w:rPr>
          <w:rFonts w:ascii="Arial" w:hAnsi="Arial" w:cs="Arial"/>
          <w:sz w:val="20"/>
          <w:szCs w:val="20"/>
          <w:lang w:val="en-GB"/>
        </w:rPr>
      </w:pPr>
    </w:p>
    <w:p w14:paraId="10C91282" w14:textId="77777777" w:rsidR="001F128E" w:rsidRPr="009A3A8D" w:rsidRDefault="001F128E" w:rsidP="001F128E">
      <w:pPr>
        <w:pStyle w:val="CommentText"/>
        <w:numPr>
          <w:ilvl w:val="0"/>
          <w:numId w:val="4"/>
        </w:numPr>
        <w:rPr>
          <w:rFonts w:ascii="Arial" w:hAnsi="Arial" w:cs="Arial"/>
          <w:lang w:val="en-GB"/>
        </w:rPr>
      </w:pPr>
      <w:r w:rsidRPr="009A3A8D">
        <w:rPr>
          <w:rFonts w:ascii="Arial" w:hAnsi="Arial" w:cs="Arial"/>
          <w:lang w:val="en-GB"/>
        </w:rPr>
        <w:t xml:space="preserve">Do you think that the Project has considered all possible risks? </w:t>
      </w:r>
    </w:p>
    <w:p w14:paraId="0CD7C19F" w14:textId="77777777" w:rsidR="001F128E" w:rsidRPr="009A3A8D" w:rsidRDefault="001F128E" w:rsidP="001F128E">
      <w:pPr>
        <w:pStyle w:val="CommentText"/>
        <w:rPr>
          <w:rFonts w:ascii="Arial" w:hAnsi="Arial" w:cs="Arial"/>
          <w:i/>
          <w:lang w:val="en-GB"/>
        </w:rPr>
      </w:pPr>
      <w:r w:rsidRPr="009A3A8D">
        <w:rPr>
          <w:rFonts w:ascii="Arial" w:hAnsi="Arial" w:cs="Arial"/>
          <w:i/>
          <w:lang w:val="en-GB"/>
        </w:rPr>
        <w:t xml:space="preserve">Note: Reference the identified risks (1. Political unrest and security </w:t>
      </w:r>
      <w:proofErr w:type="spellStart"/>
      <w:r w:rsidRPr="009A3A8D">
        <w:rPr>
          <w:rFonts w:ascii="Arial" w:hAnsi="Arial" w:cs="Arial"/>
          <w:i/>
          <w:lang w:val="en-GB"/>
        </w:rPr>
        <w:t>concers</w:t>
      </w:r>
      <w:proofErr w:type="spellEnd"/>
      <w:r w:rsidRPr="009A3A8D">
        <w:rPr>
          <w:rFonts w:ascii="Arial" w:hAnsi="Arial" w:cs="Arial"/>
          <w:i/>
          <w:lang w:val="en-GB"/>
        </w:rPr>
        <w:t xml:space="preserve"> (H);2. Strategic, existing reform vehicles don’t accept, or chose not to implement MSB technical content (M); 3. Recipients of flyway content question technical standard or added value (M); 4. Amendments to legislation &amp; regulations modifications not officially approved (M); 5. Different countries with different priorities making management &amp; administration difficult; 6. Not able to reach consensus on long term flyway objectives (M); Birdlife structure seeks consensus which makes implementation challenging (M))</w:t>
      </w:r>
    </w:p>
    <w:p w14:paraId="4C2BB3AC" w14:textId="77777777" w:rsidR="001F128E" w:rsidRPr="009A3A8D" w:rsidRDefault="001F128E" w:rsidP="001F128E">
      <w:pPr>
        <w:spacing w:line="254" w:lineRule="auto"/>
        <w:rPr>
          <w:rFonts w:ascii="Arial" w:hAnsi="Arial" w:cs="Arial"/>
          <w:sz w:val="20"/>
          <w:szCs w:val="20"/>
          <w:lang w:val="en-GB"/>
        </w:rPr>
      </w:pPr>
    </w:p>
    <w:tbl>
      <w:tblPr>
        <w:tblW w:w="8494" w:type="dxa"/>
        <w:tblCellMar>
          <w:left w:w="10" w:type="dxa"/>
          <w:right w:w="10" w:type="dxa"/>
        </w:tblCellMar>
        <w:tblLook w:val="0000" w:firstRow="0" w:lastRow="0" w:firstColumn="0" w:lastColumn="0" w:noHBand="0" w:noVBand="0"/>
      </w:tblPr>
      <w:tblGrid>
        <w:gridCol w:w="8494"/>
      </w:tblGrid>
      <w:tr w:rsidR="001F128E" w:rsidRPr="00B8268F" w14:paraId="4D06A290"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98AF31" w14:textId="77777777" w:rsidR="001F128E" w:rsidRPr="009A3A8D" w:rsidRDefault="001F128E" w:rsidP="001F128E">
            <w:pPr>
              <w:rPr>
                <w:rFonts w:ascii="Arial" w:hAnsi="Arial" w:cs="Arial"/>
                <w:sz w:val="20"/>
                <w:szCs w:val="20"/>
                <w:lang w:val="en-GB"/>
              </w:rPr>
            </w:pPr>
          </w:p>
          <w:p w14:paraId="5385BF3E" w14:textId="77777777" w:rsidR="001F128E" w:rsidRPr="009A3A8D" w:rsidRDefault="001F128E" w:rsidP="001F128E">
            <w:pPr>
              <w:rPr>
                <w:rFonts w:ascii="Arial" w:hAnsi="Arial" w:cs="Arial"/>
                <w:sz w:val="20"/>
                <w:szCs w:val="20"/>
                <w:lang w:val="en-GB"/>
              </w:rPr>
            </w:pPr>
          </w:p>
        </w:tc>
      </w:tr>
    </w:tbl>
    <w:p w14:paraId="12973D84" w14:textId="77777777" w:rsidR="001F128E" w:rsidRPr="009A3A8D" w:rsidRDefault="001F128E" w:rsidP="001F128E">
      <w:pPr>
        <w:rPr>
          <w:rFonts w:ascii="Arial" w:hAnsi="Arial" w:cs="Arial"/>
          <w:b/>
          <w:sz w:val="20"/>
          <w:szCs w:val="20"/>
          <w:lang w:val="en-GB"/>
        </w:rPr>
      </w:pPr>
    </w:p>
    <w:p w14:paraId="4F1FA434" w14:textId="77777777" w:rsidR="001F128E" w:rsidRPr="009A3A8D" w:rsidRDefault="001F128E" w:rsidP="001F128E">
      <w:pPr>
        <w:numPr>
          <w:ilvl w:val="0"/>
          <w:numId w:val="4"/>
        </w:numPr>
        <w:suppressAutoHyphens/>
        <w:autoSpaceDN w:val="0"/>
        <w:spacing w:line="254" w:lineRule="auto"/>
        <w:textAlignment w:val="baseline"/>
        <w:rPr>
          <w:lang w:val="en-GB"/>
        </w:rPr>
      </w:pPr>
      <w:r w:rsidRPr="009A3A8D">
        <w:rPr>
          <w:rFonts w:ascii="Arial" w:hAnsi="Arial" w:cs="Arial"/>
          <w:sz w:val="20"/>
          <w:szCs w:val="20"/>
          <w:lang w:val="en-GB"/>
        </w:rPr>
        <w:t xml:space="preserve"> At your discretion, does the results framework or budget include gender-relevant outputs and activities? Please specify.</w:t>
      </w:r>
    </w:p>
    <w:tbl>
      <w:tblPr>
        <w:tblW w:w="8494" w:type="dxa"/>
        <w:tblCellMar>
          <w:left w:w="10" w:type="dxa"/>
          <w:right w:w="10" w:type="dxa"/>
        </w:tblCellMar>
        <w:tblLook w:val="0000" w:firstRow="0" w:lastRow="0" w:firstColumn="0" w:lastColumn="0" w:noHBand="0" w:noVBand="0"/>
      </w:tblPr>
      <w:tblGrid>
        <w:gridCol w:w="8494"/>
      </w:tblGrid>
      <w:tr w:rsidR="001F128E" w:rsidRPr="009A3A8D" w14:paraId="5B509F91"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EB4206" w14:textId="77777777" w:rsidR="001F128E" w:rsidRPr="009A3A8D" w:rsidRDefault="001F128E" w:rsidP="001F128E">
            <w:pPr>
              <w:spacing w:line="254" w:lineRule="auto"/>
              <w:rPr>
                <w:rFonts w:ascii="Arial" w:hAnsi="Arial" w:cs="Arial"/>
                <w:sz w:val="20"/>
                <w:szCs w:val="20"/>
                <w:lang w:val="en-GB"/>
              </w:rPr>
            </w:pPr>
          </w:p>
        </w:tc>
      </w:tr>
    </w:tbl>
    <w:p w14:paraId="3F067124" w14:textId="77777777" w:rsidR="001F128E" w:rsidRPr="009A3A8D" w:rsidRDefault="001F128E" w:rsidP="001F128E">
      <w:pPr>
        <w:spacing w:line="254" w:lineRule="auto"/>
        <w:rPr>
          <w:rFonts w:ascii="Arial" w:hAnsi="Arial" w:cs="Arial"/>
          <w:sz w:val="20"/>
          <w:szCs w:val="20"/>
          <w:lang w:val="en-GB"/>
        </w:rPr>
      </w:pPr>
    </w:p>
    <w:p w14:paraId="752F4865"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Do you believe that the results and output indicators are well designed and can be measured?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3F6B369A" w14:textId="77777777" w:rsidTr="001F128E">
        <w:tc>
          <w:tcPr>
            <w:tcW w:w="8644" w:type="dxa"/>
            <w:shd w:val="clear" w:color="auto" w:fill="auto"/>
          </w:tcPr>
          <w:p w14:paraId="31F92E1F" w14:textId="77777777" w:rsidR="001F128E" w:rsidRPr="009A3A8D" w:rsidRDefault="001F128E" w:rsidP="001F128E">
            <w:pPr>
              <w:spacing w:line="254" w:lineRule="auto"/>
              <w:rPr>
                <w:rFonts w:ascii="Arial" w:hAnsi="Arial" w:cs="Arial"/>
                <w:sz w:val="20"/>
                <w:szCs w:val="20"/>
                <w:lang w:val="en-GB"/>
              </w:rPr>
            </w:pPr>
          </w:p>
        </w:tc>
      </w:tr>
    </w:tbl>
    <w:p w14:paraId="0F1A7589" w14:textId="77777777" w:rsidR="001F128E" w:rsidRPr="009A3A8D" w:rsidRDefault="001F128E" w:rsidP="001F128E">
      <w:pPr>
        <w:spacing w:line="254" w:lineRule="auto"/>
        <w:rPr>
          <w:rFonts w:ascii="Arial" w:hAnsi="Arial" w:cs="Arial"/>
          <w:sz w:val="20"/>
          <w:szCs w:val="20"/>
          <w:lang w:val="en-GB"/>
        </w:rPr>
      </w:pPr>
    </w:p>
    <w:p w14:paraId="051BB61B" w14:textId="77777777" w:rsidR="001F128E" w:rsidRPr="009A3A8D" w:rsidRDefault="001F128E" w:rsidP="001F128E">
      <w:pPr>
        <w:pStyle w:val="ListParagraph"/>
        <w:numPr>
          <w:ilvl w:val="0"/>
          <w:numId w:val="4"/>
        </w:numPr>
        <w:suppressAutoHyphens/>
        <w:autoSpaceDN w:val="0"/>
        <w:spacing w:after="0" w:line="240" w:lineRule="auto"/>
        <w:contextualSpacing w:val="0"/>
        <w:textAlignment w:val="baseline"/>
        <w:rPr>
          <w:rFonts w:ascii="Arial" w:hAnsi="Arial" w:cs="Arial"/>
          <w:sz w:val="20"/>
          <w:szCs w:val="20"/>
          <w:lang w:val="en-GB"/>
        </w:rPr>
      </w:pPr>
      <w:r w:rsidRPr="009A3A8D">
        <w:rPr>
          <w:rFonts w:ascii="Arial" w:hAnsi="Arial" w:cs="Arial"/>
          <w:sz w:val="20"/>
          <w:szCs w:val="20"/>
          <w:lang w:val="en-GB"/>
        </w:rPr>
        <w:t xml:space="preserve">Do you think the project has generated or can generate beneficial development effects for the country or could </w:t>
      </w:r>
      <w:proofErr w:type="spellStart"/>
      <w:r w:rsidRPr="009A3A8D">
        <w:rPr>
          <w:rFonts w:ascii="Arial" w:hAnsi="Arial" w:cs="Arial"/>
          <w:sz w:val="20"/>
          <w:szCs w:val="20"/>
          <w:lang w:val="en-GB"/>
        </w:rPr>
        <w:t>catalyze</w:t>
      </w:r>
      <w:proofErr w:type="spellEnd"/>
      <w:r w:rsidRPr="009A3A8D">
        <w:rPr>
          <w:rFonts w:ascii="Arial" w:hAnsi="Arial" w:cs="Arial"/>
          <w:sz w:val="20"/>
          <w:szCs w:val="20"/>
          <w:lang w:val="en-GB"/>
        </w:rPr>
        <w:t xml:space="preserve"> them in the future (</w:t>
      </w:r>
      <w:proofErr w:type="gramStart"/>
      <w:r w:rsidRPr="009A3A8D">
        <w:rPr>
          <w:rFonts w:ascii="Arial" w:hAnsi="Arial" w:cs="Arial"/>
          <w:sz w:val="20"/>
          <w:szCs w:val="20"/>
          <w:lang w:val="en-GB"/>
        </w:rPr>
        <w:t>e.g.</w:t>
      </w:r>
      <w:proofErr w:type="gramEnd"/>
      <w:r w:rsidRPr="009A3A8D">
        <w:rPr>
          <w:rFonts w:ascii="Arial" w:hAnsi="Arial" w:cs="Arial"/>
          <w:sz w:val="20"/>
          <w:szCs w:val="20"/>
          <w:lang w:val="en-GB"/>
        </w:rPr>
        <w:t xml:space="preserve"> income generation, reduction of MSB </w:t>
      </w:r>
      <w:r w:rsidRPr="009A3A8D">
        <w:rPr>
          <w:rFonts w:ascii="Arial" w:hAnsi="Arial" w:cs="Arial"/>
          <w:sz w:val="20"/>
          <w:szCs w:val="20"/>
          <w:lang w:val="en-GB"/>
        </w:rPr>
        <w:lastRenderedPageBreak/>
        <w:t>casualties, biodiversity conservation, ecotourism) so that they should be included in the results framework?</w:t>
      </w:r>
    </w:p>
    <w:p w14:paraId="1325D92B" w14:textId="77777777" w:rsidR="001F128E" w:rsidRPr="009A3A8D" w:rsidRDefault="001F128E" w:rsidP="001F128E">
      <w:pPr>
        <w:pStyle w:val="ListParagraph"/>
        <w:ind w:left="360"/>
        <w:rPr>
          <w:rFonts w:ascii="Arial" w:hAnsi="Arial" w:cs="Arial"/>
          <w:sz w:val="20"/>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64915ADF" w14:textId="77777777" w:rsidTr="001F128E">
        <w:tc>
          <w:tcPr>
            <w:tcW w:w="8644" w:type="dxa"/>
            <w:shd w:val="clear" w:color="auto" w:fill="auto"/>
          </w:tcPr>
          <w:p w14:paraId="2E08F24E" w14:textId="77777777" w:rsidR="001F128E" w:rsidRPr="009A3A8D" w:rsidRDefault="001F128E" w:rsidP="001F128E">
            <w:pPr>
              <w:pStyle w:val="ListParagraph"/>
              <w:ind w:left="0"/>
              <w:rPr>
                <w:rFonts w:ascii="Arial" w:hAnsi="Arial" w:cs="Arial"/>
                <w:sz w:val="20"/>
                <w:szCs w:val="20"/>
                <w:lang w:val="en-GB"/>
              </w:rPr>
            </w:pPr>
          </w:p>
          <w:p w14:paraId="28447035" w14:textId="77777777" w:rsidR="001F128E" w:rsidRPr="009A3A8D" w:rsidRDefault="001F128E" w:rsidP="001F128E">
            <w:pPr>
              <w:pStyle w:val="ListParagraph"/>
              <w:ind w:left="0"/>
              <w:rPr>
                <w:rFonts w:ascii="Arial" w:hAnsi="Arial" w:cs="Arial"/>
                <w:sz w:val="20"/>
                <w:szCs w:val="20"/>
                <w:lang w:val="en-GB"/>
              </w:rPr>
            </w:pPr>
          </w:p>
        </w:tc>
      </w:tr>
    </w:tbl>
    <w:p w14:paraId="37581100" w14:textId="77777777" w:rsidR="001F128E" w:rsidRPr="009A3A8D" w:rsidRDefault="001F128E" w:rsidP="001F128E">
      <w:pPr>
        <w:pStyle w:val="ListParagraph"/>
        <w:ind w:left="0"/>
        <w:rPr>
          <w:rFonts w:ascii="Arial" w:hAnsi="Arial" w:cs="Arial"/>
          <w:sz w:val="20"/>
          <w:szCs w:val="20"/>
          <w:lang w:val="en-GB"/>
        </w:rPr>
      </w:pPr>
    </w:p>
    <w:p w14:paraId="7FC8ABE0" w14:textId="77777777" w:rsidR="001F128E" w:rsidRPr="009A3A8D" w:rsidRDefault="001F128E" w:rsidP="001F128E">
      <w:pPr>
        <w:spacing w:after="120"/>
        <w:rPr>
          <w:rFonts w:ascii="Arial" w:hAnsi="Arial" w:cs="Arial"/>
          <w:b/>
          <w:sz w:val="20"/>
          <w:szCs w:val="20"/>
          <w:lang w:val="en-GB"/>
        </w:rPr>
      </w:pPr>
      <w:r w:rsidRPr="009A3A8D">
        <w:rPr>
          <w:rFonts w:ascii="Arial" w:hAnsi="Arial" w:cs="Arial"/>
          <w:b/>
          <w:sz w:val="20"/>
          <w:szCs w:val="20"/>
          <w:lang w:val="en-GB"/>
        </w:rPr>
        <w:t>Part III: Progress towards results</w:t>
      </w:r>
    </w:p>
    <w:p w14:paraId="5076B49F" w14:textId="77777777" w:rsidR="001F128E" w:rsidRPr="009A3A8D" w:rsidRDefault="001F128E" w:rsidP="001F128E">
      <w:pPr>
        <w:pStyle w:val="CommentText"/>
        <w:numPr>
          <w:ilvl w:val="0"/>
          <w:numId w:val="4"/>
        </w:numPr>
        <w:rPr>
          <w:lang w:val="en-GB"/>
        </w:rPr>
      </w:pPr>
      <w:r w:rsidRPr="009A3A8D">
        <w:rPr>
          <w:rFonts w:ascii="Arial" w:hAnsi="Arial" w:cs="Arial"/>
          <w:lang w:val="en-GB"/>
        </w:rPr>
        <w:t>To what extent does the Project support your Ministry/Secretariat/Organization in achieving its results? Explain briefly.</w:t>
      </w:r>
      <w:r w:rsidRPr="009A3A8D" w:rsidDel="008E025D">
        <w:rPr>
          <w:lang w:val="en-GB"/>
        </w:rPr>
        <w:t xml:space="preserve"> </w:t>
      </w:r>
    </w:p>
    <w:p w14:paraId="74FC2887" w14:textId="77777777" w:rsidR="001F128E" w:rsidRPr="009A3A8D" w:rsidRDefault="001F128E" w:rsidP="001F128E">
      <w:pPr>
        <w:pStyle w:val="CommentText"/>
        <w:ind w:left="360"/>
        <w:rPr>
          <w:lang w:val="en-GB"/>
        </w:rPr>
      </w:pPr>
    </w:p>
    <w:tbl>
      <w:tblPr>
        <w:tblW w:w="8499" w:type="dxa"/>
        <w:tblInd w:w="-5" w:type="dxa"/>
        <w:tblCellMar>
          <w:left w:w="10" w:type="dxa"/>
          <w:right w:w="10" w:type="dxa"/>
        </w:tblCellMar>
        <w:tblLook w:val="0000" w:firstRow="0" w:lastRow="0" w:firstColumn="0" w:lastColumn="0" w:noHBand="0" w:noVBand="0"/>
      </w:tblPr>
      <w:tblGrid>
        <w:gridCol w:w="8499"/>
      </w:tblGrid>
      <w:tr w:rsidR="001F128E" w:rsidRPr="009A3A8D" w14:paraId="37FFC1A8" w14:textId="77777777" w:rsidTr="001F128E">
        <w:tc>
          <w:tcPr>
            <w:tcW w:w="84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ABAB0C" w14:textId="77777777" w:rsidR="001F128E" w:rsidRPr="009A3A8D" w:rsidRDefault="001F128E" w:rsidP="001F128E">
            <w:pPr>
              <w:pStyle w:val="CommentText"/>
              <w:ind w:left="360"/>
              <w:rPr>
                <w:rFonts w:ascii="Arial" w:hAnsi="Arial" w:cs="Arial"/>
                <w:lang w:val="en-GB"/>
              </w:rPr>
            </w:pPr>
          </w:p>
          <w:p w14:paraId="3CCDA355" w14:textId="77777777" w:rsidR="001F128E" w:rsidRPr="009A3A8D" w:rsidRDefault="001F128E" w:rsidP="001F128E">
            <w:pPr>
              <w:rPr>
                <w:rFonts w:ascii="Arial" w:hAnsi="Arial" w:cs="Arial"/>
                <w:sz w:val="20"/>
                <w:szCs w:val="20"/>
                <w:lang w:val="en-GB"/>
              </w:rPr>
            </w:pPr>
          </w:p>
        </w:tc>
      </w:tr>
    </w:tbl>
    <w:p w14:paraId="69B51256" w14:textId="77777777" w:rsidR="001F128E" w:rsidRPr="009A3A8D" w:rsidRDefault="001F128E" w:rsidP="001F128E">
      <w:pPr>
        <w:spacing w:line="254" w:lineRule="auto"/>
        <w:rPr>
          <w:rFonts w:ascii="Arial" w:hAnsi="Arial" w:cs="Arial"/>
          <w:sz w:val="20"/>
          <w:szCs w:val="20"/>
          <w:lang w:val="en-GB"/>
        </w:rPr>
      </w:pPr>
    </w:p>
    <w:p w14:paraId="628D51F2" w14:textId="77777777" w:rsidR="001F128E" w:rsidRPr="009A3A8D" w:rsidRDefault="001F128E" w:rsidP="001F128E">
      <w:pPr>
        <w:numPr>
          <w:ilvl w:val="0"/>
          <w:numId w:val="4"/>
        </w:numPr>
        <w:suppressAutoHyphens/>
        <w:autoSpaceDN w:val="0"/>
        <w:spacing w:after="0" w:line="240" w:lineRule="auto"/>
        <w:textAlignment w:val="baseline"/>
        <w:rPr>
          <w:rFonts w:ascii="Arial" w:hAnsi="Arial" w:cs="Arial"/>
          <w:sz w:val="20"/>
          <w:szCs w:val="20"/>
          <w:lang w:val="en-GB"/>
        </w:rPr>
      </w:pPr>
      <w:r w:rsidRPr="009A3A8D">
        <w:rPr>
          <w:rFonts w:ascii="Arial" w:hAnsi="Arial" w:cs="Arial"/>
          <w:sz w:val="20"/>
          <w:szCs w:val="20"/>
          <w:lang w:val="en-GB"/>
        </w:rPr>
        <w:t>¿</w:t>
      </w:r>
      <w:r w:rsidRPr="009A3A8D">
        <w:rPr>
          <w:lang w:val="en-GB"/>
        </w:rPr>
        <w:t xml:space="preserve"> </w:t>
      </w:r>
      <w:r w:rsidRPr="009A3A8D">
        <w:rPr>
          <w:rFonts w:ascii="Arial" w:hAnsi="Arial" w:cs="Arial"/>
          <w:sz w:val="20"/>
          <w:szCs w:val="20"/>
          <w:lang w:val="en-GB"/>
        </w:rPr>
        <w:t xml:space="preserve">Does Birdlife have a good system of financial tracking, budgeting, </w:t>
      </w:r>
      <w:proofErr w:type="gramStart"/>
      <w:r w:rsidRPr="009A3A8D">
        <w:rPr>
          <w:rFonts w:ascii="Arial" w:hAnsi="Arial" w:cs="Arial"/>
          <w:sz w:val="20"/>
          <w:szCs w:val="20"/>
          <w:lang w:val="en-GB"/>
        </w:rPr>
        <w:t>spending</w:t>
      </w:r>
      <w:proofErr w:type="gramEnd"/>
      <w:r w:rsidRPr="009A3A8D">
        <w:rPr>
          <w:rFonts w:ascii="Arial" w:hAnsi="Arial" w:cs="Arial"/>
          <w:sz w:val="20"/>
          <w:szCs w:val="20"/>
          <w:lang w:val="en-GB"/>
        </w:rPr>
        <w:t xml:space="preserve"> and expense forecasting of the system itself?</w:t>
      </w:r>
    </w:p>
    <w:p w14:paraId="628D8F8C" w14:textId="77777777" w:rsidR="001F128E" w:rsidRPr="009A3A8D" w:rsidRDefault="001F128E" w:rsidP="001F128E">
      <w:pPr>
        <w:ind w:left="360"/>
        <w:rPr>
          <w:rFonts w:ascii="Arial" w:hAnsi="Arial" w:cs="Arial"/>
          <w:sz w:val="20"/>
          <w:szCs w:val="20"/>
          <w:lang w:val="en-GB"/>
        </w:rPr>
      </w:pPr>
    </w:p>
    <w:tbl>
      <w:tblPr>
        <w:tblW w:w="8528" w:type="dxa"/>
        <w:tblInd w:w="-34" w:type="dxa"/>
        <w:tblCellMar>
          <w:left w:w="10" w:type="dxa"/>
          <w:right w:w="10" w:type="dxa"/>
        </w:tblCellMar>
        <w:tblLook w:val="0000" w:firstRow="0" w:lastRow="0" w:firstColumn="0" w:lastColumn="0" w:noHBand="0" w:noVBand="0"/>
      </w:tblPr>
      <w:tblGrid>
        <w:gridCol w:w="8528"/>
      </w:tblGrid>
      <w:tr w:rsidR="001F128E" w:rsidRPr="00B8268F" w14:paraId="018EF4C1" w14:textId="77777777" w:rsidTr="001F128E">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C8D782" w14:textId="77777777" w:rsidR="001F128E" w:rsidRPr="009A3A8D" w:rsidRDefault="001F128E" w:rsidP="001F128E">
            <w:pPr>
              <w:rPr>
                <w:rFonts w:ascii="Arial" w:hAnsi="Arial" w:cs="Arial"/>
                <w:sz w:val="20"/>
                <w:szCs w:val="20"/>
                <w:lang w:val="en-GB"/>
              </w:rPr>
            </w:pPr>
          </w:p>
          <w:p w14:paraId="1300746A" w14:textId="77777777" w:rsidR="001F128E" w:rsidRPr="009A3A8D" w:rsidRDefault="001F128E" w:rsidP="001F128E">
            <w:pPr>
              <w:rPr>
                <w:rFonts w:ascii="Arial" w:hAnsi="Arial" w:cs="Arial"/>
                <w:sz w:val="20"/>
                <w:szCs w:val="20"/>
                <w:lang w:val="en-GB"/>
              </w:rPr>
            </w:pPr>
          </w:p>
          <w:p w14:paraId="137EC66D" w14:textId="77777777" w:rsidR="001F128E" w:rsidRPr="009A3A8D" w:rsidRDefault="001F128E" w:rsidP="001F128E">
            <w:pPr>
              <w:rPr>
                <w:rFonts w:ascii="Arial" w:hAnsi="Arial" w:cs="Arial"/>
                <w:sz w:val="20"/>
                <w:szCs w:val="20"/>
                <w:lang w:val="en-GB"/>
              </w:rPr>
            </w:pPr>
          </w:p>
        </w:tc>
      </w:tr>
    </w:tbl>
    <w:p w14:paraId="64504995" w14:textId="77777777" w:rsidR="001F128E" w:rsidRPr="009A3A8D" w:rsidRDefault="001F128E" w:rsidP="001F128E">
      <w:pPr>
        <w:spacing w:line="254" w:lineRule="auto"/>
        <w:ind w:left="360"/>
        <w:rPr>
          <w:rFonts w:ascii="Arial" w:hAnsi="Arial" w:cs="Arial"/>
          <w:sz w:val="20"/>
          <w:szCs w:val="20"/>
          <w:lang w:val="en-GB"/>
        </w:rPr>
      </w:pPr>
    </w:p>
    <w:p w14:paraId="7723BF2E"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What do you think have been the main obstacles to achieving the results? Please explain.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9A3A8D" w14:paraId="31CB9482" w14:textId="77777777" w:rsidTr="001F128E">
        <w:tc>
          <w:tcPr>
            <w:tcW w:w="8644" w:type="dxa"/>
            <w:shd w:val="clear" w:color="auto" w:fill="auto"/>
          </w:tcPr>
          <w:p w14:paraId="316A3C27" w14:textId="77777777" w:rsidR="001F128E" w:rsidRPr="009A3A8D" w:rsidRDefault="001F128E" w:rsidP="001F128E">
            <w:pPr>
              <w:rPr>
                <w:rFonts w:ascii="Arial" w:hAnsi="Arial" w:cs="Arial"/>
                <w:sz w:val="20"/>
                <w:szCs w:val="20"/>
                <w:lang w:val="en-GB"/>
              </w:rPr>
            </w:pPr>
          </w:p>
          <w:p w14:paraId="53926222" w14:textId="77777777" w:rsidR="001F128E" w:rsidRPr="009A3A8D" w:rsidRDefault="001F128E" w:rsidP="001F128E">
            <w:pPr>
              <w:rPr>
                <w:rFonts w:ascii="Arial" w:hAnsi="Arial" w:cs="Arial"/>
                <w:sz w:val="20"/>
                <w:szCs w:val="20"/>
                <w:lang w:val="en-GB"/>
              </w:rPr>
            </w:pPr>
          </w:p>
        </w:tc>
      </w:tr>
    </w:tbl>
    <w:p w14:paraId="6A0D171D" w14:textId="77777777" w:rsidR="001F128E" w:rsidRPr="009A3A8D" w:rsidRDefault="001F128E" w:rsidP="001F128E">
      <w:pPr>
        <w:rPr>
          <w:rFonts w:ascii="Arial" w:hAnsi="Arial" w:cs="Arial"/>
          <w:sz w:val="20"/>
          <w:szCs w:val="20"/>
          <w:lang w:val="en-GB"/>
        </w:rPr>
      </w:pPr>
    </w:p>
    <w:p w14:paraId="1B270711"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 xml:space="preserve">What do you think have been the facilitating factors for the achievement of the results? Please </w:t>
      </w:r>
      <w:proofErr w:type="gramStart"/>
      <w:r w:rsidRPr="009A3A8D">
        <w:rPr>
          <w:rFonts w:ascii="Arial" w:hAnsi="Arial" w:cs="Arial"/>
          <w:sz w:val="20"/>
          <w:szCs w:val="20"/>
          <w:lang w:val="en-GB"/>
        </w:rPr>
        <w:t>explain</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9A3A8D" w14:paraId="2A0FDA2D" w14:textId="77777777" w:rsidTr="001F128E">
        <w:tc>
          <w:tcPr>
            <w:tcW w:w="8644" w:type="dxa"/>
            <w:shd w:val="clear" w:color="auto" w:fill="auto"/>
          </w:tcPr>
          <w:p w14:paraId="4346DBA9" w14:textId="77777777" w:rsidR="001F128E" w:rsidRPr="009A3A8D" w:rsidRDefault="001F128E" w:rsidP="001F128E">
            <w:pPr>
              <w:rPr>
                <w:rFonts w:ascii="Arial" w:hAnsi="Arial" w:cs="Arial"/>
                <w:sz w:val="20"/>
                <w:szCs w:val="20"/>
                <w:lang w:val="en-GB"/>
              </w:rPr>
            </w:pPr>
          </w:p>
          <w:p w14:paraId="1065BCFC" w14:textId="77777777" w:rsidR="001F128E" w:rsidRPr="009A3A8D" w:rsidRDefault="001F128E" w:rsidP="001F128E">
            <w:pPr>
              <w:rPr>
                <w:rFonts w:ascii="Arial" w:hAnsi="Arial" w:cs="Arial"/>
                <w:sz w:val="20"/>
                <w:szCs w:val="20"/>
                <w:lang w:val="en-GB"/>
              </w:rPr>
            </w:pPr>
          </w:p>
        </w:tc>
      </w:tr>
    </w:tbl>
    <w:p w14:paraId="3D31C6E4" w14:textId="77777777" w:rsidR="001F128E" w:rsidRPr="009A3A8D" w:rsidRDefault="001F128E" w:rsidP="001F128E">
      <w:pPr>
        <w:rPr>
          <w:rFonts w:ascii="Arial" w:hAnsi="Arial" w:cs="Arial"/>
          <w:sz w:val="20"/>
          <w:szCs w:val="20"/>
          <w:lang w:val="en-GB"/>
        </w:rPr>
      </w:pPr>
    </w:p>
    <w:p w14:paraId="39A7EACD"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 xml:space="preserve">Has the project achieved an appropriate partnership </w:t>
      </w:r>
      <w:proofErr w:type="gramStart"/>
      <w:r w:rsidRPr="009A3A8D">
        <w:rPr>
          <w:rFonts w:ascii="Arial" w:hAnsi="Arial" w:cs="Arial"/>
          <w:sz w:val="20"/>
          <w:szCs w:val="20"/>
          <w:lang w:val="en-GB"/>
        </w:rPr>
        <w:t>strategy</w:t>
      </w:r>
      <w:proofErr w:type="gramEnd"/>
      <w:r w:rsidRPr="009A3A8D">
        <w:rPr>
          <w:rFonts w:ascii="Arial" w:hAnsi="Arial" w:cs="Arial"/>
          <w:sz w:val="20"/>
          <w:szCs w:val="20"/>
          <w:lang w:val="en-GB"/>
        </w:rPr>
        <w:t xml:space="preserve"> and should any other partners or key players be added to the process? Please </w:t>
      </w:r>
      <w:proofErr w:type="gramStart"/>
      <w:r w:rsidRPr="009A3A8D">
        <w:rPr>
          <w:rFonts w:ascii="Arial" w:hAnsi="Arial" w:cs="Arial"/>
          <w:sz w:val="20"/>
          <w:szCs w:val="20"/>
          <w:lang w:val="en-GB"/>
        </w:rPr>
        <w:t>explain</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9A3A8D" w14:paraId="428DE59E" w14:textId="77777777" w:rsidTr="001F128E">
        <w:tc>
          <w:tcPr>
            <w:tcW w:w="8644" w:type="dxa"/>
            <w:shd w:val="clear" w:color="auto" w:fill="auto"/>
          </w:tcPr>
          <w:p w14:paraId="79E7895E" w14:textId="77777777" w:rsidR="001F128E" w:rsidRPr="009A3A8D" w:rsidRDefault="001F128E" w:rsidP="001F128E">
            <w:pPr>
              <w:spacing w:line="254" w:lineRule="auto"/>
              <w:rPr>
                <w:rFonts w:ascii="Arial" w:hAnsi="Arial" w:cs="Arial"/>
                <w:sz w:val="20"/>
                <w:szCs w:val="20"/>
                <w:lang w:val="en-GB"/>
              </w:rPr>
            </w:pPr>
          </w:p>
        </w:tc>
      </w:tr>
    </w:tbl>
    <w:p w14:paraId="58AEABA6" w14:textId="77777777" w:rsidR="001F128E" w:rsidRPr="009A3A8D" w:rsidRDefault="001F128E" w:rsidP="001F128E">
      <w:pPr>
        <w:spacing w:line="254" w:lineRule="auto"/>
        <w:rPr>
          <w:rFonts w:ascii="Arial" w:hAnsi="Arial" w:cs="Arial"/>
          <w:sz w:val="20"/>
          <w:szCs w:val="20"/>
          <w:lang w:val="en-GB"/>
        </w:rPr>
      </w:pPr>
    </w:p>
    <w:p w14:paraId="3FFBE38F"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Is the RFF solid? (</w:t>
      </w:r>
      <w:proofErr w:type="gramStart"/>
      <w:r w:rsidRPr="009A3A8D">
        <w:rPr>
          <w:rFonts w:ascii="Arial" w:hAnsi="Arial" w:cs="Arial"/>
          <w:sz w:val="20"/>
          <w:szCs w:val="20"/>
          <w:lang w:val="en-GB"/>
        </w:rPr>
        <w:t>governance</w:t>
      </w:r>
      <w:proofErr w:type="gramEnd"/>
      <w:r w:rsidRPr="009A3A8D">
        <w:rPr>
          <w:rFonts w:ascii="Arial" w:hAnsi="Arial" w:cs="Arial"/>
          <w:sz w:val="20"/>
          <w:szCs w:val="20"/>
          <w:lang w:val="en-GB"/>
        </w:rPr>
        <w:t>, management, investment, and grant plans)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1DB8DABB" w14:textId="77777777" w:rsidTr="001F128E">
        <w:tc>
          <w:tcPr>
            <w:tcW w:w="8644" w:type="dxa"/>
            <w:shd w:val="clear" w:color="auto" w:fill="auto"/>
          </w:tcPr>
          <w:p w14:paraId="3D55C023" w14:textId="77777777" w:rsidR="001F128E" w:rsidRPr="009A3A8D" w:rsidRDefault="001F128E" w:rsidP="001F128E">
            <w:pPr>
              <w:spacing w:line="254" w:lineRule="auto"/>
              <w:rPr>
                <w:rFonts w:ascii="Arial" w:hAnsi="Arial" w:cs="Arial"/>
                <w:sz w:val="20"/>
                <w:szCs w:val="20"/>
                <w:lang w:val="en-GB"/>
              </w:rPr>
            </w:pPr>
          </w:p>
        </w:tc>
      </w:tr>
    </w:tbl>
    <w:p w14:paraId="57ABED82" w14:textId="77777777" w:rsidR="001F128E" w:rsidRPr="009A3A8D" w:rsidRDefault="001F128E" w:rsidP="001F128E">
      <w:pPr>
        <w:spacing w:line="254" w:lineRule="auto"/>
        <w:rPr>
          <w:rFonts w:ascii="Arial" w:hAnsi="Arial" w:cs="Arial"/>
          <w:sz w:val="20"/>
          <w:szCs w:val="20"/>
          <w:lang w:val="en-GB"/>
        </w:rPr>
      </w:pPr>
    </w:p>
    <w:p w14:paraId="79C36931"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14.</w:t>
      </w:r>
      <w:r w:rsidRPr="009A3A8D">
        <w:rPr>
          <w:rFonts w:ascii="Arial" w:hAnsi="Arial" w:cs="Arial"/>
          <w:sz w:val="20"/>
          <w:szCs w:val="20"/>
          <w:lang w:val="en-GB"/>
        </w:rPr>
        <w:tab/>
        <w:t>Is the project providing enough tools to mainstream MSB in their respective countries and governments?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2C56A268" w14:textId="77777777" w:rsidTr="001F128E">
        <w:tc>
          <w:tcPr>
            <w:tcW w:w="8644" w:type="dxa"/>
            <w:shd w:val="clear" w:color="auto" w:fill="auto"/>
          </w:tcPr>
          <w:p w14:paraId="58A77C41" w14:textId="77777777" w:rsidR="001F128E" w:rsidRPr="009A3A8D" w:rsidRDefault="001F128E" w:rsidP="001F128E">
            <w:pPr>
              <w:spacing w:line="254" w:lineRule="auto"/>
              <w:rPr>
                <w:rFonts w:ascii="Arial" w:hAnsi="Arial" w:cs="Arial"/>
                <w:sz w:val="20"/>
                <w:szCs w:val="20"/>
                <w:lang w:val="en-GB"/>
              </w:rPr>
            </w:pPr>
          </w:p>
        </w:tc>
      </w:tr>
    </w:tbl>
    <w:p w14:paraId="12A12CA0" w14:textId="77777777" w:rsidR="001F128E" w:rsidRPr="009A3A8D" w:rsidRDefault="001F128E" w:rsidP="001F128E">
      <w:pPr>
        <w:spacing w:line="254" w:lineRule="auto"/>
        <w:rPr>
          <w:rFonts w:ascii="Arial" w:hAnsi="Arial" w:cs="Arial"/>
          <w:sz w:val="20"/>
          <w:szCs w:val="20"/>
          <w:lang w:val="en-GB"/>
        </w:rPr>
      </w:pPr>
    </w:p>
    <w:p w14:paraId="4C39BC7B"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lastRenderedPageBreak/>
        <w:t>Do you think your organization has or has received enough training to continue promoting bird conservation in the corridor? What else do you need?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9A3A8D" w14:paraId="5A87A53C" w14:textId="77777777" w:rsidTr="001F128E">
        <w:tc>
          <w:tcPr>
            <w:tcW w:w="8644" w:type="dxa"/>
            <w:shd w:val="clear" w:color="auto" w:fill="auto"/>
          </w:tcPr>
          <w:p w14:paraId="5E00AA07" w14:textId="77777777" w:rsidR="001F128E" w:rsidRPr="009A3A8D" w:rsidRDefault="001F128E" w:rsidP="001F128E">
            <w:pPr>
              <w:spacing w:line="254" w:lineRule="auto"/>
              <w:rPr>
                <w:rFonts w:ascii="Arial" w:hAnsi="Arial" w:cs="Arial"/>
                <w:sz w:val="20"/>
                <w:szCs w:val="20"/>
                <w:lang w:val="en-GB"/>
              </w:rPr>
            </w:pPr>
          </w:p>
        </w:tc>
      </w:tr>
    </w:tbl>
    <w:p w14:paraId="20DACEB5" w14:textId="77777777" w:rsidR="001F128E" w:rsidRPr="009A3A8D" w:rsidRDefault="001F128E" w:rsidP="001F128E">
      <w:pPr>
        <w:spacing w:line="254" w:lineRule="auto"/>
        <w:rPr>
          <w:rFonts w:ascii="Arial" w:hAnsi="Arial" w:cs="Arial"/>
          <w:sz w:val="20"/>
          <w:szCs w:val="20"/>
          <w:lang w:val="en-GB"/>
        </w:rPr>
      </w:pPr>
    </w:p>
    <w:p w14:paraId="0538BC6A"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What staff and budget does your organization have to ensure the continuity of this conservation approach?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74B0DF34" w14:textId="77777777" w:rsidTr="001F128E">
        <w:tc>
          <w:tcPr>
            <w:tcW w:w="8644" w:type="dxa"/>
            <w:shd w:val="clear" w:color="auto" w:fill="auto"/>
          </w:tcPr>
          <w:p w14:paraId="6CA0ECFF" w14:textId="77777777" w:rsidR="001F128E" w:rsidRPr="009A3A8D" w:rsidRDefault="001F128E" w:rsidP="001F128E">
            <w:pPr>
              <w:spacing w:line="254" w:lineRule="auto"/>
              <w:rPr>
                <w:rFonts w:ascii="Arial" w:hAnsi="Arial" w:cs="Arial"/>
                <w:sz w:val="20"/>
                <w:szCs w:val="20"/>
                <w:lang w:val="en-GB"/>
              </w:rPr>
            </w:pPr>
          </w:p>
        </w:tc>
      </w:tr>
    </w:tbl>
    <w:p w14:paraId="406FD5BC" w14:textId="77777777" w:rsidR="001F128E" w:rsidRPr="009A3A8D" w:rsidRDefault="001F128E" w:rsidP="001F128E">
      <w:pPr>
        <w:spacing w:line="254" w:lineRule="auto"/>
        <w:rPr>
          <w:rFonts w:ascii="Arial" w:hAnsi="Arial" w:cs="Arial"/>
          <w:sz w:val="20"/>
          <w:szCs w:val="20"/>
          <w:lang w:val="en-GB"/>
        </w:rPr>
      </w:pPr>
    </w:p>
    <w:p w14:paraId="1D677347"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Do you think the general population is aware? Is the project succeeding in transmitting the importance of the conservation of these birds? What else can be done?</w:t>
      </w:r>
    </w:p>
    <w:tbl>
      <w:tblPr>
        <w:tblW w:w="8528" w:type="dxa"/>
        <w:tblInd w:w="-34" w:type="dxa"/>
        <w:tblCellMar>
          <w:left w:w="10" w:type="dxa"/>
          <w:right w:w="10" w:type="dxa"/>
        </w:tblCellMar>
        <w:tblLook w:val="0000" w:firstRow="0" w:lastRow="0" w:firstColumn="0" w:lastColumn="0" w:noHBand="0" w:noVBand="0"/>
      </w:tblPr>
      <w:tblGrid>
        <w:gridCol w:w="8528"/>
      </w:tblGrid>
      <w:tr w:rsidR="001F128E" w:rsidRPr="009A3A8D" w14:paraId="6DE95821" w14:textId="77777777" w:rsidTr="001F128E">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BE2670" w14:textId="77777777" w:rsidR="001F128E" w:rsidRPr="009A3A8D" w:rsidRDefault="001F128E" w:rsidP="001F128E">
            <w:pPr>
              <w:rPr>
                <w:rFonts w:ascii="Arial" w:hAnsi="Arial" w:cs="Arial"/>
                <w:sz w:val="20"/>
                <w:szCs w:val="20"/>
                <w:lang w:val="en-GB"/>
              </w:rPr>
            </w:pPr>
          </w:p>
          <w:p w14:paraId="2DD560A5" w14:textId="77777777" w:rsidR="001F128E" w:rsidRPr="009A3A8D" w:rsidRDefault="001F128E" w:rsidP="001F128E">
            <w:pPr>
              <w:rPr>
                <w:rFonts w:ascii="Arial" w:hAnsi="Arial" w:cs="Arial"/>
                <w:sz w:val="20"/>
                <w:szCs w:val="20"/>
                <w:lang w:val="en-GB"/>
              </w:rPr>
            </w:pPr>
          </w:p>
        </w:tc>
      </w:tr>
    </w:tbl>
    <w:p w14:paraId="2BE6E10D" w14:textId="77777777" w:rsidR="001F128E" w:rsidRPr="009A3A8D" w:rsidRDefault="001F128E" w:rsidP="001F128E">
      <w:pPr>
        <w:rPr>
          <w:rFonts w:ascii="Arial" w:hAnsi="Arial" w:cs="Arial"/>
          <w:sz w:val="20"/>
          <w:szCs w:val="20"/>
          <w:lang w:val="en-GB"/>
        </w:rPr>
      </w:pPr>
    </w:p>
    <w:p w14:paraId="6B0C038E" w14:textId="77777777" w:rsidR="001F128E" w:rsidRPr="009A3A8D" w:rsidRDefault="001F128E" w:rsidP="001F128E">
      <w:pPr>
        <w:spacing w:after="120"/>
        <w:rPr>
          <w:rFonts w:ascii="Arial" w:hAnsi="Arial" w:cs="Arial"/>
          <w:b/>
          <w:sz w:val="20"/>
          <w:szCs w:val="20"/>
          <w:lang w:val="en-GB"/>
        </w:rPr>
      </w:pPr>
      <w:r w:rsidRPr="009A3A8D">
        <w:rPr>
          <w:rFonts w:ascii="Arial" w:hAnsi="Arial" w:cs="Arial"/>
          <w:b/>
          <w:sz w:val="20"/>
          <w:szCs w:val="20"/>
          <w:lang w:val="en-GB"/>
        </w:rPr>
        <w:t>Part IV: Project Implementation &amp; adaptive management</w:t>
      </w:r>
    </w:p>
    <w:p w14:paraId="46F147B6"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 xml:space="preserve">Do you think that the structure and organization of the Project are adequate (central office, regional office)? Does the project have enough human and technical equipment and resources to achieve the results?  </w:t>
      </w:r>
    </w:p>
    <w:p w14:paraId="3158E4F7" w14:textId="77777777" w:rsidR="001F128E" w:rsidRPr="009A3A8D" w:rsidRDefault="001F128E" w:rsidP="001F128E">
      <w:pPr>
        <w:spacing w:line="254" w:lineRule="auto"/>
        <w:rPr>
          <w:rFonts w:ascii="Arial" w:hAnsi="Arial" w:cs="Arial"/>
          <w:i/>
          <w:sz w:val="20"/>
          <w:szCs w:val="20"/>
          <w:lang w:val="en-GB"/>
        </w:rPr>
      </w:pPr>
      <w:r w:rsidRPr="009A3A8D">
        <w:rPr>
          <w:rFonts w:ascii="Arial" w:hAnsi="Arial" w:cs="Arial"/>
          <w:i/>
          <w:sz w:val="20"/>
          <w:szCs w:val="20"/>
          <w:lang w:val="en-GB"/>
        </w:rPr>
        <w:t>Note: If you do not know, ask if you have been informed of changes in the project and if you have been able to influence or transmit concerns to the different coordination bodies</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608F2A2A"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549506" w14:textId="77777777" w:rsidR="001F128E" w:rsidRPr="009A3A8D" w:rsidRDefault="001F128E" w:rsidP="001F128E">
            <w:pPr>
              <w:spacing w:line="254" w:lineRule="auto"/>
              <w:rPr>
                <w:rFonts w:ascii="Arial" w:hAnsi="Arial" w:cs="Arial"/>
                <w:sz w:val="20"/>
                <w:szCs w:val="20"/>
                <w:lang w:val="en-GB"/>
              </w:rPr>
            </w:pPr>
          </w:p>
          <w:p w14:paraId="59E5D0FC" w14:textId="77777777" w:rsidR="001F128E" w:rsidRPr="009A3A8D" w:rsidRDefault="001F128E" w:rsidP="001F128E">
            <w:pPr>
              <w:spacing w:line="254" w:lineRule="auto"/>
              <w:rPr>
                <w:rFonts w:ascii="Arial" w:hAnsi="Arial" w:cs="Arial"/>
                <w:sz w:val="20"/>
                <w:szCs w:val="20"/>
                <w:lang w:val="en-GB"/>
              </w:rPr>
            </w:pPr>
          </w:p>
        </w:tc>
      </w:tr>
    </w:tbl>
    <w:p w14:paraId="6F516632" w14:textId="77777777" w:rsidR="001F128E" w:rsidRPr="009A3A8D" w:rsidRDefault="001F128E" w:rsidP="001F128E">
      <w:pPr>
        <w:spacing w:line="254" w:lineRule="auto"/>
        <w:rPr>
          <w:rFonts w:ascii="Arial" w:hAnsi="Arial" w:cs="Arial"/>
          <w:sz w:val="20"/>
          <w:szCs w:val="20"/>
          <w:lang w:val="en-GB"/>
        </w:rPr>
      </w:pPr>
    </w:p>
    <w:p w14:paraId="20CA7D4F"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Have there been any substantive changes to the project and has the project been able to adapt to these changes?</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16E74477"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35FDF8" w14:textId="77777777" w:rsidR="001F128E" w:rsidRPr="009A3A8D" w:rsidRDefault="001F128E" w:rsidP="001F128E">
            <w:pPr>
              <w:spacing w:line="254" w:lineRule="auto"/>
              <w:rPr>
                <w:rFonts w:ascii="Arial" w:hAnsi="Arial" w:cs="Arial"/>
                <w:sz w:val="20"/>
                <w:szCs w:val="20"/>
                <w:lang w:val="en-GB"/>
              </w:rPr>
            </w:pPr>
          </w:p>
          <w:p w14:paraId="195CC466" w14:textId="77777777" w:rsidR="001F128E" w:rsidRPr="009A3A8D" w:rsidRDefault="001F128E" w:rsidP="001F128E">
            <w:pPr>
              <w:spacing w:line="254" w:lineRule="auto"/>
              <w:rPr>
                <w:rFonts w:ascii="Arial" w:hAnsi="Arial" w:cs="Arial"/>
                <w:sz w:val="20"/>
                <w:szCs w:val="20"/>
                <w:lang w:val="en-GB"/>
              </w:rPr>
            </w:pPr>
          </w:p>
        </w:tc>
      </w:tr>
    </w:tbl>
    <w:p w14:paraId="413A40AD" w14:textId="77777777" w:rsidR="001F128E" w:rsidRPr="009A3A8D" w:rsidRDefault="001F128E" w:rsidP="001F128E">
      <w:pPr>
        <w:spacing w:line="254" w:lineRule="auto"/>
        <w:rPr>
          <w:rFonts w:ascii="Arial" w:hAnsi="Arial" w:cs="Arial"/>
          <w:sz w:val="20"/>
          <w:szCs w:val="20"/>
          <w:lang w:val="en-GB"/>
        </w:rPr>
      </w:pPr>
    </w:p>
    <w:p w14:paraId="72D01692" w14:textId="77777777" w:rsidR="001F128E" w:rsidRPr="009A3A8D" w:rsidRDefault="001F128E" w:rsidP="001F128E">
      <w:pPr>
        <w:numPr>
          <w:ilvl w:val="0"/>
          <w:numId w:val="4"/>
        </w:numPr>
        <w:suppressAutoHyphens/>
        <w:autoSpaceDN w:val="0"/>
        <w:spacing w:line="254" w:lineRule="auto"/>
        <w:textAlignment w:val="baseline"/>
        <w:rPr>
          <w:lang w:val="en-GB"/>
        </w:rPr>
      </w:pPr>
      <w:r w:rsidRPr="009A3A8D">
        <w:rPr>
          <w:rFonts w:ascii="Arial" w:hAnsi="Arial" w:cs="Arial"/>
          <w:sz w:val="20"/>
          <w:szCs w:val="20"/>
          <w:lang w:val="en-GB"/>
        </w:rPr>
        <w:t>¿</w:t>
      </w:r>
      <w:r w:rsidRPr="009A3A8D">
        <w:rPr>
          <w:lang w:val="en-GB"/>
        </w:rPr>
        <w:t xml:space="preserve"> </w:t>
      </w:r>
      <w:r w:rsidRPr="009A3A8D">
        <w:rPr>
          <w:rFonts w:ascii="Arial" w:hAnsi="Arial" w:cs="Arial"/>
          <w:sz w:val="20"/>
          <w:szCs w:val="20"/>
          <w:lang w:val="en-GB"/>
        </w:rPr>
        <w:t>How has coordination been between actors, between donors? Have the different coordination committees worked? (</w:t>
      </w:r>
      <w:proofErr w:type="gramStart"/>
      <w:r w:rsidRPr="009A3A8D">
        <w:rPr>
          <w:rFonts w:ascii="Arial" w:hAnsi="Arial" w:cs="Arial"/>
          <w:sz w:val="20"/>
          <w:szCs w:val="20"/>
          <w:lang w:val="en-GB"/>
        </w:rPr>
        <w:t>board</w:t>
      </w:r>
      <w:proofErr w:type="gramEnd"/>
      <w:r w:rsidRPr="009A3A8D">
        <w:rPr>
          <w:rFonts w:ascii="Arial" w:hAnsi="Arial" w:cs="Arial"/>
          <w:sz w:val="20"/>
          <w:szCs w:val="20"/>
          <w:lang w:val="en-GB"/>
        </w:rPr>
        <w:t xml:space="preserve"> of directors, national coordination committee) Can it be improved?</w:t>
      </w:r>
    </w:p>
    <w:p w14:paraId="33FEC431" w14:textId="77777777" w:rsidR="001F128E" w:rsidRPr="009A3A8D" w:rsidRDefault="001F128E" w:rsidP="001F128E">
      <w:pPr>
        <w:spacing w:line="254" w:lineRule="auto"/>
        <w:ind w:left="360"/>
        <w:rPr>
          <w:lang w:val="en-GB"/>
        </w:rPr>
      </w:pPr>
      <w:r w:rsidRPr="009A3A8D">
        <w:rPr>
          <w:rFonts w:ascii="Arial" w:hAnsi="Arial" w:cs="Arial"/>
          <w:sz w:val="20"/>
          <w:szCs w:val="20"/>
          <w:lang w:val="en-GB"/>
        </w:rPr>
        <w:t>(n/</w:t>
      </w:r>
      <w:proofErr w:type="gramStart"/>
      <w:r w:rsidRPr="009A3A8D">
        <w:rPr>
          <w:rFonts w:ascii="Arial" w:hAnsi="Arial" w:cs="Arial"/>
          <w:sz w:val="20"/>
          <w:szCs w:val="20"/>
          <w:lang w:val="en-GB"/>
        </w:rPr>
        <w:t>a for</w:t>
      </w:r>
      <w:proofErr w:type="gramEnd"/>
      <w:r w:rsidRPr="009A3A8D">
        <w:rPr>
          <w:rFonts w:ascii="Arial" w:hAnsi="Arial" w:cs="Arial"/>
          <w:sz w:val="20"/>
          <w:szCs w:val="20"/>
          <w:lang w:val="en-GB"/>
        </w:rPr>
        <w:t xml:space="preserve"> certain actors) </w:t>
      </w:r>
    </w:p>
    <w:p w14:paraId="4FB96E08" w14:textId="77777777" w:rsidR="001F128E" w:rsidRPr="009A3A8D" w:rsidRDefault="001F128E" w:rsidP="001F128E">
      <w:pPr>
        <w:spacing w:line="254" w:lineRule="auto"/>
        <w:rPr>
          <w:rFonts w:ascii="Arial" w:hAnsi="Arial" w:cs="Arial"/>
          <w:sz w:val="20"/>
          <w:szCs w:val="20"/>
          <w:lang w:val="en-GB"/>
        </w:rPr>
      </w:pPr>
    </w:p>
    <w:tbl>
      <w:tblPr>
        <w:tblW w:w="8494" w:type="dxa"/>
        <w:tblCellMar>
          <w:left w:w="10" w:type="dxa"/>
          <w:right w:w="10" w:type="dxa"/>
        </w:tblCellMar>
        <w:tblLook w:val="0000" w:firstRow="0" w:lastRow="0" w:firstColumn="0" w:lastColumn="0" w:noHBand="0" w:noVBand="0"/>
      </w:tblPr>
      <w:tblGrid>
        <w:gridCol w:w="8494"/>
      </w:tblGrid>
      <w:tr w:rsidR="001F128E" w:rsidRPr="00B8268F" w14:paraId="23C36E84"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BF07C5" w14:textId="77777777" w:rsidR="001F128E" w:rsidRPr="009A3A8D" w:rsidRDefault="001F128E" w:rsidP="001F128E">
            <w:pPr>
              <w:spacing w:line="254" w:lineRule="auto"/>
              <w:rPr>
                <w:rFonts w:ascii="Arial" w:hAnsi="Arial" w:cs="Arial"/>
                <w:sz w:val="20"/>
                <w:szCs w:val="20"/>
                <w:lang w:val="en-GB"/>
              </w:rPr>
            </w:pPr>
          </w:p>
          <w:p w14:paraId="1699C266" w14:textId="77777777" w:rsidR="001F128E" w:rsidRPr="009A3A8D" w:rsidRDefault="001F128E" w:rsidP="001F128E">
            <w:pPr>
              <w:spacing w:line="254" w:lineRule="auto"/>
              <w:rPr>
                <w:rFonts w:ascii="Arial" w:hAnsi="Arial" w:cs="Arial"/>
                <w:sz w:val="20"/>
                <w:szCs w:val="20"/>
                <w:lang w:val="en-GB"/>
              </w:rPr>
            </w:pPr>
          </w:p>
        </w:tc>
      </w:tr>
    </w:tbl>
    <w:p w14:paraId="1B737EEB" w14:textId="77777777" w:rsidR="001F128E" w:rsidRPr="009A3A8D" w:rsidRDefault="001F128E" w:rsidP="001F128E">
      <w:pPr>
        <w:spacing w:line="254" w:lineRule="auto"/>
        <w:rPr>
          <w:rFonts w:ascii="Arial" w:hAnsi="Arial" w:cs="Arial"/>
          <w:sz w:val="20"/>
          <w:szCs w:val="20"/>
          <w:lang w:val="en-GB"/>
        </w:rPr>
      </w:pPr>
    </w:p>
    <w:p w14:paraId="38D8C35B" w14:textId="77777777" w:rsidR="001F128E" w:rsidRPr="009A3A8D" w:rsidRDefault="001F128E" w:rsidP="001F128E">
      <w:pPr>
        <w:spacing w:line="254" w:lineRule="auto"/>
        <w:rPr>
          <w:rFonts w:ascii="Arial" w:hAnsi="Arial" w:cs="Arial"/>
          <w:b/>
          <w:sz w:val="20"/>
          <w:szCs w:val="20"/>
          <w:lang w:val="en-GB"/>
        </w:rPr>
      </w:pPr>
      <w:r w:rsidRPr="009A3A8D">
        <w:rPr>
          <w:rFonts w:ascii="Arial" w:hAnsi="Arial" w:cs="Arial"/>
          <w:b/>
          <w:sz w:val="20"/>
          <w:szCs w:val="20"/>
          <w:lang w:val="en-GB"/>
        </w:rPr>
        <w:t>FOR GOVERNMENT COUNTERPARTS</w:t>
      </w:r>
    </w:p>
    <w:p w14:paraId="6ECB468F"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Do you think there has been duplication of effort with other projects?</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7D33CAFF"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5EC740" w14:textId="77777777" w:rsidR="001F128E" w:rsidRPr="009A3A8D" w:rsidRDefault="001F128E" w:rsidP="001F128E">
            <w:pPr>
              <w:spacing w:line="254" w:lineRule="auto"/>
              <w:rPr>
                <w:rFonts w:ascii="Arial" w:hAnsi="Arial" w:cs="Arial"/>
                <w:sz w:val="20"/>
                <w:szCs w:val="20"/>
                <w:lang w:val="en-GB"/>
              </w:rPr>
            </w:pPr>
          </w:p>
          <w:p w14:paraId="5A0E99EC" w14:textId="77777777" w:rsidR="001F128E" w:rsidRPr="009A3A8D" w:rsidRDefault="001F128E" w:rsidP="001F128E">
            <w:pPr>
              <w:spacing w:line="254" w:lineRule="auto"/>
              <w:rPr>
                <w:rFonts w:ascii="Arial" w:hAnsi="Arial" w:cs="Arial"/>
                <w:sz w:val="20"/>
                <w:szCs w:val="20"/>
                <w:lang w:val="en-GB"/>
              </w:rPr>
            </w:pPr>
          </w:p>
        </w:tc>
      </w:tr>
    </w:tbl>
    <w:p w14:paraId="46FF97CA" w14:textId="77777777" w:rsidR="001F128E" w:rsidRPr="009A3A8D" w:rsidRDefault="001F128E" w:rsidP="001F128E">
      <w:pPr>
        <w:spacing w:line="254" w:lineRule="auto"/>
        <w:rPr>
          <w:rFonts w:ascii="Arial" w:hAnsi="Arial" w:cs="Arial"/>
          <w:sz w:val="20"/>
          <w:szCs w:val="20"/>
          <w:lang w:val="en-GB"/>
        </w:rPr>
      </w:pPr>
    </w:p>
    <w:p w14:paraId="566F03A9" w14:textId="0463C4A6"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Do governments support the project</w:t>
      </w:r>
      <w:r w:rsidR="0004380F">
        <w:rPr>
          <w:rFonts w:ascii="Arial" w:hAnsi="Arial" w:cs="Arial"/>
          <w:sz w:val="20"/>
          <w:szCs w:val="20"/>
          <w:lang w:val="en-GB"/>
        </w:rPr>
        <w:t>’</w:t>
      </w:r>
      <w:r w:rsidRPr="009A3A8D">
        <w:rPr>
          <w:rFonts w:ascii="Arial" w:hAnsi="Arial" w:cs="Arial"/>
          <w:sz w:val="20"/>
          <w:szCs w:val="20"/>
          <w:lang w:val="en-GB"/>
        </w:rPr>
        <w:t>s objectives, and do they have an active role in decision-making?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425F2056" w14:textId="77777777" w:rsidTr="001F128E">
        <w:tc>
          <w:tcPr>
            <w:tcW w:w="8644" w:type="dxa"/>
            <w:shd w:val="clear" w:color="auto" w:fill="auto"/>
          </w:tcPr>
          <w:p w14:paraId="7BEC5E15" w14:textId="77777777" w:rsidR="001F128E" w:rsidRPr="009A3A8D" w:rsidRDefault="001F128E" w:rsidP="001F128E">
            <w:pPr>
              <w:spacing w:line="254" w:lineRule="auto"/>
              <w:rPr>
                <w:rFonts w:ascii="Arial" w:hAnsi="Arial" w:cs="Arial"/>
                <w:sz w:val="20"/>
                <w:szCs w:val="20"/>
                <w:lang w:val="en-GB"/>
              </w:rPr>
            </w:pPr>
          </w:p>
          <w:p w14:paraId="35E236DA" w14:textId="77777777" w:rsidR="001F128E" w:rsidRPr="009A3A8D" w:rsidRDefault="001F128E" w:rsidP="001F128E">
            <w:pPr>
              <w:spacing w:line="254" w:lineRule="auto"/>
              <w:rPr>
                <w:rFonts w:ascii="Arial" w:hAnsi="Arial" w:cs="Arial"/>
                <w:sz w:val="20"/>
                <w:szCs w:val="20"/>
                <w:lang w:val="en-GB"/>
              </w:rPr>
            </w:pPr>
          </w:p>
        </w:tc>
      </w:tr>
    </w:tbl>
    <w:p w14:paraId="56686699" w14:textId="77777777" w:rsidR="001F128E" w:rsidRPr="009A3A8D" w:rsidRDefault="001F128E" w:rsidP="001F128E">
      <w:pPr>
        <w:spacing w:line="254" w:lineRule="auto"/>
        <w:rPr>
          <w:rFonts w:ascii="Arial" w:hAnsi="Arial" w:cs="Arial"/>
          <w:sz w:val="20"/>
          <w:szCs w:val="20"/>
          <w:lang w:val="en-GB"/>
        </w:rPr>
      </w:pPr>
    </w:p>
    <w:p w14:paraId="7E34CFDF"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Have the different partners contributed to the co-financing? How is it being followed up?</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17E697B5"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17AB7A" w14:textId="77777777" w:rsidR="001F128E" w:rsidRPr="009A3A8D" w:rsidRDefault="001F128E" w:rsidP="001F128E">
            <w:pPr>
              <w:spacing w:line="254" w:lineRule="auto"/>
              <w:rPr>
                <w:rFonts w:ascii="Arial" w:hAnsi="Arial" w:cs="Arial"/>
                <w:sz w:val="20"/>
                <w:szCs w:val="20"/>
                <w:lang w:val="en-GB"/>
              </w:rPr>
            </w:pPr>
          </w:p>
          <w:p w14:paraId="661A3EC2" w14:textId="77777777" w:rsidR="001F128E" w:rsidRPr="009A3A8D" w:rsidRDefault="001F128E" w:rsidP="001F128E">
            <w:pPr>
              <w:spacing w:line="254" w:lineRule="auto"/>
              <w:rPr>
                <w:rFonts w:ascii="Arial" w:hAnsi="Arial" w:cs="Arial"/>
                <w:sz w:val="20"/>
                <w:szCs w:val="20"/>
                <w:lang w:val="en-GB"/>
              </w:rPr>
            </w:pPr>
          </w:p>
        </w:tc>
      </w:tr>
    </w:tbl>
    <w:p w14:paraId="0456BE91" w14:textId="77777777" w:rsidR="001F128E" w:rsidRPr="009A3A8D" w:rsidRDefault="001F128E" w:rsidP="001F128E">
      <w:pPr>
        <w:rPr>
          <w:rFonts w:ascii="Arial" w:hAnsi="Arial" w:cs="Arial"/>
          <w:sz w:val="20"/>
          <w:szCs w:val="20"/>
          <w:lang w:val="en-GB"/>
        </w:rPr>
      </w:pPr>
    </w:p>
    <w:p w14:paraId="0ED982EA" w14:textId="77777777" w:rsidR="001F128E" w:rsidRPr="009A3A8D" w:rsidRDefault="001F128E" w:rsidP="001F128E">
      <w:pPr>
        <w:numPr>
          <w:ilvl w:val="0"/>
          <w:numId w:val="4"/>
        </w:numPr>
        <w:suppressAutoHyphens/>
        <w:autoSpaceDN w:val="0"/>
        <w:spacing w:after="120" w:line="240" w:lineRule="auto"/>
        <w:textAlignment w:val="baseline"/>
        <w:rPr>
          <w:rFonts w:ascii="Arial" w:hAnsi="Arial" w:cs="Arial"/>
          <w:sz w:val="20"/>
          <w:szCs w:val="20"/>
          <w:lang w:val="en-GB"/>
        </w:rPr>
      </w:pPr>
      <w:r w:rsidRPr="009A3A8D">
        <w:rPr>
          <w:rFonts w:ascii="Arial" w:hAnsi="Arial" w:cs="Arial"/>
          <w:sz w:val="20"/>
          <w:szCs w:val="20"/>
          <w:lang w:val="en-GB"/>
        </w:rPr>
        <w:t>Have you or the organization you represent been involved in monitoring the project? Do you think it has been effective? Can it be improved? Do you know if national data, statistics, nationally generated information are being used?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1D09B04F" w14:textId="77777777" w:rsidTr="001F128E">
        <w:tc>
          <w:tcPr>
            <w:tcW w:w="8644" w:type="dxa"/>
            <w:shd w:val="clear" w:color="auto" w:fill="auto"/>
          </w:tcPr>
          <w:p w14:paraId="4980145D" w14:textId="77777777" w:rsidR="001F128E" w:rsidRPr="009A3A8D" w:rsidRDefault="001F128E" w:rsidP="001F128E">
            <w:pPr>
              <w:spacing w:after="120"/>
              <w:rPr>
                <w:rFonts w:ascii="Arial" w:hAnsi="Arial" w:cs="Arial"/>
                <w:sz w:val="20"/>
                <w:szCs w:val="20"/>
                <w:lang w:val="en-GB"/>
              </w:rPr>
            </w:pPr>
          </w:p>
          <w:p w14:paraId="519A06F4" w14:textId="77777777" w:rsidR="001F128E" w:rsidRPr="009A3A8D" w:rsidRDefault="001F128E" w:rsidP="001F128E">
            <w:pPr>
              <w:spacing w:after="120"/>
              <w:rPr>
                <w:rFonts w:ascii="Arial" w:hAnsi="Arial" w:cs="Arial"/>
                <w:sz w:val="20"/>
                <w:szCs w:val="20"/>
                <w:lang w:val="en-GB"/>
              </w:rPr>
            </w:pPr>
          </w:p>
        </w:tc>
      </w:tr>
    </w:tbl>
    <w:p w14:paraId="17BD8F3C" w14:textId="77777777" w:rsidR="001F128E" w:rsidRPr="009A3A8D" w:rsidRDefault="001F128E" w:rsidP="001F128E">
      <w:pPr>
        <w:spacing w:after="120"/>
        <w:rPr>
          <w:rFonts w:ascii="Arial" w:hAnsi="Arial" w:cs="Arial"/>
          <w:sz w:val="20"/>
          <w:szCs w:val="20"/>
          <w:lang w:val="en-GB"/>
        </w:rPr>
      </w:pPr>
    </w:p>
    <w:p w14:paraId="5E2C9DAD" w14:textId="77777777" w:rsidR="001F128E" w:rsidRPr="009A3A8D" w:rsidRDefault="001F128E" w:rsidP="001F128E">
      <w:pPr>
        <w:spacing w:line="254" w:lineRule="auto"/>
        <w:rPr>
          <w:rFonts w:ascii="Arial" w:hAnsi="Arial" w:cs="Arial"/>
          <w:b/>
          <w:sz w:val="20"/>
          <w:szCs w:val="20"/>
          <w:lang w:val="en-GB"/>
        </w:rPr>
      </w:pPr>
      <w:r w:rsidRPr="009A3A8D">
        <w:rPr>
          <w:rFonts w:ascii="Arial" w:hAnsi="Arial" w:cs="Arial"/>
          <w:b/>
          <w:sz w:val="20"/>
          <w:szCs w:val="20"/>
          <w:lang w:val="en-GB"/>
        </w:rPr>
        <w:t>FOR CSO and NGO COUNTERPARTS</w:t>
      </w:r>
    </w:p>
    <w:p w14:paraId="70A9EE7B"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Do you think there has been duplication of effort with other projects?</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6D576D3E"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2ECF75" w14:textId="77777777" w:rsidR="001F128E" w:rsidRPr="009A3A8D" w:rsidRDefault="001F128E" w:rsidP="001F128E">
            <w:pPr>
              <w:spacing w:line="254" w:lineRule="auto"/>
              <w:rPr>
                <w:rFonts w:ascii="Arial" w:hAnsi="Arial" w:cs="Arial"/>
                <w:sz w:val="20"/>
                <w:szCs w:val="20"/>
                <w:lang w:val="en-GB"/>
              </w:rPr>
            </w:pPr>
          </w:p>
          <w:p w14:paraId="18D98F34" w14:textId="77777777" w:rsidR="001F128E" w:rsidRPr="009A3A8D" w:rsidRDefault="001F128E" w:rsidP="001F128E">
            <w:pPr>
              <w:spacing w:line="254" w:lineRule="auto"/>
              <w:rPr>
                <w:rFonts w:ascii="Arial" w:hAnsi="Arial" w:cs="Arial"/>
                <w:sz w:val="20"/>
                <w:szCs w:val="20"/>
                <w:lang w:val="en-GB"/>
              </w:rPr>
            </w:pPr>
          </w:p>
        </w:tc>
      </w:tr>
    </w:tbl>
    <w:p w14:paraId="4E06DBEF" w14:textId="77777777" w:rsidR="001F128E" w:rsidRPr="009A3A8D" w:rsidRDefault="001F128E" w:rsidP="001F128E">
      <w:pPr>
        <w:spacing w:line="254" w:lineRule="auto"/>
        <w:rPr>
          <w:rFonts w:ascii="Arial" w:hAnsi="Arial" w:cs="Arial"/>
          <w:sz w:val="20"/>
          <w:szCs w:val="20"/>
          <w:lang w:val="en-GB"/>
        </w:rPr>
      </w:pPr>
    </w:p>
    <w:p w14:paraId="783035C4" w14:textId="640D79E9"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Do governments support the project</w:t>
      </w:r>
      <w:r w:rsidR="0004380F">
        <w:rPr>
          <w:rFonts w:ascii="Arial" w:hAnsi="Arial" w:cs="Arial"/>
          <w:sz w:val="20"/>
          <w:szCs w:val="20"/>
          <w:lang w:val="en-GB"/>
        </w:rPr>
        <w:t>’</w:t>
      </w:r>
      <w:r w:rsidRPr="009A3A8D">
        <w:rPr>
          <w:rFonts w:ascii="Arial" w:hAnsi="Arial" w:cs="Arial"/>
          <w:sz w:val="20"/>
          <w:szCs w:val="20"/>
          <w:lang w:val="en-GB"/>
        </w:rPr>
        <w:t>s objectives, and do they have an active role in decision-making?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2FCEA132" w14:textId="77777777" w:rsidTr="001F128E">
        <w:tc>
          <w:tcPr>
            <w:tcW w:w="8644" w:type="dxa"/>
            <w:shd w:val="clear" w:color="auto" w:fill="auto"/>
          </w:tcPr>
          <w:p w14:paraId="6C8B8727" w14:textId="77777777" w:rsidR="001F128E" w:rsidRPr="009A3A8D" w:rsidRDefault="001F128E" w:rsidP="001F128E">
            <w:pPr>
              <w:spacing w:line="254" w:lineRule="auto"/>
              <w:rPr>
                <w:rFonts w:ascii="Arial" w:hAnsi="Arial" w:cs="Arial"/>
                <w:sz w:val="20"/>
                <w:szCs w:val="20"/>
                <w:lang w:val="en-GB"/>
              </w:rPr>
            </w:pPr>
          </w:p>
          <w:p w14:paraId="3FCCD330" w14:textId="77777777" w:rsidR="001F128E" w:rsidRPr="009A3A8D" w:rsidRDefault="001F128E" w:rsidP="001F128E">
            <w:pPr>
              <w:spacing w:line="254" w:lineRule="auto"/>
              <w:rPr>
                <w:rFonts w:ascii="Arial" w:hAnsi="Arial" w:cs="Arial"/>
                <w:sz w:val="20"/>
                <w:szCs w:val="20"/>
                <w:lang w:val="en-GB"/>
              </w:rPr>
            </w:pPr>
          </w:p>
        </w:tc>
      </w:tr>
    </w:tbl>
    <w:p w14:paraId="250ABCF4" w14:textId="77777777" w:rsidR="001F128E" w:rsidRPr="009A3A8D" w:rsidRDefault="001F128E" w:rsidP="001F128E">
      <w:pPr>
        <w:spacing w:line="254" w:lineRule="auto"/>
        <w:rPr>
          <w:rFonts w:ascii="Arial" w:hAnsi="Arial" w:cs="Arial"/>
          <w:sz w:val="20"/>
          <w:szCs w:val="20"/>
          <w:lang w:val="en-GB"/>
        </w:rPr>
      </w:pPr>
    </w:p>
    <w:p w14:paraId="27FFA28D"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Have the different partners contributed to the co-financing? How is it being followed up?</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22D18E12"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0BC0C2" w14:textId="77777777" w:rsidR="001F128E" w:rsidRPr="009A3A8D" w:rsidRDefault="001F128E" w:rsidP="001F128E">
            <w:pPr>
              <w:spacing w:line="254" w:lineRule="auto"/>
              <w:rPr>
                <w:rFonts w:ascii="Arial" w:hAnsi="Arial" w:cs="Arial"/>
                <w:sz w:val="20"/>
                <w:szCs w:val="20"/>
                <w:lang w:val="en-GB"/>
              </w:rPr>
            </w:pPr>
          </w:p>
          <w:p w14:paraId="7EEE9B87" w14:textId="77777777" w:rsidR="001F128E" w:rsidRPr="009A3A8D" w:rsidRDefault="001F128E" w:rsidP="001F128E">
            <w:pPr>
              <w:spacing w:line="254" w:lineRule="auto"/>
              <w:rPr>
                <w:rFonts w:ascii="Arial" w:hAnsi="Arial" w:cs="Arial"/>
                <w:sz w:val="20"/>
                <w:szCs w:val="20"/>
                <w:lang w:val="en-GB"/>
              </w:rPr>
            </w:pPr>
          </w:p>
        </w:tc>
      </w:tr>
    </w:tbl>
    <w:p w14:paraId="5C43FE1D" w14:textId="77777777" w:rsidR="001F128E" w:rsidRPr="009A3A8D" w:rsidRDefault="001F128E" w:rsidP="001F128E">
      <w:pPr>
        <w:rPr>
          <w:rFonts w:ascii="Arial" w:hAnsi="Arial" w:cs="Arial"/>
          <w:sz w:val="20"/>
          <w:szCs w:val="20"/>
          <w:lang w:val="en-GB"/>
        </w:rPr>
      </w:pPr>
    </w:p>
    <w:p w14:paraId="37787381" w14:textId="77777777" w:rsidR="001F128E" w:rsidRPr="009A3A8D" w:rsidRDefault="001F128E" w:rsidP="001F128E">
      <w:pPr>
        <w:numPr>
          <w:ilvl w:val="0"/>
          <w:numId w:val="4"/>
        </w:numPr>
        <w:suppressAutoHyphens/>
        <w:autoSpaceDN w:val="0"/>
        <w:spacing w:after="120" w:line="240" w:lineRule="auto"/>
        <w:textAlignment w:val="baseline"/>
        <w:rPr>
          <w:rFonts w:ascii="Arial" w:hAnsi="Arial" w:cs="Arial"/>
          <w:sz w:val="20"/>
          <w:szCs w:val="20"/>
          <w:lang w:val="en-GB"/>
        </w:rPr>
      </w:pPr>
      <w:r w:rsidRPr="009A3A8D">
        <w:rPr>
          <w:rFonts w:ascii="Arial" w:hAnsi="Arial" w:cs="Arial"/>
          <w:sz w:val="20"/>
          <w:szCs w:val="20"/>
          <w:lang w:val="en-GB"/>
        </w:rPr>
        <w:t>Have you or the organization you represent been involved in monitoring the project? Do you think it has been effective? Can it be improved? Do you know if national data, statistics, nationally generated information are being used?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6A52384B" w14:textId="77777777" w:rsidTr="001F128E">
        <w:tc>
          <w:tcPr>
            <w:tcW w:w="8644" w:type="dxa"/>
            <w:shd w:val="clear" w:color="auto" w:fill="auto"/>
          </w:tcPr>
          <w:p w14:paraId="22F3F4F5" w14:textId="77777777" w:rsidR="001F128E" w:rsidRPr="009A3A8D" w:rsidRDefault="001F128E" w:rsidP="001F128E">
            <w:pPr>
              <w:spacing w:after="120"/>
              <w:rPr>
                <w:rFonts w:ascii="Arial" w:hAnsi="Arial" w:cs="Arial"/>
                <w:sz w:val="20"/>
                <w:szCs w:val="20"/>
                <w:lang w:val="en-GB"/>
              </w:rPr>
            </w:pPr>
          </w:p>
          <w:p w14:paraId="04090D5C" w14:textId="77777777" w:rsidR="001F128E" w:rsidRPr="009A3A8D" w:rsidRDefault="001F128E" w:rsidP="001F128E">
            <w:pPr>
              <w:spacing w:after="120"/>
              <w:rPr>
                <w:rFonts w:ascii="Arial" w:hAnsi="Arial" w:cs="Arial"/>
                <w:sz w:val="20"/>
                <w:szCs w:val="20"/>
                <w:lang w:val="en-GB"/>
              </w:rPr>
            </w:pPr>
          </w:p>
        </w:tc>
      </w:tr>
    </w:tbl>
    <w:p w14:paraId="7F92E8F5" w14:textId="77777777" w:rsidR="001F128E" w:rsidRPr="009A3A8D" w:rsidRDefault="001F128E" w:rsidP="001F128E">
      <w:pPr>
        <w:spacing w:after="120"/>
        <w:rPr>
          <w:rFonts w:ascii="Arial" w:hAnsi="Arial" w:cs="Arial"/>
          <w:b/>
          <w:sz w:val="20"/>
          <w:szCs w:val="20"/>
          <w:lang w:val="en-GB"/>
        </w:rPr>
      </w:pPr>
    </w:p>
    <w:p w14:paraId="41FFFFA8" w14:textId="77777777" w:rsidR="001F128E" w:rsidRPr="009A3A8D" w:rsidRDefault="001F128E" w:rsidP="001F128E">
      <w:pPr>
        <w:spacing w:after="120"/>
        <w:rPr>
          <w:rFonts w:ascii="Arial" w:hAnsi="Arial" w:cs="Arial"/>
          <w:b/>
          <w:sz w:val="20"/>
          <w:szCs w:val="20"/>
          <w:lang w:val="en-GB"/>
        </w:rPr>
      </w:pPr>
      <w:r w:rsidRPr="009A3A8D">
        <w:rPr>
          <w:rFonts w:ascii="Arial" w:hAnsi="Arial" w:cs="Arial"/>
          <w:b/>
          <w:sz w:val="20"/>
          <w:szCs w:val="20"/>
          <w:lang w:val="en-GB"/>
        </w:rPr>
        <w:t>Part V: Sustainability</w:t>
      </w:r>
    </w:p>
    <w:p w14:paraId="14FFA53A" w14:textId="77777777" w:rsidR="001F128E" w:rsidRPr="009A3A8D" w:rsidRDefault="001F128E" w:rsidP="001F128E">
      <w:pPr>
        <w:rPr>
          <w:rFonts w:ascii="Arial" w:hAnsi="Arial" w:cs="Arial"/>
          <w:sz w:val="20"/>
          <w:szCs w:val="20"/>
          <w:lang w:val="en-GB"/>
        </w:rPr>
      </w:pPr>
    </w:p>
    <w:p w14:paraId="2E7269B4" w14:textId="77777777" w:rsidR="001F128E" w:rsidRPr="009A3A8D" w:rsidRDefault="001F128E" w:rsidP="001F128E">
      <w:pPr>
        <w:numPr>
          <w:ilvl w:val="0"/>
          <w:numId w:val="4"/>
        </w:numPr>
        <w:suppressAutoHyphens/>
        <w:autoSpaceDN w:val="0"/>
        <w:spacing w:after="120" w:line="240" w:lineRule="auto"/>
        <w:textAlignment w:val="baseline"/>
        <w:rPr>
          <w:rFonts w:ascii="Arial" w:hAnsi="Arial" w:cs="Arial"/>
          <w:sz w:val="20"/>
          <w:szCs w:val="20"/>
          <w:lang w:val="en-GB"/>
        </w:rPr>
      </w:pPr>
      <w:r w:rsidRPr="009A3A8D">
        <w:rPr>
          <w:rFonts w:ascii="Arial" w:hAnsi="Arial" w:cs="Arial"/>
          <w:sz w:val="20"/>
          <w:szCs w:val="20"/>
          <w:lang w:val="en-GB"/>
        </w:rPr>
        <w:t>Once the Project and the financial support of the GEF is concluded, will the Governments, NGOs partnering with Birdlife be able to continue promoting this initiative and guarantee the functioning of the RFF?</w:t>
      </w:r>
    </w:p>
    <w:tbl>
      <w:tblPr>
        <w:tblW w:w="8494" w:type="dxa"/>
        <w:tblCellMar>
          <w:left w:w="10" w:type="dxa"/>
          <w:right w:w="10" w:type="dxa"/>
        </w:tblCellMar>
        <w:tblLook w:val="0000" w:firstRow="0" w:lastRow="0" w:firstColumn="0" w:lastColumn="0" w:noHBand="0" w:noVBand="0"/>
      </w:tblPr>
      <w:tblGrid>
        <w:gridCol w:w="8494"/>
      </w:tblGrid>
      <w:tr w:rsidR="001F128E" w:rsidRPr="00B8268F" w14:paraId="1AD28E08" w14:textId="77777777" w:rsidTr="001F128E">
        <w:tc>
          <w:tcPr>
            <w:tcW w:w="84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4DEABD" w14:textId="77777777" w:rsidR="001F128E" w:rsidRPr="009A3A8D" w:rsidRDefault="001F128E" w:rsidP="001F128E">
            <w:pPr>
              <w:spacing w:after="120"/>
              <w:rPr>
                <w:rFonts w:ascii="Arial" w:hAnsi="Arial" w:cs="Arial"/>
                <w:sz w:val="20"/>
                <w:szCs w:val="20"/>
                <w:lang w:val="en-GB"/>
              </w:rPr>
            </w:pPr>
          </w:p>
          <w:p w14:paraId="26335863" w14:textId="77777777" w:rsidR="001F128E" w:rsidRPr="009A3A8D" w:rsidRDefault="001F128E" w:rsidP="001F128E">
            <w:pPr>
              <w:spacing w:after="120"/>
              <w:rPr>
                <w:rFonts w:ascii="Arial" w:hAnsi="Arial" w:cs="Arial"/>
                <w:sz w:val="20"/>
                <w:szCs w:val="20"/>
                <w:lang w:val="en-GB"/>
              </w:rPr>
            </w:pPr>
          </w:p>
        </w:tc>
      </w:tr>
    </w:tbl>
    <w:p w14:paraId="1A9F8800" w14:textId="77777777" w:rsidR="001F128E" w:rsidRPr="009A3A8D" w:rsidRDefault="001F128E" w:rsidP="001F128E">
      <w:pPr>
        <w:rPr>
          <w:rFonts w:ascii="Arial" w:hAnsi="Arial" w:cs="Arial"/>
          <w:b/>
          <w:sz w:val="20"/>
          <w:szCs w:val="20"/>
          <w:lang w:val="en-GB"/>
        </w:rPr>
      </w:pPr>
    </w:p>
    <w:p w14:paraId="7531193A" w14:textId="77777777" w:rsidR="001F128E" w:rsidRPr="009A3A8D" w:rsidRDefault="001F128E" w:rsidP="001F128E">
      <w:pPr>
        <w:numPr>
          <w:ilvl w:val="0"/>
          <w:numId w:val="4"/>
        </w:numPr>
        <w:suppressAutoHyphens/>
        <w:autoSpaceDN w:val="0"/>
        <w:spacing w:before="120" w:after="120" w:line="240" w:lineRule="auto"/>
        <w:textAlignment w:val="baseline"/>
        <w:rPr>
          <w:rFonts w:ascii="Arial" w:hAnsi="Arial" w:cs="Arial"/>
          <w:sz w:val="20"/>
          <w:szCs w:val="20"/>
          <w:lang w:val="en-GB"/>
        </w:rPr>
      </w:pPr>
      <w:proofErr w:type="gramStart"/>
      <w:r w:rsidRPr="009A3A8D">
        <w:rPr>
          <w:rFonts w:ascii="Arial" w:hAnsi="Arial" w:cs="Arial"/>
          <w:sz w:val="20"/>
          <w:szCs w:val="20"/>
          <w:lang w:val="en-GB"/>
        </w:rPr>
        <w:t>Has</w:t>
      </w:r>
      <w:proofErr w:type="gramEnd"/>
      <w:r w:rsidRPr="009A3A8D">
        <w:rPr>
          <w:rFonts w:ascii="Arial" w:hAnsi="Arial" w:cs="Arial"/>
          <w:sz w:val="20"/>
          <w:szCs w:val="20"/>
          <w:lang w:val="en-GB"/>
        </w:rPr>
        <w:t xml:space="preserve"> the Project partners been able to ensure non-GEF resources for RFF operations?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1071C8F2" w14:textId="77777777" w:rsidTr="001F128E">
        <w:tc>
          <w:tcPr>
            <w:tcW w:w="8644" w:type="dxa"/>
            <w:shd w:val="clear" w:color="auto" w:fill="auto"/>
          </w:tcPr>
          <w:p w14:paraId="77A1ACDE" w14:textId="77777777" w:rsidR="001F128E" w:rsidRPr="009A3A8D" w:rsidRDefault="001F128E" w:rsidP="001F128E">
            <w:pPr>
              <w:spacing w:before="120" w:after="120"/>
              <w:rPr>
                <w:rFonts w:ascii="Arial" w:hAnsi="Arial" w:cs="Arial"/>
                <w:sz w:val="20"/>
                <w:szCs w:val="20"/>
                <w:lang w:val="en-GB"/>
              </w:rPr>
            </w:pPr>
          </w:p>
        </w:tc>
      </w:tr>
    </w:tbl>
    <w:p w14:paraId="7836AEF9" w14:textId="77777777" w:rsidR="001F128E" w:rsidRPr="009A3A8D" w:rsidRDefault="001F128E" w:rsidP="001F128E">
      <w:pPr>
        <w:spacing w:before="120" w:after="120"/>
        <w:rPr>
          <w:rFonts w:ascii="Arial" w:hAnsi="Arial" w:cs="Arial"/>
          <w:sz w:val="20"/>
          <w:szCs w:val="20"/>
          <w:lang w:val="en-GB"/>
        </w:rPr>
      </w:pPr>
    </w:p>
    <w:p w14:paraId="64E37619" w14:textId="77777777" w:rsidR="001F128E" w:rsidRPr="009A3A8D" w:rsidRDefault="001F128E" w:rsidP="001F128E">
      <w:pPr>
        <w:numPr>
          <w:ilvl w:val="0"/>
          <w:numId w:val="4"/>
        </w:numPr>
        <w:suppressAutoHyphens/>
        <w:autoSpaceDN w:val="0"/>
        <w:spacing w:line="254" w:lineRule="auto"/>
        <w:textAlignment w:val="baseline"/>
        <w:rPr>
          <w:rFonts w:ascii="Arial" w:hAnsi="Arial" w:cs="Arial"/>
          <w:sz w:val="20"/>
          <w:szCs w:val="20"/>
          <w:lang w:val="en-GB"/>
        </w:rPr>
      </w:pPr>
      <w:r w:rsidRPr="009A3A8D">
        <w:rPr>
          <w:rFonts w:ascii="Arial" w:hAnsi="Arial" w:cs="Arial"/>
          <w:sz w:val="20"/>
          <w:szCs w:val="20"/>
          <w:lang w:val="en-GB"/>
        </w:rPr>
        <w:t>Are there new risks to be considered for the sustainability of the project? What measures could be taken to mitigate these risks?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9A3A8D" w14:paraId="19376279" w14:textId="77777777" w:rsidTr="001F128E">
        <w:tc>
          <w:tcPr>
            <w:tcW w:w="8720" w:type="dxa"/>
            <w:shd w:val="clear" w:color="auto" w:fill="auto"/>
          </w:tcPr>
          <w:p w14:paraId="05368FCD" w14:textId="77777777" w:rsidR="001F128E" w:rsidRPr="009A3A8D" w:rsidRDefault="001F128E" w:rsidP="001F128E">
            <w:pPr>
              <w:spacing w:before="120" w:after="120" w:line="276" w:lineRule="auto"/>
              <w:rPr>
                <w:rFonts w:ascii="Arial" w:hAnsi="Arial" w:cs="Arial"/>
                <w:sz w:val="20"/>
                <w:szCs w:val="20"/>
                <w:lang w:val="en-GB"/>
              </w:rPr>
            </w:pPr>
          </w:p>
        </w:tc>
      </w:tr>
    </w:tbl>
    <w:p w14:paraId="7CC97BDE" w14:textId="77777777" w:rsidR="001F128E" w:rsidRPr="009A3A8D" w:rsidRDefault="001F128E" w:rsidP="001F128E">
      <w:pPr>
        <w:spacing w:before="120" w:after="120" w:line="276" w:lineRule="auto"/>
        <w:rPr>
          <w:rFonts w:ascii="Arial" w:hAnsi="Arial" w:cs="Arial"/>
          <w:sz w:val="20"/>
          <w:szCs w:val="20"/>
          <w:lang w:val="en-GB"/>
        </w:rPr>
      </w:pPr>
    </w:p>
    <w:p w14:paraId="58A1F187" w14:textId="77777777" w:rsidR="001F128E" w:rsidRPr="009A3A8D" w:rsidRDefault="001F128E" w:rsidP="001F128E">
      <w:pPr>
        <w:spacing w:before="120" w:after="120" w:line="276" w:lineRule="auto"/>
        <w:rPr>
          <w:rFonts w:ascii="Arial" w:hAnsi="Arial" w:cs="Arial"/>
          <w:sz w:val="20"/>
          <w:szCs w:val="20"/>
          <w:lang w:val="en-GB"/>
        </w:rPr>
      </w:pPr>
      <w:r w:rsidRPr="009A3A8D">
        <w:rPr>
          <w:rFonts w:ascii="Arial" w:hAnsi="Arial" w:cs="Arial"/>
          <w:sz w:val="20"/>
          <w:szCs w:val="20"/>
          <w:lang w:val="en-GB"/>
        </w:rPr>
        <w:t>Thank you very much!</w:t>
      </w:r>
    </w:p>
    <w:p w14:paraId="57BBA7E0" w14:textId="77777777" w:rsidR="001F128E" w:rsidRPr="009A3A8D" w:rsidRDefault="001F128E" w:rsidP="001F128E">
      <w:pPr>
        <w:spacing w:before="120" w:after="120" w:line="276" w:lineRule="auto"/>
        <w:rPr>
          <w:rFonts w:ascii="Arial" w:hAnsi="Arial" w:cs="Arial"/>
          <w:sz w:val="20"/>
          <w:szCs w:val="20"/>
          <w:lang w:val="en-GB"/>
        </w:rPr>
      </w:pPr>
    </w:p>
    <w:p w14:paraId="5524226D" w14:textId="77777777" w:rsidR="001F128E" w:rsidRPr="009A3A8D" w:rsidRDefault="001F128E" w:rsidP="001F128E">
      <w:pPr>
        <w:spacing w:before="120" w:after="120" w:line="276" w:lineRule="auto"/>
        <w:rPr>
          <w:rFonts w:ascii="Arial" w:hAnsi="Arial" w:cs="Arial"/>
          <w:sz w:val="20"/>
          <w:szCs w:val="20"/>
          <w:lang w:val="en-GB"/>
        </w:rPr>
      </w:pPr>
      <w:r w:rsidRPr="009A3A8D">
        <w:rPr>
          <w:rFonts w:ascii="Arial" w:hAnsi="Arial" w:cs="Arial"/>
          <w:sz w:val="20"/>
          <w:szCs w:val="20"/>
          <w:lang w:val="en-GB"/>
        </w:rPr>
        <w:t>Do you have anything else you’d like to add?</w:t>
      </w:r>
    </w:p>
    <w:p w14:paraId="66499892" w14:textId="77777777" w:rsidR="001F128E" w:rsidRPr="009A3A8D" w:rsidRDefault="001F128E" w:rsidP="001F128E">
      <w:pPr>
        <w:spacing w:before="120" w:after="120" w:line="276" w:lineRule="auto"/>
        <w:rPr>
          <w:rFonts w:ascii="Arial" w:hAnsi="Arial" w:cs="Arial"/>
          <w:sz w:val="20"/>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F128E" w:rsidRPr="00B8268F" w14:paraId="2E28B3BA" w14:textId="77777777" w:rsidTr="001F128E">
        <w:tc>
          <w:tcPr>
            <w:tcW w:w="8644" w:type="dxa"/>
            <w:shd w:val="clear" w:color="auto" w:fill="auto"/>
          </w:tcPr>
          <w:p w14:paraId="306F053D" w14:textId="77777777" w:rsidR="001F128E" w:rsidRPr="009A3A8D" w:rsidRDefault="001F128E" w:rsidP="001F128E">
            <w:pPr>
              <w:spacing w:before="120" w:after="120" w:line="276" w:lineRule="auto"/>
              <w:rPr>
                <w:rFonts w:ascii="Arial" w:hAnsi="Arial" w:cs="Arial"/>
                <w:sz w:val="20"/>
                <w:szCs w:val="20"/>
                <w:lang w:val="en-GB"/>
              </w:rPr>
            </w:pPr>
          </w:p>
        </w:tc>
      </w:tr>
    </w:tbl>
    <w:p w14:paraId="6A83B3BF" w14:textId="77777777" w:rsidR="001F128E" w:rsidRPr="009A3A8D" w:rsidRDefault="001F128E" w:rsidP="001F128E">
      <w:pPr>
        <w:spacing w:before="120" w:after="120" w:line="276" w:lineRule="auto"/>
        <w:rPr>
          <w:rFonts w:ascii="Arial" w:hAnsi="Arial" w:cs="Arial"/>
          <w:sz w:val="20"/>
          <w:szCs w:val="20"/>
          <w:lang w:val="en-GB"/>
        </w:rPr>
      </w:pPr>
    </w:p>
    <w:p w14:paraId="34AF9B69" w14:textId="07017E88" w:rsidR="00D747C1" w:rsidRPr="009A3A8D" w:rsidRDefault="00D747C1" w:rsidP="001F128E">
      <w:pPr>
        <w:rPr>
          <w:lang w:val="en-GB"/>
        </w:rPr>
      </w:pPr>
    </w:p>
    <w:p w14:paraId="5F5FD749" w14:textId="77777777" w:rsidR="001F128E" w:rsidRPr="009A3A8D" w:rsidRDefault="001F128E" w:rsidP="00525AB8">
      <w:pPr>
        <w:ind w:left="360"/>
        <w:rPr>
          <w:lang w:val="en-GB"/>
        </w:rPr>
      </w:pPr>
    </w:p>
    <w:p w14:paraId="4FE9D53F" w14:textId="77777777" w:rsidR="00D747C1" w:rsidRPr="009A3A8D" w:rsidRDefault="00D747C1" w:rsidP="00525AB8">
      <w:pPr>
        <w:ind w:left="360"/>
        <w:rPr>
          <w:lang w:val="en-GB"/>
        </w:rPr>
        <w:sectPr w:rsidR="00D747C1" w:rsidRPr="009A3A8D" w:rsidSect="006C799D">
          <w:pgSz w:w="11906" w:h="16838"/>
          <w:pgMar w:top="1417" w:right="1701" w:bottom="1417" w:left="1701" w:header="708" w:footer="708" w:gutter="0"/>
          <w:cols w:space="708"/>
          <w:docGrid w:linePitch="360"/>
        </w:sectPr>
      </w:pPr>
    </w:p>
    <w:p w14:paraId="58A6C460" w14:textId="77777777" w:rsidR="00D747C1" w:rsidRPr="009A3A8D" w:rsidRDefault="00D747C1" w:rsidP="00525AB8">
      <w:pPr>
        <w:ind w:left="360"/>
        <w:rPr>
          <w:lang w:val="en-GB"/>
        </w:rPr>
      </w:pPr>
    </w:p>
    <w:p w14:paraId="10C885B2" w14:textId="4D77AC0B" w:rsidR="00525AB8" w:rsidRPr="009A3A8D" w:rsidRDefault="00525AB8" w:rsidP="00546A4A">
      <w:pPr>
        <w:pStyle w:val="Heading3"/>
        <w:rPr>
          <w:lang w:val="en-GB"/>
        </w:rPr>
      </w:pPr>
      <w:bookmarkStart w:id="73" w:name="_Toc121831395"/>
      <w:r w:rsidRPr="009A3A8D">
        <w:rPr>
          <w:lang w:val="en-GB"/>
        </w:rPr>
        <w:t xml:space="preserve">6.4 </w:t>
      </w:r>
      <w:r w:rsidR="00BF3E72" w:rsidRPr="009A3A8D">
        <w:rPr>
          <w:lang w:val="en-GB"/>
        </w:rPr>
        <w:t>MTR Ratings</w:t>
      </w:r>
      <w:bookmarkEnd w:id="73"/>
    </w:p>
    <w:tbl>
      <w:tblPr>
        <w:tblW w:w="9214" w:type="dxa"/>
        <w:tblInd w:w="-5" w:type="dxa"/>
        <w:shd w:val="clear" w:color="auto" w:fill="D9D9D9" w:themeFill="background1" w:themeFillShade="D9"/>
        <w:tblLayout w:type="fixed"/>
        <w:tblLook w:val="0000" w:firstRow="0" w:lastRow="0" w:firstColumn="0" w:lastColumn="0" w:noHBand="0" w:noVBand="0"/>
      </w:tblPr>
      <w:tblGrid>
        <w:gridCol w:w="9214"/>
      </w:tblGrid>
      <w:tr w:rsidR="00BF3E72" w:rsidRPr="00B8268F" w14:paraId="6DBF398A" w14:textId="77777777" w:rsidTr="00BF3E72">
        <w:trPr>
          <w:trHeight w:val="91"/>
        </w:trPr>
        <w:tc>
          <w:tcPr>
            <w:tcW w:w="921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65FD9D" w14:textId="77777777" w:rsidR="00BF3E72" w:rsidRPr="009A3A8D" w:rsidRDefault="00BF3E72" w:rsidP="00BF3E72">
            <w:pPr>
              <w:pStyle w:val="Default"/>
              <w:rPr>
                <w:rFonts w:asciiTheme="minorHAnsi" w:hAnsiTheme="minorHAnsi" w:cstheme="minorHAnsi"/>
                <w:b/>
                <w:bCs/>
                <w:sz w:val="20"/>
                <w:szCs w:val="20"/>
                <w:lang w:val="en-GB"/>
              </w:rPr>
            </w:pPr>
            <w:r w:rsidRPr="009A3A8D">
              <w:rPr>
                <w:rFonts w:asciiTheme="minorHAnsi" w:hAnsiTheme="minorHAnsi" w:cstheme="minorHAnsi"/>
                <w:b/>
                <w:bCs/>
                <w:sz w:val="20"/>
                <w:szCs w:val="20"/>
                <w:lang w:val="en-GB"/>
              </w:rPr>
              <w:t>Ratings for Progress Towards Results: (one rating for each outcome and for the objective)</w:t>
            </w:r>
          </w:p>
        </w:tc>
      </w:tr>
    </w:tbl>
    <w:tbl>
      <w:tblPr>
        <w:tblStyle w:val="TableGrid"/>
        <w:tblW w:w="9209" w:type="dxa"/>
        <w:tblLook w:val="04A0" w:firstRow="1" w:lastRow="0" w:firstColumn="1" w:lastColumn="0" w:noHBand="0" w:noVBand="1"/>
      </w:tblPr>
      <w:tblGrid>
        <w:gridCol w:w="318"/>
        <w:gridCol w:w="1785"/>
        <w:gridCol w:w="7106"/>
      </w:tblGrid>
      <w:tr w:rsidR="00BF3E72" w:rsidRPr="00B8268F" w14:paraId="37415822" w14:textId="77777777" w:rsidTr="00BF3E72">
        <w:tc>
          <w:tcPr>
            <w:tcW w:w="318" w:type="dxa"/>
            <w:vAlign w:val="center"/>
          </w:tcPr>
          <w:p w14:paraId="5C0F443D" w14:textId="77777777" w:rsidR="00BF3E72" w:rsidRPr="009A3A8D" w:rsidRDefault="00BF3E72" w:rsidP="000508EA">
            <w:pPr>
              <w:rPr>
                <w:rFonts w:cstheme="minorHAnsi"/>
                <w:sz w:val="20"/>
                <w:szCs w:val="20"/>
                <w:lang w:val="en-GB"/>
              </w:rPr>
            </w:pPr>
            <w:r w:rsidRPr="009A3A8D">
              <w:rPr>
                <w:rFonts w:cstheme="minorHAnsi"/>
                <w:sz w:val="20"/>
                <w:szCs w:val="20"/>
                <w:lang w:val="en-GB"/>
              </w:rPr>
              <w:t>6</w:t>
            </w:r>
          </w:p>
        </w:tc>
        <w:tc>
          <w:tcPr>
            <w:tcW w:w="1785" w:type="dxa"/>
            <w:vAlign w:val="center"/>
          </w:tcPr>
          <w:p w14:paraId="50B9C195" w14:textId="77777777" w:rsidR="00BF3E72" w:rsidRPr="009A3A8D" w:rsidRDefault="00BF3E72" w:rsidP="000508EA">
            <w:pPr>
              <w:rPr>
                <w:rFonts w:cstheme="minorHAnsi"/>
                <w:sz w:val="20"/>
                <w:szCs w:val="20"/>
                <w:lang w:val="en-GB"/>
              </w:rPr>
            </w:pPr>
            <w:r w:rsidRPr="009A3A8D">
              <w:rPr>
                <w:rFonts w:cstheme="minorHAnsi"/>
                <w:sz w:val="20"/>
                <w:szCs w:val="20"/>
                <w:lang w:val="en-GB"/>
              </w:rPr>
              <w:t>Highly Satisfactory (HS)</w:t>
            </w:r>
          </w:p>
        </w:tc>
        <w:tc>
          <w:tcPr>
            <w:tcW w:w="7106" w:type="dxa"/>
          </w:tcPr>
          <w:p w14:paraId="014460C7" w14:textId="77777777" w:rsidR="00BF3E72" w:rsidRPr="009A3A8D" w:rsidRDefault="00BF3E72" w:rsidP="000508EA">
            <w:pPr>
              <w:jc w:val="both"/>
              <w:rPr>
                <w:rFonts w:cstheme="minorHAnsi"/>
                <w:sz w:val="20"/>
                <w:szCs w:val="20"/>
                <w:lang w:val="en-GB"/>
              </w:rPr>
            </w:pPr>
            <w:r w:rsidRPr="009A3A8D">
              <w:rPr>
                <w:rFonts w:cstheme="minorHAnsi"/>
                <w:bCs/>
                <w:sz w:val="18"/>
                <w:szCs w:val="18"/>
                <w:lang w:val="en-GB"/>
              </w:rPr>
              <w:t>The objective/outcome is</w:t>
            </w:r>
            <w:r w:rsidRPr="009A3A8D">
              <w:rPr>
                <w:rFonts w:cstheme="minorHAnsi"/>
                <w:bCs/>
                <w:spacing w:val="-2"/>
                <w:sz w:val="18"/>
                <w:szCs w:val="18"/>
                <w:lang w:val="en-GB"/>
              </w:rPr>
              <w:t xml:space="preserve"> </w:t>
            </w:r>
            <w:r w:rsidRPr="009A3A8D">
              <w:rPr>
                <w:rFonts w:cstheme="minorHAnsi"/>
                <w:bCs/>
                <w:sz w:val="18"/>
                <w:szCs w:val="18"/>
                <w:lang w:val="en-GB"/>
              </w:rPr>
              <w:t>ex</w:t>
            </w:r>
            <w:r w:rsidRPr="009A3A8D">
              <w:rPr>
                <w:rFonts w:cstheme="minorHAnsi"/>
                <w:bCs/>
                <w:spacing w:val="-1"/>
                <w:sz w:val="18"/>
                <w:szCs w:val="18"/>
                <w:lang w:val="en-GB"/>
              </w:rPr>
              <w:t>p</w:t>
            </w:r>
            <w:r w:rsidRPr="009A3A8D">
              <w:rPr>
                <w:rFonts w:cstheme="minorHAnsi"/>
                <w:bCs/>
                <w:spacing w:val="1"/>
                <w:sz w:val="18"/>
                <w:szCs w:val="18"/>
                <w:lang w:val="en-GB"/>
              </w:rPr>
              <w:t>e</w:t>
            </w:r>
            <w:r w:rsidRPr="009A3A8D">
              <w:rPr>
                <w:rFonts w:cstheme="minorHAnsi"/>
                <w:bCs/>
                <w:sz w:val="18"/>
                <w:szCs w:val="18"/>
                <w:lang w:val="en-GB"/>
              </w:rPr>
              <w:t>c</w:t>
            </w:r>
            <w:r w:rsidRPr="009A3A8D">
              <w:rPr>
                <w:rFonts w:cstheme="minorHAnsi"/>
                <w:bCs/>
                <w:spacing w:val="-1"/>
                <w:sz w:val="18"/>
                <w:szCs w:val="18"/>
                <w:lang w:val="en-GB"/>
              </w:rPr>
              <w:t>t</w:t>
            </w:r>
            <w:r w:rsidRPr="009A3A8D">
              <w:rPr>
                <w:rFonts w:cstheme="minorHAnsi"/>
                <w:bCs/>
                <w:sz w:val="18"/>
                <w:szCs w:val="18"/>
                <w:lang w:val="en-GB"/>
              </w:rPr>
              <w:t>ed</w:t>
            </w:r>
            <w:r w:rsidRPr="009A3A8D">
              <w:rPr>
                <w:rFonts w:cstheme="minorHAnsi"/>
                <w:bCs/>
                <w:spacing w:val="1"/>
                <w:sz w:val="18"/>
                <w:szCs w:val="18"/>
                <w:lang w:val="en-GB"/>
              </w:rPr>
              <w:t xml:space="preserve"> </w:t>
            </w:r>
            <w:r w:rsidRPr="009A3A8D">
              <w:rPr>
                <w:rFonts w:cstheme="minorHAnsi"/>
                <w:bCs/>
                <w:sz w:val="18"/>
                <w:szCs w:val="18"/>
                <w:lang w:val="en-GB"/>
              </w:rPr>
              <w:t>to</w:t>
            </w:r>
            <w:r w:rsidRPr="009A3A8D">
              <w:rPr>
                <w:rFonts w:cstheme="minorHAnsi"/>
                <w:bCs/>
                <w:spacing w:val="-3"/>
                <w:sz w:val="18"/>
                <w:szCs w:val="18"/>
                <w:lang w:val="en-GB"/>
              </w:rPr>
              <w:t xml:space="preserve"> </w:t>
            </w:r>
            <w:r w:rsidRPr="009A3A8D">
              <w:rPr>
                <w:rFonts w:cstheme="minorHAnsi"/>
                <w:bCs/>
                <w:sz w:val="18"/>
                <w:szCs w:val="18"/>
                <w:lang w:val="en-GB"/>
              </w:rPr>
              <w:t>ach</w:t>
            </w:r>
            <w:r w:rsidRPr="009A3A8D">
              <w:rPr>
                <w:rFonts w:cstheme="minorHAnsi"/>
                <w:bCs/>
                <w:spacing w:val="-1"/>
                <w:sz w:val="18"/>
                <w:szCs w:val="18"/>
                <w:lang w:val="en-GB"/>
              </w:rPr>
              <w:t>i</w:t>
            </w:r>
            <w:r w:rsidRPr="009A3A8D">
              <w:rPr>
                <w:rFonts w:cstheme="minorHAnsi"/>
                <w:bCs/>
                <w:sz w:val="18"/>
                <w:szCs w:val="18"/>
                <w:lang w:val="en-GB"/>
              </w:rPr>
              <w:t>eve</w:t>
            </w:r>
            <w:r w:rsidRPr="009A3A8D">
              <w:rPr>
                <w:rFonts w:cstheme="minorHAnsi"/>
                <w:bCs/>
                <w:spacing w:val="-4"/>
                <w:sz w:val="18"/>
                <w:szCs w:val="18"/>
                <w:lang w:val="en-GB"/>
              </w:rPr>
              <w:t xml:space="preserve"> </w:t>
            </w:r>
            <w:r w:rsidRPr="009A3A8D">
              <w:rPr>
                <w:rFonts w:cstheme="minorHAnsi"/>
                <w:bCs/>
                <w:sz w:val="18"/>
                <w:szCs w:val="18"/>
                <w:lang w:val="en-GB"/>
              </w:rPr>
              <w:t>or</w:t>
            </w:r>
            <w:r w:rsidRPr="009A3A8D">
              <w:rPr>
                <w:rFonts w:cstheme="minorHAnsi"/>
                <w:bCs/>
                <w:spacing w:val="-1"/>
                <w:sz w:val="18"/>
                <w:szCs w:val="18"/>
                <w:lang w:val="en-GB"/>
              </w:rPr>
              <w:t xml:space="preserve"> </w:t>
            </w:r>
            <w:r w:rsidRPr="009A3A8D">
              <w:rPr>
                <w:rFonts w:cstheme="minorHAnsi"/>
                <w:bCs/>
                <w:sz w:val="18"/>
                <w:szCs w:val="18"/>
                <w:lang w:val="en-GB"/>
              </w:rPr>
              <w:t>exc</w:t>
            </w:r>
            <w:r w:rsidRPr="009A3A8D">
              <w:rPr>
                <w:rFonts w:cstheme="minorHAnsi"/>
                <w:bCs/>
                <w:spacing w:val="-1"/>
                <w:sz w:val="18"/>
                <w:szCs w:val="18"/>
                <w:lang w:val="en-GB"/>
              </w:rPr>
              <w:t>e</w:t>
            </w:r>
            <w:r w:rsidRPr="009A3A8D">
              <w:rPr>
                <w:rFonts w:cstheme="minorHAnsi"/>
                <w:bCs/>
                <w:sz w:val="18"/>
                <w:szCs w:val="18"/>
                <w:lang w:val="en-GB"/>
              </w:rPr>
              <w:t>ed</w:t>
            </w:r>
            <w:r w:rsidRPr="009A3A8D">
              <w:rPr>
                <w:rFonts w:cstheme="minorHAnsi"/>
                <w:bCs/>
                <w:spacing w:val="1"/>
                <w:sz w:val="18"/>
                <w:szCs w:val="18"/>
                <w:lang w:val="en-GB"/>
              </w:rPr>
              <w:t xml:space="preserve"> </w:t>
            </w:r>
            <w:r w:rsidRPr="009A3A8D">
              <w:rPr>
                <w:rFonts w:cstheme="minorHAnsi"/>
                <w:bCs/>
                <w:spacing w:val="-1"/>
                <w:sz w:val="18"/>
                <w:szCs w:val="18"/>
                <w:lang w:val="en-GB"/>
              </w:rPr>
              <w:t>a</w:t>
            </w:r>
            <w:r w:rsidRPr="009A3A8D">
              <w:rPr>
                <w:rFonts w:cstheme="minorHAnsi"/>
                <w:bCs/>
                <w:sz w:val="18"/>
                <w:szCs w:val="18"/>
                <w:lang w:val="en-GB"/>
              </w:rPr>
              <w:t>ll</w:t>
            </w:r>
            <w:r w:rsidRPr="009A3A8D">
              <w:rPr>
                <w:rFonts w:cstheme="minorHAnsi"/>
                <w:bCs/>
                <w:spacing w:val="-2"/>
                <w:sz w:val="18"/>
                <w:szCs w:val="18"/>
                <w:lang w:val="en-GB"/>
              </w:rPr>
              <w:t xml:space="preserve"> </w:t>
            </w:r>
            <w:r w:rsidRPr="009A3A8D">
              <w:rPr>
                <w:rFonts w:cstheme="minorHAnsi"/>
                <w:bCs/>
                <w:sz w:val="18"/>
                <w:szCs w:val="18"/>
                <w:lang w:val="en-GB"/>
              </w:rPr>
              <w:t>its</w:t>
            </w:r>
            <w:r w:rsidRPr="009A3A8D">
              <w:rPr>
                <w:rFonts w:cstheme="minorHAnsi"/>
                <w:bCs/>
                <w:spacing w:val="-2"/>
                <w:sz w:val="18"/>
                <w:szCs w:val="18"/>
                <w:lang w:val="en-GB"/>
              </w:rPr>
              <w:t xml:space="preserve"> end-of-project targets</w:t>
            </w:r>
            <w:r w:rsidRPr="009A3A8D">
              <w:rPr>
                <w:rFonts w:cstheme="minorHAnsi"/>
                <w:bCs/>
                <w:sz w:val="18"/>
                <w:szCs w:val="18"/>
                <w:lang w:val="en-GB"/>
              </w:rPr>
              <w:t>,</w:t>
            </w:r>
            <w:r w:rsidRPr="009A3A8D">
              <w:rPr>
                <w:rFonts w:cstheme="minorHAnsi"/>
                <w:bCs/>
                <w:spacing w:val="-4"/>
                <w:sz w:val="18"/>
                <w:szCs w:val="18"/>
                <w:lang w:val="en-GB"/>
              </w:rPr>
              <w:t xml:space="preserve"> </w:t>
            </w:r>
            <w:r w:rsidRPr="009A3A8D">
              <w:rPr>
                <w:rFonts w:cstheme="minorHAnsi"/>
                <w:bCs/>
                <w:sz w:val="18"/>
                <w:szCs w:val="18"/>
                <w:lang w:val="en-GB"/>
              </w:rPr>
              <w:t>without</w:t>
            </w:r>
            <w:r w:rsidRPr="009A3A8D">
              <w:rPr>
                <w:rFonts w:cstheme="minorHAnsi"/>
                <w:bCs/>
                <w:spacing w:val="-6"/>
                <w:sz w:val="18"/>
                <w:szCs w:val="18"/>
                <w:lang w:val="en-GB"/>
              </w:rPr>
              <w:t xml:space="preserve"> </w:t>
            </w:r>
            <w:r w:rsidRPr="009A3A8D">
              <w:rPr>
                <w:rFonts w:cstheme="minorHAnsi"/>
                <w:bCs/>
                <w:sz w:val="18"/>
                <w:szCs w:val="18"/>
                <w:lang w:val="en-GB"/>
              </w:rPr>
              <w:t>major shortcomings.</w:t>
            </w:r>
            <w:r w:rsidRPr="009A3A8D">
              <w:rPr>
                <w:rFonts w:cstheme="minorHAnsi"/>
                <w:bCs/>
                <w:spacing w:val="-11"/>
                <w:sz w:val="18"/>
                <w:szCs w:val="18"/>
                <w:lang w:val="en-GB"/>
              </w:rPr>
              <w:t xml:space="preserve"> </w:t>
            </w:r>
            <w:r w:rsidRPr="009A3A8D">
              <w:rPr>
                <w:rFonts w:cstheme="minorHAnsi"/>
                <w:bCs/>
                <w:spacing w:val="-2"/>
                <w:sz w:val="18"/>
                <w:szCs w:val="18"/>
                <w:lang w:val="en-GB"/>
              </w:rPr>
              <w:t>T</w:t>
            </w:r>
            <w:r w:rsidRPr="009A3A8D">
              <w:rPr>
                <w:rFonts w:cstheme="minorHAnsi"/>
                <w:bCs/>
                <w:spacing w:val="1"/>
                <w:sz w:val="18"/>
                <w:szCs w:val="18"/>
                <w:lang w:val="en-GB"/>
              </w:rPr>
              <w:t>h</w:t>
            </w:r>
            <w:r w:rsidRPr="009A3A8D">
              <w:rPr>
                <w:rFonts w:cstheme="minorHAnsi"/>
                <w:bCs/>
                <w:sz w:val="18"/>
                <w:szCs w:val="18"/>
                <w:lang w:val="en-GB"/>
              </w:rPr>
              <w:t>e</w:t>
            </w:r>
            <w:r w:rsidRPr="009A3A8D">
              <w:rPr>
                <w:rFonts w:cstheme="minorHAnsi"/>
                <w:bCs/>
                <w:spacing w:val="-3"/>
                <w:sz w:val="18"/>
                <w:szCs w:val="18"/>
                <w:lang w:val="en-GB"/>
              </w:rPr>
              <w:t xml:space="preserve"> </w:t>
            </w:r>
            <w:r w:rsidRPr="009A3A8D">
              <w:rPr>
                <w:rFonts w:cstheme="minorHAnsi"/>
                <w:bCs/>
                <w:sz w:val="18"/>
                <w:szCs w:val="18"/>
                <w:lang w:val="en-GB"/>
              </w:rPr>
              <w:t>progress towards the objective/outcome</w:t>
            </w:r>
            <w:r w:rsidRPr="009A3A8D">
              <w:rPr>
                <w:rFonts w:cstheme="minorHAnsi"/>
                <w:bCs/>
                <w:spacing w:val="-1"/>
                <w:sz w:val="18"/>
                <w:szCs w:val="18"/>
                <w:lang w:val="en-GB"/>
              </w:rPr>
              <w:t xml:space="preserve"> </w:t>
            </w:r>
            <w:r w:rsidRPr="009A3A8D">
              <w:rPr>
                <w:rFonts w:cstheme="minorHAnsi"/>
                <w:bCs/>
                <w:sz w:val="18"/>
                <w:szCs w:val="18"/>
                <w:lang w:val="en-GB"/>
              </w:rPr>
              <w:t>c</w:t>
            </w:r>
            <w:r w:rsidRPr="009A3A8D">
              <w:rPr>
                <w:rFonts w:cstheme="minorHAnsi"/>
                <w:bCs/>
                <w:spacing w:val="-1"/>
                <w:sz w:val="18"/>
                <w:szCs w:val="18"/>
                <w:lang w:val="en-GB"/>
              </w:rPr>
              <w:t>a</w:t>
            </w:r>
            <w:r w:rsidRPr="009A3A8D">
              <w:rPr>
                <w:rFonts w:cstheme="minorHAnsi"/>
                <w:bCs/>
                <w:sz w:val="18"/>
                <w:szCs w:val="18"/>
                <w:lang w:val="en-GB"/>
              </w:rPr>
              <w:t xml:space="preserve">n </w:t>
            </w:r>
            <w:r w:rsidRPr="009A3A8D">
              <w:rPr>
                <w:rFonts w:cstheme="minorHAnsi"/>
                <w:bCs/>
                <w:spacing w:val="-1"/>
                <w:sz w:val="18"/>
                <w:szCs w:val="18"/>
                <w:lang w:val="en-GB"/>
              </w:rPr>
              <w:t>b</w:t>
            </w:r>
            <w:r w:rsidRPr="009A3A8D">
              <w:rPr>
                <w:rFonts w:cstheme="minorHAnsi"/>
                <w:bCs/>
                <w:sz w:val="18"/>
                <w:szCs w:val="18"/>
                <w:lang w:val="en-GB"/>
              </w:rPr>
              <w:t>e</w:t>
            </w:r>
            <w:r w:rsidRPr="009A3A8D">
              <w:rPr>
                <w:rFonts w:cstheme="minorHAnsi"/>
                <w:bCs/>
                <w:spacing w:val="1"/>
                <w:sz w:val="18"/>
                <w:szCs w:val="18"/>
                <w:lang w:val="en-GB"/>
              </w:rPr>
              <w:t xml:space="preserve"> p</w:t>
            </w:r>
            <w:r w:rsidRPr="009A3A8D">
              <w:rPr>
                <w:rFonts w:cstheme="minorHAnsi"/>
                <w:bCs/>
                <w:sz w:val="18"/>
                <w:szCs w:val="18"/>
                <w:lang w:val="en-GB"/>
              </w:rPr>
              <w:t>r</w:t>
            </w:r>
            <w:r w:rsidRPr="009A3A8D">
              <w:rPr>
                <w:rFonts w:cstheme="minorHAnsi"/>
                <w:bCs/>
                <w:spacing w:val="-1"/>
                <w:sz w:val="18"/>
                <w:szCs w:val="18"/>
                <w:lang w:val="en-GB"/>
              </w:rPr>
              <w:t>e</w:t>
            </w:r>
            <w:r w:rsidRPr="009A3A8D">
              <w:rPr>
                <w:rFonts w:cstheme="minorHAnsi"/>
                <w:bCs/>
                <w:sz w:val="18"/>
                <w:szCs w:val="18"/>
                <w:lang w:val="en-GB"/>
              </w:rPr>
              <w:t>s</w:t>
            </w:r>
            <w:r w:rsidRPr="009A3A8D">
              <w:rPr>
                <w:rFonts w:cstheme="minorHAnsi"/>
                <w:bCs/>
                <w:spacing w:val="1"/>
                <w:sz w:val="18"/>
                <w:szCs w:val="18"/>
                <w:lang w:val="en-GB"/>
              </w:rPr>
              <w:t>en</w:t>
            </w:r>
            <w:r w:rsidRPr="009A3A8D">
              <w:rPr>
                <w:rFonts w:cstheme="minorHAnsi"/>
                <w:bCs/>
                <w:spacing w:val="-1"/>
                <w:sz w:val="18"/>
                <w:szCs w:val="18"/>
                <w:lang w:val="en-GB"/>
              </w:rPr>
              <w:t>t</w:t>
            </w:r>
            <w:r w:rsidRPr="009A3A8D">
              <w:rPr>
                <w:rFonts w:cstheme="minorHAnsi"/>
                <w:bCs/>
                <w:spacing w:val="1"/>
                <w:sz w:val="18"/>
                <w:szCs w:val="18"/>
                <w:lang w:val="en-GB"/>
              </w:rPr>
              <w:t>e</w:t>
            </w:r>
            <w:r w:rsidRPr="009A3A8D">
              <w:rPr>
                <w:rFonts w:cstheme="minorHAnsi"/>
                <w:bCs/>
                <w:sz w:val="18"/>
                <w:szCs w:val="18"/>
                <w:lang w:val="en-GB"/>
              </w:rPr>
              <w:t>d</w:t>
            </w:r>
            <w:r w:rsidRPr="009A3A8D">
              <w:rPr>
                <w:rFonts w:cstheme="minorHAnsi"/>
                <w:bCs/>
                <w:spacing w:val="-2"/>
                <w:sz w:val="18"/>
                <w:szCs w:val="18"/>
                <w:lang w:val="en-GB"/>
              </w:rPr>
              <w:t xml:space="preserve"> </w:t>
            </w:r>
            <w:r w:rsidRPr="009A3A8D">
              <w:rPr>
                <w:rFonts w:cstheme="minorHAnsi"/>
                <w:bCs/>
                <w:sz w:val="18"/>
                <w:szCs w:val="18"/>
                <w:lang w:val="en-GB"/>
              </w:rPr>
              <w:t>as</w:t>
            </w:r>
            <w:r w:rsidRPr="009A3A8D">
              <w:rPr>
                <w:rFonts w:cstheme="minorHAnsi"/>
                <w:bCs/>
                <w:spacing w:val="-2"/>
                <w:sz w:val="18"/>
                <w:szCs w:val="18"/>
                <w:lang w:val="en-GB"/>
              </w:rPr>
              <w:t xml:space="preserve"> </w:t>
            </w:r>
            <w:r w:rsidRPr="009A3A8D">
              <w:rPr>
                <w:rFonts w:cstheme="minorHAnsi"/>
                <w:bCs/>
                <w:sz w:val="18"/>
                <w:szCs w:val="18"/>
                <w:lang w:val="en-GB"/>
              </w:rPr>
              <w:t>“good</w:t>
            </w:r>
            <w:r w:rsidRPr="009A3A8D">
              <w:rPr>
                <w:rFonts w:cstheme="minorHAnsi"/>
                <w:bCs/>
                <w:spacing w:val="-5"/>
                <w:sz w:val="18"/>
                <w:szCs w:val="18"/>
                <w:lang w:val="en-GB"/>
              </w:rPr>
              <w:t xml:space="preserve"> </w:t>
            </w:r>
            <w:r w:rsidRPr="009A3A8D">
              <w:rPr>
                <w:rFonts w:cstheme="minorHAnsi"/>
                <w:bCs/>
                <w:sz w:val="18"/>
                <w:szCs w:val="18"/>
                <w:lang w:val="en-GB"/>
              </w:rPr>
              <w:t>pract</w:t>
            </w:r>
            <w:r w:rsidRPr="009A3A8D">
              <w:rPr>
                <w:rFonts w:cstheme="minorHAnsi"/>
                <w:bCs/>
                <w:spacing w:val="-1"/>
                <w:sz w:val="18"/>
                <w:szCs w:val="18"/>
                <w:lang w:val="en-GB"/>
              </w:rPr>
              <w:t>i</w:t>
            </w:r>
            <w:r w:rsidRPr="009A3A8D">
              <w:rPr>
                <w:rFonts w:cstheme="minorHAnsi"/>
                <w:bCs/>
                <w:sz w:val="18"/>
                <w:szCs w:val="18"/>
                <w:lang w:val="en-GB"/>
              </w:rPr>
              <w:t>ce”.</w:t>
            </w:r>
          </w:p>
        </w:tc>
      </w:tr>
      <w:tr w:rsidR="00BF3E72" w:rsidRPr="00B8268F" w14:paraId="5186D3A5" w14:textId="77777777" w:rsidTr="00BF3E72">
        <w:tc>
          <w:tcPr>
            <w:tcW w:w="318" w:type="dxa"/>
            <w:vAlign w:val="center"/>
          </w:tcPr>
          <w:p w14:paraId="60DEDFC6" w14:textId="77777777" w:rsidR="00BF3E72" w:rsidRPr="009A3A8D" w:rsidRDefault="00BF3E72" w:rsidP="000508EA">
            <w:pPr>
              <w:rPr>
                <w:rFonts w:cstheme="minorHAnsi"/>
                <w:sz w:val="20"/>
                <w:szCs w:val="20"/>
                <w:lang w:val="en-GB"/>
              </w:rPr>
            </w:pPr>
            <w:r w:rsidRPr="009A3A8D">
              <w:rPr>
                <w:rFonts w:cstheme="minorHAnsi"/>
                <w:sz w:val="20"/>
                <w:szCs w:val="20"/>
                <w:lang w:val="en-GB"/>
              </w:rPr>
              <w:t>5</w:t>
            </w:r>
          </w:p>
        </w:tc>
        <w:tc>
          <w:tcPr>
            <w:tcW w:w="1785" w:type="dxa"/>
            <w:vAlign w:val="center"/>
          </w:tcPr>
          <w:p w14:paraId="613BA8E9" w14:textId="72EEB57E" w:rsidR="00BF3E72" w:rsidRPr="009A3A8D" w:rsidRDefault="00BF3E72" w:rsidP="000508EA">
            <w:pPr>
              <w:rPr>
                <w:rFonts w:cstheme="minorHAnsi"/>
                <w:sz w:val="20"/>
                <w:szCs w:val="20"/>
                <w:highlight w:val="yellow"/>
                <w:lang w:val="en-GB"/>
              </w:rPr>
            </w:pPr>
            <w:r w:rsidRPr="009A3A8D">
              <w:rPr>
                <w:rFonts w:cstheme="minorHAnsi"/>
                <w:sz w:val="20"/>
                <w:szCs w:val="20"/>
                <w:lang w:val="en-GB"/>
              </w:rPr>
              <w:t>Satisfactory (S)</w:t>
            </w:r>
          </w:p>
        </w:tc>
        <w:tc>
          <w:tcPr>
            <w:tcW w:w="7106" w:type="dxa"/>
          </w:tcPr>
          <w:p w14:paraId="48CBE7C2" w14:textId="77777777" w:rsidR="00BF3E72" w:rsidRPr="009A3A8D" w:rsidRDefault="00BF3E72" w:rsidP="000508EA">
            <w:pPr>
              <w:jc w:val="both"/>
              <w:rPr>
                <w:rFonts w:cstheme="minorHAnsi"/>
                <w:sz w:val="20"/>
                <w:szCs w:val="20"/>
                <w:lang w:val="en-GB"/>
              </w:rPr>
            </w:pPr>
            <w:r w:rsidRPr="009A3A8D">
              <w:rPr>
                <w:rFonts w:cstheme="minorHAnsi"/>
                <w:bCs/>
                <w:sz w:val="18"/>
                <w:szCs w:val="18"/>
                <w:lang w:val="en-GB"/>
              </w:rPr>
              <w:t>The objective/outcome is</w:t>
            </w:r>
            <w:r w:rsidRPr="009A3A8D">
              <w:rPr>
                <w:rFonts w:cstheme="minorHAnsi"/>
                <w:bCs/>
                <w:spacing w:val="-2"/>
                <w:sz w:val="18"/>
                <w:szCs w:val="18"/>
                <w:lang w:val="en-GB"/>
              </w:rPr>
              <w:t xml:space="preserve"> </w:t>
            </w:r>
            <w:r w:rsidRPr="009A3A8D">
              <w:rPr>
                <w:rFonts w:cstheme="minorHAnsi"/>
                <w:bCs/>
                <w:sz w:val="18"/>
                <w:szCs w:val="18"/>
                <w:lang w:val="en-GB"/>
              </w:rPr>
              <w:t>ex</w:t>
            </w:r>
            <w:r w:rsidRPr="009A3A8D">
              <w:rPr>
                <w:rFonts w:cstheme="minorHAnsi"/>
                <w:bCs/>
                <w:spacing w:val="-1"/>
                <w:sz w:val="18"/>
                <w:szCs w:val="18"/>
                <w:lang w:val="en-GB"/>
              </w:rPr>
              <w:t>p</w:t>
            </w:r>
            <w:r w:rsidRPr="009A3A8D">
              <w:rPr>
                <w:rFonts w:cstheme="minorHAnsi"/>
                <w:bCs/>
                <w:spacing w:val="1"/>
                <w:sz w:val="18"/>
                <w:szCs w:val="18"/>
                <w:lang w:val="en-GB"/>
              </w:rPr>
              <w:t>e</w:t>
            </w:r>
            <w:r w:rsidRPr="009A3A8D">
              <w:rPr>
                <w:rFonts w:cstheme="minorHAnsi"/>
                <w:bCs/>
                <w:sz w:val="18"/>
                <w:szCs w:val="18"/>
                <w:lang w:val="en-GB"/>
              </w:rPr>
              <w:t>c</w:t>
            </w:r>
            <w:r w:rsidRPr="009A3A8D">
              <w:rPr>
                <w:rFonts w:cstheme="minorHAnsi"/>
                <w:bCs/>
                <w:spacing w:val="-1"/>
                <w:sz w:val="18"/>
                <w:szCs w:val="18"/>
                <w:lang w:val="en-GB"/>
              </w:rPr>
              <w:t>t</w:t>
            </w:r>
            <w:r w:rsidRPr="009A3A8D">
              <w:rPr>
                <w:rFonts w:cstheme="minorHAnsi"/>
                <w:bCs/>
                <w:sz w:val="18"/>
                <w:szCs w:val="18"/>
                <w:lang w:val="en-GB"/>
              </w:rPr>
              <w:t>ed</w:t>
            </w:r>
            <w:r w:rsidRPr="009A3A8D">
              <w:rPr>
                <w:rFonts w:cstheme="minorHAnsi"/>
                <w:bCs/>
                <w:spacing w:val="1"/>
                <w:sz w:val="18"/>
                <w:szCs w:val="18"/>
                <w:lang w:val="en-GB"/>
              </w:rPr>
              <w:t xml:space="preserve"> </w:t>
            </w:r>
            <w:r w:rsidRPr="009A3A8D">
              <w:rPr>
                <w:rFonts w:cstheme="minorHAnsi"/>
                <w:bCs/>
                <w:sz w:val="18"/>
                <w:szCs w:val="18"/>
                <w:lang w:val="en-GB"/>
              </w:rPr>
              <w:t>to</w:t>
            </w:r>
            <w:r w:rsidRPr="009A3A8D">
              <w:rPr>
                <w:rFonts w:cstheme="minorHAnsi"/>
                <w:bCs/>
                <w:spacing w:val="-3"/>
                <w:sz w:val="18"/>
                <w:szCs w:val="18"/>
                <w:lang w:val="en-GB"/>
              </w:rPr>
              <w:t xml:space="preserve"> </w:t>
            </w:r>
            <w:r w:rsidRPr="009A3A8D">
              <w:rPr>
                <w:rFonts w:cstheme="minorHAnsi"/>
                <w:bCs/>
                <w:sz w:val="18"/>
                <w:szCs w:val="18"/>
                <w:lang w:val="en-GB"/>
              </w:rPr>
              <w:t>ach</w:t>
            </w:r>
            <w:r w:rsidRPr="009A3A8D">
              <w:rPr>
                <w:rFonts w:cstheme="minorHAnsi"/>
                <w:bCs/>
                <w:spacing w:val="-1"/>
                <w:sz w:val="18"/>
                <w:szCs w:val="18"/>
                <w:lang w:val="en-GB"/>
              </w:rPr>
              <w:t>i</w:t>
            </w:r>
            <w:r w:rsidRPr="009A3A8D">
              <w:rPr>
                <w:rFonts w:cstheme="minorHAnsi"/>
                <w:bCs/>
                <w:sz w:val="18"/>
                <w:szCs w:val="18"/>
                <w:lang w:val="en-GB"/>
              </w:rPr>
              <w:t>eve</w:t>
            </w:r>
            <w:r w:rsidRPr="009A3A8D">
              <w:rPr>
                <w:rFonts w:cstheme="minorHAnsi"/>
                <w:bCs/>
                <w:spacing w:val="-4"/>
                <w:sz w:val="18"/>
                <w:szCs w:val="18"/>
                <w:lang w:val="en-GB"/>
              </w:rPr>
              <w:t xml:space="preserve"> </w:t>
            </w:r>
            <w:r w:rsidRPr="009A3A8D">
              <w:rPr>
                <w:rFonts w:cstheme="minorHAnsi"/>
                <w:bCs/>
                <w:sz w:val="18"/>
                <w:szCs w:val="18"/>
                <w:lang w:val="en-GB"/>
              </w:rPr>
              <w:t>most</w:t>
            </w:r>
            <w:r w:rsidRPr="009A3A8D">
              <w:rPr>
                <w:rFonts w:cstheme="minorHAnsi"/>
                <w:bCs/>
                <w:spacing w:val="-4"/>
                <w:sz w:val="18"/>
                <w:szCs w:val="18"/>
                <w:lang w:val="en-GB"/>
              </w:rPr>
              <w:t xml:space="preserve"> </w:t>
            </w:r>
            <w:r w:rsidRPr="009A3A8D">
              <w:rPr>
                <w:rFonts w:cstheme="minorHAnsi"/>
                <w:bCs/>
                <w:sz w:val="18"/>
                <w:szCs w:val="18"/>
                <w:lang w:val="en-GB"/>
              </w:rPr>
              <w:t>of its</w:t>
            </w:r>
            <w:r w:rsidRPr="009A3A8D">
              <w:rPr>
                <w:rFonts w:cstheme="minorHAnsi"/>
                <w:bCs/>
                <w:spacing w:val="-2"/>
                <w:sz w:val="18"/>
                <w:szCs w:val="18"/>
                <w:lang w:val="en-GB"/>
              </w:rPr>
              <w:t xml:space="preserve"> end-of-project targets</w:t>
            </w:r>
            <w:r w:rsidRPr="009A3A8D">
              <w:rPr>
                <w:rFonts w:cstheme="minorHAnsi"/>
                <w:bCs/>
                <w:sz w:val="18"/>
                <w:szCs w:val="18"/>
                <w:lang w:val="en-GB"/>
              </w:rPr>
              <w:t>,</w:t>
            </w:r>
            <w:r w:rsidRPr="009A3A8D">
              <w:rPr>
                <w:rFonts w:cstheme="minorHAnsi"/>
                <w:bCs/>
                <w:spacing w:val="-3"/>
                <w:sz w:val="18"/>
                <w:szCs w:val="18"/>
                <w:lang w:val="en-GB"/>
              </w:rPr>
              <w:t xml:space="preserve"> </w:t>
            </w:r>
            <w:r w:rsidRPr="009A3A8D">
              <w:rPr>
                <w:rFonts w:cstheme="minorHAnsi"/>
                <w:bCs/>
                <w:sz w:val="18"/>
                <w:szCs w:val="18"/>
                <w:lang w:val="en-GB"/>
              </w:rPr>
              <w:t>with</w:t>
            </w:r>
            <w:r w:rsidRPr="009A3A8D">
              <w:rPr>
                <w:rFonts w:cstheme="minorHAnsi"/>
                <w:bCs/>
                <w:spacing w:val="-2"/>
                <w:sz w:val="18"/>
                <w:szCs w:val="18"/>
                <w:lang w:val="en-GB"/>
              </w:rPr>
              <w:t xml:space="preserve"> </w:t>
            </w:r>
            <w:r w:rsidRPr="009A3A8D">
              <w:rPr>
                <w:rFonts w:cstheme="minorHAnsi"/>
                <w:bCs/>
                <w:spacing w:val="-1"/>
                <w:sz w:val="18"/>
                <w:szCs w:val="18"/>
                <w:lang w:val="en-GB"/>
              </w:rPr>
              <w:t>o</w:t>
            </w:r>
            <w:r w:rsidRPr="009A3A8D">
              <w:rPr>
                <w:rFonts w:cstheme="minorHAnsi"/>
                <w:bCs/>
                <w:spacing w:val="1"/>
                <w:sz w:val="18"/>
                <w:szCs w:val="18"/>
                <w:lang w:val="en-GB"/>
              </w:rPr>
              <w:t>n</w:t>
            </w:r>
            <w:r w:rsidRPr="009A3A8D">
              <w:rPr>
                <w:rFonts w:cstheme="minorHAnsi"/>
                <w:bCs/>
                <w:sz w:val="18"/>
                <w:szCs w:val="18"/>
                <w:lang w:val="en-GB"/>
              </w:rPr>
              <w:t>ly</w:t>
            </w:r>
            <w:r w:rsidRPr="009A3A8D">
              <w:rPr>
                <w:rFonts w:cstheme="minorHAnsi"/>
                <w:bCs/>
                <w:spacing w:val="-3"/>
                <w:sz w:val="18"/>
                <w:szCs w:val="18"/>
                <w:lang w:val="en-GB"/>
              </w:rPr>
              <w:t xml:space="preserve"> </w:t>
            </w:r>
            <w:r w:rsidRPr="009A3A8D">
              <w:rPr>
                <w:rFonts w:cstheme="minorHAnsi"/>
                <w:bCs/>
                <w:sz w:val="18"/>
                <w:szCs w:val="18"/>
                <w:lang w:val="en-GB"/>
              </w:rPr>
              <w:t>m</w:t>
            </w:r>
            <w:r w:rsidRPr="009A3A8D">
              <w:rPr>
                <w:rFonts w:cstheme="minorHAnsi"/>
                <w:bCs/>
                <w:spacing w:val="-1"/>
                <w:sz w:val="18"/>
                <w:szCs w:val="18"/>
                <w:lang w:val="en-GB"/>
              </w:rPr>
              <w:t>i</w:t>
            </w:r>
            <w:r w:rsidRPr="009A3A8D">
              <w:rPr>
                <w:rFonts w:cstheme="minorHAnsi"/>
                <w:bCs/>
                <w:sz w:val="18"/>
                <w:szCs w:val="18"/>
                <w:lang w:val="en-GB"/>
              </w:rPr>
              <w:t>nor</w:t>
            </w:r>
            <w:r w:rsidRPr="009A3A8D">
              <w:rPr>
                <w:rFonts w:cstheme="minorHAnsi"/>
                <w:bCs/>
                <w:spacing w:val="-1"/>
                <w:sz w:val="18"/>
                <w:szCs w:val="18"/>
                <w:lang w:val="en-GB"/>
              </w:rPr>
              <w:t xml:space="preserve"> </w:t>
            </w:r>
            <w:r w:rsidRPr="009A3A8D">
              <w:rPr>
                <w:rFonts w:cstheme="minorHAnsi"/>
                <w:bCs/>
                <w:sz w:val="18"/>
                <w:szCs w:val="18"/>
                <w:lang w:val="en-GB"/>
              </w:rPr>
              <w:t>shortco</w:t>
            </w:r>
            <w:r w:rsidRPr="009A3A8D">
              <w:rPr>
                <w:rFonts w:cstheme="minorHAnsi"/>
                <w:bCs/>
                <w:spacing w:val="-1"/>
                <w:sz w:val="18"/>
                <w:szCs w:val="18"/>
                <w:lang w:val="en-GB"/>
              </w:rPr>
              <w:t>m</w:t>
            </w:r>
            <w:r w:rsidRPr="009A3A8D">
              <w:rPr>
                <w:rFonts w:cstheme="minorHAnsi"/>
                <w:bCs/>
                <w:sz w:val="18"/>
                <w:szCs w:val="18"/>
                <w:lang w:val="en-GB"/>
              </w:rPr>
              <w:t>ings.</w:t>
            </w:r>
          </w:p>
        </w:tc>
      </w:tr>
      <w:tr w:rsidR="00BF3E72" w:rsidRPr="00B8268F" w14:paraId="55E275BF" w14:textId="77777777" w:rsidTr="00BF3E72">
        <w:tc>
          <w:tcPr>
            <w:tcW w:w="318" w:type="dxa"/>
            <w:vAlign w:val="center"/>
          </w:tcPr>
          <w:p w14:paraId="3C72366F" w14:textId="77777777" w:rsidR="00BF3E72" w:rsidRPr="009A3A8D" w:rsidRDefault="00BF3E72" w:rsidP="000508EA">
            <w:pPr>
              <w:rPr>
                <w:rFonts w:cstheme="minorHAnsi"/>
                <w:sz w:val="20"/>
                <w:szCs w:val="20"/>
                <w:lang w:val="en-GB"/>
              </w:rPr>
            </w:pPr>
            <w:r w:rsidRPr="009A3A8D">
              <w:rPr>
                <w:rFonts w:cstheme="minorHAnsi"/>
                <w:sz w:val="20"/>
                <w:szCs w:val="20"/>
                <w:lang w:val="en-GB"/>
              </w:rPr>
              <w:t>4</w:t>
            </w:r>
          </w:p>
        </w:tc>
        <w:tc>
          <w:tcPr>
            <w:tcW w:w="1785" w:type="dxa"/>
            <w:vAlign w:val="center"/>
          </w:tcPr>
          <w:p w14:paraId="049F23D5" w14:textId="77777777" w:rsidR="00BF3E72" w:rsidRPr="009A3A8D" w:rsidRDefault="00BF3E72" w:rsidP="000508EA">
            <w:pPr>
              <w:rPr>
                <w:rFonts w:cstheme="minorHAnsi"/>
                <w:sz w:val="20"/>
                <w:szCs w:val="20"/>
                <w:lang w:val="en-GB"/>
              </w:rPr>
            </w:pPr>
            <w:r w:rsidRPr="009A3A8D">
              <w:rPr>
                <w:rFonts w:cstheme="minorHAnsi"/>
                <w:sz w:val="20"/>
                <w:szCs w:val="20"/>
                <w:lang w:val="en-GB"/>
              </w:rPr>
              <w:t>Moderately Satisfactory (MS)</w:t>
            </w:r>
          </w:p>
        </w:tc>
        <w:tc>
          <w:tcPr>
            <w:tcW w:w="7106" w:type="dxa"/>
          </w:tcPr>
          <w:p w14:paraId="682E5E3F" w14:textId="77777777" w:rsidR="00BF3E72" w:rsidRPr="009A3A8D" w:rsidRDefault="00BF3E72" w:rsidP="000508EA">
            <w:pPr>
              <w:jc w:val="both"/>
              <w:rPr>
                <w:rFonts w:cstheme="minorHAnsi"/>
                <w:sz w:val="20"/>
                <w:szCs w:val="20"/>
                <w:lang w:val="en-GB"/>
              </w:rPr>
            </w:pPr>
            <w:r w:rsidRPr="009A3A8D">
              <w:rPr>
                <w:rFonts w:cstheme="minorHAnsi"/>
                <w:bCs/>
                <w:sz w:val="18"/>
                <w:szCs w:val="18"/>
                <w:lang w:val="en-GB"/>
              </w:rPr>
              <w:t>The objective/outcome is</w:t>
            </w:r>
            <w:r w:rsidRPr="009A3A8D">
              <w:rPr>
                <w:rFonts w:cstheme="minorHAnsi"/>
                <w:bCs/>
                <w:spacing w:val="-2"/>
                <w:sz w:val="18"/>
                <w:szCs w:val="18"/>
                <w:lang w:val="en-GB"/>
              </w:rPr>
              <w:t xml:space="preserve"> </w:t>
            </w:r>
            <w:r w:rsidRPr="009A3A8D">
              <w:rPr>
                <w:rFonts w:cstheme="minorHAnsi"/>
                <w:bCs/>
                <w:sz w:val="18"/>
                <w:szCs w:val="18"/>
                <w:lang w:val="en-GB"/>
              </w:rPr>
              <w:t>ex</w:t>
            </w:r>
            <w:r w:rsidRPr="009A3A8D">
              <w:rPr>
                <w:rFonts w:cstheme="minorHAnsi"/>
                <w:bCs/>
                <w:spacing w:val="-1"/>
                <w:sz w:val="18"/>
                <w:szCs w:val="18"/>
                <w:lang w:val="en-GB"/>
              </w:rPr>
              <w:t>p</w:t>
            </w:r>
            <w:r w:rsidRPr="009A3A8D">
              <w:rPr>
                <w:rFonts w:cstheme="minorHAnsi"/>
                <w:bCs/>
                <w:spacing w:val="1"/>
                <w:sz w:val="18"/>
                <w:szCs w:val="18"/>
                <w:lang w:val="en-GB"/>
              </w:rPr>
              <w:t>e</w:t>
            </w:r>
            <w:r w:rsidRPr="009A3A8D">
              <w:rPr>
                <w:rFonts w:cstheme="minorHAnsi"/>
                <w:bCs/>
                <w:sz w:val="18"/>
                <w:szCs w:val="18"/>
                <w:lang w:val="en-GB"/>
              </w:rPr>
              <w:t>c</w:t>
            </w:r>
            <w:r w:rsidRPr="009A3A8D">
              <w:rPr>
                <w:rFonts w:cstheme="minorHAnsi"/>
                <w:bCs/>
                <w:spacing w:val="-1"/>
                <w:sz w:val="18"/>
                <w:szCs w:val="18"/>
                <w:lang w:val="en-GB"/>
              </w:rPr>
              <w:t>t</w:t>
            </w:r>
            <w:r w:rsidRPr="009A3A8D">
              <w:rPr>
                <w:rFonts w:cstheme="minorHAnsi"/>
                <w:bCs/>
                <w:sz w:val="18"/>
                <w:szCs w:val="18"/>
                <w:lang w:val="en-GB"/>
              </w:rPr>
              <w:t>ed</w:t>
            </w:r>
            <w:r w:rsidRPr="009A3A8D">
              <w:rPr>
                <w:rFonts w:cstheme="minorHAnsi"/>
                <w:bCs/>
                <w:spacing w:val="1"/>
                <w:sz w:val="18"/>
                <w:szCs w:val="18"/>
                <w:lang w:val="en-GB"/>
              </w:rPr>
              <w:t xml:space="preserve"> </w:t>
            </w:r>
            <w:r w:rsidRPr="009A3A8D">
              <w:rPr>
                <w:rFonts w:cstheme="minorHAnsi"/>
                <w:bCs/>
                <w:sz w:val="18"/>
                <w:szCs w:val="18"/>
                <w:lang w:val="en-GB"/>
              </w:rPr>
              <w:t>to</w:t>
            </w:r>
            <w:r w:rsidRPr="009A3A8D">
              <w:rPr>
                <w:rFonts w:cstheme="minorHAnsi"/>
                <w:bCs/>
                <w:spacing w:val="-3"/>
                <w:sz w:val="18"/>
                <w:szCs w:val="18"/>
                <w:lang w:val="en-GB"/>
              </w:rPr>
              <w:t xml:space="preserve"> </w:t>
            </w:r>
            <w:r w:rsidRPr="009A3A8D">
              <w:rPr>
                <w:rFonts w:cstheme="minorHAnsi"/>
                <w:bCs/>
                <w:sz w:val="18"/>
                <w:szCs w:val="18"/>
                <w:lang w:val="en-GB"/>
              </w:rPr>
              <w:t>ach</w:t>
            </w:r>
            <w:r w:rsidRPr="009A3A8D">
              <w:rPr>
                <w:rFonts w:cstheme="minorHAnsi"/>
                <w:bCs/>
                <w:spacing w:val="-1"/>
                <w:sz w:val="18"/>
                <w:szCs w:val="18"/>
                <w:lang w:val="en-GB"/>
              </w:rPr>
              <w:t>i</w:t>
            </w:r>
            <w:r w:rsidRPr="009A3A8D">
              <w:rPr>
                <w:rFonts w:cstheme="minorHAnsi"/>
                <w:bCs/>
                <w:sz w:val="18"/>
                <w:szCs w:val="18"/>
                <w:lang w:val="en-GB"/>
              </w:rPr>
              <w:t>eve</w:t>
            </w:r>
            <w:r w:rsidRPr="009A3A8D">
              <w:rPr>
                <w:rFonts w:cstheme="minorHAnsi"/>
                <w:bCs/>
                <w:spacing w:val="-4"/>
                <w:sz w:val="18"/>
                <w:szCs w:val="18"/>
                <w:lang w:val="en-GB"/>
              </w:rPr>
              <w:t xml:space="preserve"> </w:t>
            </w:r>
            <w:r w:rsidRPr="009A3A8D">
              <w:rPr>
                <w:rFonts w:cstheme="minorHAnsi"/>
                <w:bCs/>
                <w:sz w:val="18"/>
                <w:szCs w:val="18"/>
                <w:lang w:val="en-GB"/>
              </w:rPr>
              <w:t>most</w:t>
            </w:r>
            <w:r w:rsidRPr="009A3A8D">
              <w:rPr>
                <w:rFonts w:cstheme="minorHAnsi"/>
                <w:bCs/>
                <w:spacing w:val="-4"/>
                <w:sz w:val="18"/>
                <w:szCs w:val="18"/>
                <w:lang w:val="en-GB"/>
              </w:rPr>
              <w:t xml:space="preserve"> </w:t>
            </w:r>
            <w:r w:rsidRPr="009A3A8D">
              <w:rPr>
                <w:rFonts w:cstheme="minorHAnsi"/>
                <w:bCs/>
                <w:sz w:val="18"/>
                <w:szCs w:val="18"/>
                <w:lang w:val="en-GB"/>
              </w:rPr>
              <w:t>of its</w:t>
            </w:r>
            <w:r w:rsidRPr="009A3A8D">
              <w:rPr>
                <w:rFonts w:cstheme="minorHAnsi"/>
                <w:bCs/>
                <w:spacing w:val="-2"/>
                <w:sz w:val="18"/>
                <w:szCs w:val="18"/>
                <w:lang w:val="en-GB"/>
              </w:rPr>
              <w:t xml:space="preserve"> end-of-project targets</w:t>
            </w:r>
            <w:r w:rsidRPr="009A3A8D">
              <w:rPr>
                <w:rFonts w:cstheme="minorHAnsi"/>
                <w:bCs/>
                <w:sz w:val="18"/>
                <w:szCs w:val="18"/>
                <w:lang w:val="en-GB"/>
              </w:rPr>
              <w:t xml:space="preserve"> but wi</w:t>
            </w:r>
            <w:r w:rsidRPr="009A3A8D">
              <w:rPr>
                <w:rFonts w:cstheme="minorHAnsi"/>
                <w:bCs/>
                <w:spacing w:val="-1"/>
                <w:sz w:val="18"/>
                <w:szCs w:val="18"/>
                <w:lang w:val="en-GB"/>
              </w:rPr>
              <w:t>t</w:t>
            </w:r>
            <w:r w:rsidRPr="009A3A8D">
              <w:rPr>
                <w:rFonts w:cstheme="minorHAnsi"/>
                <w:bCs/>
                <w:sz w:val="18"/>
                <w:szCs w:val="18"/>
                <w:lang w:val="en-GB"/>
              </w:rPr>
              <w:t>h</w:t>
            </w:r>
            <w:r w:rsidRPr="009A3A8D">
              <w:rPr>
                <w:rFonts w:cstheme="minorHAnsi"/>
                <w:bCs/>
                <w:spacing w:val="-2"/>
                <w:sz w:val="18"/>
                <w:szCs w:val="18"/>
                <w:lang w:val="en-GB"/>
              </w:rPr>
              <w:t xml:space="preserve"> </w:t>
            </w:r>
            <w:r w:rsidRPr="009A3A8D">
              <w:rPr>
                <w:rFonts w:cstheme="minorHAnsi"/>
                <w:bCs/>
                <w:sz w:val="18"/>
                <w:szCs w:val="18"/>
                <w:lang w:val="en-GB"/>
              </w:rPr>
              <w:t>significant</w:t>
            </w:r>
            <w:r w:rsidRPr="009A3A8D">
              <w:rPr>
                <w:rFonts w:cstheme="minorHAnsi"/>
                <w:bCs/>
                <w:spacing w:val="-8"/>
                <w:sz w:val="18"/>
                <w:szCs w:val="18"/>
                <w:lang w:val="en-GB"/>
              </w:rPr>
              <w:t xml:space="preserve"> </w:t>
            </w:r>
            <w:r w:rsidRPr="009A3A8D">
              <w:rPr>
                <w:rFonts w:cstheme="minorHAnsi"/>
                <w:bCs/>
                <w:sz w:val="18"/>
                <w:szCs w:val="18"/>
                <w:lang w:val="en-GB"/>
              </w:rPr>
              <w:t>shortcom</w:t>
            </w:r>
            <w:r w:rsidRPr="009A3A8D">
              <w:rPr>
                <w:rFonts w:cstheme="minorHAnsi"/>
                <w:bCs/>
                <w:spacing w:val="-1"/>
                <w:sz w:val="18"/>
                <w:szCs w:val="18"/>
                <w:lang w:val="en-GB"/>
              </w:rPr>
              <w:t>i</w:t>
            </w:r>
            <w:r w:rsidRPr="009A3A8D">
              <w:rPr>
                <w:rFonts w:cstheme="minorHAnsi"/>
                <w:bCs/>
                <w:spacing w:val="1"/>
                <w:sz w:val="18"/>
                <w:szCs w:val="18"/>
                <w:lang w:val="en-GB"/>
              </w:rPr>
              <w:t>n</w:t>
            </w:r>
            <w:r w:rsidRPr="009A3A8D">
              <w:rPr>
                <w:rFonts w:cstheme="minorHAnsi"/>
                <w:bCs/>
                <w:sz w:val="18"/>
                <w:szCs w:val="18"/>
                <w:lang w:val="en-GB"/>
              </w:rPr>
              <w:t>gs.</w:t>
            </w:r>
          </w:p>
        </w:tc>
      </w:tr>
      <w:tr w:rsidR="00BF3E72" w:rsidRPr="00B8268F" w14:paraId="79E58A45" w14:textId="77777777" w:rsidTr="00BF3E72">
        <w:tc>
          <w:tcPr>
            <w:tcW w:w="318" w:type="dxa"/>
            <w:vAlign w:val="center"/>
          </w:tcPr>
          <w:p w14:paraId="6BCBF893" w14:textId="77777777" w:rsidR="00BF3E72" w:rsidRPr="009A3A8D" w:rsidRDefault="00BF3E72" w:rsidP="000508EA">
            <w:pPr>
              <w:rPr>
                <w:rFonts w:cstheme="minorHAnsi"/>
                <w:sz w:val="20"/>
                <w:szCs w:val="20"/>
                <w:lang w:val="en-GB"/>
              </w:rPr>
            </w:pPr>
            <w:r w:rsidRPr="009A3A8D">
              <w:rPr>
                <w:rFonts w:cstheme="minorHAnsi"/>
                <w:sz w:val="20"/>
                <w:szCs w:val="20"/>
                <w:lang w:val="en-GB"/>
              </w:rPr>
              <w:t>3</w:t>
            </w:r>
          </w:p>
        </w:tc>
        <w:tc>
          <w:tcPr>
            <w:tcW w:w="1785" w:type="dxa"/>
            <w:vAlign w:val="center"/>
          </w:tcPr>
          <w:p w14:paraId="0B0C1797" w14:textId="77777777" w:rsidR="00BF3E72" w:rsidRPr="009A3A8D" w:rsidRDefault="00BF3E72" w:rsidP="000508EA">
            <w:pPr>
              <w:rPr>
                <w:rFonts w:cstheme="minorHAnsi"/>
                <w:sz w:val="20"/>
                <w:szCs w:val="20"/>
                <w:lang w:val="en-GB"/>
              </w:rPr>
            </w:pPr>
            <w:r w:rsidRPr="009A3A8D">
              <w:rPr>
                <w:rFonts w:cstheme="minorHAnsi"/>
                <w:sz w:val="20"/>
                <w:szCs w:val="20"/>
                <w:lang w:val="en-GB"/>
              </w:rPr>
              <w:t>Moderately Unsatisfactory (HU)</w:t>
            </w:r>
          </w:p>
        </w:tc>
        <w:tc>
          <w:tcPr>
            <w:tcW w:w="7106" w:type="dxa"/>
          </w:tcPr>
          <w:p w14:paraId="69F1BCD1" w14:textId="77777777" w:rsidR="00BF3E72" w:rsidRPr="009A3A8D" w:rsidRDefault="00BF3E72" w:rsidP="000508EA">
            <w:pPr>
              <w:jc w:val="both"/>
              <w:rPr>
                <w:rFonts w:cstheme="minorHAnsi"/>
                <w:sz w:val="20"/>
                <w:szCs w:val="20"/>
                <w:lang w:val="en-GB"/>
              </w:rPr>
            </w:pPr>
            <w:r w:rsidRPr="009A3A8D">
              <w:rPr>
                <w:rFonts w:cstheme="minorHAnsi"/>
                <w:bCs/>
                <w:sz w:val="18"/>
                <w:szCs w:val="18"/>
                <w:lang w:val="en-GB"/>
              </w:rPr>
              <w:t>The objective/outcome is</w:t>
            </w:r>
            <w:r w:rsidRPr="009A3A8D">
              <w:rPr>
                <w:rFonts w:cstheme="minorHAnsi"/>
                <w:bCs/>
                <w:spacing w:val="-2"/>
                <w:sz w:val="18"/>
                <w:szCs w:val="18"/>
                <w:lang w:val="en-GB"/>
              </w:rPr>
              <w:t xml:space="preserve"> </w:t>
            </w:r>
            <w:r w:rsidRPr="009A3A8D">
              <w:rPr>
                <w:rFonts w:cstheme="minorHAnsi"/>
                <w:bCs/>
                <w:sz w:val="18"/>
                <w:szCs w:val="18"/>
                <w:lang w:val="en-GB"/>
              </w:rPr>
              <w:t>ex</w:t>
            </w:r>
            <w:r w:rsidRPr="009A3A8D">
              <w:rPr>
                <w:rFonts w:cstheme="minorHAnsi"/>
                <w:bCs/>
                <w:spacing w:val="-1"/>
                <w:sz w:val="18"/>
                <w:szCs w:val="18"/>
                <w:lang w:val="en-GB"/>
              </w:rPr>
              <w:t>p</w:t>
            </w:r>
            <w:r w:rsidRPr="009A3A8D">
              <w:rPr>
                <w:rFonts w:cstheme="minorHAnsi"/>
                <w:bCs/>
                <w:spacing w:val="1"/>
                <w:sz w:val="18"/>
                <w:szCs w:val="18"/>
                <w:lang w:val="en-GB"/>
              </w:rPr>
              <w:t>e</w:t>
            </w:r>
            <w:r w:rsidRPr="009A3A8D">
              <w:rPr>
                <w:rFonts w:cstheme="minorHAnsi"/>
                <w:bCs/>
                <w:sz w:val="18"/>
                <w:szCs w:val="18"/>
                <w:lang w:val="en-GB"/>
              </w:rPr>
              <w:t>c</w:t>
            </w:r>
            <w:r w:rsidRPr="009A3A8D">
              <w:rPr>
                <w:rFonts w:cstheme="minorHAnsi"/>
                <w:bCs/>
                <w:spacing w:val="-1"/>
                <w:sz w:val="18"/>
                <w:szCs w:val="18"/>
                <w:lang w:val="en-GB"/>
              </w:rPr>
              <w:t>t</w:t>
            </w:r>
            <w:r w:rsidRPr="009A3A8D">
              <w:rPr>
                <w:rFonts w:cstheme="minorHAnsi"/>
                <w:bCs/>
                <w:sz w:val="18"/>
                <w:szCs w:val="18"/>
                <w:lang w:val="en-GB"/>
              </w:rPr>
              <w:t>ed</w:t>
            </w:r>
            <w:r w:rsidRPr="009A3A8D">
              <w:rPr>
                <w:rFonts w:cstheme="minorHAnsi"/>
                <w:bCs/>
                <w:spacing w:val="1"/>
                <w:sz w:val="18"/>
                <w:szCs w:val="18"/>
                <w:lang w:val="en-GB"/>
              </w:rPr>
              <w:t xml:space="preserve"> </w:t>
            </w:r>
            <w:r w:rsidRPr="009A3A8D">
              <w:rPr>
                <w:rFonts w:cstheme="minorHAnsi"/>
                <w:bCs/>
                <w:sz w:val="18"/>
                <w:szCs w:val="18"/>
                <w:lang w:val="en-GB"/>
              </w:rPr>
              <w:t>to</w:t>
            </w:r>
            <w:r w:rsidRPr="009A3A8D">
              <w:rPr>
                <w:rFonts w:cstheme="minorHAnsi"/>
                <w:bCs/>
                <w:spacing w:val="-3"/>
                <w:sz w:val="18"/>
                <w:szCs w:val="18"/>
                <w:lang w:val="en-GB"/>
              </w:rPr>
              <w:t xml:space="preserve"> </w:t>
            </w:r>
            <w:r w:rsidRPr="009A3A8D">
              <w:rPr>
                <w:rFonts w:cstheme="minorHAnsi"/>
                <w:bCs/>
                <w:sz w:val="18"/>
                <w:szCs w:val="18"/>
                <w:lang w:val="en-GB"/>
              </w:rPr>
              <w:t>ach</w:t>
            </w:r>
            <w:r w:rsidRPr="009A3A8D">
              <w:rPr>
                <w:rFonts w:cstheme="minorHAnsi"/>
                <w:bCs/>
                <w:spacing w:val="-1"/>
                <w:sz w:val="18"/>
                <w:szCs w:val="18"/>
                <w:lang w:val="en-GB"/>
              </w:rPr>
              <w:t>i</w:t>
            </w:r>
            <w:r w:rsidRPr="009A3A8D">
              <w:rPr>
                <w:rFonts w:cstheme="minorHAnsi"/>
                <w:bCs/>
                <w:sz w:val="18"/>
                <w:szCs w:val="18"/>
                <w:lang w:val="en-GB"/>
              </w:rPr>
              <w:t>eve</w:t>
            </w:r>
            <w:r w:rsidRPr="009A3A8D">
              <w:rPr>
                <w:rFonts w:cstheme="minorHAnsi"/>
                <w:bCs/>
                <w:spacing w:val="-4"/>
                <w:sz w:val="18"/>
                <w:szCs w:val="18"/>
                <w:lang w:val="en-GB"/>
              </w:rPr>
              <w:t xml:space="preserve"> </w:t>
            </w:r>
            <w:r w:rsidRPr="009A3A8D">
              <w:rPr>
                <w:rFonts w:cstheme="minorHAnsi"/>
                <w:bCs/>
                <w:sz w:val="18"/>
                <w:szCs w:val="18"/>
                <w:lang w:val="en-GB"/>
              </w:rPr>
              <w:t>its</w:t>
            </w:r>
            <w:r w:rsidRPr="009A3A8D">
              <w:rPr>
                <w:rFonts w:cstheme="minorHAnsi"/>
                <w:bCs/>
                <w:spacing w:val="-3"/>
                <w:sz w:val="18"/>
                <w:szCs w:val="18"/>
                <w:lang w:val="en-GB"/>
              </w:rPr>
              <w:t xml:space="preserve"> </w:t>
            </w:r>
            <w:r w:rsidRPr="009A3A8D">
              <w:rPr>
                <w:rFonts w:cstheme="minorHAnsi"/>
                <w:bCs/>
                <w:spacing w:val="-2"/>
                <w:sz w:val="18"/>
                <w:szCs w:val="18"/>
                <w:lang w:val="en-GB"/>
              </w:rPr>
              <w:t>end-of-project targets</w:t>
            </w:r>
            <w:r w:rsidRPr="009A3A8D">
              <w:rPr>
                <w:rFonts w:cstheme="minorHAnsi"/>
                <w:bCs/>
                <w:sz w:val="18"/>
                <w:szCs w:val="18"/>
                <w:lang w:val="en-GB"/>
              </w:rPr>
              <w:t xml:space="preserve"> wi</w:t>
            </w:r>
            <w:r w:rsidRPr="009A3A8D">
              <w:rPr>
                <w:rFonts w:cstheme="minorHAnsi"/>
                <w:bCs/>
                <w:spacing w:val="-1"/>
                <w:sz w:val="18"/>
                <w:szCs w:val="18"/>
                <w:lang w:val="en-GB"/>
              </w:rPr>
              <w:t>t</w:t>
            </w:r>
            <w:r w:rsidRPr="009A3A8D">
              <w:rPr>
                <w:rFonts w:cstheme="minorHAnsi"/>
                <w:bCs/>
                <w:sz w:val="18"/>
                <w:szCs w:val="18"/>
                <w:lang w:val="en-GB"/>
              </w:rPr>
              <w:t>h</w:t>
            </w:r>
            <w:r w:rsidRPr="009A3A8D">
              <w:rPr>
                <w:rFonts w:cstheme="minorHAnsi"/>
                <w:bCs/>
                <w:spacing w:val="-2"/>
                <w:sz w:val="18"/>
                <w:szCs w:val="18"/>
                <w:lang w:val="en-GB"/>
              </w:rPr>
              <w:t xml:space="preserve"> </w:t>
            </w:r>
            <w:r w:rsidRPr="009A3A8D">
              <w:rPr>
                <w:rFonts w:cstheme="minorHAnsi"/>
                <w:bCs/>
                <w:sz w:val="18"/>
                <w:szCs w:val="18"/>
                <w:lang w:val="en-GB"/>
              </w:rPr>
              <w:t>major shortco</w:t>
            </w:r>
            <w:r w:rsidRPr="009A3A8D">
              <w:rPr>
                <w:rFonts w:cstheme="minorHAnsi"/>
                <w:bCs/>
                <w:spacing w:val="-1"/>
                <w:sz w:val="18"/>
                <w:szCs w:val="18"/>
                <w:lang w:val="en-GB"/>
              </w:rPr>
              <w:t>m</w:t>
            </w:r>
            <w:r w:rsidRPr="009A3A8D">
              <w:rPr>
                <w:rFonts w:cstheme="minorHAnsi"/>
                <w:bCs/>
                <w:sz w:val="18"/>
                <w:szCs w:val="18"/>
                <w:lang w:val="en-GB"/>
              </w:rPr>
              <w:t>ings.</w:t>
            </w:r>
          </w:p>
        </w:tc>
      </w:tr>
      <w:tr w:rsidR="00BF3E72" w:rsidRPr="00B8268F" w14:paraId="05D4079F" w14:textId="77777777" w:rsidTr="00BF3E72">
        <w:tc>
          <w:tcPr>
            <w:tcW w:w="318" w:type="dxa"/>
            <w:vAlign w:val="center"/>
          </w:tcPr>
          <w:p w14:paraId="75F66BEE" w14:textId="77777777" w:rsidR="00BF3E72" w:rsidRPr="009A3A8D" w:rsidRDefault="00BF3E72" w:rsidP="000508EA">
            <w:pPr>
              <w:rPr>
                <w:rFonts w:cstheme="minorHAnsi"/>
                <w:sz w:val="20"/>
                <w:szCs w:val="20"/>
                <w:lang w:val="en-GB"/>
              </w:rPr>
            </w:pPr>
            <w:r w:rsidRPr="009A3A8D">
              <w:rPr>
                <w:rFonts w:cstheme="minorHAnsi"/>
                <w:sz w:val="20"/>
                <w:szCs w:val="20"/>
                <w:lang w:val="en-GB"/>
              </w:rPr>
              <w:t>2</w:t>
            </w:r>
          </w:p>
        </w:tc>
        <w:tc>
          <w:tcPr>
            <w:tcW w:w="1785" w:type="dxa"/>
            <w:vAlign w:val="center"/>
          </w:tcPr>
          <w:p w14:paraId="099774D6" w14:textId="77777777" w:rsidR="00BF3E72" w:rsidRPr="009A3A8D" w:rsidRDefault="00BF3E72" w:rsidP="000508EA">
            <w:pPr>
              <w:rPr>
                <w:rFonts w:cstheme="minorHAnsi"/>
                <w:sz w:val="20"/>
                <w:szCs w:val="20"/>
                <w:lang w:val="en-GB"/>
              </w:rPr>
            </w:pPr>
            <w:r w:rsidRPr="009A3A8D">
              <w:rPr>
                <w:rFonts w:cstheme="minorHAnsi"/>
                <w:sz w:val="20"/>
                <w:szCs w:val="20"/>
                <w:lang w:val="en-GB"/>
              </w:rPr>
              <w:t>Unsatisfactory (U)</w:t>
            </w:r>
          </w:p>
        </w:tc>
        <w:tc>
          <w:tcPr>
            <w:tcW w:w="7106" w:type="dxa"/>
          </w:tcPr>
          <w:p w14:paraId="1269F476" w14:textId="77777777" w:rsidR="00BF3E72" w:rsidRPr="009A3A8D" w:rsidRDefault="00BF3E72" w:rsidP="000508EA">
            <w:pPr>
              <w:jc w:val="both"/>
              <w:rPr>
                <w:rFonts w:cstheme="minorHAnsi"/>
                <w:sz w:val="20"/>
                <w:szCs w:val="20"/>
                <w:lang w:val="en-GB"/>
              </w:rPr>
            </w:pPr>
            <w:r w:rsidRPr="009A3A8D">
              <w:rPr>
                <w:rFonts w:cstheme="minorHAnsi"/>
                <w:bCs/>
                <w:sz w:val="18"/>
                <w:szCs w:val="18"/>
                <w:lang w:val="en-GB"/>
              </w:rPr>
              <w:t>The objective/outcome is</w:t>
            </w:r>
            <w:r w:rsidRPr="009A3A8D">
              <w:rPr>
                <w:rFonts w:cstheme="minorHAnsi"/>
                <w:bCs/>
                <w:spacing w:val="-2"/>
                <w:sz w:val="18"/>
                <w:szCs w:val="18"/>
                <w:lang w:val="en-GB"/>
              </w:rPr>
              <w:t xml:space="preserve"> </w:t>
            </w:r>
            <w:r w:rsidRPr="009A3A8D">
              <w:rPr>
                <w:rFonts w:cstheme="minorHAnsi"/>
                <w:bCs/>
                <w:sz w:val="18"/>
                <w:szCs w:val="18"/>
                <w:lang w:val="en-GB"/>
              </w:rPr>
              <w:t>ex</w:t>
            </w:r>
            <w:r w:rsidRPr="009A3A8D">
              <w:rPr>
                <w:rFonts w:cstheme="minorHAnsi"/>
                <w:bCs/>
                <w:spacing w:val="-1"/>
                <w:sz w:val="18"/>
                <w:szCs w:val="18"/>
                <w:lang w:val="en-GB"/>
              </w:rPr>
              <w:t>p</w:t>
            </w:r>
            <w:r w:rsidRPr="009A3A8D">
              <w:rPr>
                <w:rFonts w:cstheme="minorHAnsi"/>
                <w:bCs/>
                <w:spacing w:val="1"/>
                <w:sz w:val="18"/>
                <w:szCs w:val="18"/>
                <w:lang w:val="en-GB"/>
              </w:rPr>
              <w:t>e</w:t>
            </w:r>
            <w:r w:rsidRPr="009A3A8D">
              <w:rPr>
                <w:rFonts w:cstheme="minorHAnsi"/>
                <w:bCs/>
                <w:sz w:val="18"/>
                <w:szCs w:val="18"/>
                <w:lang w:val="en-GB"/>
              </w:rPr>
              <w:t>c</w:t>
            </w:r>
            <w:r w:rsidRPr="009A3A8D">
              <w:rPr>
                <w:rFonts w:cstheme="minorHAnsi"/>
                <w:bCs/>
                <w:spacing w:val="-1"/>
                <w:sz w:val="18"/>
                <w:szCs w:val="18"/>
                <w:lang w:val="en-GB"/>
              </w:rPr>
              <w:t>t</w:t>
            </w:r>
            <w:r w:rsidRPr="009A3A8D">
              <w:rPr>
                <w:rFonts w:cstheme="minorHAnsi"/>
                <w:bCs/>
                <w:sz w:val="18"/>
                <w:szCs w:val="18"/>
                <w:lang w:val="en-GB"/>
              </w:rPr>
              <w:t xml:space="preserve">ed </w:t>
            </w:r>
            <w:r w:rsidRPr="009A3A8D">
              <w:rPr>
                <w:rFonts w:cstheme="minorHAnsi"/>
                <w:bCs/>
                <w:spacing w:val="1"/>
                <w:sz w:val="18"/>
                <w:szCs w:val="18"/>
                <w:lang w:val="en-GB"/>
              </w:rPr>
              <w:t>no</w:t>
            </w:r>
            <w:r w:rsidRPr="009A3A8D">
              <w:rPr>
                <w:rFonts w:cstheme="minorHAnsi"/>
                <w:bCs/>
                <w:sz w:val="18"/>
                <w:szCs w:val="18"/>
                <w:lang w:val="en-GB"/>
              </w:rPr>
              <w:t>t</w:t>
            </w:r>
            <w:r w:rsidRPr="009A3A8D">
              <w:rPr>
                <w:rFonts w:cstheme="minorHAnsi"/>
                <w:bCs/>
                <w:spacing w:val="-3"/>
                <w:sz w:val="18"/>
                <w:szCs w:val="18"/>
                <w:lang w:val="en-GB"/>
              </w:rPr>
              <w:t xml:space="preserve"> </w:t>
            </w:r>
            <w:r w:rsidRPr="009A3A8D">
              <w:rPr>
                <w:rFonts w:cstheme="minorHAnsi"/>
                <w:bCs/>
                <w:sz w:val="18"/>
                <w:szCs w:val="18"/>
                <w:lang w:val="en-GB"/>
              </w:rPr>
              <w:t>to</w:t>
            </w:r>
            <w:r w:rsidRPr="009A3A8D">
              <w:rPr>
                <w:rFonts w:cstheme="minorHAnsi"/>
                <w:bCs/>
                <w:spacing w:val="-3"/>
                <w:sz w:val="18"/>
                <w:szCs w:val="18"/>
                <w:lang w:val="en-GB"/>
              </w:rPr>
              <w:t xml:space="preserve"> </w:t>
            </w:r>
            <w:r w:rsidRPr="009A3A8D">
              <w:rPr>
                <w:rFonts w:cstheme="minorHAnsi"/>
                <w:bCs/>
                <w:sz w:val="18"/>
                <w:szCs w:val="18"/>
                <w:lang w:val="en-GB"/>
              </w:rPr>
              <w:t>ach</w:t>
            </w:r>
            <w:r w:rsidRPr="009A3A8D">
              <w:rPr>
                <w:rFonts w:cstheme="minorHAnsi"/>
                <w:bCs/>
                <w:spacing w:val="-1"/>
                <w:sz w:val="18"/>
                <w:szCs w:val="18"/>
                <w:lang w:val="en-GB"/>
              </w:rPr>
              <w:t>i</w:t>
            </w:r>
            <w:r w:rsidRPr="009A3A8D">
              <w:rPr>
                <w:rFonts w:cstheme="minorHAnsi"/>
                <w:bCs/>
                <w:sz w:val="18"/>
                <w:szCs w:val="18"/>
                <w:lang w:val="en-GB"/>
              </w:rPr>
              <w:t>e</w:t>
            </w:r>
            <w:r w:rsidRPr="009A3A8D">
              <w:rPr>
                <w:rFonts w:cstheme="minorHAnsi"/>
                <w:bCs/>
                <w:spacing w:val="-1"/>
                <w:sz w:val="18"/>
                <w:szCs w:val="18"/>
                <w:lang w:val="en-GB"/>
              </w:rPr>
              <w:t>v</w:t>
            </w:r>
            <w:r w:rsidRPr="009A3A8D">
              <w:rPr>
                <w:rFonts w:cstheme="minorHAnsi"/>
                <w:bCs/>
                <w:sz w:val="18"/>
                <w:szCs w:val="18"/>
                <w:lang w:val="en-GB"/>
              </w:rPr>
              <w:t>e</w:t>
            </w:r>
            <w:r w:rsidRPr="009A3A8D">
              <w:rPr>
                <w:rFonts w:cstheme="minorHAnsi"/>
                <w:bCs/>
                <w:spacing w:val="-3"/>
                <w:sz w:val="18"/>
                <w:szCs w:val="18"/>
                <w:lang w:val="en-GB"/>
              </w:rPr>
              <w:t xml:space="preserve"> </w:t>
            </w:r>
            <w:r w:rsidRPr="009A3A8D">
              <w:rPr>
                <w:rFonts w:cstheme="minorHAnsi"/>
                <w:bCs/>
                <w:sz w:val="18"/>
                <w:szCs w:val="18"/>
                <w:lang w:val="en-GB"/>
              </w:rPr>
              <w:t>most</w:t>
            </w:r>
            <w:r w:rsidRPr="009A3A8D">
              <w:rPr>
                <w:rFonts w:cstheme="minorHAnsi"/>
                <w:bCs/>
                <w:spacing w:val="-5"/>
                <w:sz w:val="18"/>
                <w:szCs w:val="18"/>
                <w:lang w:val="en-GB"/>
              </w:rPr>
              <w:t xml:space="preserve"> </w:t>
            </w:r>
            <w:r w:rsidRPr="009A3A8D">
              <w:rPr>
                <w:rFonts w:cstheme="minorHAnsi"/>
                <w:bCs/>
                <w:sz w:val="18"/>
                <w:szCs w:val="18"/>
                <w:lang w:val="en-GB"/>
              </w:rPr>
              <w:t>of its</w:t>
            </w:r>
            <w:r w:rsidRPr="009A3A8D">
              <w:rPr>
                <w:rFonts w:cstheme="minorHAnsi"/>
                <w:bCs/>
                <w:spacing w:val="-2"/>
                <w:sz w:val="18"/>
                <w:szCs w:val="18"/>
                <w:lang w:val="en-GB"/>
              </w:rPr>
              <w:t xml:space="preserve"> end-of-project targets</w:t>
            </w:r>
            <w:r w:rsidRPr="009A3A8D">
              <w:rPr>
                <w:rFonts w:cstheme="minorHAnsi"/>
                <w:bCs/>
                <w:sz w:val="18"/>
                <w:szCs w:val="18"/>
                <w:lang w:val="en-GB"/>
              </w:rPr>
              <w:t>.</w:t>
            </w:r>
          </w:p>
        </w:tc>
      </w:tr>
      <w:tr w:rsidR="00BF3E72" w:rsidRPr="00B8268F" w14:paraId="58A931D0" w14:textId="77777777" w:rsidTr="00BF3E72">
        <w:tc>
          <w:tcPr>
            <w:tcW w:w="318" w:type="dxa"/>
            <w:vAlign w:val="center"/>
          </w:tcPr>
          <w:p w14:paraId="32350D71" w14:textId="77777777" w:rsidR="00BF3E72" w:rsidRPr="009A3A8D" w:rsidRDefault="00BF3E72" w:rsidP="000508EA">
            <w:pPr>
              <w:rPr>
                <w:rFonts w:cstheme="minorHAnsi"/>
                <w:sz w:val="20"/>
                <w:szCs w:val="20"/>
                <w:lang w:val="en-GB"/>
              </w:rPr>
            </w:pPr>
            <w:r w:rsidRPr="009A3A8D">
              <w:rPr>
                <w:rFonts w:cstheme="minorHAnsi"/>
                <w:sz w:val="20"/>
                <w:szCs w:val="20"/>
                <w:lang w:val="en-GB"/>
              </w:rPr>
              <w:t>1</w:t>
            </w:r>
          </w:p>
        </w:tc>
        <w:tc>
          <w:tcPr>
            <w:tcW w:w="1785" w:type="dxa"/>
            <w:vAlign w:val="center"/>
          </w:tcPr>
          <w:p w14:paraId="3851881C" w14:textId="77777777" w:rsidR="00BF3E72" w:rsidRPr="009A3A8D" w:rsidRDefault="00BF3E72" w:rsidP="000508EA">
            <w:pPr>
              <w:rPr>
                <w:rFonts w:cstheme="minorHAnsi"/>
                <w:sz w:val="20"/>
                <w:szCs w:val="20"/>
                <w:lang w:val="en-GB"/>
              </w:rPr>
            </w:pPr>
            <w:r w:rsidRPr="009A3A8D">
              <w:rPr>
                <w:rFonts w:cstheme="minorHAnsi"/>
                <w:sz w:val="20"/>
                <w:szCs w:val="20"/>
                <w:lang w:val="en-GB"/>
              </w:rPr>
              <w:t>Highly Unsatisfactory (HU)</w:t>
            </w:r>
          </w:p>
        </w:tc>
        <w:tc>
          <w:tcPr>
            <w:tcW w:w="7106" w:type="dxa"/>
          </w:tcPr>
          <w:p w14:paraId="2ADF6EC4" w14:textId="1A7172CE" w:rsidR="00BF3E72" w:rsidRPr="009A3A8D" w:rsidRDefault="00BF3E72" w:rsidP="000508EA">
            <w:pPr>
              <w:jc w:val="both"/>
              <w:rPr>
                <w:rFonts w:cstheme="minorHAnsi"/>
                <w:sz w:val="20"/>
                <w:szCs w:val="20"/>
                <w:lang w:val="en-GB"/>
              </w:rPr>
            </w:pPr>
            <w:r w:rsidRPr="009A3A8D">
              <w:rPr>
                <w:rFonts w:cstheme="minorHAnsi"/>
                <w:bCs/>
                <w:sz w:val="18"/>
                <w:szCs w:val="18"/>
                <w:lang w:val="en-GB"/>
              </w:rPr>
              <w:t xml:space="preserve">The objective/outcome </w:t>
            </w:r>
            <w:r w:rsidRPr="009A3A8D">
              <w:rPr>
                <w:rFonts w:cstheme="minorHAnsi"/>
                <w:bCs/>
                <w:spacing w:val="1"/>
                <w:sz w:val="18"/>
                <w:szCs w:val="18"/>
                <w:lang w:val="en-GB"/>
              </w:rPr>
              <w:t>h</w:t>
            </w:r>
            <w:r w:rsidRPr="009A3A8D">
              <w:rPr>
                <w:rFonts w:cstheme="minorHAnsi"/>
                <w:bCs/>
                <w:spacing w:val="-1"/>
                <w:sz w:val="18"/>
                <w:szCs w:val="18"/>
                <w:lang w:val="en-GB"/>
              </w:rPr>
              <w:t>a</w:t>
            </w:r>
            <w:r w:rsidRPr="009A3A8D">
              <w:rPr>
                <w:rFonts w:cstheme="minorHAnsi"/>
                <w:bCs/>
                <w:sz w:val="18"/>
                <w:szCs w:val="18"/>
                <w:lang w:val="en-GB"/>
              </w:rPr>
              <w:t>s</w:t>
            </w:r>
            <w:r w:rsidRPr="009A3A8D">
              <w:rPr>
                <w:rFonts w:cstheme="minorHAnsi"/>
                <w:bCs/>
                <w:spacing w:val="-4"/>
                <w:sz w:val="18"/>
                <w:szCs w:val="18"/>
                <w:lang w:val="en-GB"/>
              </w:rPr>
              <w:t xml:space="preserve"> </w:t>
            </w:r>
            <w:r w:rsidRPr="009A3A8D">
              <w:rPr>
                <w:rFonts w:cstheme="minorHAnsi"/>
                <w:bCs/>
                <w:sz w:val="18"/>
                <w:szCs w:val="18"/>
                <w:lang w:val="en-GB"/>
              </w:rPr>
              <w:t>failed</w:t>
            </w:r>
            <w:r w:rsidRPr="009A3A8D">
              <w:rPr>
                <w:rFonts w:cstheme="minorHAnsi"/>
                <w:bCs/>
                <w:spacing w:val="-3"/>
                <w:sz w:val="18"/>
                <w:szCs w:val="18"/>
                <w:lang w:val="en-GB"/>
              </w:rPr>
              <w:t xml:space="preserve"> </w:t>
            </w:r>
            <w:r w:rsidRPr="009A3A8D">
              <w:rPr>
                <w:rFonts w:cstheme="minorHAnsi"/>
                <w:bCs/>
                <w:sz w:val="18"/>
                <w:szCs w:val="18"/>
                <w:lang w:val="en-GB"/>
              </w:rPr>
              <w:t>to</w:t>
            </w:r>
            <w:r w:rsidRPr="009A3A8D">
              <w:rPr>
                <w:rFonts w:cstheme="minorHAnsi"/>
                <w:bCs/>
                <w:spacing w:val="-1"/>
                <w:sz w:val="18"/>
                <w:szCs w:val="18"/>
                <w:lang w:val="en-GB"/>
              </w:rPr>
              <w:t xml:space="preserve"> a</w:t>
            </w:r>
            <w:r w:rsidRPr="009A3A8D">
              <w:rPr>
                <w:rFonts w:cstheme="minorHAnsi"/>
                <w:bCs/>
                <w:sz w:val="18"/>
                <w:szCs w:val="18"/>
                <w:lang w:val="en-GB"/>
              </w:rPr>
              <w:t>c</w:t>
            </w:r>
            <w:r w:rsidRPr="009A3A8D">
              <w:rPr>
                <w:rFonts w:cstheme="minorHAnsi"/>
                <w:bCs/>
                <w:spacing w:val="1"/>
                <w:sz w:val="18"/>
                <w:szCs w:val="18"/>
                <w:lang w:val="en-GB"/>
              </w:rPr>
              <w:t>h</w:t>
            </w:r>
            <w:r w:rsidRPr="009A3A8D">
              <w:rPr>
                <w:rFonts w:cstheme="minorHAnsi"/>
                <w:bCs/>
                <w:spacing w:val="-1"/>
                <w:sz w:val="18"/>
                <w:szCs w:val="18"/>
                <w:lang w:val="en-GB"/>
              </w:rPr>
              <w:t>i</w:t>
            </w:r>
            <w:r w:rsidRPr="009A3A8D">
              <w:rPr>
                <w:rFonts w:cstheme="minorHAnsi"/>
                <w:bCs/>
                <w:sz w:val="18"/>
                <w:szCs w:val="18"/>
                <w:lang w:val="en-GB"/>
              </w:rPr>
              <w:t>e</w:t>
            </w:r>
            <w:r w:rsidRPr="009A3A8D">
              <w:rPr>
                <w:rFonts w:cstheme="minorHAnsi"/>
                <w:bCs/>
                <w:spacing w:val="-1"/>
                <w:sz w:val="18"/>
                <w:szCs w:val="18"/>
                <w:lang w:val="en-GB"/>
              </w:rPr>
              <w:t>v</w:t>
            </w:r>
            <w:r w:rsidRPr="009A3A8D">
              <w:rPr>
                <w:rFonts w:cstheme="minorHAnsi"/>
                <w:bCs/>
                <w:sz w:val="18"/>
                <w:szCs w:val="18"/>
                <w:lang w:val="en-GB"/>
              </w:rPr>
              <w:t xml:space="preserve">e its </w:t>
            </w:r>
            <w:r w:rsidR="005F780C">
              <w:rPr>
                <w:rFonts w:cstheme="minorHAnsi"/>
                <w:bCs/>
                <w:sz w:val="18"/>
                <w:szCs w:val="18"/>
                <w:lang w:val="en-GB"/>
              </w:rPr>
              <w:t>mid-term</w:t>
            </w:r>
            <w:r w:rsidRPr="009A3A8D">
              <w:rPr>
                <w:rFonts w:cstheme="minorHAnsi"/>
                <w:bCs/>
                <w:sz w:val="18"/>
                <w:szCs w:val="18"/>
                <w:lang w:val="en-GB"/>
              </w:rPr>
              <w:t xml:space="preserve"> </w:t>
            </w:r>
            <w:proofErr w:type="gramStart"/>
            <w:r w:rsidRPr="009A3A8D">
              <w:rPr>
                <w:rFonts w:cstheme="minorHAnsi"/>
                <w:bCs/>
                <w:sz w:val="18"/>
                <w:szCs w:val="18"/>
                <w:lang w:val="en-GB"/>
              </w:rPr>
              <w:t>targets,</w:t>
            </w:r>
            <w:r w:rsidRPr="009A3A8D">
              <w:rPr>
                <w:rFonts w:cstheme="minorHAnsi"/>
                <w:bCs/>
                <w:spacing w:val="-1"/>
                <w:sz w:val="18"/>
                <w:szCs w:val="18"/>
                <w:lang w:val="en-GB"/>
              </w:rPr>
              <w:t xml:space="preserve"> </w:t>
            </w:r>
            <w:r w:rsidRPr="009A3A8D">
              <w:rPr>
                <w:rFonts w:cstheme="minorHAnsi"/>
                <w:bCs/>
                <w:sz w:val="18"/>
                <w:szCs w:val="18"/>
                <w:lang w:val="en-GB"/>
              </w:rPr>
              <w:t>and</w:t>
            </w:r>
            <w:proofErr w:type="gramEnd"/>
            <w:r w:rsidRPr="009A3A8D">
              <w:rPr>
                <w:rFonts w:cstheme="minorHAnsi"/>
                <w:bCs/>
                <w:spacing w:val="-2"/>
                <w:sz w:val="18"/>
                <w:szCs w:val="18"/>
                <w:lang w:val="en-GB"/>
              </w:rPr>
              <w:t xml:space="preserve"> </w:t>
            </w:r>
            <w:r w:rsidRPr="009A3A8D">
              <w:rPr>
                <w:rFonts w:cstheme="minorHAnsi"/>
                <w:bCs/>
                <w:sz w:val="18"/>
                <w:szCs w:val="18"/>
                <w:lang w:val="en-GB"/>
              </w:rPr>
              <w:t>is</w:t>
            </w:r>
            <w:r w:rsidRPr="009A3A8D">
              <w:rPr>
                <w:rFonts w:cstheme="minorHAnsi"/>
                <w:bCs/>
                <w:spacing w:val="-2"/>
                <w:sz w:val="18"/>
                <w:szCs w:val="18"/>
                <w:lang w:val="en-GB"/>
              </w:rPr>
              <w:t xml:space="preserve"> </w:t>
            </w:r>
            <w:r w:rsidRPr="009A3A8D">
              <w:rPr>
                <w:rFonts w:cstheme="minorHAnsi"/>
                <w:bCs/>
                <w:spacing w:val="1"/>
                <w:sz w:val="18"/>
                <w:szCs w:val="18"/>
                <w:lang w:val="en-GB"/>
              </w:rPr>
              <w:t>no</w:t>
            </w:r>
            <w:r w:rsidRPr="009A3A8D">
              <w:rPr>
                <w:rFonts w:cstheme="minorHAnsi"/>
                <w:bCs/>
                <w:sz w:val="18"/>
                <w:szCs w:val="18"/>
                <w:lang w:val="en-GB"/>
              </w:rPr>
              <w:t>t</w:t>
            </w:r>
            <w:r w:rsidRPr="009A3A8D">
              <w:rPr>
                <w:rFonts w:cstheme="minorHAnsi"/>
                <w:bCs/>
                <w:spacing w:val="-4"/>
                <w:sz w:val="18"/>
                <w:szCs w:val="18"/>
                <w:lang w:val="en-GB"/>
              </w:rPr>
              <w:t xml:space="preserve"> </w:t>
            </w:r>
            <w:r w:rsidRPr="009A3A8D">
              <w:rPr>
                <w:rFonts w:cstheme="minorHAnsi"/>
                <w:bCs/>
                <w:sz w:val="18"/>
                <w:szCs w:val="18"/>
                <w:lang w:val="en-GB"/>
              </w:rPr>
              <w:t>ex</w:t>
            </w:r>
            <w:r w:rsidRPr="009A3A8D">
              <w:rPr>
                <w:rFonts w:cstheme="minorHAnsi"/>
                <w:bCs/>
                <w:spacing w:val="-1"/>
                <w:sz w:val="18"/>
                <w:szCs w:val="18"/>
                <w:lang w:val="en-GB"/>
              </w:rPr>
              <w:t>p</w:t>
            </w:r>
            <w:r w:rsidRPr="009A3A8D">
              <w:rPr>
                <w:rFonts w:cstheme="minorHAnsi"/>
                <w:bCs/>
                <w:spacing w:val="1"/>
                <w:sz w:val="18"/>
                <w:szCs w:val="18"/>
                <w:lang w:val="en-GB"/>
              </w:rPr>
              <w:t>e</w:t>
            </w:r>
            <w:r w:rsidRPr="009A3A8D">
              <w:rPr>
                <w:rFonts w:cstheme="minorHAnsi"/>
                <w:bCs/>
                <w:sz w:val="18"/>
                <w:szCs w:val="18"/>
                <w:lang w:val="en-GB"/>
              </w:rPr>
              <w:t>ct</w:t>
            </w:r>
            <w:r w:rsidRPr="009A3A8D">
              <w:rPr>
                <w:rFonts w:cstheme="minorHAnsi"/>
                <w:bCs/>
                <w:spacing w:val="-1"/>
                <w:sz w:val="18"/>
                <w:szCs w:val="18"/>
                <w:lang w:val="en-GB"/>
              </w:rPr>
              <w:t>e</w:t>
            </w:r>
            <w:r w:rsidRPr="009A3A8D">
              <w:rPr>
                <w:rFonts w:cstheme="minorHAnsi"/>
                <w:bCs/>
                <w:sz w:val="18"/>
                <w:szCs w:val="18"/>
                <w:lang w:val="en-GB"/>
              </w:rPr>
              <w:t>d to</w:t>
            </w:r>
            <w:r w:rsidRPr="009A3A8D">
              <w:rPr>
                <w:rFonts w:cstheme="minorHAnsi"/>
                <w:bCs/>
                <w:spacing w:val="-1"/>
                <w:sz w:val="18"/>
                <w:szCs w:val="18"/>
                <w:lang w:val="en-GB"/>
              </w:rPr>
              <w:t xml:space="preserve"> </w:t>
            </w:r>
            <w:r w:rsidRPr="009A3A8D">
              <w:rPr>
                <w:rFonts w:cstheme="minorHAnsi"/>
                <w:bCs/>
                <w:sz w:val="18"/>
                <w:szCs w:val="18"/>
                <w:lang w:val="en-GB"/>
              </w:rPr>
              <w:t>ach</w:t>
            </w:r>
            <w:r w:rsidRPr="009A3A8D">
              <w:rPr>
                <w:rFonts w:cstheme="minorHAnsi"/>
                <w:bCs/>
                <w:spacing w:val="-1"/>
                <w:sz w:val="18"/>
                <w:szCs w:val="18"/>
                <w:lang w:val="en-GB"/>
              </w:rPr>
              <w:t>i</w:t>
            </w:r>
            <w:r w:rsidRPr="009A3A8D">
              <w:rPr>
                <w:rFonts w:cstheme="minorHAnsi"/>
                <w:bCs/>
                <w:sz w:val="18"/>
                <w:szCs w:val="18"/>
                <w:lang w:val="en-GB"/>
              </w:rPr>
              <w:t xml:space="preserve">eve any of its </w:t>
            </w:r>
            <w:r w:rsidRPr="009A3A8D">
              <w:rPr>
                <w:rFonts w:cstheme="minorHAnsi"/>
                <w:bCs/>
                <w:spacing w:val="-2"/>
                <w:sz w:val="18"/>
                <w:szCs w:val="18"/>
                <w:lang w:val="en-GB"/>
              </w:rPr>
              <w:t>end-of-project targets</w:t>
            </w:r>
            <w:r w:rsidRPr="009A3A8D">
              <w:rPr>
                <w:rFonts w:cstheme="minorHAnsi"/>
                <w:bCs/>
                <w:sz w:val="18"/>
                <w:szCs w:val="18"/>
                <w:lang w:val="en-GB"/>
              </w:rPr>
              <w:t>.</w:t>
            </w:r>
          </w:p>
        </w:tc>
      </w:tr>
    </w:tbl>
    <w:p w14:paraId="55980797" w14:textId="77777777" w:rsidR="00525AB8" w:rsidRPr="009A3A8D" w:rsidRDefault="00525AB8" w:rsidP="00525AB8">
      <w:pPr>
        <w:ind w:left="360"/>
        <w:rPr>
          <w:lang w:val="en-GB"/>
        </w:rPr>
      </w:pPr>
    </w:p>
    <w:tbl>
      <w:tblPr>
        <w:tblStyle w:val="TableGrid"/>
        <w:tblW w:w="9209" w:type="dxa"/>
        <w:tblLook w:val="04A0" w:firstRow="1" w:lastRow="0" w:firstColumn="1" w:lastColumn="0" w:noHBand="0" w:noVBand="1"/>
      </w:tblPr>
      <w:tblGrid>
        <w:gridCol w:w="318"/>
        <w:gridCol w:w="1787"/>
        <w:gridCol w:w="7104"/>
      </w:tblGrid>
      <w:tr w:rsidR="00BF3E72" w:rsidRPr="00B8268F" w14:paraId="4FB44910" w14:textId="77777777" w:rsidTr="00BF3E72">
        <w:tc>
          <w:tcPr>
            <w:tcW w:w="9209" w:type="dxa"/>
            <w:gridSpan w:val="3"/>
            <w:shd w:val="clear" w:color="auto" w:fill="D9D9D9" w:themeFill="background1" w:themeFillShade="D9"/>
          </w:tcPr>
          <w:p w14:paraId="137D79BF" w14:textId="77777777" w:rsidR="00BF3E72" w:rsidRPr="009A3A8D" w:rsidRDefault="00BF3E72" w:rsidP="000508EA">
            <w:pPr>
              <w:rPr>
                <w:rFonts w:cstheme="minorHAnsi"/>
                <w:b/>
                <w:sz w:val="20"/>
                <w:szCs w:val="20"/>
                <w:lang w:val="en-GB"/>
              </w:rPr>
            </w:pPr>
            <w:r w:rsidRPr="009A3A8D">
              <w:rPr>
                <w:rFonts w:cstheme="minorHAnsi"/>
                <w:b/>
                <w:sz w:val="20"/>
                <w:szCs w:val="20"/>
                <w:lang w:val="en-GB"/>
              </w:rPr>
              <w:t xml:space="preserve">Ratings for Project Implementation &amp; </w:t>
            </w:r>
            <w:r w:rsidRPr="009A3A8D">
              <w:rPr>
                <w:rFonts w:cstheme="minorHAnsi"/>
                <w:b/>
                <w:color w:val="000000"/>
                <w:sz w:val="20"/>
                <w:szCs w:val="20"/>
                <w:lang w:val="en-GB"/>
              </w:rPr>
              <w:t xml:space="preserve">Adaptive Management: </w:t>
            </w:r>
            <w:r w:rsidRPr="009A3A8D">
              <w:rPr>
                <w:rFonts w:cstheme="minorHAnsi"/>
                <w:color w:val="000000"/>
                <w:sz w:val="20"/>
                <w:szCs w:val="20"/>
                <w:lang w:val="en-GB"/>
              </w:rPr>
              <w:t>(one overall rating)</w:t>
            </w:r>
          </w:p>
        </w:tc>
      </w:tr>
      <w:tr w:rsidR="00BF3E72" w:rsidRPr="009A3A8D" w14:paraId="479A5B07" w14:textId="77777777" w:rsidTr="00BF3E72">
        <w:tc>
          <w:tcPr>
            <w:tcW w:w="318" w:type="dxa"/>
            <w:vAlign w:val="center"/>
          </w:tcPr>
          <w:p w14:paraId="5263B8E3" w14:textId="77777777" w:rsidR="00BF3E72" w:rsidRPr="009A3A8D" w:rsidRDefault="00BF3E72" w:rsidP="000508EA">
            <w:pPr>
              <w:rPr>
                <w:rFonts w:cstheme="minorHAnsi"/>
                <w:sz w:val="20"/>
                <w:szCs w:val="20"/>
                <w:lang w:val="en-GB"/>
              </w:rPr>
            </w:pPr>
            <w:r w:rsidRPr="009A3A8D">
              <w:rPr>
                <w:rFonts w:cstheme="minorHAnsi"/>
                <w:sz w:val="20"/>
                <w:szCs w:val="20"/>
                <w:lang w:val="en-GB"/>
              </w:rPr>
              <w:t>6</w:t>
            </w:r>
          </w:p>
        </w:tc>
        <w:tc>
          <w:tcPr>
            <w:tcW w:w="1787" w:type="dxa"/>
            <w:vAlign w:val="center"/>
          </w:tcPr>
          <w:p w14:paraId="56B8C0A5" w14:textId="77777777" w:rsidR="00BF3E72" w:rsidRPr="009A3A8D" w:rsidRDefault="00BF3E72" w:rsidP="000508EA">
            <w:pPr>
              <w:rPr>
                <w:rFonts w:cstheme="minorHAnsi"/>
                <w:sz w:val="20"/>
                <w:szCs w:val="20"/>
                <w:highlight w:val="yellow"/>
                <w:lang w:val="en-GB"/>
              </w:rPr>
            </w:pPr>
            <w:r w:rsidRPr="009A3A8D">
              <w:rPr>
                <w:rFonts w:cstheme="minorHAnsi"/>
                <w:sz w:val="20"/>
                <w:szCs w:val="20"/>
                <w:lang w:val="en-GB"/>
              </w:rPr>
              <w:t>Highly Satisfactory (HS)</w:t>
            </w:r>
          </w:p>
        </w:tc>
        <w:tc>
          <w:tcPr>
            <w:tcW w:w="7104" w:type="dxa"/>
          </w:tcPr>
          <w:p w14:paraId="08C34E2A" w14:textId="77777777" w:rsidR="00BF3E72" w:rsidRPr="009A3A8D" w:rsidRDefault="00BF3E72" w:rsidP="000508EA">
            <w:pPr>
              <w:jc w:val="both"/>
              <w:rPr>
                <w:rFonts w:cstheme="minorHAnsi"/>
                <w:sz w:val="20"/>
                <w:szCs w:val="20"/>
                <w:lang w:val="en-GB"/>
              </w:rPr>
            </w:pPr>
            <w:r w:rsidRPr="009A3A8D">
              <w:rPr>
                <w:rFonts w:cstheme="minorHAnsi"/>
                <w:sz w:val="18"/>
                <w:szCs w:val="18"/>
                <w:lang w:val="en-GB"/>
              </w:rPr>
              <w:t xml:space="preserve">Implementation of all seven components – </w:t>
            </w:r>
            <w:r w:rsidRPr="009A3A8D">
              <w:rPr>
                <w:rFonts w:cstheme="minorHAnsi"/>
                <w:color w:val="000000"/>
                <w:sz w:val="18"/>
                <w:szCs w:val="18"/>
                <w:lang w:val="en-GB"/>
              </w:rPr>
              <w:t xml:space="preserve">management arrangements, work planning, finance and co-finance, project-level monitoring and evaluation systems, stakeholder engagement, reporting, and communications </w:t>
            </w:r>
            <w:r w:rsidRPr="009A3A8D">
              <w:rPr>
                <w:rFonts w:cstheme="minorHAnsi"/>
                <w:sz w:val="18"/>
                <w:szCs w:val="18"/>
                <w:lang w:val="en-GB"/>
              </w:rPr>
              <w:t xml:space="preserve">– </w:t>
            </w:r>
            <w:r w:rsidRPr="009A3A8D">
              <w:rPr>
                <w:rFonts w:cstheme="minorHAnsi"/>
                <w:color w:val="000000"/>
                <w:sz w:val="18"/>
                <w:szCs w:val="18"/>
                <w:lang w:val="en-GB"/>
              </w:rPr>
              <w:t xml:space="preserve">is leading to efficient and effective project implementation and adaptive management. </w:t>
            </w:r>
            <w:r w:rsidRPr="009A3A8D">
              <w:rPr>
                <w:rFonts w:cstheme="minorHAnsi"/>
                <w:sz w:val="18"/>
                <w:szCs w:val="18"/>
                <w:lang w:val="en-GB"/>
              </w:rPr>
              <w:t>The project can be presented as “good practice”.</w:t>
            </w:r>
          </w:p>
        </w:tc>
      </w:tr>
      <w:tr w:rsidR="00BF3E72" w:rsidRPr="00B8268F" w14:paraId="6FB1CB2D" w14:textId="77777777" w:rsidTr="00BF3E72">
        <w:tc>
          <w:tcPr>
            <w:tcW w:w="318" w:type="dxa"/>
            <w:vAlign w:val="center"/>
          </w:tcPr>
          <w:p w14:paraId="07A2F71C" w14:textId="77777777" w:rsidR="00BF3E72" w:rsidRPr="009A3A8D" w:rsidRDefault="00BF3E72" w:rsidP="000508EA">
            <w:pPr>
              <w:rPr>
                <w:rFonts w:cstheme="minorHAnsi"/>
                <w:sz w:val="20"/>
                <w:szCs w:val="20"/>
                <w:lang w:val="en-GB"/>
              </w:rPr>
            </w:pPr>
            <w:r w:rsidRPr="009A3A8D">
              <w:rPr>
                <w:rFonts w:cstheme="minorHAnsi"/>
                <w:sz w:val="20"/>
                <w:szCs w:val="20"/>
                <w:lang w:val="en-GB"/>
              </w:rPr>
              <w:t>5</w:t>
            </w:r>
          </w:p>
        </w:tc>
        <w:tc>
          <w:tcPr>
            <w:tcW w:w="1787" w:type="dxa"/>
            <w:vAlign w:val="center"/>
          </w:tcPr>
          <w:p w14:paraId="11EE9F4D" w14:textId="77777777" w:rsidR="00BF3E72" w:rsidRPr="009A3A8D" w:rsidRDefault="00BF3E72" w:rsidP="000508EA">
            <w:pPr>
              <w:rPr>
                <w:rFonts w:cstheme="minorHAnsi"/>
                <w:sz w:val="20"/>
                <w:szCs w:val="20"/>
                <w:lang w:val="en-GB"/>
              </w:rPr>
            </w:pPr>
            <w:r w:rsidRPr="009A3A8D">
              <w:rPr>
                <w:rFonts w:cstheme="minorHAnsi"/>
                <w:sz w:val="20"/>
                <w:szCs w:val="20"/>
                <w:lang w:val="en-GB"/>
              </w:rPr>
              <w:t>Satisfactory (S)</w:t>
            </w:r>
          </w:p>
        </w:tc>
        <w:tc>
          <w:tcPr>
            <w:tcW w:w="7104" w:type="dxa"/>
          </w:tcPr>
          <w:p w14:paraId="0A62144F" w14:textId="77777777" w:rsidR="00BF3E72" w:rsidRPr="009A3A8D" w:rsidRDefault="00BF3E72" w:rsidP="000508EA">
            <w:pPr>
              <w:jc w:val="both"/>
              <w:rPr>
                <w:rFonts w:cstheme="minorHAnsi"/>
                <w:sz w:val="20"/>
                <w:szCs w:val="20"/>
                <w:lang w:val="en-GB"/>
              </w:rPr>
            </w:pPr>
            <w:r w:rsidRPr="009A3A8D">
              <w:rPr>
                <w:rFonts w:cstheme="minorHAnsi"/>
                <w:sz w:val="18"/>
                <w:szCs w:val="18"/>
                <w:lang w:val="en-GB"/>
              </w:rPr>
              <w:t xml:space="preserve">Implementation of most of the seven components </w:t>
            </w:r>
            <w:r w:rsidRPr="009A3A8D">
              <w:rPr>
                <w:rFonts w:cstheme="minorHAnsi"/>
                <w:color w:val="000000"/>
                <w:sz w:val="18"/>
                <w:szCs w:val="18"/>
                <w:lang w:val="en-GB"/>
              </w:rPr>
              <w:t xml:space="preserve">is leading to efficient and effective project implementation and adaptive management </w:t>
            </w:r>
            <w:r w:rsidRPr="009A3A8D">
              <w:rPr>
                <w:rFonts w:cstheme="minorHAnsi"/>
                <w:sz w:val="18"/>
                <w:szCs w:val="18"/>
                <w:lang w:val="en-GB"/>
              </w:rPr>
              <w:t>except for only few that are subject to remedial action.</w:t>
            </w:r>
          </w:p>
        </w:tc>
      </w:tr>
      <w:tr w:rsidR="00BF3E72" w:rsidRPr="00B8268F" w14:paraId="41FCE975" w14:textId="77777777" w:rsidTr="00BF3E72">
        <w:tc>
          <w:tcPr>
            <w:tcW w:w="318" w:type="dxa"/>
            <w:vAlign w:val="center"/>
          </w:tcPr>
          <w:p w14:paraId="12CC6B32" w14:textId="77777777" w:rsidR="00BF3E72" w:rsidRPr="009A3A8D" w:rsidRDefault="00BF3E72" w:rsidP="000508EA">
            <w:pPr>
              <w:rPr>
                <w:rFonts w:cstheme="minorHAnsi"/>
                <w:sz w:val="20"/>
                <w:szCs w:val="20"/>
                <w:lang w:val="en-GB"/>
              </w:rPr>
            </w:pPr>
            <w:r w:rsidRPr="009A3A8D">
              <w:rPr>
                <w:rFonts w:cstheme="minorHAnsi"/>
                <w:sz w:val="20"/>
                <w:szCs w:val="20"/>
                <w:lang w:val="en-GB"/>
              </w:rPr>
              <w:t>4</w:t>
            </w:r>
          </w:p>
        </w:tc>
        <w:tc>
          <w:tcPr>
            <w:tcW w:w="1787" w:type="dxa"/>
            <w:vAlign w:val="center"/>
          </w:tcPr>
          <w:p w14:paraId="47391BBB" w14:textId="77777777" w:rsidR="00BF3E72" w:rsidRPr="009A3A8D" w:rsidRDefault="00BF3E72" w:rsidP="000508EA">
            <w:pPr>
              <w:rPr>
                <w:rFonts w:cstheme="minorHAnsi"/>
                <w:sz w:val="20"/>
                <w:szCs w:val="20"/>
                <w:lang w:val="en-GB"/>
              </w:rPr>
            </w:pPr>
            <w:r w:rsidRPr="009A3A8D">
              <w:rPr>
                <w:rFonts w:cstheme="minorHAnsi"/>
                <w:sz w:val="20"/>
                <w:szCs w:val="20"/>
                <w:lang w:val="en-GB"/>
              </w:rPr>
              <w:t>Moderately Satisfactory (MS)</w:t>
            </w:r>
          </w:p>
        </w:tc>
        <w:tc>
          <w:tcPr>
            <w:tcW w:w="7104" w:type="dxa"/>
          </w:tcPr>
          <w:p w14:paraId="74E9A21B" w14:textId="77777777" w:rsidR="00BF3E72" w:rsidRPr="009A3A8D" w:rsidRDefault="00BF3E72" w:rsidP="000508EA">
            <w:pPr>
              <w:jc w:val="both"/>
              <w:rPr>
                <w:rFonts w:cstheme="minorHAnsi"/>
                <w:sz w:val="20"/>
                <w:szCs w:val="20"/>
                <w:lang w:val="en-GB"/>
              </w:rPr>
            </w:pPr>
            <w:r w:rsidRPr="009A3A8D">
              <w:rPr>
                <w:rFonts w:cstheme="minorHAnsi"/>
                <w:sz w:val="18"/>
                <w:szCs w:val="18"/>
                <w:lang w:val="en-GB"/>
              </w:rPr>
              <w:t xml:space="preserve">Implementation of some of the seven components </w:t>
            </w:r>
            <w:r w:rsidRPr="009A3A8D">
              <w:rPr>
                <w:rFonts w:cstheme="minorHAnsi"/>
                <w:color w:val="000000"/>
                <w:sz w:val="18"/>
                <w:szCs w:val="18"/>
                <w:lang w:val="en-GB"/>
              </w:rPr>
              <w:t xml:space="preserve">is leading to efficient and effective project implementation and adaptive management, </w:t>
            </w:r>
            <w:r w:rsidRPr="009A3A8D">
              <w:rPr>
                <w:rFonts w:cstheme="minorHAnsi"/>
                <w:sz w:val="18"/>
                <w:szCs w:val="18"/>
                <w:lang w:val="en-GB"/>
              </w:rPr>
              <w:t>with some components requiring remedial action.</w:t>
            </w:r>
          </w:p>
        </w:tc>
      </w:tr>
      <w:tr w:rsidR="00BF3E72" w:rsidRPr="00B8268F" w14:paraId="7E6A4F52" w14:textId="77777777" w:rsidTr="00BF3E72">
        <w:tc>
          <w:tcPr>
            <w:tcW w:w="318" w:type="dxa"/>
            <w:vAlign w:val="center"/>
          </w:tcPr>
          <w:p w14:paraId="1E950CE4" w14:textId="77777777" w:rsidR="00BF3E72" w:rsidRPr="009A3A8D" w:rsidRDefault="00BF3E72" w:rsidP="000508EA">
            <w:pPr>
              <w:rPr>
                <w:rFonts w:cstheme="minorHAnsi"/>
                <w:sz w:val="20"/>
                <w:szCs w:val="20"/>
                <w:lang w:val="en-GB"/>
              </w:rPr>
            </w:pPr>
            <w:r w:rsidRPr="009A3A8D">
              <w:rPr>
                <w:rFonts w:cstheme="minorHAnsi"/>
                <w:sz w:val="20"/>
                <w:szCs w:val="20"/>
                <w:lang w:val="en-GB"/>
              </w:rPr>
              <w:t>3</w:t>
            </w:r>
          </w:p>
        </w:tc>
        <w:tc>
          <w:tcPr>
            <w:tcW w:w="1787" w:type="dxa"/>
            <w:vAlign w:val="center"/>
          </w:tcPr>
          <w:p w14:paraId="571C4312" w14:textId="77777777" w:rsidR="00BF3E72" w:rsidRPr="009A3A8D" w:rsidRDefault="00BF3E72" w:rsidP="000508EA">
            <w:pPr>
              <w:rPr>
                <w:rFonts w:cstheme="minorHAnsi"/>
                <w:sz w:val="20"/>
                <w:szCs w:val="20"/>
                <w:lang w:val="en-GB"/>
              </w:rPr>
            </w:pPr>
            <w:r w:rsidRPr="009A3A8D">
              <w:rPr>
                <w:rFonts w:cstheme="minorHAnsi"/>
                <w:sz w:val="20"/>
                <w:szCs w:val="20"/>
                <w:lang w:val="en-GB"/>
              </w:rPr>
              <w:t>Moderately Unsatisfactory (MU)</w:t>
            </w:r>
          </w:p>
        </w:tc>
        <w:tc>
          <w:tcPr>
            <w:tcW w:w="7104" w:type="dxa"/>
          </w:tcPr>
          <w:p w14:paraId="7245E4E0" w14:textId="77777777" w:rsidR="00BF3E72" w:rsidRPr="009A3A8D" w:rsidRDefault="00BF3E72" w:rsidP="000508EA">
            <w:pPr>
              <w:jc w:val="both"/>
              <w:rPr>
                <w:rFonts w:cstheme="minorHAnsi"/>
                <w:sz w:val="20"/>
                <w:szCs w:val="20"/>
                <w:lang w:val="en-GB"/>
              </w:rPr>
            </w:pPr>
            <w:r w:rsidRPr="009A3A8D">
              <w:rPr>
                <w:rFonts w:cstheme="minorHAnsi"/>
                <w:sz w:val="18"/>
                <w:szCs w:val="18"/>
                <w:lang w:val="en-GB"/>
              </w:rPr>
              <w:t xml:space="preserve">Implementation of some of the seven components </w:t>
            </w:r>
            <w:r w:rsidRPr="009A3A8D">
              <w:rPr>
                <w:rFonts w:cstheme="minorHAnsi"/>
                <w:color w:val="000000"/>
                <w:sz w:val="18"/>
                <w:szCs w:val="18"/>
                <w:lang w:val="en-GB"/>
              </w:rPr>
              <w:t xml:space="preserve">is not leading to efficient and effective project implementation and adaptive, </w:t>
            </w:r>
            <w:r w:rsidRPr="009A3A8D">
              <w:rPr>
                <w:rFonts w:cstheme="minorHAnsi"/>
                <w:sz w:val="18"/>
                <w:szCs w:val="18"/>
                <w:lang w:val="en-GB"/>
              </w:rPr>
              <w:t>with most components requiring remedial action.</w:t>
            </w:r>
          </w:p>
        </w:tc>
      </w:tr>
      <w:tr w:rsidR="00BF3E72" w:rsidRPr="00B8268F" w14:paraId="44D4F63B" w14:textId="77777777" w:rsidTr="00BF3E72">
        <w:tc>
          <w:tcPr>
            <w:tcW w:w="318" w:type="dxa"/>
            <w:vAlign w:val="center"/>
          </w:tcPr>
          <w:p w14:paraId="4F71F6FF" w14:textId="77777777" w:rsidR="00BF3E72" w:rsidRPr="009A3A8D" w:rsidRDefault="00BF3E72" w:rsidP="000508EA">
            <w:pPr>
              <w:rPr>
                <w:rFonts w:cstheme="minorHAnsi"/>
                <w:sz w:val="20"/>
                <w:szCs w:val="20"/>
                <w:lang w:val="en-GB"/>
              </w:rPr>
            </w:pPr>
            <w:r w:rsidRPr="009A3A8D">
              <w:rPr>
                <w:rFonts w:cstheme="minorHAnsi"/>
                <w:sz w:val="20"/>
                <w:szCs w:val="20"/>
                <w:lang w:val="en-GB"/>
              </w:rPr>
              <w:t>2</w:t>
            </w:r>
          </w:p>
        </w:tc>
        <w:tc>
          <w:tcPr>
            <w:tcW w:w="1787" w:type="dxa"/>
            <w:vAlign w:val="center"/>
          </w:tcPr>
          <w:p w14:paraId="621D785D" w14:textId="77777777" w:rsidR="00BF3E72" w:rsidRPr="009A3A8D" w:rsidRDefault="00BF3E72" w:rsidP="000508EA">
            <w:pPr>
              <w:rPr>
                <w:rFonts w:cstheme="minorHAnsi"/>
                <w:sz w:val="20"/>
                <w:szCs w:val="20"/>
                <w:lang w:val="en-GB"/>
              </w:rPr>
            </w:pPr>
            <w:r w:rsidRPr="009A3A8D">
              <w:rPr>
                <w:rFonts w:cstheme="minorHAnsi"/>
                <w:sz w:val="20"/>
                <w:szCs w:val="20"/>
                <w:lang w:val="en-GB"/>
              </w:rPr>
              <w:t>Unsatisfactory (U)</w:t>
            </w:r>
          </w:p>
        </w:tc>
        <w:tc>
          <w:tcPr>
            <w:tcW w:w="7104" w:type="dxa"/>
          </w:tcPr>
          <w:p w14:paraId="1F9F7EEC" w14:textId="77777777" w:rsidR="00BF3E72" w:rsidRPr="009A3A8D" w:rsidRDefault="00BF3E72" w:rsidP="000508EA">
            <w:pPr>
              <w:jc w:val="both"/>
              <w:rPr>
                <w:rFonts w:cstheme="minorHAnsi"/>
                <w:sz w:val="20"/>
                <w:szCs w:val="20"/>
                <w:lang w:val="en-GB"/>
              </w:rPr>
            </w:pPr>
            <w:r w:rsidRPr="009A3A8D">
              <w:rPr>
                <w:rFonts w:cstheme="minorHAnsi"/>
                <w:sz w:val="18"/>
                <w:szCs w:val="18"/>
                <w:lang w:val="en-GB"/>
              </w:rPr>
              <w:t xml:space="preserve">Implementation of most of the seven components </w:t>
            </w:r>
            <w:r w:rsidRPr="009A3A8D">
              <w:rPr>
                <w:rFonts w:cstheme="minorHAnsi"/>
                <w:color w:val="000000"/>
                <w:sz w:val="18"/>
                <w:szCs w:val="18"/>
                <w:lang w:val="en-GB"/>
              </w:rPr>
              <w:t>is not leading to efficient and effective project implementation and adaptive management.</w:t>
            </w:r>
          </w:p>
        </w:tc>
      </w:tr>
      <w:tr w:rsidR="00BF3E72" w:rsidRPr="00B8268F" w14:paraId="3E8B06B3" w14:textId="77777777" w:rsidTr="00BF3E72">
        <w:tc>
          <w:tcPr>
            <w:tcW w:w="318" w:type="dxa"/>
            <w:vAlign w:val="center"/>
          </w:tcPr>
          <w:p w14:paraId="38F70EC0" w14:textId="77777777" w:rsidR="00BF3E72" w:rsidRPr="009A3A8D" w:rsidRDefault="00BF3E72" w:rsidP="000508EA">
            <w:pPr>
              <w:rPr>
                <w:rFonts w:cstheme="minorHAnsi"/>
                <w:sz w:val="20"/>
                <w:szCs w:val="20"/>
                <w:lang w:val="en-GB"/>
              </w:rPr>
            </w:pPr>
            <w:r w:rsidRPr="009A3A8D">
              <w:rPr>
                <w:rFonts w:cstheme="minorHAnsi"/>
                <w:sz w:val="20"/>
                <w:szCs w:val="20"/>
                <w:lang w:val="en-GB"/>
              </w:rPr>
              <w:t>1</w:t>
            </w:r>
          </w:p>
        </w:tc>
        <w:tc>
          <w:tcPr>
            <w:tcW w:w="1787" w:type="dxa"/>
            <w:vAlign w:val="center"/>
          </w:tcPr>
          <w:p w14:paraId="78FDA301" w14:textId="77777777" w:rsidR="00BF3E72" w:rsidRPr="009A3A8D" w:rsidRDefault="00BF3E72" w:rsidP="000508EA">
            <w:pPr>
              <w:rPr>
                <w:rFonts w:cstheme="minorHAnsi"/>
                <w:sz w:val="20"/>
                <w:szCs w:val="20"/>
                <w:lang w:val="en-GB"/>
              </w:rPr>
            </w:pPr>
            <w:r w:rsidRPr="009A3A8D">
              <w:rPr>
                <w:rFonts w:cstheme="minorHAnsi"/>
                <w:sz w:val="20"/>
                <w:szCs w:val="20"/>
                <w:lang w:val="en-GB"/>
              </w:rPr>
              <w:t>Highly Unsatisfactory (HU)</w:t>
            </w:r>
          </w:p>
        </w:tc>
        <w:tc>
          <w:tcPr>
            <w:tcW w:w="7104" w:type="dxa"/>
          </w:tcPr>
          <w:p w14:paraId="3563539A" w14:textId="77777777" w:rsidR="00BF3E72" w:rsidRPr="009A3A8D" w:rsidRDefault="00BF3E72" w:rsidP="000508EA">
            <w:pPr>
              <w:jc w:val="both"/>
              <w:rPr>
                <w:rFonts w:cstheme="minorHAnsi"/>
                <w:sz w:val="20"/>
                <w:szCs w:val="20"/>
                <w:lang w:val="en-GB"/>
              </w:rPr>
            </w:pPr>
            <w:r w:rsidRPr="009A3A8D">
              <w:rPr>
                <w:rFonts w:cstheme="minorHAnsi"/>
                <w:sz w:val="18"/>
                <w:szCs w:val="18"/>
                <w:lang w:val="en-GB"/>
              </w:rPr>
              <w:t xml:space="preserve">Implementation of none of the seven components </w:t>
            </w:r>
            <w:r w:rsidRPr="009A3A8D">
              <w:rPr>
                <w:rFonts w:cstheme="minorHAnsi"/>
                <w:color w:val="000000"/>
                <w:sz w:val="18"/>
                <w:szCs w:val="18"/>
                <w:lang w:val="en-GB"/>
              </w:rPr>
              <w:t>is leading to efficient and effective project implementation and adaptive management.</w:t>
            </w:r>
          </w:p>
        </w:tc>
      </w:tr>
    </w:tbl>
    <w:p w14:paraId="7691964E" w14:textId="5C12A8B9" w:rsidR="001C1939" w:rsidRPr="009A3A8D" w:rsidRDefault="001C1939" w:rsidP="00BF3E72">
      <w:pPr>
        <w:rPr>
          <w:lang w:val="en-GB"/>
        </w:rPr>
      </w:pPr>
    </w:p>
    <w:tbl>
      <w:tblPr>
        <w:tblStyle w:val="TableGrid"/>
        <w:tblW w:w="9209" w:type="dxa"/>
        <w:tblLook w:val="04A0" w:firstRow="1" w:lastRow="0" w:firstColumn="1" w:lastColumn="0" w:noHBand="0" w:noVBand="1"/>
      </w:tblPr>
      <w:tblGrid>
        <w:gridCol w:w="318"/>
        <w:gridCol w:w="1867"/>
        <w:gridCol w:w="7024"/>
      </w:tblGrid>
      <w:tr w:rsidR="00BF3E72" w:rsidRPr="00B8268F" w14:paraId="5B541FFC" w14:textId="77777777" w:rsidTr="00BF3E72">
        <w:tc>
          <w:tcPr>
            <w:tcW w:w="9209" w:type="dxa"/>
            <w:gridSpan w:val="3"/>
            <w:shd w:val="clear" w:color="auto" w:fill="D9D9D9" w:themeFill="background1" w:themeFillShade="D9"/>
          </w:tcPr>
          <w:p w14:paraId="4BDC3E70" w14:textId="77777777" w:rsidR="00BF3E72" w:rsidRPr="009A3A8D" w:rsidRDefault="00BF3E72" w:rsidP="000508EA">
            <w:pPr>
              <w:rPr>
                <w:rFonts w:cstheme="minorHAnsi"/>
                <w:b/>
                <w:sz w:val="20"/>
                <w:szCs w:val="20"/>
                <w:lang w:val="en-GB"/>
              </w:rPr>
            </w:pPr>
            <w:r w:rsidRPr="009A3A8D">
              <w:rPr>
                <w:rFonts w:cstheme="minorHAnsi"/>
                <w:b/>
                <w:sz w:val="20"/>
                <w:szCs w:val="20"/>
                <w:lang w:val="en-GB"/>
              </w:rPr>
              <w:t xml:space="preserve">Ratings for Sustainability: </w:t>
            </w:r>
            <w:r w:rsidRPr="009A3A8D">
              <w:rPr>
                <w:rFonts w:cstheme="minorHAnsi"/>
                <w:color w:val="000000"/>
                <w:sz w:val="20"/>
                <w:szCs w:val="20"/>
                <w:lang w:val="en-GB"/>
              </w:rPr>
              <w:t>(one overall rating)</w:t>
            </w:r>
          </w:p>
        </w:tc>
      </w:tr>
      <w:tr w:rsidR="00BF3E72" w:rsidRPr="00B8268F" w14:paraId="1517CE00" w14:textId="77777777" w:rsidTr="00BF3E72">
        <w:tc>
          <w:tcPr>
            <w:tcW w:w="318" w:type="dxa"/>
            <w:vAlign w:val="center"/>
          </w:tcPr>
          <w:p w14:paraId="455BE375" w14:textId="77777777" w:rsidR="00BF3E72" w:rsidRPr="009A3A8D" w:rsidRDefault="00BF3E72" w:rsidP="000508EA">
            <w:pPr>
              <w:rPr>
                <w:rFonts w:cstheme="minorHAnsi"/>
                <w:sz w:val="20"/>
                <w:szCs w:val="20"/>
                <w:lang w:val="en-GB"/>
              </w:rPr>
            </w:pPr>
            <w:r w:rsidRPr="009A3A8D">
              <w:rPr>
                <w:rFonts w:cstheme="minorHAnsi"/>
                <w:sz w:val="20"/>
                <w:szCs w:val="20"/>
                <w:lang w:val="en-GB"/>
              </w:rPr>
              <w:t>4</w:t>
            </w:r>
          </w:p>
        </w:tc>
        <w:tc>
          <w:tcPr>
            <w:tcW w:w="1867" w:type="dxa"/>
            <w:vAlign w:val="center"/>
          </w:tcPr>
          <w:p w14:paraId="7131E255" w14:textId="77777777" w:rsidR="00BF3E72" w:rsidRPr="009A3A8D" w:rsidRDefault="00BF3E72" w:rsidP="000508EA">
            <w:pPr>
              <w:rPr>
                <w:rFonts w:cstheme="minorHAnsi"/>
                <w:sz w:val="20"/>
                <w:szCs w:val="20"/>
                <w:lang w:val="en-GB"/>
              </w:rPr>
            </w:pPr>
            <w:r w:rsidRPr="009A3A8D">
              <w:rPr>
                <w:rFonts w:cstheme="minorHAnsi"/>
                <w:sz w:val="20"/>
                <w:szCs w:val="20"/>
                <w:lang w:val="en-GB"/>
              </w:rPr>
              <w:t>Likely (L)</w:t>
            </w:r>
          </w:p>
        </w:tc>
        <w:tc>
          <w:tcPr>
            <w:tcW w:w="7024" w:type="dxa"/>
          </w:tcPr>
          <w:p w14:paraId="21C4C720" w14:textId="77777777" w:rsidR="00BF3E72" w:rsidRPr="009A3A8D" w:rsidRDefault="00BF3E72" w:rsidP="000508EA">
            <w:pPr>
              <w:jc w:val="both"/>
              <w:rPr>
                <w:rFonts w:cstheme="minorHAnsi"/>
                <w:sz w:val="18"/>
                <w:szCs w:val="18"/>
                <w:lang w:val="en-GB"/>
              </w:rPr>
            </w:pPr>
            <w:r w:rsidRPr="009A3A8D">
              <w:rPr>
                <w:rFonts w:cstheme="minorHAnsi"/>
                <w:sz w:val="18"/>
                <w:szCs w:val="18"/>
                <w:lang w:val="en-GB"/>
              </w:rPr>
              <w:t>Negligible risks to sustainability, with key outcomes on track to be achieved by the project’s closure and expected to continue into the foreseeable future</w:t>
            </w:r>
          </w:p>
        </w:tc>
      </w:tr>
      <w:tr w:rsidR="00BF3E72" w:rsidRPr="00B8268F" w14:paraId="03FC831E" w14:textId="77777777" w:rsidTr="00BF3E72">
        <w:tc>
          <w:tcPr>
            <w:tcW w:w="318" w:type="dxa"/>
            <w:vAlign w:val="center"/>
          </w:tcPr>
          <w:p w14:paraId="4D469264" w14:textId="77777777" w:rsidR="00BF3E72" w:rsidRPr="009A3A8D" w:rsidRDefault="00BF3E72" w:rsidP="000508EA">
            <w:pPr>
              <w:rPr>
                <w:rFonts w:cstheme="minorHAnsi"/>
                <w:sz w:val="20"/>
                <w:szCs w:val="20"/>
                <w:lang w:val="en-GB"/>
              </w:rPr>
            </w:pPr>
            <w:r w:rsidRPr="009A3A8D">
              <w:rPr>
                <w:rFonts w:cstheme="minorHAnsi"/>
                <w:sz w:val="20"/>
                <w:szCs w:val="20"/>
                <w:lang w:val="en-GB"/>
              </w:rPr>
              <w:t>3</w:t>
            </w:r>
          </w:p>
        </w:tc>
        <w:tc>
          <w:tcPr>
            <w:tcW w:w="1867" w:type="dxa"/>
            <w:vAlign w:val="center"/>
          </w:tcPr>
          <w:p w14:paraId="276AEF9B" w14:textId="77777777" w:rsidR="00BF3E72" w:rsidRPr="009A3A8D" w:rsidRDefault="00BF3E72" w:rsidP="000508EA">
            <w:pPr>
              <w:rPr>
                <w:rFonts w:cstheme="minorHAnsi"/>
                <w:sz w:val="20"/>
                <w:szCs w:val="20"/>
                <w:highlight w:val="yellow"/>
                <w:lang w:val="en-GB"/>
              </w:rPr>
            </w:pPr>
            <w:r w:rsidRPr="009A3A8D">
              <w:rPr>
                <w:rFonts w:cstheme="minorHAnsi"/>
                <w:sz w:val="20"/>
                <w:szCs w:val="20"/>
                <w:lang w:val="en-GB"/>
              </w:rPr>
              <w:t>Moderately Likely (ML)</w:t>
            </w:r>
          </w:p>
        </w:tc>
        <w:tc>
          <w:tcPr>
            <w:tcW w:w="7024" w:type="dxa"/>
          </w:tcPr>
          <w:p w14:paraId="4C76C8A7" w14:textId="0D4DFFFD" w:rsidR="00BF3E72" w:rsidRPr="009A3A8D" w:rsidRDefault="00BF3E72" w:rsidP="000508EA">
            <w:pPr>
              <w:jc w:val="both"/>
              <w:rPr>
                <w:rFonts w:cstheme="minorHAnsi"/>
                <w:sz w:val="18"/>
                <w:szCs w:val="18"/>
                <w:lang w:val="en-GB"/>
              </w:rPr>
            </w:pPr>
            <w:r w:rsidRPr="009A3A8D">
              <w:rPr>
                <w:rFonts w:cstheme="minorHAnsi"/>
                <w:sz w:val="18"/>
                <w:szCs w:val="18"/>
                <w:lang w:val="en-GB"/>
              </w:rPr>
              <w:t xml:space="preserve">Moderate risks, but expectations that at least some outcomes will be sustained due to the progress towards results on outcomes at the </w:t>
            </w:r>
            <w:r w:rsidR="005F780C">
              <w:rPr>
                <w:rFonts w:cstheme="minorHAnsi"/>
                <w:sz w:val="18"/>
                <w:szCs w:val="18"/>
                <w:lang w:val="en-GB"/>
              </w:rPr>
              <w:t>Mid-term</w:t>
            </w:r>
            <w:r w:rsidRPr="009A3A8D">
              <w:rPr>
                <w:rFonts w:cstheme="minorHAnsi"/>
                <w:sz w:val="18"/>
                <w:szCs w:val="18"/>
                <w:lang w:val="en-GB"/>
              </w:rPr>
              <w:t xml:space="preserve"> Review</w:t>
            </w:r>
          </w:p>
        </w:tc>
      </w:tr>
      <w:tr w:rsidR="00BF3E72" w:rsidRPr="00B8268F" w14:paraId="206F7C44" w14:textId="77777777" w:rsidTr="00BF3E72">
        <w:tc>
          <w:tcPr>
            <w:tcW w:w="318" w:type="dxa"/>
            <w:vAlign w:val="center"/>
          </w:tcPr>
          <w:p w14:paraId="093EBE37" w14:textId="77777777" w:rsidR="00BF3E72" w:rsidRPr="009A3A8D" w:rsidRDefault="00BF3E72" w:rsidP="000508EA">
            <w:pPr>
              <w:rPr>
                <w:rFonts w:cstheme="minorHAnsi"/>
                <w:sz w:val="20"/>
                <w:szCs w:val="20"/>
                <w:lang w:val="en-GB"/>
              </w:rPr>
            </w:pPr>
            <w:r w:rsidRPr="009A3A8D">
              <w:rPr>
                <w:rFonts w:cstheme="minorHAnsi"/>
                <w:sz w:val="20"/>
                <w:szCs w:val="20"/>
                <w:lang w:val="en-GB"/>
              </w:rPr>
              <w:t>2</w:t>
            </w:r>
          </w:p>
        </w:tc>
        <w:tc>
          <w:tcPr>
            <w:tcW w:w="1867" w:type="dxa"/>
            <w:vAlign w:val="center"/>
          </w:tcPr>
          <w:p w14:paraId="4713ECD1" w14:textId="77777777" w:rsidR="00BF3E72" w:rsidRPr="009A3A8D" w:rsidRDefault="00BF3E72" w:rsidP="000508EA">
            <w:pPr>
              <w:rPr>
                <w:rFonts w:cstheme="minorHAnsi"/>
                <w:sz w:val="20"/>
                <w:szCs w:val="20"/>
                <w:lang w:val="en-GB"/>
              </w:rPr>
            </w:pPr>
            <w:r w:rsidRPr="009A3A8D">
              <w:rPr>
                <w:rFonts w:cstheme="minorHAnsi"/>
                <w:sz w:val="20"/>
                <w:szCs w:val="20"/>
                <w:lang w:val="en-GB"/>
              </w:rPr>
              <w:t>Moderately Unlikely (MU)</w:t>
            </w:r>
          </w:p>
        </w:tc>
        <w:tc>
          <w:tcPr>
            <w:tcW w:w="7024" w:type="dxa"/>
          </w:tcPr>
          <w:p w14:paraId="6270E78A" w14:textId="77777777" w:rsidR="00BF3E72" w:rsidRPr="009A3A8D" w:rsidRDefault="00BF3E72" w:rsidP="000508EA">
            <w:pPr>
              <w:jc w:val="both"/>
              <w:rPr>
                <w:rFonts w:cstheme="minorHAnsi"/>
                <w:sz w:val="18"/>
                <w:szCs w:val="18"/>
                <w:lang w:val="en-GB"/>
              </w:rPr>
            </w:pPr>
            <w:r w:rsidRPr="009A3A8D">
              <w:rPr>
                <w:rFonts w:cstheme="minorHAnsi"/>
                <w:sz w:val="18"/>
                <w:szCs w:val="18"/>
                <w:lang w:val="en-GB"/>
              </w:rPr>
              <w:t xml:space="preserve">Significant risk that </w:t>
            </w:r>
            <w:proofErr w:type="gramStart"/>
            <w:r w:rsidRPr="009A3A8D">
              <w:rPr>
                <w:rFonts w:cstheme="minorHAnsi"/>
                <w:sz w:val="18"/>
                <w:szCs w:val="18"/>
                <w:lang w:val="en-GB"/>
              </w:rPr>
              <w:t>key</w:t>
            </w:r>
            <w:proofErr w:type="gramEnd"/>
            <w:r w:rsidRPr="009A3A8D">
              <w:rPr>
                <w:rFonts w:cstheme="minorHAnsi"/>
                <w:sz w:val="18"/>
                <w:szCs w:val="18"/>
                <w:lang w:val="en-GB"/>
              </w:rPr>
              <w:t xml:space="preserve"> outcomes will not carry on after project closure, although some outputs and activities should carry on</w:t>
            </w:r>
          </w:p>
        </w:tc>
      </w:tr>
      <w:tr w:rsidR="00BF3E72" w:rsidRPr="00B8268F" w14:paraId="5C1E8C9C" w14:textId="77777777" w:rsidTr="00BF3E72">
        <w:tc>
          <w:tcPr>
            <w:tcW w:w="318" w:type="dxa"/>
            <w:vAlign w:val="center"/>
          </w:tcPr>
          <w:p w14:paraId="6FFEFC17" w14:textId="77777777" w:rsidR="00BF3E72" w:rsidRPr="009A3A8D" w:rsidRDefault="00BF3E72" w:rsidP="000508EA">
            <w:pPr>
              <w:rPr>
                <w:rFonts w:cstheme="minorHAnsi"/>
                <w:sz w:val="20"/>
                <w:szCs w:val="20"/>
                <w:lang w:val="en-GB"/>
              </w:rPr>
            </w:pPr>
            <w:r w:rsidRPr="009A3A8D">
              <w:rPr>
                <w:rFonts w:cstheme="minorHAnsi"/>
                <w:sz w:val="20"/>
                <w:szCs w:val="20"/>
                <w:lang w:val="en-GB"/>
              </w:rPr>
              <w:t>1</w:t>
            </w:r>
          </w:p>
        </w:tc>
        <w:tc>
          <w:tcPr>
            <w:tcW w:w="1867" w:type="dxa"/>
            <w:vAlign w:val="center"/>
          </w:tcPr>
          <w:p w14:paraId="2419F1D2" w14:textId="77777777" w:rsidR="00BF3E72" w:rsidRPr="009A3A8D" w:rsidRDefault="00BF3E72" w:rsidP="000508EA">
            <w:pPr>
              <w:rPr>
                <w:rFonts w:cstheme="minorHAnsi"/>
                <w:sz w:val="20"/>
                <w:szCs w:val="20"/>
                <w:lang w:val="en-GB"/>
              </w:rPr>
            </w:pPr>
            <w:r w:rsidRPr="009A3A8D">
              <w:rPr>
                <w:rFonts w:cstheme="minorHAnsi"/>
                <w:sz w:val="20"/>
                <w:szCs w:val="20"/>
                <w:lang w:val="en-GB"/>
              </w:rPr>
              <w:t>Unlikely (U)</w:t>
            </w:r>
          </w:p>
        </w:tc>
        <w:tc>
          <w:tcPr>
            <w:tcW w:w="7024" w:type="dxa"/>
          </w:tcPr>
          <w:p w14:paraId="125EDBAF" w14:textId="77777777" w:rsidR="00BF3E72" w:rsidRPr="009A3A8D" w:rsidRDefault="00BF3E72" w:rsidP="000508EA">
            <w:pPr>
              <w:jc w:val="both"/>
              <w:rPr>
                <w:rFonts w:cstheme="minorHAnsi"/>
                <w:sz w:val="18"/>
                <w:szCs w:val="18"/>
                <w:lang w:val="en-GB"/>
              </w:rPr>
            </w:pPr>
            <w:r w:rsidRPr="009A3A8D">
              <w:rPr>
                <w:rFonts w:cstheme="minorHAnsi"/>
                <w:sz w:val="18"/>
                <w:szCs w:val="18"/>
                <w:lang w:val="en-GB"/>
              </w:rPr>
              <w:t>Severe risks that project outcomes as well as key outputs will not be sustained</w:t>
            </w:r>
          </w:p>
        </w:tc>
      </w:tr>
    </w:tbl>
    <w:p w14:paraId="52DFA3D0" w14:textId="77777777" w:rsidR="00BF3E72" w:rsidRPr="009A3A8D" w:rsidRDefault="00BF3E72" w:rsidP="00BF3E72">
      <w:pPr>
        <w:rPr>
          <w:lang w:val="en-GB"/>
        </w:rPr>
      </w:pPr>
    </w:p>
    <w:p w14:paraId="185517C4" w14:textId="77777777" w:rsidR="00BF3E72" w:rsidRPr="009A3A8D" w:rsidRDefault="00BF3E72" w:rsidP="00525AB8">
      <w:pPr>
        <w:ind w:left="360"/>
        <w:rPr>
          <w:lang w:val="en-GB"/>
        </w:rPr>
      </w:pPr>
    </w:p>
    <w:p w14:paraId="688E2DB8" w14:textId="4A401AE8" w:rsidR="00BF3E72" w:rsidRPr="009A3A8D" w:rsidRDefault="00BF3E72" w:rsidP="00525AB8">
      <w:pPr>
        <w:ind w:left="360"/>
        <w:rPr>
          <w:lang w:val="en-GB"/>
        </w:rPr>
        <w:sectPr w:rsidR="00BF3E72" w:rsidRPr="009A3A8D">
          <w:pgSz w:w="11906" w:h="16838"/>
          <w:pgMar w:top="1417" w:right="1701" w:bottom="1417" w:left="1701" w:header="708" w:footer="708" w:gutter="0"/>
          <w:cols w:space="708"/>
          <w:docGrid w:linePitch="360"/>
        </w:sectPr>
      </w:pPr>
    </w:p>
    <w:p w14:paraId="317CCAEE" w14:textId="77777777" w:rsidR="00525AB8" w:rsidRPr="009A3A8D" w:rsidRDefault="00525AB8" w:rsidP="00525AB8">
      <w:pPr>
        <w:ind w:left="360"/>
        <w:rPr>
          <w:lang w:val="en-GB"/>
        </w:rPr>
      </w:pPr>
    </w:p>
    <w:p w14:paraId="1B81D332" w14:textId="3A3171D7" w:rsidR="00525AB8" w:rsidRPr="009A3A8D" w:rsidRDefault="00525AB8" w:rsidP="00546A4A">
      <w:pPr>
        <w:pStyle w:val="Heading3"/>
        <w:rPr>
          <w:lang w:val="en-GB"/>
        </w:rPr>
      </w:pPr>
      <w:bookmarkStart w:id="74" w:name="_6.5_Mission_Agenda"/>
      <w:bookmarkStart w:id="75" w:name="_Toc121831396"/>
      <w:bookmarkEnd w:id="74"/>
      <w:r w:rsidRPr="009A3A8D">
        <w:rPr>
          <w:lang w:val="en-GB"/>
        </w:rPr>
        <w:t xml:space="preserve">6.5 </w:t>
      </w:r>
      <w:r w:rsidR="001F128E" w:rsidRPr="009A3A8D">
        <w:rPr>
          <w:lang w:val="en-GB"/>
        </w:rPr>
        <w:t>Mission Agenda</w:t>
      </w:r>
      <w:bookmarkEnd w:id="75"/>
    </w:p>
    <w:p w14:paraId="709DFBEF" w14:textId="6A3D359E" w:rsidR="006C799D" w:rsidRDefault="0004380F" w:rsidP="00525AB8">
      <w:pPr>
        <w:ind w:left="360"/>
        <w:rPr>
          <w:lang w:val="en-GB"/>
        </w:rPr>
      </w:pPr>
      <w:r w:rsidRPr="0004380F">
        <w:rPr>
          <w:noProof/>
        </w:rPr>
        <w:drawing>
          <wp:inline distT="0" distB="0" distL="0" distR="0" wp14:anchorId="1628D792" wp14:editId="6AF21121">
            <wp:extent cx="8892540" cy="3896995"/>
            <wp:effectExtent l="0" t="0" r="3810" b="825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892540" cy="3896995"/>
                    </a:xfrm>
                    <a:prstGeom prst="rect">
                      <a:avLst/>
                    </a:prstGeom>
                    <a:noFill/>
                    <a:ln>
                      <a:noFill/>
                    </a:ln>
                  </pic:spPr>
                </pic:pic>
              </a:graphicData>
            </a:graphic>
          </wp:inline>
        </w:drawing>
      </w:r>
    </w:p>
    <w:p w14:paraId="76BA1CC9" w14:textId="77777777" w:rsidR="0004380F" w:rsidRDefault="0004380F" w:rsidP="00525AB8">
      <w:pPr>
        <w:ind w:left="360"/>
        <w:rPr>
          <w:lang w:val="en-GB"/>
        </w:rPr>
        <w:sectPr w:rsidR="0004380F" w:rsidSect="001F128E">
          <w:pgSz w:w="16838" w:h="11906" w:orient="landscape"/>
          <w:pgMar w:top="1701" w:right="1417" w:bottom="1701" w:left="1417" w:header="708" w:footer="708" w:gutter="0"/>
          <w:cols w:space="708"/>
          <w:docGrid w:linePitch="360"/>
        </w:sectPr>
      </w:pPr>
    </w:p>
    <w:p w14:paraId="3B028BEF" w14:textId="4BA6F35F" w:rsidR="0004380F" w:rsidRDefault="001F08EB" w:rsidP="00525AB8">
      <w:pPr>
        <w:ind w:left="360"/>
        <w:rPr>
          <w:lang w:val="en-GB"/>
        </w:rPr>
      </w:pPr>
      <w:r w:rsidRPr="001F08EB">
        <w:rPr>
          <w:noProof/>
        </w:rPr>
        <w:lastRenderedPageBreak/>
        <w:drawing>
          <wp:inline distT="0" distB="0" distL="0" distR="0" wp14:anchorId="28115FB1" wp14:editId="20572EB1">
            <wp:extent cx="8106410" cy="5400040"/>
            <wp:effectExtent l="0" t="0" r="889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106410" cy="5400040"/>
                    </a:xfrm>
                    <a:prstGeom prst="rect">
                      <a:avLst/>
                    </a:prstGeom>
                    <a:noFill/>
                    <a:ln>
                      <a:noFill/>
                    </a:ln>
                  </pic:spPr>
                </pic:pic>
              </a:graphicData>
            </a:graphic>
          </wp:inline>
        </w:drawing>
      </w:r>
    </w:p>
    <w:p w14:paraId="2ED2D81C" w14:textId="4809E1F2" w:rsidR="001F08EB" w:rsidRDefault="001F08EB" w:rsidP="00525AB8">
      <w:pPr>
        <w:ind w:left="360"/>
        <w:rPr>
          <w:lang w:val="en-GB"/>
        </w:rPr>
      </w:pPr>
      <w:r w:rsidRPr="001F08EB">
        <w:rPr>
          <w:noProof/>
        </w:rPr>
        <w:lastRenderedPageBreak/>
        <w:drawing>
          <wp:inline distT="0" distB="0" distL="0" distR="0" wp14:anchorId="6802E7A9" wp14:editId="3224366B">
            <wp:extent cx="8892540" cy="2242820"/>
            <wp:effectExtent l="0" t="0" r="3810" b="508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892540" cy="2242820"/>
                    </a:xfrm>
                    <a:prstGeom prst="rect">
                      <a:avLst/>
                    </a:prstGeom>
                    <a:noFill/>
                    <a:ln>
                      <a:noFill/>
                    </a:ln>
                  </pic:spPr>
                </pic:pic>
              </a:graphicData>
            </a:graphic>
          </wp:inline>
        </w:drawing>
      </w:r>
    </w:p>
    <w:p w14:paraId="28D8AE1D" w14:textId="77777777" w:rsidR="001F08EB" w:rsidRDefault="001F08EB" w:rsidP="00525AB8">
      <w:pPr>
        <w:ind w:left="360"/>
        <w:rPr>
          <w:lang w:val="en-GB"/>
        </w:rPr>
      </w:pPr>
    </w:p>
    <w:p w14:paraId="5BB6E47F" w14:textId="77777777" w:rsidR="0004380F" w:rsidRPr="009A3A8D" w:rsidRDefault="0004380F" w:rsidP="00525AB8">
      <w:pPr>
        <w:ind w:left="360"/>
        <w:rPr>
          <w:lang w:val="en-GB"/>
        </w:rPr>
      </w:pPr>
    </w:p>
    <w:p w14:paraId="2BBF56CD" w14:textId="77777777" w:rsidR="001F128E" w:rsidRPr="009A3A8D" w:rsidRDefault="001F128E" w:rsidP="00525AB8">
      <w:pPr>
        <w:ind w:left="360"/>
        <w:rPr>
          <w:lang w:val="en-GB"/>
        </w:rPr>
      </w:pPr>
    </w:p>
    <w:p w14:paraId="77D6F6BB" w14:textId="77777777" w:rsidR="006C799D" w:rsidRPr="009A3A8D" w:rsidRDefault="006C799D" w:rsidP="00525AB8">
      <w:pPr>
        <w:ind w:left="360"/>
        <w:rPr>
          <w:lang w:val="en-GB"/>
        </w:rPr>
        <w:sectPr w:rsidR="006C799D" w:rsidRPr="009A3A8D" w:rsidSect="001F128E">
          <w:pgSz w:w="16838" w:h="11906" w:orient="landscape"/>
          <w:pgMar w:top="1701" w:right="1417" w:bottom="1701" w:left="1417" w:header="708" w:footer="708" w:gutter="0"/>
          <w:cols w:space="708"/>
          <w:docGrid w:linePitch="360"/>
        </w:sectPr>
      </w:pPr>
    </w:p>
    <w:p w14:paraId="0CC46E54" w14:textId="55D0BEFA" w:rsidR="00525AB8" w:rsidRPr="009A3A8D" w:rsidRDefault="00525AB8" w:rsidP="00546A4A">
      <w:pPr>
        <w:pStyle w:val="Heading3"/>
        <w:rPr>
          <w:lang w:val="en-GB"/>
        </w:rPr>
      </w:pPr>
      <w:bookmarkStart w:id="76" w:name="_Toc121831397"/>
      <w:r w:rsidRPr="009A3A8D">
        <w:rPr>
          <w:lang w:val="en-GB"/>
        </w:rPr>
        <w:lastRenderedPageBreak/>
        <w:t xml:space="preserve">6.6 </w:t>
      </w:r>
      <w:r w:rsidR="001F128E" w:rsidRPr="009A3A8D">
        <w:rPr>
          <w:lang w:val="en-GB"/>
        </w:rPr>
        <w:t xml:space="preserve">List of Stakeholders </w:t>
      </w:r>
      <w:proofErr w:type="gramStart"/>
      <w:r w:rsidR="001F128E" w:rsidRPr="009A3A8D">
        <w:rPr>
          <w:lang w:val="en-GB"/>
        </w:rPr>
        <w:t>interviewed</w:t>
      </w:r>
      <w:bookmarkEnd w:id="76"/>
      <w:proofErr w:type="gramEnd"/>
    </w:p>
    <w:p w14:paraId="443B559C" w14:textId="335024E1" w:rsidR="001F128E" w:rsidRPr="009A3A8D" w:rsidRDefault="001F128E" w:rsidP="001F128E">
      <w:pPr>
        <w:rPr>
          <w:lang w:val="en-GB"/>
        </w:rPr>
      </w:pPr>
    </w:p>
    <w:tbl>
      <w:tblPr>
        <w:tblStyle w:val="GridTable4-Accent5"/>
        <w:tblW w:w="8995" w:type="dxa"/>
        <w:tblLayout w:type="fixed"/>
        <w:tblLook w:val="04A0" w:firstRow="1" w:lastRow="0" w:firstColumn="1" w:lastColumn="0" w:noHBand="0" w:noVBand="1"/>
      </w:tblPr>
      <w:tblGrid>
        <w:gridCol w:w="535"/>
        <w:gridCol w:w="23"/>
        <w:gridCol w:w="2047"/>
        <w:gridCol w:w="3060"/>
        <w:gridCol w:w="3330"/>
      </w:tblGrid>
      <w:tr w:rsidR="00515675" w:rsidRPr="007F4653" w14:paraId="22165EDF" w14:textId="77777777" w:rsidTr="00D97B54">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58" w:type="dxa"/>
            <w:gridSpan w:val="2"/>
            <w:noWrap/>
            <w:hideMark/>
          </w:tcPr>
          <w:p w14:paraId="43801C38" w14:textId="77777777" w:rsidR="00515675" w:rsidRPr="007F4653" w:rsidRDefault="00515675" w:rsidP="00D97B54">
            <w:pPr>
              <w:rPr>
                <w:lang w:val="en-GB"/>
              </w:rPr>
            </w:pPr>
            <w:r w:rsidRPr="007F4653">
              <w:rPr>
                <w:lang w:val="en-GB"/>
              </w:rPr>
              <w:t>SN</w:t>
            </w:r>
          </w:p>
        </w:tc>
        <w:tc>
          <w:tcPr>
            <w:tcW w:w="2047" w:type="dxa"/>
            <w:noWrap/>
            <w:hideMark/>
          </w:tcPr>
          <w:p w14:paraId="24C77918" w14:textId="77777777" w:rsidR="00515675" w:rsidRPr="007F4653" w:rsidRDefault="00515675" w:rsidP="00D97B54">
            <w:pPr>
              <w:cnfStyle w:val="100000000000" w:firstRow="1" w:lastRow="0" w:firstColumn="0" w:lastColumn="0" w:oddVBand="0" w:evenVBand="0" w:oddHBand="0" w:evenHBand="0" w:firstRowFirstColumn="0" w:firstRowLastColumn="0" w:lastRowFirstColumn="0" w:lastRowLastColumn="0"/>
              <w:rPr>
                <w:lang w:val="en-GB"/>
              </w:rPr>
            </w:pPr>
            <w:r w:rsidRPr="007F4653">
              <w:rPr>
                <w:lang w:val="en-GB"/>
              </w:rPr>
              <w:t>Name</w:t>
            </w:r>
          </w:p>
        </w:tc>
        <w:tc>
          <w:tcPr>
            <w:tcW w:w="3060" w:type="dxa"/>
            <w:noWrap/>
            <w:hideMark/>
          </w:tcPr>
          <w:p w14:paraId="137D6503" w14:textId="77777777" w:rsidR="00515675" w:rsidRPr="007F4653" w:rsidRDefault="00515675" w:rsidP="00D97B54">
            <w:pPr>
              <w:cnfStyle w:val="100000000000" w:firstRow="1" w:lastRow="0" w:firstColumn="0" w:lastColumn="0" w:oddVBand="0" w:evenVBand="0" w:oddHBand="0" w:evenHBand="0" w:firstRowFirstColumn="0" w:firstRowLastColumn="0" w:lastRowFirstColumn="0" w:lastRowLastColumn="0"/>
              <w:rPr>
                <w:lang w:val="en-GB"/>
              </w:rPr>
            </w:pPr>
            <w:r w:rsidRPr="007F4653">
              <w:rPr>
                <w:lang w:val="en-GB"/>
              </w:rPr>
              <w:t>Institution</w:t>
            </w:r>
          </w:p>
        </w:tc>
        <w:tc>
          <w:tcPr>
            <w:tcW w:w="3330" w:type="dxa"/>
            <w:noWrap/>
            <w:hideMark/>
          </w:tcPr>
          <w:p w14:paraId="4C98EF05" w14:textId="77777777" w:rsidR="00515675" w:rsidRPr="007F4653" w:rsidRDefault="00515675" w:rsidP="00D97B54">
            <w:pPr>
              <w:cnfStyle w:val="100000000000" w:firstRow="1" w:lastRow="0" w:firstColumn="0" w:lastColumn="0" w:oddVBand="0" w:evenVBand="0" w:oddHBand="0" w:evenHBand="0" w:firstRowFirstColumn="0" w:firstRowLastColumn="0" w:lastRowFirstColumn="0" w:lastRowLastColumn="0"/>
              <w:rPr>
                <w:lang w:val="en-GB"/>
              </w:rPr>
            </w:pPr>
            <w:r w:rsidRPr="007F4653">
              <w:rPr>
                <w:lang w:val="en-GB"/>
              </w:rPr>
              <w:t>Email address</w:t>
            </w:r>
          </w:p>
        </w:tc>
      </w:tr>
      <w:tr w:rsidR="00515675" w:rsidRPr="007F4653" w14:paraId="5C99D5C0"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F425280" w14:textId="77777777" w:rsidR="00515675" w:rsidRPr="007F4653" w:rsidRDefault="00515675" w:rsidP="00D97B54">
            <w:pPr>
              <w:rPr>
                <w:lang w:val="en-GB"/>
              </w:rPr>
            </w:pPr>
            <w:r w:rsidRPr="007F4653">
              <w:rPr>
                <w:lang w:val="en-GB"/>
              </w:rPr>
              <w:t>1</w:t>
            </w:r>
          </w:p>
        </w:tc>
        <w:tc>
          <w:tcPr>
            <w:tcW w:w="2070" w:type="dxa"/>
            <w:gridSpan w:val="2"/>
            <w:noWrap/>
            <w:hideMark/>
          </w:tcPr>
          <w:p w14:paraId="3E63C8E6"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Hugo Van Zyl</w:t>
            </w:r>
          </w:p>
        </w:tc>
        <w:tc>
          <w:tcPr>
            <w:tcW w:w="3060" w:type="dxa"/>
            <w:noWrap/>
            <w:hideMark/>
          </w:tcPr>
          <w:p w14:paraId="151EF593"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Independent Economic Researchers</w:t>
            </w:r>
          </w:p>
        </w:tc>
        <w:tc>
          <w:tcPr>
            <w:tcW w:w="3330" w:type="dxa"/>
            <w:hideMark/>
          </w:tcPr>
          <w:p w14:paraId="5FBFCFF5"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hugo@independentecon.co.za</w:t>
            </w:r>
          </w:p>
        </w:tc>
      </w:tr>
      <w:tr w:rsidR="00515675" w:rsidRPr="007F4653" w14:paraId="0FD15A9E" w14:textId="77777777" w:rsidTr="00D97B54">
        <w:trPr>
          <w:trHeight w:val="300"/>
        </w:trPr>
        <w:tc>
          <w:tcPr>
            <w:cnfStyle w:val="001000000000" w:firstRow="0" w:lastRow="0" w:firstColumn="1" w:lastColumn="0" w:oddVBand="0" w:evenVBand="0" w:oddHBand="0" w:evenHBand="0" w:firstRowFirstColumn="0" w:firstRowLastColumn="0" w:lastRowFirstColumn="0" w:lastRowLastColumn="0"/>
            <w:tcW w:w="535" w:type="dxa"/>
            <w:noWrap/>
            <w:hideMark/>
          </w:tcPr>
          <w:p w14:paraId="14AA083C" w14:textId="77777777" w:rsidR="00515675" w:rsidRPr="007F4653" w:rsidRDefault="00515675" w:rsidP="00D97B54">
            <w:pPr>
              <w:rPr>
                <w:lang w:val="en-GB"/>
              </w:rPr>
            </w:pPr>
            <w:r w:rsidRPr="007F4653">
              <w:rPr>
                <w:lang w:val="en-GB"/>
              </w:rPr>
              <w:t>2</w:t>
            </w:r>
          </w:p>
        </w:tc>
        <w:tc>
          <w:tcPr>
            <w:tcW w:w="2070" w:type="dxa"/>
            <w:gridSpan w:val="2"/>
            <w:noWrap/>
            <w:hideMark/>
          </w:tcPr>
          <w:p w14:paraId="5A0AA55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Jean Tonta</w:t>
            </w:r>
          </w:p>
        </w:tc>
        <w:tc>
          <w:tcPr>
            <w:tcW w:w="3060" w:type="dxa"/>
            <w:noWrap/>
            <w:hideMark/>
          </w:tcPr>
          <w:p w14:paraId="6575AF47"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Independent Consultant </w:t>
            </w:r>
          </w:p>
        </w:tc>
        <w:tc>
          <w:tcPr>
            <w:tcW w:w="3330" w:type="dxa"/>
            <w:hideMark/>
          </w:tcPr>
          <w:p w14:paraId="6ED22B3B"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jatonta@intnet.mu</w:t>
            </w:r>
          </w:p>
        </w:tc>
      </w:tr>
      <w:tr w:rsidR="00515675" w:rsidRPr="007F4653" w14:paraId="1C6E7624"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D8E0D54" w14:textId="77777777" w:rsidR="00515675" w:rsidRPr="007F4653" w:rsidRDefault="00515675" w:rsidP="00D97B54">
            <w:pPr>
              <w:rPr>
                <w:lang w:val="en-GB"/>
              </w:rPr>
            </w:pPr>
            <w:r w:rsidRPr="007F4653">
              <w:rPr>
                <w:lang w:val="en-GB"/>
              </w:rPr>
              <w:t>3</w:t>
            </w:r>
          </w:p>
        </w:tc>
        <w:tc>
          <w:tcPr>
            <w:tcW w:w="2070" w:type="dxa"/>
            <w:gridSpan w:val="2"/>
            <w:noWrap/>
            <w:hideMark/>
          </w:tcPr>
          <w:p w14:paraId="7DA2369D"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Pratimah</w:t>
            </w:r>
            <w:proofErr w:type="spellEnd"/>
            <w:r w:rsidRPr="007F4653">
              <w:rPr>
                <w:lang w:val="en-GB"/>
              </w:rPr>
              <w:t xml:space="preserve"> Peerthum</w:t>
            </w:r>
          </w:p>
        </w:tc>
        <w:tc>
          <w:tcPr>
            <w:tcW w:w="3060" w:type="dxa"/>
            <w:noWrap/>
            <w:hideMark/>
          </w:tcPr>
          <w:p w14:paraId="531622D7"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NPPO</w:t>
            </w:r>
          </w:p>
        </w:tc>
        <w:tc>
          <w:tcPr>
            <w:tcW w:w="3330" w:type="dxa"/>
            <w:noWrap/>
            <w:hideMark/>
          </w:tcPr>
          <w:p w14:paraId="13436B0C"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23" w:history="1">
              <w:r w:rsidR="00515675" w:rsidRPr="007F4653">
                <w:rPr>
                  <w:rStyle w:val="Hyperlink"/>
                  <w:lang w:val="en-GB"/>
                </w:rPr>
                <w:t>moa-pathology@govmu.org</w:t>
              </w:r>
            </w:hyperlink>
          </w:p>
        </w:tc>
      </w:tr>
      <w:tr w:rsidR="00515675" w:rsidRPr="007F4653" w14:paraId="7CDE3106"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54B70131" w14:textId="77777777" w:rsidR="00515675" w:rsidRPr="007F4653" w:rsidRDefault="00515675" w:rsidP="00D97B54">
            <w:pPr>
              <w:rPr>
                <w:lang w:val="en-GB"/>
              </w:rPr>
            </w:pPr>
            <w:r w:rsidRPr="007F4653">
              <w:rPr>
                <w:lang w:val="en-GB"/>
              </w:rPr>
              <w:t>4</w:t>
            </w:r>
          </w:p>
        </w:tc>
        <w:tc>
          <w:tcPr>
            <w:tcW w:w="2070" w:type="dxa"/>
            <w:gridSpan w:val="2"/>
            <w:noWrap/>
            <w:hideMark/>
          </w:tcPr>
          <w:p w14:paraId="0BB5A4E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proofErr w:type="spellStart"/>
            <w:r w:rsidRPr="007F4653">
              <w:rPr>
                <w:lang w:val="en-GB"/>
              </w:rPr>
              <w:t>Lalini</w:t>
            </w:r>
            <w:proofErr w:type="spellEnd"/>
            <w:r w:rsidRPr="007F4653">
              <w:rPr>
                <w:lang w:val="en-GB"/>
              </w:rPr>
              <w:t xml:space="preserve"> </w:t>
            </w:r>
            <w:proofErr w:type="spellStart"/>
            <w:r w:rsidRPr="007F4653">
              <w:rPr>
                <w:lang w:val="en-GB"/>
              </w:rPr>
              <w:t>Unmole</w:t>
            </w:r>
            <w:proofErr w:type="spellEnd"/>
          </w:p>
        </w:tc>
        <w:tc>
          <w:tcPr>
            <w:tcW w:w="3060" w:type="dxa"/>
            <w:noWrap/>
            <w:hideMark/>
          </w:tcPr>
          <w:p w14:paraId="5283B4D7"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FAREI</w:t>
            </w:r>
          </w:p>
        </w:tc>
        <w:tc>
          <w:tcPr>
            <w:tcW w:w="3330" w:type="dxa"/>
            <w:noWrap/>
            <w:hideMark/>
          </w:tcPr>
          <w:p w14:paraId="21BD792B"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24" w:history="1">
              <w:r w:rsidR="00515675" w:rsidRPr="007F4653">
                <w:rPr>
                  <w:rStyle w:val="Hyperlink"/>
                  <w:lang w:val="en-GB"/>
                </w:rPr>
                <w:t>adcrop@farei.mu</w:t>
              </w:r>
            </w:hyperlink>
          </w:p>
        </w:tc>
      </w:tr>
      <w:tr w:rsidR="00515675" w:rsidRPr="007F4653" w14:paraId="20A4DD6A"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730B9B2D" w14:textId="77777777" w:rsidR="00515675" w:rsidRPr="007F4653" w:rsidRDefault="00515675" w:rsidP="00D97B54">
            <w:pPr>
              <w:rPr>
                <w:lang w:val="en-GB"/>
              </w:rPr>
            </w:pPr>
            <w:r w:rsidRPr="007F4653">
              <w:rPr>
                <w:lang w:val="en-GB"/>
              </w:rPr>
              <w:t>5</w:t>
            </w:r>
          </w:p>
        </w:tc>
        <w:tc>
          <w:tcPr>
            <w:tcW w:w="2070" w:type="dxa"/>
            <w:gridSpan w:val="2"/>
            <w:noWrap/>
            <w:hideMark/>
          </w:tcPr>
          <w:p w14:paraId="1F4D120C"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Sweety </w:t>
            </w:r>
            <w:proofErr w:type="spellStart"/>
            <w:r w:rsidRPr="007F4653">
              <w:rPr>
                <w:lang w:val="en-GB"/>
              </w:rPr>
              <w:t>Ramprogus</w:t>
            </w:r>
            <w:proofErr w:type="spellEnd"/>
          </w:p>
        </w:tc>
        <w:tc>
          <w:tcPr>
            <w:tcW w:w="3060" w:type="dxa"/>
            <w:noWrap/>
            <w:hideMark/>
          </w:tcPr>
          <w:p w14:paraId="6ABA2435"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LVD</w:t>
            </w:r>
          </w:p>
        </w:tc>
        <w:tc>
          <w:tcPr>
            <w:tcW w:w="3330" w:type="dxa"/>
            <w:noWrap/>
            <w:hideMark/>
          </w:tcPr>
          <w:p w14:paraId="020BFAE5"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25" w:history="1">
              <w:r w:rsidR="00515675" w:rsidRPr="007F4653">
                <w:rPr>
                  <w:rStyle w:val="Hyperlink"/>
                  <w:lang w:val="en-GB"/>
                </w:rPr>
                <w:t>ikramprogus@govmu.org</w:t>
              </w:r>
            </w:hyperlink>
          </w:p>
        </w:tc>
      </w:tr>
      <w:tr w:rsidR="00515675" w:rsidRPr="007F4653" w14:paraId="3BDDACCB"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FCEE427" w14:textId="77777777" w:rsidR="00515675" w:rsidRPr="007F4653" w:rsidRDefault="00515675" w:rsidP="00D97B54">
            <w:pPr>
              <w:rPr>
                <w:lang w:val="en-GB"/>
              </w:rPr>
            </w:pPr>
            <w:r w:rsidRPr="007F4653">
              <w:rPr>
                <w:lang w:val="en-GB"/>
              </w:rPr>
              <w:t>6</w:t>
            </w:r>
          </w:p>
        </w:tc>
        <w:tc>
          <w:tcPr>
            <w:tcW w:w="2070" w:type="dxa"/>
            <w:gridSpan w:val="2"/>
            <w:noWrap/>
            <w:hideMark/>
          </w:tcPr>
          <w:p w14:paraId="6F13A94C"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Azaad Gaungoo</w:t>
            </w:r>
          </w:p>
        </w:tc>
        <w:tc>
          <w:tcPr>
            <w:tcW w:w="3060" w:type="dxa"/>
            <w:noWrap/>
            <w:hideMark/>
          </w:tcPr>
          <w:p w14:paraId="6052AFA2"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MCIA</w:t>
            </w:r>
          </w:p>
        </w:tc>
        <w:tc>
          <w:tcPr>
            <w:tcW w:w="3330" w:type="dxa"/>
            <w:noWrap/>
            <w:hideMark/>
          </w:tcPr>
          <w:p w14:paraId="5F28D0C3"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26" w:history="1">
              <w:r w:rsidR="00515675" w:rsidRPr="007F4653">
                <w:rPr>
                  <w:rStyle w:val="Hyperlink"/>
                  <w:lang w:val="en-GB"/>
                </w:rPr>
                <w:t>azaad.gaungoo@msiri.mu</w:t>
              </w:r>
            </w:hyperlink>
          </w:p>
        </w:tc>
      </w:tr>
      <w:tr w:rsidR="00515675" w:rsidRPr="00B8268F" w14:paraId="7B34A075"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23ACD6D" w14:textId="77777777" w:rsidR="00515675" w:rsidRPr="007F4653" w:rsidRDefault="00515675" w:rsidP="00D97B54">
            <w:pPr>
              <w:rPr>
                <w:lang w:val="en-GB"/>
              </w:rPr>
            </w:pPr>
            <w:r w:rsidRPr="007F4653">
              <w:rPr>
                <w:lang w:val="en-GB"/>
              </w:rPr>
              <w:t>7</w:t>
            </w:r>
          </w:p>
        </w:tc>
        <w:tc>
          <w:tcPr>
            <w:tcW w:w="2070" w:type="dxa"/>
            <w:gridSpan w:val="2"/>
            <w:noWrap/>
            <w:hideMark/>
          </w:tcPr>
          <w:p w14:paraId="64E794BB"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Justin Miller </w:t>
            </w:r>
          </w:p>
        </w:tc>
        <w:tc>
          <w:tcPr>
            <w:tcW w:w="3060" w:type="dxa"/>
            <w:noWrap/>
            <w:hideMark/>
          </w:tcPr>
          <w:p w14:paraId="2341A460" w14:textId="77777777" w:rsidR="00515675" w:rsidRPr="00826C7C" w:rsidRDefault="00515675" w:rsidP="00D97B54">
            <w:pPr>
              <w:cnfStyle w:val="000000100000" w:firstRow="0" w:lastRow="0" w:firstColumn="0" w:lastColumn="0" w:oddVBand="0" w:evenVBand="0" w:oddHBand="1" w:evenHBand="0" w:firstRowFirstColumn="0" w:firstRowLastColumn="0" w:lastRowFirstColumn="0" w:lastRowLastColumn="0"/>
              <w:rPr>
                <w:lang w:val="fr-FR"/>
              </w:rPr>
            </w:pPr>
            <w:r w:rsidRPr="00826C7C">
              <w:rPr>
                <w:lang w:val="fr-FR"/>
              </w:rPr>
              <w:t xml:space="preserve">NCC </w:t>
            </w:r>
            <w:proofErr w:type="spellStart"/>
            <w:r w:rsidRPr="00826C7C">
              <w:rPr>
                <w:lang w:val="fr-FR"/>
              </w:rPr>
              <w:t>Environmental</w:t>
            </w:r>
            <w:proofErr w:type="spellEnd"/>
            <w:r w:rsidRPr="00826C7C">
              <w:rPr>
                <w:lang w:val="fr-FR"/>
              </w:rPr>
              <w:t xml:space="preserve"> Services (</w:t>
            </w:r>
            <w:proofErr w:type="spellStart"/>
            <w:r w:rsidRPr="00826C7C">
              <w:rPr>
                <w:lang w:val="fr-FR"/>
              </w:rPr>
              <w:t>Pty</w:t>
            </w:r>
            <w:proofErr w:type="spellEnd"/>
            <w:r w:rsidRPr="00826C7C">
              <w:rPr>
                <w:lang w:val="fr-FR"/>
              </w:rPr>
              <w:t xml:space="preserve">) Ltd  </w:t>
            </w:r>
          </w:p>
        </w:tc>
        <w:tc>
          <w:tcPr>
            <w:tcW w:w="3330" w:type="dxa"/>
            <w:noWrap/>
            <w:hideMark/>
          </w:tcPr>
          <w:p w14:paraId="284BB392" w14:textId="77777777" w:rsidR="00515675" w:rsidRPr="00826C7C" w:rsidRDefault="00515675" w:rsidP="00D97B54">
            <w:pPr>
              <w:cnfStyle w:val="000000100000" w:firstRow="0" w:lastRow="0" w:firstColumn="0" w:lastColumn="0" w:oddVBand="0" w:evenVBand="0" w:oddHBand="1" w:evenHBand="0" w:firstRowFirstColumn="0" w:firstRowLastColumn="0" w:lastRowFirstColumn="0" w:lastRowLastColumn="0"/>
              <w:rPr>
                <w:lang w:val="fr-FR"/>
              </w:rPr>
            </w:pPr>
            <w:r w:rsidRPr="00826C7C">
              <w:rPr>
                <w:lang w:val="fr-FR"/>
              </w:rPr>
              <w:t xml:space="preserve">justinm@ncc-group.co.za     </w:t>
            </w:r>
          </w:p>
        </w:tc>
      </w:tr>
      <w:tr w:rsidR="00515675" w:rsidRPr="007F4653" w14:paraId="715FDDC6"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2CFCA017" w14:textId="77777777" w:rsidR="00515675" w:rsidRPr="007F4653" w:rsidRDefault="00515675" w:rsidP="00D97B54">
            <w:pPr>
              <w:rPr>
                <w:lang w:val="en-GB"/>
              </w:rPr>
            </w:pPr>
            <w:r w:rsidRPr="007F4653">
              <w:rPr>
                <w:lang w:val="en-GB"/>
              </w:rPr>
              <w:t>8</w:t>
            </w:r>
          </w:p>
        </w:tc>
        <w:tc>
          <w:tcPr>
            <w:tcW w:w="2070" w:type="dxa"/>
            <w:gridSpan w:val="2"/>
            <w:noWrap/>
            <w:hideMark/>
          </w:tcPr>
          <w:p w14:paraId="7296684C"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James </w:t>
            </w:r>
            <w:proofErr w:type="spellStart"/>
            <w:r w:rsidRPr="007F4653">
              <w:rPr>
                <w:lang w:val="en-GB"/>
              </w:rPr>
              <w:t>Jackelman</w:t>
            </w:r>
            <w:proofErr w:type="spellEnd"/>
          </w:p>
        </w:tc>
        <w:tc>
          <w:tcPr>
            <w:tcW w:w="3060" w:type="dxa"/>
            <w:noWrap/>
            <w:hideMark/>
          </w:tcPr>
          <w:p w14:paraId="0F2C1290" w14:textId="77777777" w:rsidR="00515675" w:rsidRPr="00826C7C" w:rsidRDefault="00515675" w:rsidP="00D97B54">
            <w:pPr>
              <w:cnfStyle w:val="000000000000" w:firstRow="0" w:lastRow="0" w:firstColumn="0" w:lastColumn="0" w:oddVBand="0" w:evenVBand="0" w:oddHBand="0" w:evenHBand="0" w:firstRowFirstColumn="0" w:firstRowLastColumn="0" w:lastRowFirstColumn="0" w:lastRowLastColumn="0"/>
              <w:rPr>
                <w:lang w:val="fr-FR"/>
              </w:rPr>
            </w:pPr>
            <w:r w:rsidRPr="00826C7C">
              <w:rPr>
                <w:lang w:val="fr-FR"/>
              </w:rPr>
              <w:t xml:space="preserve">NCC </w:t>
            </w:r>
            <w:proofErr w:type="spellStart"/>
            <w:r w:rsidRPr="00826C7C">
              <w:rPr>
                <w:lang w:val="fr-FR"/>
              </w:rPr>
              <w:t>Environmental</w:t>
            </w:r>
            <w:proofErr w:type="spellEnd"/>
            <w:r w:rsidRPr="00826C7C">
              <w:rPr>
                <w:lang w:val="fr-FR"/>
              </w:rPr>
              <w:t xml:space="preserve"> Services (</w:t>
            </w:r>
            <w:proofErr w:type="spellStart"/>
            <w:r w:rsidRPr="00826C7C">
              <w:rPr>
                <w:lang w:val="fr-FR"/>
              </w:rPr>
              <w:t>Pty</w:t>
            </w:r>
            <w:proofErr w:type="spellEnd"/>
            <w:r w:rsidRPr="00826C7C">
              <w:rPr>
                <w:lang w:val="fr-FR"/>
              </w:rPr>
              <w:t xml:space="preserve">) Ltd  </w:t>
            </w:r>
          </w:p>
        </w:tc>
        <w:tc>
          <w:tcPr>
            <w:tcW w:w="3330" w:type="dxa"/>
            <w:noWrap/>
            <w:hideMark/>
          </w:tcPr>
          <w:p w14:paraId="28D0E7F8"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environ@mweb.co.za</w:t>
            </w:r>
          </w:p>
        </w:tc>
      </w:tr>
      <w:tr w:rsidR="00515675" w:rsidRPr="007F4653" w14:paraId="1BE822E6"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05CBD61E" w14:textId="77777777" w:rsidR="00515675" w:rsidRPr="007F4653" w:rsidRDefault="00515675" w:rsidP="00D97B54">
            <w:pPr>
              <w:rPr>
                <w:lang w:val="en-GB"/>
              </w:rPr>
            </w:pPr>
            <w:r w:rsidRPr="007F4653">
              <w:rPr>
                <w:lang w:val="en-GB"/>
              </w:rPr>
              <w:t>9</w:t>
            </w:r>
          </w:p>
        </w:tc>
        <w:tc>
          <w:tcPr>
            <w:tcW w:w="2070" w:type="dxa"/>
            <w:gridSpan w:val="2"/>
            <w:noWrap/>
            <w:hideMark/>
          </w:tcPr>
          <w:p w14:paraId="77E1E0A3"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Guillaume Drillet</w:t>
            </w:r>
          </w:p>
        </w:tc>
        <w:tc>
          <w:tcPr>
            <w:tcW w:w="3060" w:type="dxa"/>
            <w:noWrap/>
            <w:hideMark/>
          </w:tcPr>
          <w:p w14:paraId="2F73BFB5"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SGS Ltd</w:t>
            </w:r>
          </w:p>
        </w:tc>
        <w:tc>
          <w:tcPr>
            <w:tcW w:w="3330" w:type="dxa"/>
            <w:noWrap/>
            <w:hideMark/>
          </w:tcPr>
          <w:p w14:paraId="068E4B37"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guillaume.drillet@sgs.com</w:t>
            </w:r>
          </w:p>
        </w:tc>
      </w:tr>
      <w:tr w:rsidR="00515675" w:rsidRPr="007F4653" w14:paraId="2B1F6F42"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38F8196" w14:textId="77777777" w:rsidR="00515675" w:rsidRPr="007F4653" w:rsidRDefault="00515675" w:rsidP="00D97B54">
            <w:pPr>
              <w:rPr>
                <w:lang w:val="en-GB"/>
              </w:rPr>
            </w:pPr>
            <w:r w:rsidRPr="007F4653">
              <w:rPr>
                <w:lang w:val="en-GB"/>
              </w:rPr>
              <w:t>10</w:t>
            </w:r>
          </w:p>
        </w:tc>
        <w:tc>
          <w:tcPr>
            <w:tcW w:w="2070" w:type="dxa"/>
            <w:gridSpan w:val="2"/>
            <w:noWrap/>
            <w:hideMark/>
          </w:tcPr>
          <w:p w14:paraId="236B1B87"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Joyce Gopaul</w:t>
            </w:r>
          </w:p>
        </w:tc>
        <w:tc>
          <w:tcPr>
            <w:tcW w:w="3060" w:type="dxa"/>
            <w:noWrap/>
            <w:hideMark/>
          </w:tcPr>
          <w:p w14:paraId="5F0BE12F"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Ministry of Tourism</w:t>
            </w:r>
          </w:p>
        </w:tc>
        <w:tc>
          <w:tcPr>
            <w:tcW w:w="3330" w:type="dxa"/>
            <w:noWrap/>
            <w:hideMark/>
          </w:tcPr>
          <w:p w14:paraId="65CAAB6D"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27" w:history="1">
              <w:r w:rsidR="00515675" w:rsidRPr="007F4653">
                <w:rPr>
                  <w:rStyle w:val="Hyperlink"/>
                  <w:lang w:val="en-GB"/>
                </w:rPr>
                <w:t>joycegopaul@govmu.org</w:t>
              </w:r>
            </w:hyperlink>
          </w:p>
        </w:tc>
      </w:tr>
      <w:tr w:rsidR="00515675" w:rsidRPr="007F4653" w14:paraId="544EB59A"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FFBF7B6" w14:textId="77777777" w:rsidR="00515675" w:rsidRPr="007F4653" w:rsidRDefault="00515675" w:rsidP="00D97B54">
            <w:pPr>
              <w:rPr>
                <w:lang w:val="en-GB"/>
              </w:rPr>
            </w:pPr>
            <w:r w:rsidRPr="007F4653">
              <w:rPr>
                <w:lang w:val="en-GB"/>
              </w:rPr>
              <w:t>11</w:t>
            </w:r>
          </w:p>
        </w:tc>
        <w:tc>
          <w:tcPr>
            <w:tcW w:w="2070" w:type="dxa"/>
            <w:gridSpan w:val="2"/>
            <w:noWrap/>
            <w:hideMark/>
          </w:tcPr>
          <w:p w14:paraId="305AFEEC"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Ankesh</w:t>
            </w:r>
            <w:proofErr w:type="spellEnd"/>
            <w:r w:rsidRPr="007F4653">
              <w:rPr>
                <w:lang w:val="en-GB"/>
              </w:rPr>
              <w:t xml:space="preserve"> </w:t>
            </w:r>
            <w:proofErr w:type="spellStart"/>
            <w:r w:rsidRPr="007F4653">
              <w:rPr>
                <w:lang w:val="en-GB"/>
              </w:rPr>
              <w:t>Daumoo</w:t>
            </w:r>
            <w:proofErr w:type="spellEnd"/>
          </w:p>
        </w:tc>
        <w:tc>
          <w:tcPr>
            <w:tcW w:w="3060" w:type="dxa"/>
            <w:noWrap/>
            <w:hideMark/>
          </w:tcPr>
          <w:p w14:paraId="2DF27CAD"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Ministry of Commerce</w:t>
            </w:r>
          </w:p>
        </w:tc>
        <w:tc>
          <w:tcPr>
            <w:tcW w:w="3330" w:type="dxa"/>
            <w:noWrap/>
            <w:hideMark/>
          </w:tcPr>
          <w:p w14:paraId="4AA5C3A0"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28" w:history="1">
              <w:r w:rsidR="00515675" w:rsidRPr="007F4653">
                <w:rPr>
                  <w:rStyle w:val="Hyperlink"/>
                  <w:lang w:val="en-GB"/>
                </w:rPr>
                <w:t xml:space="preserve">vdaumoo@govmu.org </w:t>
              </w:r>
            </w:hyperlink>
          </w:p>
        </w:tc>
      </w:tr>
      <w:tr w:rsidR="00515675" w:rsidRPr="007F4653" w14:paraId="4358BC63"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A99C509" w14:textId="77777777" w:rsidR="00515675" w:rsidRPr="007F4653" w:rsidRDefault="00515675" w:rsidP="00D97B54">
            <w:pPr>
              <w:rPr>
                <w:lang w:val="en-GB"/>
              </w:rPr>
            </w:pPr>
            <w:r w:rsidRPr="007F4653">
              <w:rPr>
                <w:lang w:val="en-GB"/>
              </w:rPr>
              <w:t>12</w:t>
            </w:r>
          </w:p>
        </w:tc>
        <w:tc>
          <w:tcPr>
            <w:tcW w:w="2070" w:type="dxa"/>
            <w:gridSpan w:val="2"/>
            <w:noWrap/>
            <w:hideMark/>
          </w:tcPr>
          <w:p w14:paraId="2828E049"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proofErr w:type="spellStart"/>
            <w:r w:rsidRPr="007F4653">
              <w:rPr>
                <w:lang w:val="en-GB"/>
              </w:rPr>
              <w:t>Poojanraj</w:t>
            </w:r>
            <w:proofErr w:type="spellEnd"/>
            <w:r w:rsidRPr="007F4653">
              <w:rPr>
                <w:lang w:val="en-GB"/>
              </w:rPr>
              <w:t xml:space="preserve"> </w:t>
            </w:r>
            <w:proofErr w:type="spellStart"/>
            <w:r w:rsidRPr="007F4653">
              <w:rPr>
                <w:lang w:val="en-GB"/>
              </w:rPr>
              <w:t>Khurrun</w:t>
            </w:r>
            <w:proofErr w:type="spellEnd"/>
          </w:p>
        </w:tc>
        <w:tc>
          <w:tcPr>
            <w:tcW w:w="3060" w:type="dxa"/>
            <w:noWrap/>
            <w:hideMark/>
          </w:tcPr>
          <w:p w14:paraId="43310738"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Forestry Department</w:t>
            </w:r>
          </w:p>
        </w:tc>
        <w:tc>
          <w:tcPr>
            <w:tcW w:w="3330" w:type="dxa"/>
            <w:noWrap/>
            <w:hideMark/>
          </w:tcPr>
          <w:p w14:paraId="4AEEB9BF"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pkhurun@mail.gov.mu</w:t>
            </w:r>
          </w:p>
        </w:tc>
      </w:tr>
      <w:tr w:rsidR="00515675" w:rsidRPr="007F4653" w14:paraId="6F533E04"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E40004D" w14:textId="77777777" w:rsidR="00515675" w:rsidRPr="007F4653" w:rsidRDefault="00515675" w:rsidP="00D97B54">
            <w:pPr>
              <w:rPr>
                <w:lang w:val="en-GB"/>
              </w:rPr>
            </w:pPr>
            <w:r w:rsidRPr="007F4653">
              <w:rPr>
                <w:lang w:val="en-GB"/>
              </w:rPr>
              <w:t>13</w:t>
            </w:r>
          </w:p>
        </w:tc>
        <w:tc>
          <w:tcPr>
            <w:tcW w:w="2070" w:type="dxa"/>
            <w:gridSpan w:val="2"/>
            <w:noWrap/>
            <w:hideMark/>
          </w:tcPr>
          <w:p w14:paraId="385857C0"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Atmah</w:t>
            </w:r>
            <w:proofErr w:type="spellEnd"/>
            <w:r w:rsidRPr="007F4653">
              <w:rPr>
                <w:lang w:val="en-GB"/>
              </w:rPr>
              <w:t xml:space="preserve"> </w:t>
            </w:r>
            <w:proofErr w:type="spellStart"/>
            <w:r w:rsidRPr="007F4653">
              <w:rPr>
                <w:lang w:val="en-GB"/>
              </w:rPr>
              <w:t>Toocaram</w:t>
            </w:r>
            <w:proofErr w:type="spellEnd"/>
          </w:p>
        </w:tc>
        <w:tc>
          <w:tcPr>
            <w:tcW w:w="3060" w:type="dxa"/>
            <w:noWrap/>
            <w:hideMark/>
          </w:tcPr>
          <w:p w14:paraId="302B290F"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NPCS</w:t>
            </w:r>
          </w:p>
        </w:tc>
        <w:tc>
          <w:tcPr>
            <w:tcW w:w="3330" w:type="dxa"/>
            <w:noWrap/>
            <w:hideMark/>
          </w:tcPr>
          <w:p w14:paraId="02D2E2CB"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npcs@govmu.org</w:t>
            </w:r>
          </w:p>
        </w:tc>
      </w:tr>
      <w:tr w:rsidR="00515675" w:rsidRPr="007F4653" w14:paraId="7A8D033C"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77F091A" w14:textId="77777777" w:rsidR="00515675" w:rsidRPr="007F4653" w:rsidRDefault="00515675" w:rsidP="00D97B54">
            <w:pPr>
              <w:rPr>
                <w:lang w:val="en-GB"/>
              </w:rPr>
            </w:pPr>
            <w:r w:rsidRPr="007F4653">
              <w:rPr>
                <w:lang w:val="en-GB"/>
              </w:rPr>
              <w:t>14</w:t>
            </w:r>
          </w:p>
        </w:tc>
        <w:tc>
          <w:tcPr>
            <w:tcW w:w="2070" w:type="dxa"/>
            <w:gridSpan w:val="2"/>
            <w:noWrap/>
            <w:hideMark/>
          </w:tcPr>
          <w:p w14:paraId="0F8D1FB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Christine Griffiths</w:t>
            </w:r>
          </w:p>
        </w:tc>
        <w:tc>
          <w:tcPr>
            <w:tcW w:w="3060" w:type="dxa"/>
            <w:noWrap/>
            <w:hideMark/>
          </w:tcPr>
          <w:p w14:paraId="340646DC"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Ebony Forest</w:t>
            </w:r>
          </w:p>
        </w:tc>
        <w:tc>
          <w:tcPr>
            <w:tcW w:w="3330" w:type="dxa"/>
            <w:noWrap/>
            <w:hideMark/>
          </w:tcPr>
          <w:p w14:paraId="6FD9332C"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29" w:history="1">
              <w:r w:rsidR="00515675" w:rsidRPr="007F4653">
                <w:rPr>
                  <w:rStyle w:val="Hyperlink"/>
                  <w:lang w:val="en-GB"/>
                </w:rPr>
                <w:t>christine@ebonyforest.com</w:t>
              </w:r>
            </w:hyperlink>
          </w:p>
        </w:tc>
      </w:tr>
      <w:tr w:rsidR="00515675" w:rsidRPr="007F4653" w14:paraId="6B17975A"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0EC21680" w14:textId="77777777" w:rsidR="00515675" w:rsidRPr="007F4653" w:rsidRDefault="00515675" w:rsidP="00D97B54">
            <w:pPr>
              <w:rPr>
                <w:lang w:val="en-GB"/>
              </w:rPr>
            </w:pPr>
            <w:r w:rsidRPr="007F4653">
              <w:rPr>
                <w:lang w:val="en-GB"/>
              </w:rPr>
              <w:t>15</w:t>
            </w:r>
          </w:p>
        </w:tc>
        <w:tc>
          <w:tcPr>
            <w:tcW w:w="2070" w:type="dxa"/>
            <w:gridSpan w:val="2"/>
            <w:noWrap/>
            <w:hideMark/>
          </w:tcPr>
          <w:p w14:paraId="46E5F029"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Premanand Kurrumchand</w:t>
            </w:r>
          </w:p>
        </w:tc>
        <w:tc>
          <w:tcPr>
            <w:tcW w:w="3060" w:type="dxa"/>
            <w:noWrap/>
            <w:hideMark/>
          </w:tcPr>
          <w:p w14:paraId="7E3B2F8E"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MRA Customs</w:t>
            </w:r>
          </w:p>
        </w:tc>
        <w:tc>
          <w:tcPr>
            <w:tcW w:w="3330" w:type="dxa"/>
            <w:noWrap/>
            <w:hideMark/>
          </w:tcPr>
          <w:p w14:paraId="3F9C528C"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30" w:history="1">
              <w:r w:rsidR="00515675" w:rsidRPr="007F4653">
                <w:rPr>
                  <w:rStyle w:val="Hyperlink"/>
                  <w:lang w:val="en-GB"/>
                </w:rPr>
                <w:t>premanand.kurrumchand@mra.mu</w:t>
              </w:r>
            </w:hyperlink>
          </w:p>
        </w:tc>
      </w:tr>
      <w:tr w:rsidR="00515675" w:rsidRPr="007F4653" w14:paraId="77BBD42C"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03165761" w14:textId="77777777" w:rsidR="00515675" w:rsidRPr="007F4653" w:rsidRDefault="00515675" w:rsidP="00D97B54">
            <w:pPr>
              <w:rPr>
                <w:lang w:val="en-GB"/>
              </w:rPr>
            </w:pPr>
            <w:r w:rsidRPr="007F4653">
              <w:rPr>
                <w:lang w:val="en-GB"/>
              </w:rPr>
              <w:t>16</w:t>
            </w:r>
          </w:p>
        </w:tc>
        <w:tc>
          <w:tcPr>
            <w:tcW w:w="2070" w:type="dxa"/>
            <w:gridSpan w:val="2"/>
            <w:noWrap/>
            <w:hideMark/>
          </w:tcPr>
          <w:p w14:paraId="0B22C523"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Kaviraj </w:t>
            </w:r>
            <w:proofErr w:type="spellStart"/>
            <w:r w:rsidRPr="007F4653">
              <w:rPr>
                <w:lang w:val="en-GB"/>
              </w:rPr>
              <w:t>Ramdass</w:t>
            </w:r>
            <w:proofErr w:type="spellEnd"/>
          </w:p>
        </w:tc>
        <w:tc>
          <w:tcPr>
            <w:tcW w:w="3060" w:type="dxa"/>
            <w:noWrap/>
            <w:hideMark/>
          </w:tcPr>
          <w:p w14:paraId="4FF1793A"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MRA Customs</w:t>
            </w:r>
          </w:p>
        </w:tc>
        <w:tc>
          <w:tcPr>
            <w:tcW w:w="3330" w:type="dxa"/>
            <w:noWrap/>
            <w:hideMark/>
          </w:tcPr>
          <w:p w14:paraId="7DC488AA"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31" w:history="1">
              <w:r w:rsidR="00515675" w:rsidRPr="007F4653">
                <w:rPr>
                  <w:rStyle w:val="Hyperlink"/>
                  <w:lang w:val="en-GB"/>
                </w:rPr>
                <w:t>kaviraj.ramdass@mra.mu</w:t>
              </w:r>
            </w:hyperlink>
          </w:p>
        </w:tc>
      </w:tr>
      <w:tr w:rsidR="00515675" w:rsidRPr="007F4653" w14:paraId="2A24486D"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7BC783E8" w14:textId="77777777" w:rsidR="00515675" w:rsidRPr="007F4653" w:rsidRDefault="00515675" w:rsidP="00D97B54">
            <w:pPr>
              <w:rPr>
                <w:lang w:val="en-GB"/>
              </w:rPr>
            </w:pPr>
            <w:r w:rsidRPr="007F4653">
              <w:rPr>
                <w:lang w:val="en-GB"/>
              </w:rPr>
              <w:t>17</w:t>
            </w:r>
          </w:p>
        </w:tc>
        <w:tc>
          <w:tcPr>
            <w:tcW w:w="2070" w:type="dxa"/>
            <w:gridSpan w:val="2"/>
            <w:noWrap/>
            <w:hideMark/>
          </w:tcPr>
          <w:p w14:paraId="301C5916"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Parmeshwar </w:t>
            </w:r>
            <w:proofErr w:type="spellStart"/>
            <w:r w:rsidRPr="007F4653">
              <w:rPr>
                <w:lang w:val="en-GB"/>
              </w:rPr>
              <w:t>Amatah</w:t>
            </w:r>
            <w:proofErr w:type="spellEnd"/>
          </w:p>
        </w:tc>
        <w:tc>
          <w:tcPr>
            <w:tcW w:w="3060" w:type="dxa"/>
            <w:noWrap/>
            <w:hideMark/>
          </w:tcPr>
          <w:p w14:paraId="4A9279EF"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MRA Customs</w:t>
            </w:r>
          </w:p>
        </w:tc>
        <w:tc>
          <w:tcPr>
            <w:tcW w:w="3330" w:type="dxa"/>
            <w:noWrap/>
            <w:hideMark/>
          </w:tcPr>
          <w:p w14:paraId="705C909A"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32" w:history="1">
              <w:r w:rsidR="00515675" w:rsidRPr="007F4653">
                <w:rPr>
                  <w:rStyle w:val="Hyperlink"/>
                  <w:lang w:val="en-GB"/>
                </w:rPr>
                <w:t>parmeshwar.amarah@mra.mu</w:t>
              </w:r>
            </w:hyperlink>
          </w:p>
        </w:tc>
      </w:tr>
      <w:tr w:rsidR="00515675" w:rsidRPr="007F4653" w14:paraId="3540B82C"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CFB4767" w14:textId="77777777" w:rsidR="00515675" w:rsidRPr="007F4653" w:rsidRDefault="00515675" w:rsidP="00D97B54">
            <w:pPr>
              <w:rPr>
                <w:lang w:val="en-GB"/>
              </w:rPr>
            </w:pPr>
            <w:r w:rsidRPr="007F4653">
              <w:rPr>
                <w:lang w:val="en-GB"/>
              </w:rPr>
              <w:t>18</w:t>
            </w:r>
          </w:p>
        </w:tc>
        <w:tc>
          <w:tcPr>
            <w:tcW w:w="2070" w:type="dxa"/>
            <w:gridSpan w:val="2"/>
            <w:noWrap/>
            <w:hideMark/>
          </w:tcPr>
          <w:p w14:paraId="5EEF1109"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Abs </w:t>
            </w:r>
            <w:proofErr w:type="spellStart"/>
            <w:r w:rsidRPr="007F4653">
              <w:rPr>
                <w:lang w:val="en-GB"/>
              </w:rPr>
              <w:t>Janhageer</w:t>
            </w:r>
            <w:proofErr w:type="spellEnd"/>
          </w:p>
        </w:tc>
        <w:tc>
          <w:tcPr>
            <w:tcW w:w="3060" w:type="dxa"/>
            <w:noWrap/>
            <w:hideMark/>
          </w:tcPr>
          <w:p w14:paraId="146D5F3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LVD</w:t>
            </w:r>
          </w:p>
        </w:tc>
        <w:tc>
          <w:tcPr>
            <w:tcW w:w="3330" w:type="dxa"/>
            <w:noWrap/>
            <w:hideMark/>
          </w:tcPr>
          <w:p w14:paraId="42EA6565"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33" w:history="1">
              <w:r w:rsidR="00515675" w:rsidRPr="007F4653">
                <w:rPr>
                  <w:rStyle w:val="Hyperlink"/>
                  <w:lang w:val="en-GB"/>
                </w:rPr>
                <w:t xml:space="preserve">absjanhageer@gmail.com </w:t>
              </w:r>
            </w:hyperlink>
          </w:p>
        </w:tc>
      </w:tr>
      <w:tr w:rsidR="00515675" w:rsidRPr="007F4653" w14:paraId="4CD598A0"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0EE639B8" w14:textId="77777777" w:rsidR="00515675" w:rsidRPr="007F4653" w:rsidRDefault="00515675" w:rsidP="00D97B54">
            <w:pPr>
              <w:rPr>
                <w:lang w:val="en-GB"/>
              </w:rPr>
            </w:pPr>
            <w:r w:rsidRPr="007F4653">
              <w:rPr>
                <w:lang w:val="en-GB"/>
              </w:rPr>
              <w:t>19</w:t>
            </w:r>
          </w:p>
        </w:tc>
        <w:tc>
          <w:tcPr>
            <w:tcW w:w="2070" w:type="dxa"/>
            <w:gridSpan w:val="2"/>
            <w:noWrap/>
            <w:hideMark/>
          </w:tcPr>
          <w:p w14:paraId="3140F121"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Niraj Rughooputh</w:t>
            </w:r>
          </w:p>
        </w:tc>
        <w:tc>
          <w:tcPr>
            <w:tcW w:w="3060" w:type="dxa"/>
            <w:noWrap/>
            <w:hideMark/>
          </w:tcPr>
          <w:p w14:paraId="236F5C0D"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MPA</w:t>
            </w:r>
          </w:p>
        </w:tc>
        <w:tc>
          <w:tcPr>
            <w:tcW w:w="3330" w:type="dxa"/>
            <w:noWrap/>
            <w:hideMark/>
          </w:tcPr>
          <w:p w14:paraId="022B2921"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34" w:history="1">
              <w:r w:rsidR="00515675" w:rsidRPr="007F4653">
                <w:rPr>
                  <w:rStyle w:val="Hyperlink"/>
                  <w:lang w:val="en-GB"/>
                </w:rPr>
                <w:t xml:space="preserve">b.rughooputh@mauport.com </w:t>
              </w:r>
            </w:hyperlink>
          </w:p>
        </w:tc>
      </w:tr>
      <w:tr w:rsidR="00515675" w:rsidRPr="007F4653" w14:paraId="0CA21CBE"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94D1076" w14:textId="77777777" w:rsidR="00515675" w:rsidRPr="007F4653" w:rsidRDefault="00515675" w:rsidP="00D97B54">
            <w:pPr>
              <w:rPr>
                <w:lang w:val="en-GB"/>
              </w:rPr>
            </w:pPr>
            <w:r w:rsidRPr="007F4653">
              <w:rPr>
                <w:lang w:val="en-GB"/>
              </w:rPr>
              <w:t>20</w:t>
            </w:r>
          </w:p>
        </w:tc>
        <w:tc>
          <w:tcPr>
            <w:tcW w:w="2070" w:type="dxa"/>
            <w:gridSpan w:val="2"/>
            <w:noWrap/>
            <w:hideMark/>
          </w:tcPr>
          <w:p w14:paraId="5C7D63A5"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Sameer Khudaroo</w:t>
            </w:r>
          </w:p>
        </w:tc>
        <w:tc>
          <w:tcPr>
            <w:tcW w:w="3060" w:type="dxa"/>
            <w:noWrap/>
            <w:hideMark/>
          </w:tcPr>
          <w:p w14:paraId="5164968B"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UNDP</w:t>
            </w:r>
          </w:p>
        </w:tc>
        <w:tc>
          <w:tcPr>
            <w:tcW w:w="3330" w:type="dxa"/>
            <w:noWrap/>
            <w:hideMark/>
          </w:tcPr>
          <w:p w14:paraId="1AF03807"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35" w:history="1">
              <w:r w:rsidR="00515675" w:rsidRPr="007F4653">
                <w:rPr>
                  <w:rStyle w:val="Hyperlink"/>
                  <w:lang w:val="en-GB"/>
                </w:rPr>
                <w:t>sameer.khudaroo@undp.org</w:t>
              </w:r>
            </w:hyperlink>
          </w:p>
        </w:tc>
      </w:tr>
      <w:tr w:rsidR="00515675" w:rsidRPr="007F4653" w14:paraId="02A054BE"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2356157" w14:textId="77777777" w:rsidR="00515675" w:rsidRPr="007F4653" w:rsidRDefault="00515675" w:rsidP="00D97B54">
            <w:pPr>
              <w:rPr>
                <w:lang w:val="en-GB"/>
              </w:rPr>
            </w:pPr>
            <w:r w:rsidRPr="007F4653">
              <w:rPr>
                <w:lang w:val="en-GB"/>
              </w:rPr>
              <w:t>21</w:t>
            </w:r>
          </w:p>
        </w:tc>
        <w:tc>
          <w:tcPr>
            <w:tcW w:w="2070" w:type="dxa"/>
            <w:gridSpan w:val="2"/>
            <w:noWrap/>
            <w:hideMark/>
          </w:tcPr>
          <w:p w14:paraId="14E428EA"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Fatuma Musa</w:t>
            </w:r>
          </w:p>
        </w:tc>
        <w:tc>
          <w:tcPr>
            <w:tcW w:w="3060" w:type="dxa"/>
            <w:noWrap/>
            <w:hideMark/>
          </w:tcPr>
          <w:p w14:paraId="1002587A"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UNDP</w:t>
            </w:r>
          </w:p>
        </w:tc>
        <w:tc>
          <w:tcPr>
            <w:tcW w:w="3330" w:type="dxa"/>
            <w:noWrap/>
            <w:hideMark/>
          </w:tcPr>
          <w:p w14:paraId="4508EE07"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36" w:history="1">
              <w:r w:rsidR="00515675" w:rsidRPr="007F4653">
                <w:rPr>
                  <w:rStyle w:val="Hyperlink"/>
                  <w:lang w:val="en-GB"/>
                </w:rPr>
                <w:t>fatuma.musa@undp.org</w:t>
              </w:r>
            </w:hyperlink>
          </w:p>
        </w:tc>
      </w:tr>
      <w:tr w:rsidR="00515675" w:rsidRPr="007F4653" w14:paraId="21F7C7B6"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5BDFBA77" w14:textId="77777777" w:rsidR="00515675" w:rsidRPr="007F4653" w:rsidRDefault="00515675" w:rsidP="00D97B54">
            <w:pPr>
              <w:rPr>
                <w:lang w:val="en-GB"/>
              </w:rPr>
            </w:pPr>
            <w:r w:rsidRPr="007F4653">
              <w:rPr>
                <w:lang w:val="en-GB"/>
              </w:rPr>
              <w:t>22</w:t>
            </w:r>
          </w:p>
        </w:tc>
        <w:tc>
          <w:tcPr>
            <w:tcW w:w="2070" w:type="dxa"/>
            <w:gridSpan w:val="2"/>
            <w:noWrap/>
            <w:hideMark/>
          </w:tcPr>
          <w:p w14:paraId="31013EFA" w14:textId="0462346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Vikash </w:t>
            </w:r>
            <w:r w:rsidR="008C5273">
              <w:rPr>
                <w:lang w:val="en-GB"/>
              </w:rPr>
              <w:t>T</w:t>
            </w:r>
            <w:r w:rsidRPr="007F4653">
              <w:rPr>
                <w:lang w:val="en-GB"/>
              </w:rPr>
              <w:t xml:space="preserve">atayah </w:t>
            </w:r>
          </w:p>
        </w:tc>
        <w:tc>
          <w:tcPr>
            <w:tcW w:w="3060" w:type="dxa"/>
            <w:noWrap/>
            <w:hideMark/>
          </w:tcPr>
          <w:p w14:paraId="17D9BBD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MWF</w:t>
            </w:r>
          </w:p>
        </w:tc>
        <w:tc>
          <w:tcPr>
            <w:tcW w:w="3330" w:type="dxa"/>
            <w:noWrap/>
            <w:hideMark/>
          </w:tcPr>
          <w:p w14:paraId="1707D15E"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vtatayah@mauritian-wildlife.org</w:t>
            </w:r>
          </w:p>
        </w:tc>
      </w:tr>
      <w:tr w:rsidR="00515675" w:rsidRPr="007F4653" w14:paraId="75A11DDF"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9B54C50" w14:textId="77777777" w:rsidR="00515675" w:rsidRPr="007F4653" w:rsidRDefault="00515675" w:rsidP="00D97B54">
            <w:pPr>
              <w:rPr>
                <w:lang w:val="en-GB"/>
              </w:rPr>
            </w:pPr>
            <w:r w:rsidRPr="007F4653">
              <w:rPr>
                <w:lang w:val="en-GB"/>
              </w:rPr>
              <w:t>23</w:t>
            </w:r>
          </w:p>
        </w:tc>
        <w:tc>
          <w:tcPr>
            <w:tcW w:w="2070" w:type="dxa"/>
            <w:gridSpan w:val="2"/>
            <w:noWrap/>
            <w:hideMark/>
          </w:tcPr>
          <w:p w14:paraId="7B3D5F91"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Sameer Kaudeer</w:t>
            </w:r>
          </w:p>
        </w:tc>
        <w:tc>
          <w:tcPr>
            <w:tcW w:w="3060" w:type="dxa"/>
            <w:noWrap/>
            <w:hideMark/>
          </w:tcPr>
          <w:p w14:paraId="7C883AF4"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UNDP</w:t>
            </w:r>
          </w:p>
        </w:tc>
        <w:tc>
          <w:tcPr>
            <w:tcW w:w="3330" w:type="dxa"/>
            <w:noWrap/>
            <w:hideMark/>
          </w:tcPr>
          <w:p w14:paraId="114A9775"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sameer.kaudeer@undp.org </w:t>
            </w:r>
          </w:p>
        </w:tc>
      </w:tr>
      <w:tr w:rsidR="00515675" w:rsidRPr="007F4653" w14:paraId="75513B2C"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103E0F5" w14:textId="77777777" w:rsidR="00515675" w:rsidRPr="007F4653" w:rsidRDefault="00515675" w:rsidP="00D97B54">
            <w:pPr>
              <w:rPr>
                <w:lang w:val="en-GB"/>
              </w:rPr>
            </w:pPr>
            <w:r w:rsidRPr="007F4653">
              <w:rPr>
                <w:lang w:val="en-GB"/>
              </w:rPr>
              <w:t>24</w:t>
            </w:r>
          </w:p>
        </w:tc>
        <w:tc>
          <w:tcPr>
            <w:tcW w:w="2070" w:type="dxa"/>
            <w:gridSpan w:val="2"/>
            <w:noWrap/>
            <w:hideMark/>
          </w:tcPr>
          <w:p w14:paraId="4CD9F50A" w14:textId="4680FC54"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Seewajee Pandoo</w:t>
            </w:r>
          </w:p>
        </w:tc>
        <w:tc>
          <w:tcPr>
            <w:tcW w:w="3060" w:type="dxa"/>
            <w:noWrap/>
            <w:hideMark/>
          </w:tcPr>
          <w:p w14:paraId="609A58E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UNDP</w:t>
            </w:r>
          </w:p>
        </w:tc>
        <w:tc>
          <w:tcPr>
            <w:tcW w:w="3330" w:type="dxa"/>
            <w:noWrap/>
            <w:hideMark/>
          </w:tcPr>
          <w:p w14:paraId="1C514859"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seewajee.pandoo@undp.org </w:t>
            </w:r>
          </w:p>
        </w:tc>
      </w:tr>
      <w:tr w:rsidR="00515675" w:rsidRPr="007F4653" w14:paraId="610DD0F7"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857F3B5" w14:textId="77777777" w:rsidR="00515675" w:rsidRPr="007F4653" w:rsidRDefault="00515675" w:rsidP="00D97B54">
            <w:pPr>
              <w:rPr>
                <w:lang w:val="en-GB"/>
              </w:rPr>
            </w:pPr>
            <w:r w:rsidRPr="007F4653">
              <w:rPr>
                <w:lang w:val="en-GB"/>
              </w:rPr>
              <w:t>25</w:t>
            </w:r>
          </w:p>
        </w:tc>
        <w:tc>
          <w:tcPr>
            <w:tcW w:w="2070" w:type="dxa"/>
            <w:gridSpan w:val="2"/>
            <w:noWrap/>
            <w:hideMark/>
          </w:tcPr>
          <w:p w14:paraId="712D2FCE"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Kamini Beedasee</w:t>
            </w:r>
          </w:p>
        </w:tc>
        <w:tc>
          <w:tcPr>
            <w:tcW w:w="3060" w:type="dxa"/>
            <w:noWrap/>
            <w:hideMark/>
          </w:tcPr>
          <w:p w14:paraId="6D8FF5DB"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UNDP</w:t>
            </w:r>
          </w:p>
        </w:tc>
        <w:tc>
          <w:tcPr>
            <w:tcW w:w="3330" w:type="dxa"/>
            <w:noWrap/>
            <w:hideMark/>
          </w:tcPr>
          <w:p w14:paraId="46D7D4DC"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kamini.beedasee@undp.org </w:t>
            </w:r>
          </w:p>
        </w:tc>
      </w:tr>
      <w:tr w:rsidR="00515675" w:rsidRPr="007F4653" w14:paraId="141F5486"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A1673C9" w14:textId="77777777" w:rsidR="00515675" w:rsidRPr="007F4653" w:rsidRDefault="00515675" w:rsidP="00D97B54">
            <w:pPr>
              <w:rPr>
                <w:lang w:val="en-GB"/>
              </w:rPr>
            </w:pPr>
            <w:r w:rsidRPr="007F4653">
              <w:rPr>
                <w:lang w:val="en-GB"/>
              </w:rPr>
              <w:t>26</w:t>
            </w:r>
          </w:p>
        </w:tc>
        <w:tc>
          <w:tcPr>
            <w:tcW w:w="2070" w:type="dxa"/>
            <w:gridSpan w:val="2"/>
            <w:noWrap/>
            <w:hideMark/>
          </w:tcPr>
          <w:p w14:paraId="7A64E0F9"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John Mauremootoo</w:t>
            </w:r>
          </w:p>
        </w:tc>
        <w:tc>
          <w:tcPr>
            <w:tcW w:w="3060" w:type="dxa"/>
            <w:noWrap/>
            <w:hideMark/>
          </w:tcPr>
          <w:p w14:paraId="0B17B36F"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UNDP</w:t>
            </w:r>
          </w:p>
        </w:tc>
        <w:tc>
          <w:tcPr>
            <w:tcW w:w="3330" w:type="dxa"/>
            <w:noWrap/>
            <w:hideMark/>
          </w:tcPr>
          <w:p w14:paraId="274B7048"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john@inspiralpathways.com </w:t>
            </w:r>
          </w:p>
        </w:tc>
      </w:tr>
      <w:tr w:rsidR="00515675" w:rsidRPr="007F4653" w14:paraId="512CB05E"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10FA4E68" w14:textId="77777777" w:rsidR="00515675" w:rsidRPr="007F4653" w:rsidRDefault="00515675" w:rsidP="00D97B54">
            <w:pPr>
              <w:rPr>
                <w:lang w:val="en-GB"/>
              </w:rPr>
            </w:pPr>
            <w:r w:rsidRPr="007F4653">
              <w:rPr>
                <w:lang w:val="en-GB"/>
              </w:rPr>
              <w:t>27</w:t>
            </w:r>
          </w:p>
        </w:tc>
        <w:tc>
          <w:tcPr>
            <w:tcW w:w="2070" w:type="dxa"/>
            <w:gridSpan w:val="2"/>
            <w:noWrap/>
            <w:hideMark/>
          </w:tcPr>
          <w:p w14:paraId="6D9EA852"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Swaraj </w:t>
            </w:r>
            <w:proofErr w:type="spellStart"/>
            <w:r w:rsidRPr="007F4653">
              <w:rPr>
                <w:lang w:val="en-GB"/>
              </w:rPr>
              <w:t>Sunassy</w:t>
            </w:r>
            <w:proofErr w:type="spellEnd"/>
          </w:p>
        </w:tc>
        <w:tc>
          <w:tcPr>
            <w:tcW w:w="3060" w:type="dxa"/>
            <w:noWrap/>
            <w:hideMark/>
          </w:tcPr>
          <w:p w14:paraId="7AAC48FF"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MRA Customs</w:t>
            </w:r>
          </w:p>
        </w:tc>
        <w:tc>
          <w:tcPr>
            <w:tcW w:w="3330" w:type="dxa"/>
            <w:noWrap/>
            <w:hideMark/>
          </w:tcPr>
          <w:p w14:paraId="3E795E8A"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37" w:history="1">
              <w:r w:rsidR="00515675" w:rsidRPr="007F4653">
                <w:rPr>
                  <w:rStyle w:val="Hyperlink"/>
                  <w:lang w:val="en-GB"/>
                </w:rPr>
                <w:t>swaraj.sunassy@mra.mu</w:t>
              </w:r>
            </w:hyperlink>
          </w:p>
        </w:tc>
      </w:tr>
      <w:tr w:rsidR="00515675" w:rsidRPr="007F4653" w14:paraId="588248FE"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A76F6FE" w14:textId="77777777" w:rsidR="00515675" w:rsidRPr="007F4653" w:rsidRDefault="00515675" w:rsidP="00D97B54">
            <w:pPr>
              <w:rPr>
                <w:lang w:val="en-GB"/>
              </w:rPr>
            </w:pPr>
            <w:r w:rsidRPr="007F4653">
              <w:rPr>
                <w:lang w:val="en-GB"/>
              </w:rPr>
              <w:t>28</w:t>
            </w:r>
          </w:p>
        </w:tc>
        <w:tc>
          <w:tcPr>
            <w:tcW w:w="2070" w:type="dxa"/>
            <w:gridSpan w:val="2"/>
            <w:noWrap/>
            <w:hideMark/>
          </w:tcPr>
          <w:p w14:paraId="00EE36E2"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proofErr w:type="spellStart"/>
            <w:r w:rsidRPr="007F4653">
              <w:rPr>
                <w:lang w:val="en-GB"/>
              </w:rPr>
              <w:t>Doma</w:t>
            </w:r>
            <w:proofErr w:type="spellEnd"/>
            <w:r w:rsidRPr="007F4653">
              <w:rPr>
                <w:lang w:val="en-GB"/>
              </w:rPr>
              <w:t xml:space="preserve"> </w:t>
            </w:r>
            <w:proofErr w:type="spellStart"/>
            <w:r w:rsidRPr="007F4653">
              <w:rPr>
                <w:lang w:val="en-GB"/>
              </w:rPr>
              <w:t>Chooramun</w:t>
            </w:r>
            <w:proofErr w:type="spellEnd"/>
          </w:p>
        </w:tc>
        <w:tc>
          <w:tcPr>
            <w:tcW w:w="3060" w:type="dxa"/>
            <w:noWrap/>
            <w:hideMark/>
          </w:tcPr>
          <w:p w14:paraId="4DBC2FF4"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MRA Customs</w:t>
            </w:r>
          </w:p>
        </w:tc>
        <w:tc>
          <w:tcPr>
            <w:tcW w:w="3330" w:type="dxa"/>
            <w:noWrap/>
            <w:hideMark/>
          </w:tcPr>
          <w:p w14:paraId="478871CB"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38" w:history="1">
              <w:r w:rsidR="00515675" w:rsidRPr="007F4653">
                <w:rPr>
                  <w:rStyle w:val="Hyperlink"/>
                  <w:lang w:val="en-GB"/>
                </w:rPr>
                <w:t>chooramen.doma@mra.mu</w:t>
              </w:r>
            </w:hyperlink>
          </w:p>
        </w:tc>
      </w:tr>
      <w:tr w:rsidR="00515675" w:rsidRPr="007F4653" w14:paraId="077B1DDA"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193726B8" w14:textId="77777777" w:rsidR="00515675" w:rsidRPr="007F4653" w:rsidRDefault="00515675" w:rsidP="00D97B54">
            <w:pPr>
              <w:rPr>
                <w:lang w:val="en-GB"/>
              </w:rPr>
            </w:pPr>
            <w:r w:rsidRPr="007F4653">
              <w:rPr>
                <w:lang w:val="en-GB"/>
              </w:rPr>
              <w:t>29</w:t>
            </w:r>
          </w:p>
        </w:tc>
        <w:tc>
          <w:tcPr>
            <w:tcW w:w="2070" w:type="dxa"/>
            <w:gridSpan w:val="2"/>
            <w:noWrap/>
            <w:hideMark/>
          </w:tcPr>
          <w:p w14:paraId="73D530A4"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Chabeeraj</w:t>
            </w:r>
            <w:proofErr w:type="spellEnd"/>
            <w:r w:rsidRPr="007F4653">
              <w:rPr>
                <w:lang w:val="en-GB"/>
              </w:rPr>
              <w:t xml:space="preserve"> Hurry</w:t>
            </w:r>
          </w:p>
        </w:tc>
        <w:tc>
          <w:tcPr>
            <w:tcW w:w="3060" w:type="dxa"/>
            <w:noWrap/>
            <w:hideMark/>
          </w:tcPr>
          <w:p w14:paraId="54B7EE93"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MRA Customs</w:t>
            </w:r>
          </w:p>
        </w:tc>
        <w:tc>
          <w:tcPr>
            <w:tcW w:w="3330" w:type="dxa"/>
            <w:noWrap/>
            <w:hideMark/>
          </w:tcPr>
          <w:p w14:paraId="2F4865EE"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39" w:history="1">
              <w:r w:rsidR="00515675" w:rsidRPr="007F4653">
                <w:rPr>
                  <w:rStyle w:val="Hyperlink"/>
                  <w:lang w:val="en-GB"/>
                </w:rPr>
                <w:t>chabeeraj.hurry@mra.mu</w:t>
              </w:r>
            </w:hyperlink>
          </w:p>
        </w:tc>
      </w:tr>
      <w:tr w:rsidR="00515675" w:rsidRPr="007F4653" w14:paraId="07DF0B94"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1934E520" w14:textId="77777777" w:rsidR="00515675" w:rsidRPr="007F4653" w:rsidRDefault="00515675" w:rsidP="00D97B54">
            <w:pPr>
              <w:rPr>
                <w:lang w:val="en-GB"/>
              </w:rPr>
            </w:pPr>
            <w:r w:rsidRPr="007F4653">
              <w:rPr>
                <w:lang w:val="en-GB"/>
              </w:rPr>
              <w:t>30</w:t>
            </w:r>
          </w:p>
        </w:tc>
        <w:tc>
          <w:tcPr>
            <w:tcW w:w="2070" w:type="dxa"/>
            <w:gridSpan w:val="2"/>
            <w:noWrap/>
            <w:hideMark/>
          </w:tcPr>
          <w:p w14:paraId="1D46C78E"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proofErr w:type="spellStart"/>
            <w:r w:rsidRPr="007F4653">
              <w:rPr>
                <w:lang w:val="en-GB"/>
              </w:rPr>
              <w:t>Chatourbhedee</w:t>
            </w:r>
            <w:proofErr w:type="spellEnd"/>
            <w:r w:rsidRPr="007F4653">
              <w:rPr>
                <w:lang w:val="en-GB"/>
              </w:rPr>
              <w:t xml:space="preserve"> </w:t>
            </w:r>
            <w:proofErr w:type="spellStart"/>
            <w:r w:rsidRPr="007F4653">
              <w:rPr>
                <w:lang w:val="en-GB"/>
              </w:rPr>
              <w:t>Parbhudayal</w:t>
            </w:r>
            <w:proofErr w:type="spellEnd"/>
          </w:p>
        </w:tc>
        <w:tc>
          <w:tcPr>
            <w:tcW w:w="3060" w:type="dxa"/>
            <w:noWrap/>
            <w:hideMark/>
          </w:tcPr>
          <w:p w14:paraId="3F625EA3"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MRA Customs</w:t>
            </w:r>
          </w:p>
        </w:tc>
        <w:tc>
          <w:tcPr>
            <w:tcW w:w="3330" w:type="dxa"/>
            <w:noWrap/>
            <w:hideMark/>
          </w:tcPr>
          <w:p w14:paraId="3BD57B11"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40" w:history="1">
              <w:r w:rsidR="00515675" w:rsidRPr="007F4653">
                <w:rPr>
                  <w:rStyle w:val="Hyperlink"/>
                  <w:lang w:val="en-GB"/>
                </w:rPr>
                <w:t>hatourbhedee.parbhudayal@mra.mu</w:t>
              </w:r>
            </w:hyperlink>
          </w:p>
        </w:tc>
      </w:tr>
      <w:tr w:rsidR="00515675" w:rsidRPr="007F4653" w14:paraId="24B46B80"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12CBDC6C" w14:textId="77777777" w:rsidR="00515675" w:rsidRPr="007F4653" w:rsidRDefault="00515675" w:rsidP="00D97B54">
            <w:pPr>
              <w:rPr>
                <w:lang w:val="en-GB"/>
              </w:rPr>
            </w:pPr>
            <w:r w:rsidRPr="007F4653">
              <w:rPr>
                <w:lang w:val="en-GB"/>
              </w:rPr>
              <w:t>31</w:t>
            </w:r>
          </w:p>
        </w:tc>
        <w:tc>
          <w:tcPr>
            <w:tcW w:w="2070" w:type="dxa"/>
            <w:gridSpan w:val="2"/>
            <w:noWrap/>
            <w:hideMark/>
          </w:tcPr>
          <w:p w14:paraId="31D3E2CB"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Rajcoomar</w:t>
            </w:r>
            <w:proofErr w:type="spellEnd"/>
            <w:r w:rsidRPr="007F4653">
              <w:rPr>
                <w:lang w:val="en-GB"/>
              </w:rPr>
              <w:t xml:space="preserve"> </w:t>
            </w:r>
            <w:proofErr w:type="spellStart"/>
            <w:r w:rsidRPr="007F4653">
              <w:rPr>
                <w:lang w:val="en-GB"/>
              </w:rPr>
              <w:t>Motah</w:t>
            </w:r>
            <w:proofErr w:type="spellEnd"/>
          </w:p>
        </w:tc>
        <w:tc>
          <w:tcPr>
            <w:tcW w:w="3060" w:type="dxa"/>
            <w:noWrap/>
            <w:hideMark/>
          </w:tcPr>
          <w:p w14:paraId="28B04B22"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MRA Customs</w:t>
            </w:r>
          </w:p>
        </w:tc>
        <w:tc>
          <w:tcPr>
            <w:tcW w:w="3330" w:type="dxa"/>
            <w:noWrap/>
            <w:hideMark/>
          </w:tcPr>
          <w:p w14:paraId="0E3F1279"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41" w:history="1">
              <w:r w:rsidR="00515675" w:rsidRPr="007F4653">
                <w:rPr>
                  <w:rStyle w:val="Hyperlink"/>
                  <w:lang w:val="en-GB"/>
                </w:rPr>
                <w:t>rajcoomar.motah@mra.mu</w:t>
              </w:r>
            </w:hyperlink>
          </w:p>
        </w:tc>
      </w:tr>
      <w:tr w:rsidR="00515675" w:rsidRPr="007F4653" w14:paraId="632FE6B4"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88CC22D" w14:textId="77777777" w:rsidR="00515675" w:rsidRPr="007F4653" w:rsidRDefault="00515675" w:rsidP="00D97B54">
            <w:pPr>
              <w:rPr>
                <w:lang w:val="en-GB"/>
              </w:rPr>
            </w:pPr>
            <w:r w:rsidRPr="007F4653">
              <w:rPr>
                <w:lang w:val="en-GB"/>
              </w:rPr>
              <w:t>32</w:t>
            </w:r>
          </w:p>
        </w:tc>
        <w:tc>
          <w:tcPr>
            <w:tcW w:w="2070" w:type="dxa"/>
            <w:gridSpan w:val="2"/>
            <w:noWrap/>
            <w:hideMark/>
          </w:tcPr>
          <w:p w14:paraId="0B02066D"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proofErr w:type="spellStart"/>
            <w:r w:rsidRPr="007F4653">
              <w:rPr>
                <w:lang w:val="en-GB"/>
              </w:rPr>
              <w:t>Sewraz</w:t>
            </w:r>
            <w:proofErr w:type="spellEnd"/>
            <w:r w:rsidRPr="007F4653">
              <w:rPr>
                <w:lang w:val="en-GB"/>
              </w:rPr>
              <w:t xml:space="preserve"> </w:t>
            </w:r>
            <w:proofErr w:type="spellStart"/>
            <w:r w:rsidRPr="007F4653">
              <w:rPr>
                <w:lang w:val="en-GB"/>
              </w:rPr>
              <w:t>Bucktowal</w:t>
            </w:r>
            <w:proofErr w:type="spellEnd"/>
          </w:p>
        </w:tc>
        <w:tc>
          <w:tcPr>
            <w:tcW w:w="3060" w:type="dxa"/>
            <w:noWrap/>
            <w:hideMark/>
          </w:tcPr>
          <w:p w14:paraId="67BD4169"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MRA Customs</w:t>
            </w:r>
          </w:p>
        </w:tc>
        <w:tc>
          <w:tcPr>
            <w:tcW w:w="3330" w:type="dxa"/>
            <w:noWrap/>
            <w:hideMark/>
          </w:tcPr>
          <w:p w14:paraId="628353BA"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42" w:history="1">
              <w:r w:rsidR="00515675" w:rsidRPr="007F4653">
                <w:rPr>
                  <w:rStyle w:val="Hyperlink"/>
                  <w:lang w:val="en-GB"/>
                </w:rPr>
                <w:t>sewraj.bucktowar@mra.mu</w:t>
              </w:r>
            </w:hyperlink>
          </w:p>
        </w:tc>
      </w:tr>
      <w:tr w:rsidR="00515675" w:rsidRPr="007F4653" w14:paraId="4B67C65A"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FB262F4" w14:textId="77777777" w:rsidR="00515675" w:rsidRPr="007F4653" w:rsidRDefault="00515675" w:rsidP="00D97B54">
            <w:pPr>
              <w:rPr>
                <w:lang w:val="en-GB"/>
              </w:rPr>
            </w:pPr>
            <w:r w:rsidRPr="007F4653">
              <w:rPr>
                <w:lang w:val="en-GB"/>
              </w:rPr>
              <w:t>33</w:t>
            </w:r>
          </w:p>
        </w:tc>
        <w:tc>
          <w:tcPr>
            <w:tcW w:w="2070" w:type="dxa"/>
            <w:gridSpan w:val="2"/>
            <w:noWrap/>
            <w:hideMark/>
          </w:tcPr>
          <w:p w14:paraId="398B0322"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Louis Thomas </w:t>
            </w:r>
            <w:proofErr w:type="spellStart"/>
            <w:r w:rsidRPr="007F4653">
              <w:rPr>
                <w:lang w:val="en-GB"/>
              </w:rPr>
              <w:t>Genave</w:t>
            </w:r>
            <w:proofErr w:type="spellEnd"/>
          </w:p>
        </w:tc>
        <w:tc>
          <w:tcPr>
            <w:tcW w:w="3060" w:type="dxa"/>
            <w:noWrap/>
            <w:hideMark/>
          </w:tcPr>
          <w:p w14:paraId="2503F6AF"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RRA</w:t>
            </w:r>
          </w:p>
        </w:tc>
        <w:tc>
          <w:tcPr>
            <w:tcW w:w="3330" w:type="dxa"/>
            <w:noWrap/>
            <w:hideMark/>
          </w:tcPr>
          <w:p w14:paraId="241B6E6B"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thomas.genave@rragov.mu</w:t>
            </w:r>
          </w:p>
        </w:tc>
      </w:tr>
      <w:tr w:rsidR="00515675" w:rsidRPr="007F4653" w14:paraId="277B3592"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7314F79" w14:textId="77777777" w:rsidR="00515675" w:rsidRPr="007F4653" w:rsidRDefault="00515675" w:rsidP="00D97B54">
            <w:pPr>
              <w:rPr>
                <w:lang w:val="en-GB"/>
              </w:rPr>
            </w:pPr>
            <w:r w:rsidRPr="007F4653">
              <w:rPr>
                <w:lang w:val="en-GB"/>
              </w:rPr>
              <w:t>34</w:t>
            </w:r>
          </w:p>
        </w:tc>
        <w:tc>
          <w:tcPr>
            <w:tcW w:w="2070" w:type="dxa"/>
            <w:gridSpan w:val="2"/>
            <w:noWrap/>
            <w:hideMark/>
          </w:tcPr>
          <w:p w14:paraId="69C2BA8F"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Alain Perrine</w:t>
            </w:r>
          </w:p>
        </w:tc>
        <w:tc>
          <w:tcPr>
            <w:tcW w:w="3060" w:type="dxa"/>
            <w:noWrap/>
            <w:hideMark/>
          </w:tcPr>
          <w:p w14:paraId="6E7BE579"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RRA</w:t>
            </w:r>
          </w:p>
        </w:tc>
        <w:tc>
          <w:tcPr>
            <w:tcW w:w="3330" w:type="dxa"/>
            <w:noWrap/>
            <w:hideMark/>
          </w:tcPr>
          <w:p w14:paraId="221F57E2"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w:t>
            </w:r>
          </w:p>
        </w:tc>
      </w:tr>
      <w:tr w:rsidR="00515675" w:rsidRPr="007F4653" w14:paraId="2FA846CB"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CC2EBEB" w14:textId="77777777" w:rsidR="00515675" w:rsidRPr="007F4653" w:rsidRDefault="00515675" w:rsidP="00D97B54">
            <w:pPr>
              <w:rPr>
                <w:lang w:val="en-GB"/>
              </w:rPr>
            </w:pPr>
            <w:r w:rsidRPr="007F4653">
              <w:rPr>
                <w:lang w:val="en-GB"/>
              </w:rPr>
              <w:lastRenderedPageBreak/>
              <w:t>35</w:t>
            </w:r>
          </w:p>
        </w:tc>
        <w:tc>
          <w:tcPr>
            <w:tcW w:w="2070" w:type="dxa"/>
            <w:gridSpan w:val="2"/>
            <w:noWrap/>
            <w:hideMark/>
          </w:tcPr>
          <w:p w14:paraId="1CE173F6"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Jean Eric </w:t>
            </w:r>
            <w:proofErr w:type="spellStart"/>
            <w:r w:rsidRPr="007F4653">
              <w:rPr>
                <w:lang w:val="en-GB"/>
              </w:rPr>
              <w:t>Volbert</w:t>
            </w:r>
            <w:proofErr w:type="spellEnd"/>
          </w:p>
        </w:tc>
        <w:tc>
          <w:tcPr>
            <w:tcW w:w="3060" w:type="dxa"/>
            <w:noWrap/>
            <w:hideMark/>
          </w:tcPr>
          <w:p w14:paraId="102A52D3"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MPA</w:t>
            </w:r>
          </w:p>
        </w:tc>
        <w:tc>
          <w:tcPr>
            <w:tcW w:w="3330" w:type="dxa"/>
            <w:noWrap/>
            <w:hideMark/>
          </w:tcPr>
          <w:p w14:paraId="42B833CE"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w:t>
            </w:r>
          </w:p>
        </w:tc>
      </w:tr>
      <w:tr w:rsidR="00515675" w:rsidRPr="007F4653" w14:paraId="1D6AC847"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5B0B53B" w14:textId="77777777" w:rsidR="00515675" w:rsidRPr="007F4653" w:rsidRDefault="00515675" w:rsidP="00D97B54">
            <w:pPr>
              <w:rPr>
                <w:lang w:val="en-GB"/>
              </w:rPr>
            </w:pPr>
            <w:r w:rsidRPr="007F4653">
              <w:rPr>
                <w:lang w:val="en-GB"/>
              </w:rPr>
              <w:t>36</w:t>
            </w:r>
          </w:p>
        </w:tc>
        <w:tc>
          <w:tcPr>
            <w:tcW w:w="2070" w:type="dxa"/>
            <w:gridSpan w:val="2"/>
            <w:noWrap/>
            <w:hideMark/>
          </w:tcPr>
          <w:p w14:paraId="47259052"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Jocelyn </w:t>
            </w:r>
            <w:proofErr w:type="spellStart"/>
            <w:r w:rsidRPr="007F4653">
              <w:rPr>
                <w:lang w:val="en-GB"/>
              </w:rPr>
              <w:t>Vunmally</w:t>
            </w:r>
            <w:proofErr w:type="spellEnd"/>
          </w:p>
        </w:tc>
        <w:tc>
          <w:tcPr>
            <w:tcW w:w="3060" w:type="dxa"/>
            <w:noWrap/>
            <w:hideMark/>
          </w:tcPr>
          <w:p w14:paraId="071E653F"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NPPO</w:t>
            </w:r>
          </w:p>
        </w:tc>
        <w:tc>
          <w:tcPr>
            <w:tcW w:w="3330" w:type="dxa"/>
            <w:noWrap/>
            <w:hideMark/>
          </w:tcPr>
          <w:p w14:paraId="341ED1FE"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w:t>
            </w:r>
          </w:p>
        </w:tc>
      </w:tr>
      <w:tr w:rsidR="00515675" w:rsidRPr="007F4653" w14:paraId="22DCA774"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24921ED1" w14:textId="77777777" w:rsidR="00515675" w:rsidRPr="007F4653" w:rsidRDefault="00515675" w:rsidP="00D97B54">
            <w:pPr>
              <w:rPr>
                <w:lang w:val="en-GB"/>
              </w:rPr>
            </w:pPr>
            <w:r w:rsidRPr="007F4653">
              <w:rPr>
                <w:lang w:val="en-GB"/>
              </w:rPr>
              <w:t>37</w:t>
            </w:r>
          </w:p>
        </w:tc>
        <w:tc>
          <w:tcPr>
            <w:tcW w:w="2070" w:type="dxa"/>
            <w:gridSpan w:val="2"/>
            <w:noWrap/>
            <w:hideMark/>
          </w:tcPr>
          <w:p w14:paraId="14B4F54C"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Mr </w:t>
            </w:r>
            <w:proofErr w:type="spellStart"/>
            <w:r w:rsidRPr="007F4653">
              <w:rPr>
                <w:lang w:val="en-GB"/>
              </w:rPr>
              <w:t>Sooroojballee</w:t>
            </w:r>
            <w:proofErr w:type="spellEnd"/>
          </w:p>
        </w:tc>
        <w:tc>
          <w:tcPr>
            <w:tcW w:w="3060" w:type="dxa"/>
            <w:noWrap/>
            <w:hideMark/>
          </w:tcPr>
          <w:p w14:paraId="7D330F04"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MPA Rodrigues</w:t>
            </w:r>
          </w:p>
        </w:tc>
        <w:tc>
          <w:tcPr>
            <w:tcW w:w="3330" w:type="dxa"/>
            <w:noWrap/>
            <w:hideMark/>
          </w:tcPr>
          <w:p w14:paraId="2AD40550"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w:t>
            </w:r>
          </w:p>
        </w:tc>
      </w:tr>
      <w:tr w:rsidR="00515675" w:rsidRPr="007F4653" w14:paraId="428D786C"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0610DB5F" w14:textId="77777777" w:rsidR="00515675" w:rsidRPr="007F4653" w:rsidRDefault="00515675" w:rsidP="00D97B54">
            <w:pPr>
              <w:rPr>
                <w:lang w:val="en-GB"/>
              </w:rPr>
            </w:pPr>
            <w:r w:rsidRPr="007F4653">
              <w:rPr>
                <w:lang w:val="en-GB"/>
              </w:rPr>
              <w:t>38</w:t>
            </w:r>
          </w:p>
        </w:tc>
        <w:tc>
          <w:tcPr>
            <w:tcW w:w="2070" w:type="dxa"/>
            <w:gridSpan w:val="2"/>
            <w:noWrap/>
            <w:hideMark/>
          </w:tcPr>
          <w:p w14:paraId="4FBC70E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proofErr w:type="spellStart"/>
            <w:r w:rsidRPr="007F4653">
              <w:rPr>
                <w:lang w:val="en-GB"/>
              </w:rPr>
              <w:t>Runolph</w:t>
            </w:r>
            <w:proofErr w:type="spellEnd"/>
            <w:r w:rsidRPr="007F4653">
              <w:rPr>
                <w:lang w:val="en-GB"/>
              </w:rPr>
              <w:t xml:space="preserve"> </w:t>
            </w:r>
            <w:proofErr w:type="spellStart"/>
            <w:r w:rsidRPr="007F4653">
              <w:rPr>
                <w:lang w:val="en-GB"/>
              </w:rPr>
              <w:t>Raffaut</w:t>
            </w:r>
            <w:proofErr w:type="spellEnd"/>
          </w:p>
        </w:tc>
        <w:tc>
          <w:tcPr>
            <w:tcW w:w="3060" w:type="dxa"/>
            <w:noWrap/>
            <w:hideMark/>
          </w:tcPr>
          <w:p w14:paraId="0B4419E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Shoals Rodrigues </w:t>
            </w:r>
          </w:p>
        </w:tc>
        <w:tc>
          <w:tcPr>
            <w:tcW w:w="3330" w:type="dxa"/>
            <w:noWrap/>
            <w:hideMark/>
          </w:tcPr>
          <w:p w14:paraId="4EA24713"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w:t>
            </w:r>
          </w:p>
        </w:tc>
      </w:tr>
      <w:tr w:rsidR="00515675" w:rsidRPr="007F4653" w14:paraId="037B376C"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48519CE1" w14:textId="77777777" w:rsidR="00515675" w:rsidRPr="007F4653" w:rsidRDefault="00515675" w:rsidP="00D97B54">
            <w:pPr>
              <w:rPr>
                <w:lang w:val="en-GB"/>
              </w:rPr>
            </w:pPr>
            <w:r w:rsidRPr="007F4653">
              <w:rPr>
                <w:lang w:val="en-GB"/>
              </w:rPr>
              <w:t>39</w:t>
            </w:r>
          </w:p>
        </w:tc>
        <w:tc>
          <w:tcPr>
            <w:tcW w:w="2070" w:type="dxa"/>
            <w:gridSpan w:val="2"/>
            <w:noWrap/>
            <w:hideMark/>
          </w:tcPr>
          <w:p w14:paraId="7DFC2ED0"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Gail Leong Kye</w:t>
            </w:r>
          </w:p>
        </w:tc>
        <w:tc>
          <w:tcPr>
            <w:tcW w:w="3060" w:type="dxa"/>
            <w:noWrap/>
            <w:hideMark/>
          </w:tcPr>
          <w:p w14:paraId="4E9CE1EA"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MRA Customs Rodrigues</w:t>
            </w:r>
          </w:p>
        </w:tc>
        <w:tc>
          <w:tcPr>
            <w:tcW w:w="3330" w:type="dxa"/>
            <w:noWrap/>
            <w:hideMark/>
          </w:tcPr>
          <w:p w14:paraId="7393ADB0"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w:t>
            </w:r>
          </w:p>
        </w:tc>
      </w:tr>
      <w:tr w:rsidR="00515675" w:rsidRPr="007F4653" w14:paraId="0DB1285C"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2909CEBA" w14:textId="77777777" w:rsidR="00515675" w:rsidRPr="007F4653" w:rsidRDefault="00515675" w:rsidP="00D97B54">
            <w:pPr>
              <w:rPr>
                <w:lang w:val="en-GB"/>
              </w:rPr>
            </w:pPr>
            <w:r w:rsidRPr="007F4653">
              <w:rPr>
                <w:lang w:val="en-GB"/>
              </w:rPr>
              <w:t>40</w:t>
            </w:r>
          </w:p>
        </w:tc>
        <w:tc>
          <w:tcPr>
            <w:tcW w:w="2070" w:type="dxa"/>
            <w:gridSpan w:val="2"/>
            <w:noWrap/>
            <w:hideMark/>
          </w:tcPr>
          <w:p w14:paraId="784C7AA7"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Rudee Parmasse</w:t>
            </w:r>
          </w:p>
        </w:tc>
        <w:tc>
          <w:tcPr>
            <w:tcW w:w="3060" w:type="dxa"/>
            <w:noWrap/>
            <w:hideMark/>
          </w:tcPr>
          <w:p w14:paraId="290A44A4"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Ter Mer Rodriguez </w:t>
            </w:r>
          </w:p>
        </w:tc>
        <w:tc>
          <w:tcPr>
            <w:tcW w:w="3330" w:type="dxa"/>
            <w:noWrap/>
            <w:hideMark/>
          </w:tcPr>
          <w:p w14:paraId="09F817AE"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w:t>
            </w:r>
          </w:p>
        </w:tc>
      </w:tr>
      <w:tr w:rsidR="00515675" w:rsidRPr="007F4653" w14:paraId="6042A79D"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60660319" w14:textId="77777777" w:rsidR="00515675" w:rsidRPr="007F4653" w:rsidRDefault="00515675" w:rsidP="00D97B54">
            <w:pPr>
              <w:rPr>
                <w:lang w:val="en-GB"/>
              </w:rPr>
            </w:pPr>
            <w:r w:rsidRPr="007F4653">
              <w:rPr>
                <w:lang w:val="en-GB"/>
              </w:rPr>
              <w:t>41</w:t>
            </w:r>
          </w:p>
        </w:tc>
        <w:tc>
          <w:tcPr>
            <w:tcW w:w="2070" w:type="dxa"/>
            <w:gridSpan w:val="2"/>
            <w:noWrap/>
            <w:hideMark/>
          </w:tcPr>
          <w:p w14:paraId="4491C055"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Reshad </w:t>
            </w:r>
            <w:proofErr w:type="spellStart"/>
            <w:r w:rsidRPr="007F4653">
              <w:rPr>
                <w:lang w:val="en-GB"/>
              </w:rPr>
              <w:t>Jhangheer</w:t>
            </w:r>
            <w:proofErr w:type="spellEnd"/>
            <w:r w:rsidRPr="007F4653">
              <w:rPr>
                <w:lang w:val="en-GB"/>
              </w:rPr>
              <w:t xml:space="preserve"> Khan</w:t>
            </w:r>
          </w:p>
        </w:tc>
        <w:tc>
          <w:tcPr>
            <w:tcW w:w="3060" w:type="dxa"/>
            <w:noWrap/>
            <w:hideMark/>
          </w:tcPr>
          <w:p w14:paraId="268C4616"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MWF</w:t>
            </w:r>
          </w:p>
        </w:tc>
        <w:tc>
          <w:tcPr>
            <w:tcW w:w="3330" w:type="dxa"/>
            <w:noWrap/>
            <w:hideMark/>
          </w:tcPr>
          <w:p w14:paraId="6E697F39"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w:t>
            </w:r>
          </w:p>
        </w:tc>
      </w:tr>
      <w:tr w:rsidR="00515675" w:rsidRPr="007F4653" w14:paraId="71CBC8DE"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78252040" w14:textId="77777777" w:rsidR="00515675" w:rsidRPr="007F4653" w:rsidRDefault="00515675" w:rsidP="00D97B54">
            <w:pPr>
              <w:rPr>
                <w:lang w:val="en-GB"/>
              </w:rPr>
            </w:pPr>
            <w:r w:rsidRPr="007F4653">
              <w:rPr>
                <w:lang w:val="en-GB"/>
              </w:rPr>
              <w:t>42</w:t>
            </w:r>
          </w:p>
        </w:tc>
        <w:tc>
          <w:tcPr>
            <w:tcW w:w="2070" w:type="dxa"/>
            <w:gridSpan w:val="2"/>
            <w:noWrap/>
            <w:hideMark/>
          </w:tcPr>
          <w:p w14:paraId="43533EDF"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Kevin Ruhomaun</w:t>
            </w:r>
          </w:p>
        </w:tc>
        <w:tc>
          <w:tcPr>
            <w:tcW w:w="3060" w:type="dxa"/>
            <w:noWrap/>
            <w:hideMark/>
          </w:tcPr>
          <w:p w14:paraId="6B9FC228"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NPCS</w:t>
            </w:r>
          </w:p>
        </w:tc>
        <w:tc>
          <w:tcPr>
            <w:tcW w:w="3330" w:type="dxa"/>
            <w:noWrap/>
            <w:hideMark/>
          </w:tcPr>
          <w:p w14:paraId="6AE86DDE"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43" w:history="1">
              <w:r w:rsidR="00515675" w:rsidRPr="007F4653">
                <w:rPr>
                  <w:rStyle w:val="Hyperlink"/>
                  <w:lang w:val="en-GB"/>
                </w:rPr>
                <w:t>kruhomaun@govmu.org</w:t>
              </w:r>
            </w:hyperlink>
          </w:p>
        </w:tc>
      </w:tr>
      <w:tr w:rsidR="00515675" w:rsidRPr="007F4653" w14:paraId="6C446997"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1E5EA28" w14:textId="77777777" w:rsidR="00515675" w:rsidRPr="007F4653" w:rsidRDefault="00515675" w:rsidP="00D97B54">
            <w:pPr>
              <w:rPr>
                <w:lang w:val="en-GB"/>
              </w:rPr>
            </w:pPr>
            <w:r w:rsidRPr="007F4653">
              <w:rPr>
                <w:lang w:val="en-GB"/>
              </w:rPr>
              <w:t>43</w:t>
            </w:r>
          </w:p>
        </w:tc>
        <w:tc>
          <w:tcPr>
            <w:tcW w:w="2070" w:type="dxa"/>
            <w:gridSpan w:val="2"/>
            <w:noWrap/>
            <w:hideMark/>
          </w:tcPr>
          <w:p w14:paraId="5C54BD99"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Kavinah</w:t>
            </w:r>
            <w:proofErr w:type="spellEnd"/>
            <w:r w:rsidRPr="007F4653">
              <w:rPr>
                <w:lang w:val="en-GB"/>
              </w:rPr>
              <w:t xml:space="preserve"> </w:t>
            </w:r>
            <w:proofErr w:type="spellStart"/>
            <w:r w:rsidRPr="007F4653">
              <w:rPr>
                <w:lang w:val="en-GB"/>
              </w:rPr>
              <w:t>Ruhee</w:t>
            </w:r>
            <w:proofErr w:type="spellEnd"/>
          </w:p>
        </w:tc>
        <w:tc>
          <w:tcPr>
            <w:tcW w:w="3060" w:type="dxa"/>
            <w:noWrap/>
            <w:hideMark/>
          </w:tcPr>
          <w:p w14:paraId="39FA71D8"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Fisheries Division</w:t>
            </w:r>
          </w:p>
        </w:tc>
        <w:tc>
          <w:tcPr>
            <w:tcW w:w="3330" w:type="dxa"/>
            <w:noWrap/>
            <w:hideMark/>
          </w:tcPr>
          <w:p w14:paraId="57EE4E73"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44" w:history="1">
              <w:r w:rsidR="00515675" w:rsidRPr="007F4653">
                <w:rPr>
                  <w:rStyle w:val="Hyperlink"/>
                  <w:lang w:val="en-GB"/>
                </w:rPr>
                <w:t>kavinahruhee@gmail.com</w:t>
              </w:r>
            </w:hyperlink>
          </w:p>
        </w:tc>
      </w:tr>
      <w:tr w:rsidR="00515675" w:rsidRPr="007F4653" w14:paraId="7BA2E001"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1793C191" w14:textId="77777777" w:rsidR="00515675" w:rsidRPr="007F4653" w:rsidRDefault="00515675" w:rsidP="00D97B54">
            <w:pPr>
              <w:rPr>
                <w:lang w:val="en-GB"/>
              </w:rPr>
            </w:pPr>
            <w:r w:rsidRPr="007F4653">
              <w:rPr>
                <w:lang w:val="en-GB"/>
              </w:rPr>
              <w:t>44</w:t>
            </w:r>
          </w:p>
        </w:tc>
        <w:tc>
          <w:tcPr>
            <w:tcW w:w="2070" w:type="dxa"/>
            <w:gridSpan w:val="2"/>
            <w:noWrap/>
            <w:hideMark/>
          </w:tcPr>
          <w:p w14:paraId="1A7586F5"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 xml:space="preserve">Ashley </w:t>
            </w:r>
            <w:proofErr w:type="spellStart"/>
            <w:r w:rsidRPr="007F4653">
              <w:rPr>
                <w:lang w:val="en-GB"/>
              </w:rPr>
              <w:t>Ruttanah</w:t>
            </w:r>
            <w:proofErr w:type="spellEnd"/>
          </w:p>
        </w:tc>
        <w:tc>
          <w:tcPr>
            <w:tcW w:w="3060" w:type="dxa"/>
            <w:noWrap/>
            <w:hideMark/>
          </w:tcPr>
          <w:p w14:paraId="29C73015"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Fisheries Division</w:t>
            </w:r>
          </w:p>
        </w:tc>
        <w:tc>
          <w:tcPr>
            <w:tcW w:w="3330" w:type="dxa"/>
            <w:noWrap/>
            <w:hideMark/>
          </w:tcPr>
          <w:p w14:paraId="598C6F9E"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45" w:history="1">
              <w:r w:rsidR="00515675" w:rsidRPr="007F4653">
                <w:rPr>
                  <w:rStyle w:val="Hyperlink"/>
                  <w:lang w:val="en-GB"/>
                </w:rPr>
                <w:t>ashleyruttanah@gmail.com</w:t>
              </w:r>
            </w:hyperlink>
          </w:p>
        </w:tc>
      </w:tr>
      <w:tr w:rsidR="00515675" w:rsidRPr="007F4653" w14:paraId="07E93B7B"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32787DE0" w14:textId="77777777" w:rsidR="00515675" w:rsidRPr="007F4653" w:rsidRDefault="00515675" w:rsidP="00D97B54">
            <w:pPr>
              <w:rPr>
                <w:lang w:val="en-GB"/>
              </w:rPr>
            </w:pPr>
            <w:r w:rsidRPr="007F4653">
              <w:rPr>
                <w:lang w:val="en-GB"/>
              </w:rPr>
              <w:t>45</w:t>
            </w:r>
          </w:p>
        </w:tc>
        <w:tc>
          <w:tcPr>
            <w:tcW w:w="2070" w:type="dxa"/>
            <w:gridSpan w:val="2"/>
            <w:noWrap/>
            <w:hideMark/>
          </w:tcPr>
          <w:p w14:paraId="5381C96C"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 xml:space="preserve">P. </w:t>
            </w:r>
            <w:proofErr w:type="spellStart"/>
            <w:r w:rsidRPr="007F4653">
              <w:rPr>
                <w:lang w:val="en-GB"/>
              </w:rPr>
              <w:t>Sohatee-Tulloo</w:t>
            </w:r>
            <w:proofErr w:type="spellEnd"/>
          </w:p>
        </w:tc>
        <w:tc>
          <w:tcPr>
            <w:tcW w:w="3060" w:type="dxa"/>
            <w:noWrap/>
            <w:hideMark/>
          </w:tcPr>
          <w:p w14:paraId="35192647"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Shipping Division</w:t>
            </w:r>
          </w:p>
        </w:tc>
        <w:tc>
          <w:tcPr>
            <w:tcW w:w="3330" w:type="dxa"/>
            <w:noWrap/>
            <w:hideMark/>
          </w:tcPr>
          <w:p w14:paraId="20DE36CE"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46" w:history="1">
              <w:r w:rsidR="00515675" w:rsidRPr="007F4653">
                <w:rPr>
                  <w:rStyle w:val="Hyperlink"/>
                  <w:lang w:val="en-GB"/>
                </w:rPr>
                <w:t>psohatee@govmu.org</w:t>
              </w:r>
            </w:hyperlink>
          </w:p>
        </w:tc>
      </w:tr>
      <w:tr w:rsidR="00515675" w:rsidRPr="007F4653" w14:paraId="39A04000"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199B8B78" w14:textId="77777777" w:rsidR="00515675" w:rsidRPr="007F4653" w:rsidRDefault="00515675" w:rsidP="00D97B54">
            <w:pPr>
              <w:rPr>
                <w:lang w:val="en-GB"/>
              </w:rPr>
            </w:pPr>
            <w:r w:rsidRPr="007F4653">
              <w:rPr>
                <w:lang w:val="en-GB"/>
              </w:rPr>
              <w:t>46</w:t>
            </w:r>
          </w:p>
        </w:tc>
        <w:tc>
          <w:tcPr>
            <w:tcW w:w="2070" w:type="dxa"/>
            <w:gridSpan w:val="2"/>
            <w:noWrap/>
            <w:hideMark/>
          </w:tcPr>
          <w:p w14:paraId="7F422D64"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M. Bhirugnath-</w:t>
            </w:r>
            <w:proofErr w:type="spellStart"/>
            <w:r w:rsidRPr="007F4653">
              <w:rPr>
                <w:lang w:val="en-GB"/>
              </w:rPr>
              <w:t>Bhookhun</w:t>
            </w:r>
            <w:proofErr w:type="spellEnd"/>
          </w:p>
        </w:tc>
        <w:tc>
          <w:tcPr>
            <w:tcW w:w="3060" w:type="dxa"/>
            <w:noWrap/>
            <w:hideMark/>
          </w:tcPr>
          <w:p w14:paraId="28D45B60"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7F4653">
              <w:rPr>
                <w:lang w:val="en-GB"/>
              </w:rPr>
              <w:t>Shipping Division</w:t>
            </w:r>
          </w:p>
        </w:tc>
        <w:tc>
          <w:tcPr>
            <w:tcW w:w="3330" w:type="dxa"/>
            <w:noWrap/>
            <w:hideMark/>
          </w:tcPr>
          <w:p w14:paraId="75C24A10" w14:textId="77777777" w:rsidR="00515675" w:rsidRPr="007F4653" w:rsidRDefault="00000000" w:rsidP="00D97B54">
            <w:pPr>
              <w:cnfStyle w:val="000000000000" w:firstRow="0" w:lastRow="0" w:firstColumn="0" w:lastColumn="0" w:oddVBand="0" w:evenVBand="0" w:oddHBand="0" w:evenHBand="0" w:firstRowFirstColumn="0" w:firstRowLastColumn="0" w:lastRowFirstColumn="0" w:lastRowLastColumn="0"/>
              <w:rPr>
                <w:u w:val="single"/>
                <w:lang w:val="en-GB"/>
              </w:rPr>
            </w:pPr>
            <w:hyperlink r:id="rId47" w:history="1">
              <w:r w:rsidR="00515675" w:rsidRPr="007F4653">
                <w:rPr>
                  <w:rStyle w:val="Hyperlink"/>
                  <w:lang w:val="en-GB"/>
                </w:rPr>
                <w:t>mbhirugnath@govmu.org</w:t>
              </w:r>
            </w:hyperlink>
          </w:p>
        </w:tc>
      </w:tr>
      <w:tr w:rsidR="00515675" w:rsidRPr="007F4653" w14:paraId="1F9B99B9" w14:textId="77777777" w:rsidTr="00D97B5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535" w:type="dxa"/>
            <w:noWrap/>
            <w:hideMark/>
          </w:tcPr>
          <w:p w14:paraId="53C400F6" w14:textId="77777777" w:rsidR="00515675" w:rsidRPr="007F4653" w:rsidRDefault="00515675" w:rsidP="00D97B54">
            <w:pPr>
              <w:rPr>
                <w:lang w:val="en-GB"/>
              </w:rPr>
            </w:pPr>
            <w:r w:rsidRPr="007F4653">
              <w:rPr>
                <w:lang w:val="en-GB"/>
              </w:rPr>
              <w:t>47</w:t>
            </w:r>
          </w:p>
        </w:tc>
        <w:tc>
          <w:tcPr>
            <w:tcW w:w="2070" w:type="dxa"/>
            <w:gridSpan w:val="2"/>
            <w:noWrap/>
            <w:hideMark/>
          </w:tcPr>
          <w:p w14:paraId="2165C9B7"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proofErr w:type="spellStart"/>
            <w:r w:rsidRPr="007F4653">
              <w:rPr>
                <w:lang w:val="en-GB"/>
              </w:rPr>
              <w:t>Sawan</w:t>
            </w:r>
            <w:proofErr w:type="spellEnd"/>
            <w:r w:rsidRPr="007F4653">
              <w:rPr>
                <w:lang w:val="en-GB"/>
              </w:rPr>
              <w:t xml:space="preserve"> Kumar </w:t>
            </w:r>
            <w:proofErr w:type="spellStart"/>
            <w:r w:rsidRPr="007F4653">
              <w:rPr>
                <w:lang w:val="en-GB"/>
              </w:rPr>
              <w:t>Keeroo</w:t>
            </w:r>
            <w:proofErr w:type="spellEnd"/>
          </w:p>
        </w:tc>
        <w:tc>
          <w:tcPr>
            <w:tcW w:w="3060" w:type="dxa"/>
            <w:noWrap/>
            <w:hideMark/>
          </w:tcPr>
          <w:p w14:paraId="58F83DFB" w14:textId="77777777" w:rsidR="00515675" w:rsidRPr="007F4653" w:rsidRDefault="00515675" w:rsidP="00D97B54">
            <w:pPr>
              <w:cnfStyle w:val="000000100000" w:firstRow="0" w:lastRow="0" w:firstColumn="0" w:lastColumn="0" w:oddVBand="0" w:evenVBand="0" w:oddHBand="1" w:evenHBand="0" w:firstRowFirstColumn="0" w:firstRowLastColumn="0" w:lastRowFirstColumn="0" w:lastRowLastColumn="0"/>
              <w:rPr>
                <w:lang w:val="en-GB"/>
              </w:rPr>
            </w:pPr>
            <w:r w:rsidRPr="007F4653">
              <w:rPr>
                <w:lang w:val="en-GB"/>
              </w:rPr>
              <w:t>Forestry Department</w:t>
            </w:r>
          </w:p>
        </w:tc>
        <w:tc>
          <w:tcPr>
            <w:tcW w:w="3330" w:type="dxa"/>
            <w:noWrap/>
            <w:hideMark/>
          </w:tcPr>
          <w:p w14:paraId="466EB17B" w14:textId="77777777" w:rsidR="00515675" w:rsidRPr="007F4653" w:rsidRDefault="00000000" w:rsidP="00D97B54">
            <w:pPr>
              <w:cnfStyle w:val="000000100000" w:firstRow="0" w:lastRow="0" w:firstColumn="0" w:lastColumn="0" w:oddVBand="0" w:evenVBand="0" w:oddHBand="1" w:evenHBand="0" w:firstRowFirstColumn="0" w:firstRowLastColumn="0" w:lastRowFirstColumn="0" w:lastRowLastColumn="0"/>
              <w:rPr>
                <w:u w:val="single"/>
                <w:lang w:val="en-GB"/>
              </w:rPr>
            </w:pPr>
            <w:hyperlink r:id="rId48" w:history="1">
              <w:r w:rsidR="00515675" w:rsidRPr="007F4653">
                <w:rPr>
                  <w:rStyle w:val="Hyperlink"/>
                  <w:lang w:val="en-GB"/>
                </w:rPr>
                <w:t>keeroosawan@gmail.com</w:t>
              </w:r>
            </w:hyperlink>
          </w:p>
        </w:tc>
      </w:tr>
      <w:tr w:rsidR="00515675" w14:paraId="5FA66CD2" w14:textId="77777777" w:rsidTr="00D97B54">
        <w:trPr>
          <w:trHeight w:val="315"/>
        </w:trPr>
        <w:tc>
          <w:tcPr>
            <w:cnfStyle w:val="001000000000" w:firstRow="0" w:lastRow="0" w:firstColumn="1" w:lastColumn="0" w:oddVBand="0" w:evenVBand="0" w:oddHBand="0" w:evenHBand="0" w:firstRowFirstColumn="0" w:firstRowLastColumn="0" w:lastRowFirstColumn="0" w:lastRowLastColumn="0"/>
            <w:tcW w:w="535" w:type="dxa"/>
            <w:noWrap/>
          </w:tcPr>
          <w:p w14:paraId="2F65001C" w14:textId="77777777" w:rsidR="00515675" w:rsidRPr="007F4653" w:rsidRDefault="00515675" w:rsidP="00D97B54">
            <w:pPr>
              <w:rPr>
                <w:lang w:val="en-GB"/>
              </w:rPr>
            </w:pPr>
            <w:r>
              <w:rPr>
                <w:lang w:val="en-GB"/>
              </w:rPr>
              <w:t>48</w:t>
            </w:r>
          </w:p>
        </w:tc>
        <w:tc>
          <w:tcPr>
            <w:tcW w:w="2070" w:type="dxa"/>
            <w:gridSpan w:val="2"/>
            <w:noWrap/>
          </w:tcPr>
          <w:p w14:paraId="50C20AF6"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sidRPr="00C27045">
              <w:t>Madeleine Nyiratuza</w:t>
            </w:r>
          </w:p>
        </w:tc>
        <w:tc>
          <w:tcPr>
            <w:tcW w:w="3060" w:type="dxa"/>
            <w:noWrap/>
          </w:tcPr>
          <w:p w14:paraId="3F2B6293" w14:textId="77777777" w:rsidR="00515675" w:rsidRPr="007F4653" w:rsidRDefault="00515675" w:rsidP="00D97B54">
            <w:pPr>
              <w:cnfStyle w:val="000000000000" w:firstRow="0" w:lastRow="0" w:firstColumn="0" w:lastColumn="0" w:oddVBand="0" w:evenVBand="0" w:oddHBand="0" w:evenHBand="0" w:firstRowFirstColumn="0" w:firstRowLastColumn="0" w:lastRowFirstColumn="0" w:lastRowLastColumn="0"/>
              <w:rPr>
                <w:lang w:val="en-GB"/>
              </w:rPr>
            </w:pPr>
            <w:r>
              <w:rPr>
                <w:lang w:val="en-GB"/>
              </w:rPr>
              <w:t>UNDP</w:t>
            </w:r>
          </w:p>
        </w:tc>
        <w:tc>
          <w:tcPr>
            <w:tcW w:w="3330" w:type="dxa"/>
            <w:noWrap/>
          </w:tcPr>
          <w:p w14:paraId="7E7167C2" w14:textId="77777777" w:rsidR="00515675" w:rsidRDefault="00000000" w:rsidP="00D97B54">
            <w:pPr>
              <w:cnfStyle w:val="000000000000" w:firstRow="0" w:lastRow="0" w:firstColumn="0" w:lastColumn="0" w:oddVBand="0" w:evenVBand="0" w:oddHBand="0" w:evenHBand="0" w:firstRowFirstColumn="0" w:firstRowLastColumn="0" w:lastRowFirstColumn="0" w:lastRowLastColumn="0"/>
            </w:pPr>
            <w:hyperlink r:id="rId49" w:tgtFrame="_blank" w:history="1">
              <w:r w:rsidR="00515675" w:rsidRPr="00C27045">
                <w:rPr>
                  <w:rStyle w:val="Hyperlink"/>
                </w:rPr>
                <w:t>madeleine.nyiratuza@undp.org</w:t>
              </w:r>
            </w:hyperlink>
          </w:p>
        </w:tc>
      </w:tr>
    </w:tbl>
    <w:p w14:paraId="24A39219" w14:textId="77777777" w:rsidR="001F128E" w:rsidRPr="009A3A8D" w:rsidRDefault="001F128E" w:rsidP="001F128E">
      <w:pPr>
        <w:rPr>
          <w:lang w:val="en-GB"/>
        </w:rPr>
      </w:pPr>
    </w:p>
    <w:p w14:paraId="66C952DF" w14:textId="77777777" w:rsidR="001C1939" w:rsidRPr="009A3A8D" w:rsidRDefault="001C1939" w:rsidP="00525AB8">
      <w:pPr>
        <w:ind w:left="360"/>
        <w:rPr>
          <w:lang w:val="en-GB"/>
        </w:rPr>
      </w:pPr>
    </w:p>
    <w:p w14:paraId="547D245B" w14:textId="77777777" w:rsidR="00546A4A" w:rsidRPr="009A3A8D" w:rsidRDefault="00546A4A" w:rsidP="00525AB8">
      <w:pPr>
        <w:ind w:left="360"/>
        <w:rPr>
          <w:lang w:val="en-GB"/>
        </w:rPr>
        <w:sectPr w:rsidR="00546A4A" w:rsidRPr="009A3A8D">
          <w:pgSz w:w="11906" w:h="16838"/>
          <w:pgMar w:top="1417" w:right="1701" w:bottom="1417" w:left="1701" w:header="708" w:footer="708" w:gutter="0"/>
          <w:cols w:space="708"/>
          <w:docGrid w:linePitch="360"/>
        </w:sectPr>
      </w:pPr>
    </w:p>
    <w:p w14:paraId="5FE88DC0" w14:textId="7DD52081" w:rsidR="00525AB8" w:rsidRPr="009A3A8D" w:rsidRDefault="00546A4A" w:rsidP="00546A4A">
      <w:pPr>
        <w:pStyle w:val="Heading3"/>
        <w:rPr>
          <w:lang w:val="en-GB"/>
        </w:rPr>
      </w:pPr>
      <w:bookmarkStart w:id="77" w:name="_6.7_List_of"/>
      <w:bookmarkStart w:id="78" w:name="_Toc121831398"/>
      <w:bookmarkEnd w:id="77"/>
      <w:r w:rsidRPr="009A3A8D">
        <w:rPr>
          <w:lang w:val="en-GB"/>
        </w:rPr>
        <w:lastRenderedPageBreak/>
        <w:t>6</w:t>
      </w:r>
      <w:r w:rsidR="00525AB8" w:rsidRPr="009A3A8D">
        <w:rPr>
          <w:lang w:val="en-GB"/>
        </w:rPr>
        <w:t xml:space="preserve">.7 </w:t>
      </w:r>
      <w:r w:rsidR="00DE5B45" w:rsidRPr="009A3A8D">
        <w:rPr>
          <w:lang w:val="en-GB"/>
        </w:rPr>
        <w:t xml:space="preserve">List of documents </w:t>
      </w:r>
      <w:proofErr w:type="gramStart"/>
      <w:r w:rsidR="00DE5B45" w:rsidRPr="009A3A8D">
        <w:rPr>
          <w:lang w:val="en-GB"/>
        </w:rPr>
        <w:t>reviewed</w:t>
      </w:r>
      <w:bookmarkEnd w:id="78"/>
      <w:proofErr w:type="gramEnd"/>
    </w:p>
    <w:tbl>
      <w:tblPr>
        <w:tblW w:w="9360" w:type="dxa"/>
        <w:jc w:val="center"/>
        <w:tblLook w:val="04A0" w:firstRow="1" w:lastRow="0" w:firstColumn="1" w:lastColumn="0" w:noHBand="0" w:noVBand="1"/>
      </w:tblPr>
      <w:tblGrid>
        <w:gridCol w:w="526"/>
        <w:gridCol w:w="8263"/>
        <w:gridCol w:w="571"/>
      </w:tblGrid>
      <w:tr w:rsidR="006403AA" w:rsidRPr="00B8268F" w14:paraId="6C361DA4" w14:textId="77777777" w:rsidTr="0016321C">
        <w:trPr>
          <w:trHeight w:val="423"/>
          <w:jc w:val="center"/>
        </w:trPr>
        <w:tc>
          <w:tcPr>
            <w:tcW w:w="526" w:type="dxa"/>
            <w:shd w:val="clear" w:color="auto" w:fill="000000" w:themeFill="text1"/>
            <w:vAlign w:val="center"/>
          </w:tcPr>
          <w:p w14:paraId="425CE92D" w14:textId="77777777" w:rsidR="006403AA" w:rsidRPr="005B2E1A" w:rsidRDefault="006403AA" w:rsidP="0016321C">
            <w:pPr>
              <w:jc w:val="both"/>
            </w:pPr>
            <w:r w:rsidRPr="005B2E1A">
              <w:t>#</w:t>
            </w:r>
          </w:p>
        </w:tc>
        <w:tc>
          <w:tcPr>
            <w:tcW w:w="8263" w:type="dxa"/>
            <w:shd w:val="clear" w:color="auto" w:fill="000000" w:themeFill="text1"/>
            <w:vAlign w:val="center"/>
          </w:tcPr>
          <w:p w14:paraId="016A455C" w14:textId="77777777" w:rsidR="006403AA" w:rsidRPr="006403AA" w:rsidRDefault="006403AA" w:rsidP="0016321C">
            <w:pPr>
              <w:jc w:val="both"/>
              <w:rPr>
                <w:lang w:val="en-GB"/>
              </w:rPr>
            </w:pPr>
            <w:r w:rsidRPr="006403AA">
              <w:rPr>
                <w:lang w:val="en-GB"/>
              </w:rPr>
              <w:t>Item (electronic versions preferred if available)</w:t>
            </w:r>
          </w:p>
        </w:tc>
        <w:tc>
          <w:tcPr>
            <w:tcW w:w="571" w:type="dxa"/>
            <w:shd w:val="clear" w:color="auto" w:fill="000000" w:themeFill="text1"/>
          </w:tcPr>
          <w:p w14:paraId="64F37E03" w14:textId="77777777" w:rsidR="006403AA" w:rsidRPr="006403AA" w:rsidRDefault="006403AA" w:rsidP="0016321C">
            <w:pPr>
              <w:jc w:val="both"/>
              <w:rPr>
                <w:lang w:val="en-GB"/>
              </w:rPr>
            </w:pPr>
          </w:p>
        </w:tc>
      </w:tr>
      <w:tr w:rsidR="006403AA" w:rsidRPr="005B2E1A" w14:paraId="67DB7571" w14:textId="77777777" w:rsidTr="0016321C">
        <w:trPr>
          <w:jc w:val="center"/>
        </w:trPr>
        <w:tc>
          <w:tcPr>
            <w:tcW w:w="526" w:type="dxa"/>
            <w:tcBorders>
              <w:left w:val="single" w:sz="4" w:space="0" w:color="1F3864" w:themeColor="accent1" w:themeShade="80"/>
              <w:bottom w:val="single" w:sz="4" w:space="0" w:color="1F3864" w:themeColor="accent1" w:themeShade="80"/>
            </w:tcBorders>
            <w:shd w:val="clear" w:color="auto" w:fill="auto"/>
          </w:tcPr>
          <w:p w14:paraId="731C1F1A" w14:textId="77777777" w:rsidR="006403AA" w:rsidRPr="005B2E1A" w:rsidRDefault="006403AA" w:rsidP="0016321C">
            <w:pPr>
              <w:spacing w:after="0"/>
              <w:jc w:val="both"/>
            </w:pPr>
            <w:r w:rsidRPr="005B2E1A">
              <w:t>1</w:t>
            </w:r>
          </w:p>
        </w:tc>
        <w:tc>
          <w:tcPr>
            <w:tcW w:w="8263" w:type="dxa"/>
            <w:tcBorders>
              <w:bottom w:val="single" w:sz="4" w:space="0" w:color="1F3864" w:themeColor="accent1" w:themeShade="80"/>
              <w:right w:val="single" w:sz="4" w:space="0" w:color="1F3864" w:themeColor="accent1" w:themeShade="80"/>
            </w:tcBorders>
            <w:shd w:val="clear" w:color="auto" w:fill="auto"/>
          </w:tcPr>
          <w:p w14:paraId="18E21279" w14:textId="77777777" w:rsidR="006403AA" w:rsidRPr="005B2E1A" w:rsidRDefault="006403AA" w:rsidP="0016321C">
            <w:pPr>
              <w:spacing w:after="0"/>
              <w:jc w:val="both"/>
            </w:pPr>
            <w:r w:rsidRPr="005B2E1A">
              <w:t xml:space="preserve">Project </w:t>
            </w:r>
            <w:proofErr w:type="spellStart"/>
            <w:r w:rsidRPr="005B2E1A">
              <w:t>Identification</w:t>
            </w:r>
            <w:proofErr w:type="spellEnd"/>
            <w:r w:rsidRPr="005B2E1A">
              <w:t xml:space="preserve"> </w:t>
            </w:r>
            <w:proofErr w:type="spellStart"/>
            <w:r w:rsidRPr="005B2E1A">
              <w:t>Form</w:t>
            </w:r>
            <w:proofErr w:type="spellEnd"/>
            <w:r w:rsidRPr="005B2E1A">
              <w:t xml:space="preserve"> (PIF)</w:t>
            </w:r>
          </w:p>
        </w:tc>
        <w:tc>
          <w:tcPr>
            <w:tcW w:w="571" w:type="dxa"/>
            <w:tcBorders>
              <w:bottom w:val="single" w:sz="4" w:space="0" w:color="1F3864" w:themeColor="accent1" w:themeShade="80"/>
              <w:right w:val="single" w:sz="4" w:space="0" w:color="1F3864" w:themeColor="accent1" w:themeShade="80"/>
            </w:tcBorders>
          </w:tcPr>
          <w:p w14:paraId="33EB6055" w14:textId="77777777" w:rsidR="006403AA" w:rsidRPr="005B2E1A" w:rsidRDefault="006403AA" w:rsidP="0016321C">
            <w:pPr>
              <w:spacing w:after="0"/>
              <w:jc w:val="both"/>
            </w:pPr>
            <w:r>
              <w:t>Y</w:t>
            </w:r>
          </w:p>
        </w:tc>
      </w:tr>
      <w:tr w:rsidR="006403AA" w:rsidRPr="005B2E1A" w14:paraId="3995F5A5"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693564B6" w14:textId="77777777" w:rsidR="006403AA" w:rsidRPr="005B2E1A" w:rsidRDefault="006403AA" w:rsidP="0016321C">
            <w:pPr>
              <w:spacing w:after="0"/>
              <w:jc w:val="both"/>
            </w:pPr>
            <w:r w:rsidRPr="005B2E1A">
              <w:t>2</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40659334" w14:textId="77777777" w:rsidR="006403AA" w:rsidRPr="005B2E1A" w:rsidRDefault="006403AA" w:rsidP="0016321C">
            <w:pPr>
              <w:spacing w:after="0"/>
              <w:jc w:val="both"/>
            </w:pPr>
            <w:r w:rsidRPr="005B2E1A">
              <w:t xml:space="preserve">UNDP </w:t>
            </w:r>
            <w:proofErr w:type="spellStart"/>
            <w:r w:rsidRPr="005B2E1A">
              <w:t>Initiation</w:t>
            </w:r>
            <w:proofErr w:type="spellEnd"/>
            <w:r w:rsidRPr="005B2E1A">
              <w:t xml:space="preserve"> Plan</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13CCF9C0" w14:textId="77777777" w:rsidR="006403AA" w:rsidRPr="005B2E1A" w:rsidRDefault="006403AA" w:rsidP="0016321C">
            <w:pPr>
              <w:spacing w:after="0"/>
              <w:jc w:val="both"/>
            </w:pPr>
            <w:r>
              <w:t>N</w:t>
            </w:r>
          </w:p>
        </w:tc>
      </w:tr>
      <w:tr w:rsidR="006403AA" w:rsidRPr="005B2E1A" w14:paraId="5B086B94"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48FD8BF0" w14:textId="77777777" w:rsidR="006403AA" w:rsidRPr="005B2E1A" w:rsidRDefault="006403AA" w:rsidP="0016321C">
            <w:pPr>
              <w:spacing w:after="0"/>
              <w:jc w:val="both"/>
            </w:pPr>
            <w:r w:rsidRPr="005B2E1A">
              <w:t>3</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41EE5D97" w14:textId="77777777" w:rsidR="006403AA" w:rsidRPr="006403AA" w:rsidRDefault="006403AA" w:rsidP="0016321C">
            <w:pPr>
              <w:spacing w:after="0"/>
              <w:jc w:val="both"/>
              <w:rPr>
                <w:lang w:val="en-GB"/>
              </w:rPr>
            </w:pPr>
            <w:r w:rsidRPr="006403AA">
              <w:rPr>
                <w:lang w:val="en-GB"/>
              </w:rPr>
              <w:t>Final UNDP-GEF Project Document with all annexes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08936CE" w14:textId="77777777" w:rsidR="006403AA" w:rsidRPr="005B2E1A" w:rsidRDefault="006403AA" w:rsidP="0016321C">
            <w:pPr>
              <w:spacing w:after="0"/>
              <w:jc w:val="both"/>
            </w:pPr>
            <w:r>
              <w:t>Y</w:t>
            </w:r>
          </w:p>
        </w:tc>
      </w:tr>
      <w:tr w:rsidR="006403AA" w:rsidRPr="005B2E1A" w14:paraId="710BC508"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6D13F896" w14:textId="77777777" w:rsidR="006403AA" w:rsidRPr="005B2E1A" w:rsidRDefault="006403AA" w:rsidP="0016321C">
            <w:pPr>
              <w:spacing w:after="0"/>
              <w:jc w:val="both"/>
            </w:pPr>
            <w:r w:rsidRPr="005B2E1A">
              <w:t>4</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32347AF2" w14:textId="77777777" w:rsidR="006403AA" w:rsidRPr="005B2E1A" w:rsidRDefault="006403AA" w:rsidP="0016321C">
            <w:pPr>
              <w:spacing w:after="0"/>
              <w:jc w:val="both"/>
            </w:pPr>
            <w:r w:rsidRPr="005B2E1A">
              <w:t xml:space="preserve">CEO </w:t>
            </w:r>
            <w:proofErr w:type="spellStart"/>
            <w:r w:rsidRPr="005B2E1A">
              <w:t>Endorsement</w:t>
            </w:r>
            <w:proofErr w:type="spellEnd"/>
            <w:r w:rsidRPr="005B2E1A">
              <w:t xml:space="preserve"> </w:t>
            </w:r>
            <w:proofErr w:type="spellStart"/>
            <w:r w:rsidRPr="005B2E1A">
              <w:t>Request</w:t>
            </w:r>
            <w:proofErr w:type="spellEnd"/>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225D517C" w14:textId="77777777" w:rsidR="006403AA" w:rsidRPr="005B2E1A" w:rsidRDefault="006403AA" w:rsidP="0016321C">
            <w:pPr>
              <w:spacing w:after="0"/>
              <w:jc w:val="both"/>
            </w:pPr>
            <w:r>
              <w:t>Y</w:t>
            </w:r>
          </w:p>
        </w:tc>
      </w:tr>
      <w:tr w:rsidR="006403AA" w:rsidRPr="005B2E1A" w14:paraId="6F03DA50"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6B92AC94" w14:textId="77777777" w:rsidR="006403AA" w:rsidRPr="005B2E1A" w:rsidRDefault="006403AA" w:rsidP="0016321C">
            <w:pPr>
              <w:spacing w:after="0"/>
              <w:jc w:val="both"/>
            </w:pPr>
            <w:r w:rsidRPr="005B2E1A">
              <w:t>5</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74F3A086" w14:textId="77777777" w:rsidR="006403AA" w:rsidRPr="006403AA" w:rsidRDefault="006403AA" w:rsidP="0016321C">
            <w:pPr>
              <w:spacing w:after="0"/>
              <w:jc w:val="both"/>
              <w:rPr>
                <w:lang w:val="en-GB"/>
              </w:rPr>
            </w:pPr>
            <w:r w:rsidRPr="006403AA">
              <w:rPr>
                <w:lang w:val="en-GB"/>
              </w:rPr>
              <w:t>UNDP Social and Environmental Screening Procedure (SESP) and associated management plans (if any)</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41623123" w14:textId="77777777" w:rsidR="006403AA" w:rsidRPr="005B2E1A" w:rsidRDefault="006403AA" w:rsidP="0016321C">
            <w:pPr>
              <w:spacing w:after="0"/>
              <w:jc w:val="both"/>
            </w:pPr>
            <w:r>
              <w:t>Y</w:t>
            </w:r>
          </w:p>
        </w:tc>
      </w:tr>
      <w:tr w:rsidR="006403AA" w:rsidRPr="005B2E1A" w14:paraId="3A60BF48"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01DB1DA9" w14:textId="77777777" w:rsidR="006403AA" w:rsidRPr="005B2E1A" w:rsidRDefault="006403AA" w:rsidP="0016321C">
            <w:pPr>
              <w:spacing w:after="0"/>
              <w:jc w:val="both"/>
            </w:pPr>
            <w:r w:rsidRPr="005B2E1A">
              <w:t>6</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4E0D93C4" w14:textId="77777777" w:rsidR="006403AA" w:rsidRPr="005B2E1A" w:rsidRDefault="006403AA" w:rsidP="0016321C">
            <w:pPr>
              <w:spacing w:after="0"/>
              <w:jc w:val="both"/>
            </w:pPr>
            <w:proofErr w:type="spellStart"/>
            <w:r w:rsidRPr="005B2E1A">
              <w:t>Inception</w:t>
            </w:r>
            <w:proofErr w:type="spellEnd"/>
            <w:r w:rsidRPr="005B2E1A">
              <w:t xml:space="preserve"> Workshop </w:t>
            </w:r>
            <w:proofErr w:type="spellStart"/>
            <w:r w:rsidRPr="005B2E1A">
              <w:t>Report</w:t>
            </w:r>
            <w:proofErr w:type="spellEnd"/>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9EAA8F5" w14:textId="77777777" w:rsidR="006403AA" w:rsidRPr="005B2E1A" w:rsidRDefault="006403AA" w:rsidP="0016321C">
            <w:pPr>
              <w:spacing w:after="0"/>
              <w:jc w:val="both"/>
            </w:pPr>
            <w:r>
              <w:t>Y</w:t>
            </w:r>
          </w:p>
        </w:tc>
      </w:tr>
      <w:tr w:rsidR="006403AA" w:rsidRPr="005B2E1A" w14:paraId="35FF9356"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2C9705CC" w14:textId="77777777" w:rsidR="006403AA" w:rsidRPr="005B2E1A" w:rsidRDefault="006403AA" w:rsidP="0016321C">
            <w:pPr>
              <w:spacing w:after="0"/>
              <w:jc w:val="both"/>
            </w:pPr>
            <w:r w:rsidRPr="005B2E1A">
              <w:t>7</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38C63861" w14:textId="77777777" w:rsidR="006403AA" w:rsidRPr="006403AA" w:rsidRDefault="006403AA" w:rsidP="0016321C">
            <w:pPr>
              <w:spacing w:after="0"/>
              <w:jc w:val="both"/>
              <w:rPr>
                <w:lang w:val="en-GB"/>
              </w:rPr>
            </w:pPr>
            <w:r w:rsidRPr="006403AA">
              <w:rPr>
                <w:lang w:val="en-GB"/>
              </w:rPr>
              <w:t>Mid-Term Review report and management response to MTR recommendations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276DAFD7" w14:textId="77777777" w:rsidR="006403AA" w:rsidRPr="005B2E1A" w:rsidRDefault="006403AA" w:rsidP="0016321C">
            <w:pPr>
              <w:spacing w:after="0"/>
              <w:jc w:val="both"/>
            </w:pPr>
            <w:r>
              <w:t>N</w:t>
            </w:r>
          </w:p>
        </w:tc>
      </w:tr>
      <w:tr w:rsidR="006403AA" w:rsidRPr="005B2E1A" w14:paraId="4301A28E"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28C427FB" w14:textId="77777777" w:rsidR="006403AA" w:rsidRPr="005B2E1A" w:rsidRDefault="006403AA" w:rsidP="0016321C">
            <w:pPr>
              <w:spacing w:after="0"/>
              <w:jc w:val="both"/>
            </w:pPr>
            <w:r w:rsidRPr="005B2E1A">
              <w:t>8</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083E8494" w14:textId="77777777" w:rsidR="006403AA" w:rsidRPr="006403AA" w:rsidRDefault="006403AA" w:rsidP="0016321C">
            <w:pPr>
              <w:spacing w:after="0"/>
              <w:jc w:val="both"/>
              <w:rPr>
                <w:lang w:val="en-GB"/>
              </w:rPr>
            </w:pPr>
            <w:r w:rsidRPr="006403AA">
              <w:rPr>
                <w:lang w:val="en-GB"/>
              </w:rPr>
              <w:t>All Project Implementation Reports (PIRs)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6170E4AD" w14:textId="77777777" w:rsidR="006403AA" w:rsidRPr="005B2E1A" w:rsidRDefault="006403AA" w:rsidP="0016321C">
            <w:pPr>
              <w:spacing w:after="0"/>
              <w:jc w:val="both"/>
            </w:pPr>
            <w:r>
              <w:t>Y</w:t>
            </w:r>
          </w:p>
        </w:tc>
      </w:tr>
      <w:tr w:rsidR="006403AA" w:rsidRPr="005B2E1A" w14:paraId="5FD8BE21"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30C5F608" w14:textId="77777777" w:rsidR="006403AA" w:rsidRPr="005B2E1A" w:rsidRDefault="006403AA" w:rsidP="0016321C">
            <w:pPr>
              <w:spacing w:after="0"/>
              <w:jc w:val="both"/>
            </w:pPr>
            <w:r w:rsidRPr="005B2E1A">
              <w:t>9</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357C5F95" w14:textId="77777777" w:rsidR="006403AA" w:rsidRPr="006403AA" w:rsidRDefault="006403AA" w:rsidP="0016321C">
            <w:pPr>
              <w:spacing w:after="0"/>
              <w:jc w:val="both"/>
              <w:rPr>
                <w:lang w:val="en-GB"/>
              </w:rPr>
            </w:pPr>
            <w:r w:rsidRPr="006403AA">
              <w:rPr>
                <w:lang w:val="en-GB"/>
              </w:rPr>
              <w:t xml:space="preserve">Progress reports (quarterly, </w:t>
            </w:r>
            <w:proofErr w:type="gramStart"/>
            <w:r w:rsidRPr="006403AA">
              <w:rPr>
                <w:lang w:val="en-GB"/>
              </w:rPr>
              <w:t>semi-annual</w:t>
            </w:r>
            <w:proofErr w:type="gramEnd"/>
            <w:r w:rsidRPr="006403AA">
              <w:rPr>
                <w:lang w:val="en-GB"/>
              </w:rPr>
              <w:t xml:space="preserve"> or annual, with associated workplans and financial reports)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F6BA653" w14:textId="77777777" w:rsidR="006403AA" w:rsidRPr="005B2E1A" w:rsidRDefault="006403AA" w:rsidP="0016321C">
            <w:pPr>
              <w:spacing w:after="0"/>
              <w:jc w:val="both"/>
            </w:pPr>
            <w:r>
              <w:t>Y</w:t>
            </w:r>
          </w:p>
        </w:tc>
      </w:tr>
      <w:tr w:rsidR="006403AA" w:rsidRPr="005B2E1A" w14:paraId="01DBCDE3"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1902DB1F" w14:textId="77777777" w:rsidR="006403AA" w:rsidRPr="005B2E1A" w:rsidRDefault="006403AA" w:rsidP="0016321C">
            <w:pPr>
              <w:spacing w:after="0"/>
              <w:jc w:val="both"/>
            </w:pPr>
            <w:r w:rsidRPr="005B2E1A">
              <w:t>10</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1D9CF3A7" w14:textId="77777777" w:rsidR="006403AA" w:rsidRPr="005B2E1A" w:rsidRDefault="006403AA" w:rsidP="0016321C">
            <w:pPr>
              <w:spacing w:after="0"/>
              <w:jc w:val="both"/>
            </w:pPr>
            <w:proofErr w:type="spellStart"/>
            <w:r w:rsidRPr="005B2E1A">
              <w:t>Oversight</w:t>
            </w:r>
            <w:proofErr w:type="spellEnd"/>
            <w:r w:rsidRPr="005B2E1A">
              <w:t xml:space="preserve"> </w:t>
            </w:r>
            <w:proofErr w:type="spellStart"/>
            <w:r w:rsidRPr="005B2E1A">
              <w:t>mission</w:t>
            </w:r>
            <w:proofErr w:type="spellEnd"/>
            <w:r w:rsidRPr="005B2E1A">
              <w:t xml:space="preserve"> </w:t>
            </w:r>
            <w:proofErr w:type="spellStart"/>
            <w:r w:rsidRPr="005B2E1A">
              <w:t>reports</w:t>
            </w:r>
            <w:proofErr w:type="spellEnd"/>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293C1AC5" w14:textId="77777777" w:rsidR="006403AA" w:rsidRPr="005B2E1A" w:rsidRDefault="006403AA" w:rsidP="0016321C">
            <w:pPr>
              <w:spacing w:after="0"/>
              <w:jc w:val="both"/>
            </w:pPr>
            <w:r>
              <w:t>Y</w:t>
            </w:r>
          </w:p>
        </w:tc>
      </w:tr>
      <w:tr w:rsidR="006403AA" w:rsidRPr="005B2E1A" w14:paraId="02F60A90"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68763A87" w14:textId="77777777" w:rsidR="006403AA" w:rsidRPr="005B2E1A" w:rsidRDefault="006403AA" w:rsidP="0016321C">
            <w:pPr>
              <w:spacing w:after="0"/>
              <w:jc w:val="both"/>
            </w:pPr>
            <w:r w:rsidRPr="005B2E1A">
              <w:t>11</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1AB04EAD" w14:textId="77777777" w:rsidR="006403AA" w:rsidRPr="006403AA" w:rsidRDefault="006403AA" w:rsidP="0016321C">
            <w:pPr>
              <w:spacing w:after="0"/>
              <w:jc w:val="both"/>
              <w:rPr>
                <w:lang w:val="en-GB"/>
              </w:rPr>
            </w:pPr>
            <w:r w:rsidRPr="006403AA">
              <w:rPr>
                <w:lang w:val="en-GB"/>
              </w:rPr>
              <w:t>Minutes of Project Board Meetings and of other meetings (</w:t>
            </w:r>
            <w:proofErr w:type="gramStart"/>
            <w:r w:rsidRPr="006403AA">
              <w:rPr>
                <w:lang w:val="en-GB"/>
              </w:rPr>
              <w:t>i.e.</w:t>
            </w:r>
            <w:proofErr w:type="gramEnd"/>
            <w:r w:rsidRPr="006403AA">
              <w:rPr>
                <w:lang w:val="en-GB"/>
              </w:rPr>
              <w:t xml:space="preserve"> Project Appraisal Committee meetings)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8C6F01A" w14:textId="77777777" w:rsidR="006403AA" w:rsidRPr="005B2E1A" w:rsidRDefault="006403AA" w:rsidP="0016321C">
            <w:pPr>
              <w:spacing w:after="0"/>
              <w:jc w:val="both"/>
            </w:pPr>
            <w:r>
              <w:t>Y</w:t>
            </w:r>
          </w:p>
        </w:tc>
      </w:tr>
      <w:tr w:rsidR="006403AA" w:rsidRPr="005B2E1A" w14:paraId="57740B1C"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33FFE631" w14:textId="77777777" w:rsidR="006403AA" w:rsidRPr="005B2E1A" w:rsidRDefault="006403AA" w:rsidP="0016321C">
            <w:pPr>
              <w:spacing w:after="0"/>
              <w:jc w:val="both"/>
            </w:pPr>
            <w:r w:rsidRPr="005B2E1A">
              <w:t>12</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7B2EC243" w14:textId="5D5D0319" w:rsidR="006403AA" w:rsidRPr="006403AA" w:rsidRDefault="006403AA" w:rsidP="0016321C">
            <w:pPr>
              <w:spacing w:after="0"/>
              <w:jc w:val="both"/>
              <w:rPr>
                <w:lang w:val="en-GB"/>
              </w:rPr>
            </w:pPr>
            <w:r w:rsidRPr="006403AA">
              <w:rPr>
                <w:lang w:val="en-GB"/>
              </w:rPr>
              <w:t xml:space="preserve">GEF Tracking Tools (from CEO Endorsement, </w:t>
            </w:r>
            <w:proofErr w:type="gramStart"/>
            <w:r w:rsidR="005F780C">
              <w:rPr>
                <w:lang w:val="en-GB"/>
              </w:rPr>
              <w:t>mid-term</w:t>
            </w:r>
            <w:proofErr w:type="gramEnd"/>
            <w:r w:rsidRPr="006403AA">
              <w:rPr>
                <w:lang w:val="en-GB"/>
              </w:rPr>
              <w:t xml:space="preserve"> and terminal stages)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4BDF7ABA" w14:textId="77777777" w:rsidR="006403AA" w:rsidRPr="005B2E1A" w:rsidRDefault="006403AA" w:rsidP="0016321C">
            <w:pPr>
              <w:spacing w:after="0"/>
              <w:jc w:val="both"/>
            </w:pPr>
            <w:r>
              <w:t>Y</w:t>
            </w:r>
          </w:p>
        </w:tc>
      </w:tr>
      <w:tr w:rsidR="006403AA" w:rsidRPr="005B2E1A" w14:paraId="15C580F3"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19DB0D56" w14:textId="77777777" w:rsidR="006403AA" w:rsidRPr="005B2E1A" w:rsidRDefault="006403AA" w:rsidP="0016321C">
            <w:pPr>
              <w:spacing w:after="0"/>
              <w:jc w:val="both"/>
            </w:pPr>
            <w:r w:rsidRPr="005B2E1A">
              <w:t>13</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039B5FC2" w14:textId="544CB517" w:rsidR="006403AA" w:rsidRPr="006403AA" w:rsidRDefault="006403AA" w:rsidP="0016321C">
            <w:pPr>
              <w:spacing w:after="0"/>
              <w:jc w:val="both"/>
              <w:rPr>
                <w:lang w:val="en-GB"/>
              </w:rPr>
            </w:pPr>
            <w:r w:rsidRPr="006403AA">
              <w:rPr>
                <w:lang w:val="en-GB"/>
              </w:rPr>
              <w:t xml:space="preserve">GEF/LDCF/SCCF Core Indicators (from PIF, CEO Endorsement, </w:t>
            </w:r>
            <w:proofErr w:type="gramStart"/>
            <w:r w:rsidR="005F780C">
              <w:rPr>
                <w:lang w:val="en-GB"/>
              </w:rPr>
              <w:t>mid-term</w:t>
            </w:r>
            <w:proofErr w:type="gramEnd"/>
            <w:r w:rsidRPr="006403AA">
              <w:rPr>
                <w:lang w:val="en-GB"/>
              </w:rPr>
              <w:t xml:space="preserve"> and terminal stages); for GEF-6 and GEF-7 projects only</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AB53BD6" w14:textId="77777777" w:rsidR="006403AA" w:rsidRPr="005B2E1A" w:rsidRDefault="006403AA" w:rsidP="0016321C">
            <w:pPr>
              <w:spacing w:after="0"/>
              <w:jc w:val="both"/>
            </w:pPr>
            <w:r>
              <w:t>Y</w:t>
            </w:r>
          </w:p>
        </w:tc>
      </w:tr>
      <w:tr w:rsidR="006403AA" w:rsidRPr="005B2E1A" w14:paraId="28004279"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54F095A9" w14:textId="77777777" w:rsidR="006403AA" w:rsidRPr="005B2E1A" w:rsidRDefault="006403AA" w:rsidP="0016321C">
            <w:pPr>
              <w:spacing w:after="0"/>
              <w:jc w:val="both"/>
            </w:pPr>
            <w:r w:rsidRPr="005B2E1A">
              <w:t>14</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2CAA54C1" w14:textId="77777777" w:rsidR="006403AA" w:rsidRPr="006403AA" w:rsidRDefault="006403AA" w:rsidP="0016321C">
            <w:pPr>
              <w:spacing w:after="0"/>
              <w:jc w:val="both"/>
              <w:rPr>
                <w:lang w:val="en-GB"/>
              </w:rPr>
            </w:pPr>
            <w:r w:rsidRPr="006403AA">
              <w:rPr>
                <w:lang w:val="en-GB"/>
              </w:rPr>
              <w:t>Financial data, including actual expenditures by project outcome, including management costs, and including documentation of any significant budget revisions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1D823A38" w14:textId="77777777" w:rsidR="006403AA" w:rsidRPr="005B2E1A" w:rsidRDefault="006403AA" w:rsidP="0016321C">
            <w:pPr>
              <w:spacing w:after="0"/>
              <w:jc w:val="both"/>
            </w:pPr>
            <w:r>
              <w:t>Y</w:t>
            </w:r>
          </w:p>
        </w:tc>
      </w:tr>
      <w:tr w:rsidR="006403AA" w:rsidRPr="005B2E1A" w14:paraId="313EB98B"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2D02E46A" w14:textId="77777777" w:rsidR="006403AA" w:rsidRPr="005B2E1A" w:rsidRDefault="006403AA" w:rsidP="0016321C">
            <w:pPr>
              <w:spacing w:after="0"/>
              <w:jc w:val="both"/>
            </w:pPr>
            <w:r w:rsidRPr="005B2E1A">
              <w:t>15</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630182C8" w14:textId="77777777" w:rsidR="006403AA" w:rsidRPr="006403AA" w:rsidRDefault="006403AA" w:rsidP="0016321C">
            <w:pPr>
              <w:spacing w:after="0"/>
              <w:jc w:val="both"/>
              <w:rPr>
                <w:lang w:val="en-GB"/>
              </w:rPr>
            </w:pPr>
            <w:r w:rsidRPr="006403AA">
              <w:rPr>
                <w:lang w:val="en-GB"/>
              </w:rPr>
              <w:t>Co-financing data with expected and actual contributions broken down by type of co-financing, source, and whether the contribution is considered as investment mobilized or recurring expenditures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4C032F69" w14:textId="77777777" w:rsidR="006403AA" w:rsidRPr="005B2E1A" w:rsidRDefault="006403AA" w:rsidP="0016321C">
            <w:pPr>
              <w:spacing w:after="0"/>
              <w:jc w:val="both"/>
            </w:pPr>
            <w:r>
              <w:t>Y</w:t>
            </w:r>
          </w:p>
        </w:tc>
      </w:tr>
      <w:tr w:rsidR="006403AA" w:rsidRPr="005B2E1A" w14:paraId="00D3950F"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4E60E0A3" w14:textId="77777777" w:rsidR="006403AA" w:rsidRPr="005B2E1A" w:rsidRDefault="006403AA" w:rsidP="0016321C">
            <w:pPr>
              <w:spacing w:after="0"/>
              <w:jc w:val="both"/>
            </w:pPr>
            <w:r w:rsidRPr="005B2E1A">
              <w:t>16</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7596B091" w14:textId="77777777" w:rsidR="006403AA" w:rsidRPr="005B2E1A" w:rsidRDefault="006403AA" w:rsidP="0016321C">
            <w:pPr>
              <w:spacing w:after="0"/>
              <w:jc w:val="both"/>
            </w:pPr>
            <w:r w:rsidRPr="005B2E1A">
              <w:t xml:space="preserve">Audit </w:t>
            </w:r>
            <w:proofErr w:type="spellStart"/>
            <w:r w:rsidRPr="005B2E1A">
              <w:t>reports</w:t>
            </w:r>
            <w:proofErr w:type="spellEnd"/>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3100A556" w14:textId="77777777" w:rsidR="006403AA" w:rsidRPr="005B2E1A" w:rsidRDefault="006403AA" w:rsidP="0016321C">
            <w:pPr>
              <w:spacing w:after="0"/>
              <w:jc w:val="both"/>
            </w:pPr>
            <w:r>
              <w:t>N</w:t>
            </w:r>
          </w:p>
        </w:tc>
      </w:tr>
      <w:tr w:rsidR="006403AA" w:rsidRPr="005B2E1A" w14:paraId="192EAFD0"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500A187F" w14:textId="77777777" w:rsidR="006403AA" w:rsidRPr="005B2E1A" w:rsidRDefault="006403AA" w:rsidP="0016321C">
            <w:pPr>
              <w:spacing w:after="0"/>
              <w:jc w:val="both"/>
            </w:pPr>
            <w:r w:rsidRPr="005B2E1A">
              <w:t>17</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2E5A94E2" w14:textId="77777777" w:rsidR="006403AA" w:rsidRPr="006403AA" w:rsidRDefault="006403AA" w:rsidP="0016321C">
            <w:pPr>
              <w:spacing w:after="0"/>
              <w:jc w:val="both"/>
              <w:rPr>
                <w:lang w:val="en-GB"/>
              </w:rPr>
            </w:pPr>
            <w:r w:rsidRPr="006403AA">
              <w:rPr>
                <w:lang w:val="en-GB"/>
              </w:rPr>
              <w:t>Electronic copies of project outputs (booklets, manuals, technical reports, articles, etc.)</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640E71C0" w14:textId="77777777" w:rsidR="006403AA" w:rsidRPr="005B2E1A" w:rsidRDefault="006403AA" w:rsidP="0016321C">
            <w:pPr>
              <w:spacing w:after="0"/>
              <w:jc w:val="both"/>
            </w:pPr>
            <w:r>
              <w:t>Y</w:t>
            </w:r>
          </w:p>
        </w:tc>
      </w:tr>
      <w:tr w:rsidR="006403AA" w:rsidRPr="005B2E1A" w14:paraId="1A4423D8"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2F1B88F8" w14:textId="77777777" w:rsidR="006403AA" w:rsidRPr="005B2E1A" w:rsidRDefault="006403AA" w:rsidP="0016321C">
            <w:pPr>
              <w:spacing w:after="0"/>
              <w:jc w:val="both"/>
            </w:pPr>
            <w:r w:rsidRPr="005B2E1A">
              <w:t>18</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4E6253BB" w14:textId="77777777" w:rsidR="006403AA" w:rsidRPr="006403AA" w:rsidRDefault="006403AA" w:rsidP="0016321C">
            <w:pPr>
              <w:spacing w:after="0"/>
              <w:jc w:val="both"/>
              <w:rPr>
                <w:lang w:val="en-GB"/>
              </w:rPr>
            </w:pPr>
            <w:r w:rsidRPr="006403AA">
              <w:rPr>
                <w:lang w:val="en-GB"/>
              </w:rPr>
              <w:t>Sample of project communications materials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2D330B45" w14:textId="77777777" w:rsidR="006403AA" w:rsidRPr="005B2E1A" w:rsidRDefault="006403AA" w:rsidP="0016321C">
            <w:pPr>
              <w:spacing w:after="0"/>
              <w:jc w:val="both"/>
            </w:pPr>
            <w:r>
              <w:t>Y</w:t>
            </w:r>
          </w:p>
        </w:tc>
      </w:tr>
      <w:tr w:rsidR="006403AA" w:rsidRPr="005B2E1A" w14:paraId="071E50B3"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431FDDC6" w14:textId="77777777" w:rsidR="006403AA" w:rsidRPr="005B2E1A" w:rsidRDefault="006403AA" w:rsidP="0016321C">
            <w:pPr>
              <w:spacing w:after="0"/>
              <w:jc w:val="both"/>
            </w:pPr>
            <w:r w:rsidRPr="005B2E1A">
              <w:t>19</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388BD9A2" w14:textId="77777777" w:rsidR="006403AA" w:rsidRPr="006403AA" w:rsidRDefault="006403AA" w:rsidP="0016321C">
            <w:pPr>
              <w:spacing w:after="0"/>
              <w:jc w:val="both"/>
              <w:rPr>
                <w:lang w:val="en-GB"/>
              </w:rPr>
            </w:pPr>
            <w:r w:rsidRPr="006403AA">
              <w:rPr>
                <w:lang w:val="en-GB"/>
              </w:rPr>
              <w:t>Summary list of formal meetings, workshops, etc. held, with date, location, topic, and number of participants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6828FA7C" w14:textId="77777777" w:rsidR="006403AA" w:rsidRPr="005B2E1A" w:rsidRDefault="006403AA" w:rsidP="0016321C">
            <w:pPr>
              <w:spacing w:after="0"/>
              <w:jc w:val="both"/>
            </w:pPr>
            <w:r>
              <w:t>Y</w:t>
            </w:r>
          </w:p>
        </w:tc>
      </w:tr>
      <w:tr w:rsidR="006403AA" w:rsidRPr="005B2E1A" w14:paraId="68941FF4"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310A9ADA" w14:textId="77777777" w:rsidR="006403AA" w:rsidRPr="005B2E1A" w:rsidRDefault="006403AA" w:rsidP="0016321C">
            <w:pPr>
              <w:spacing w:after="0"/>
              <w:jc w:val="both"/>
            </w:pPr>
            <w:r w:rsidRPr="005B2E1A">
              <w:t>20</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7EE35D08" w14:textId="77777777" w:rsidR="006403AA" w:rsidRPr="006403AA" w:rsidRDefault="006403AA" w:rsidP="0016321C">
            <w:pPr>
              <w:spacing w:after="0"/>
              <w:jc w:val="both"/>
              <w:rPr>
                <w:lang w:val="en-GB"/>
              </w:rPr>
            </w:pPr>
            <w:r w:rsidRPr="006403AA">
              <w:rPr>
                <w:lang w:val="en-GB"/>
              </w:rPr>
              <w:t>Any relevant socio-economic monitoring data, such as average incomes / employment levels of stakeholders in the target area, change in revenue related to project activities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374F2D1" w14:textId="77777777" w:rsidR="006403AA" w:rsidRPr="005B2E1A" w:rsidRDefault="006403AA" w:rsidP="0016321C">
            <w:pPr>
              <w:spacing w:after="0"/>
              <w:jc w:val="both"/>
            </w:pPr>
            <w:r>
              <w:t>N</w:t>
            </w:r>
          </w:p>
        </w:tc>
      </w:tr>
      <w:tr w:rsidR="006403AA" w:rsidRPr="005B2E1A" w14:paraId="193AAA2D"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159AC05D" w14:textId="77777777" w:rsidR="006403AA" w:rsidRPr="005B2E1A" w:rsidRDefault="006403AA" w:rsidP="0016321C">
            <w:pPr>
              <w:spacing w:after="0"/>
              <w:jc w:val="both"/>
            </w:pPr>
            <w:r w:rsidRPr="005B2E1A">
              <w:t>21</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6CD278C3" w14:textId="77777777" w:rsidR="006403AA" w:rsidRPr="006403AA" w:rsidRDefault="006403AA" w:rsidP="0016321C">
            <w:pPr>
              <w:spacing w:after="0"/>
              <w:jc w:val="both"/>
              <w:rPr>
                <w:lang w:val="en-GB"/>
              </w:rPr>
            </w:pPr>
            <w:r w:rsidRPr="006403AA">
              <w:rPr>
                <w:lang w:val="en-GB"/>
              </w:rPr>
              <w:t>List of contracts and procurement items over ~US$5,000 (</w:t>
            </w:r>
            <w:proofErr w:type="gramStart"/>
            <w:r w:rsidRPr="006403AA">
              <w:rPr>
                <w:lang w:val="en-GB"/>
              </w:rPr>
              <w:t>i.e.</w:t>
            </w:r>
            <w:proofErr w:type="gramEnd"/>
            <w:r w:rsidRPr="006403AA">
              <w:rPr>
                <w:lang w:val="en-GB"/>
              </w:rPr>
              <w:t xml:space="preserve"> organizations or companies contracted for project outputs, etc., except in cases of confidential information)</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616FCDE5" w14:textId="77777777" w:rsidR="006403AA" w:rsidRPr="005B2E1A" w:rsidRDefault="006403AA" w:rsidP="0016321C">
            <w:pPr>
              <w:spacing w:after="0"/>
              <w:jc w:val="both"/>
            </w:pPr>
            <w:r>
              <w:t>Y</w:t>
            </w:r>
          </w:p>
        </w:tc>
      </w:tr>
      <w:tr w:rsidR="006403AA" w:rsidRPr="005B2E1A" w14:paraId="35BB4D5C"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7A9F4DF8" w14:textId="77777777" w:rsidR="006403AA" w:rsidRPr="005B2E1A" w:rsidRDefault="006403AA" w:rsidP="0016321C">
            <w:pPr>
              <w:spacing w:after="0"/>
              <w:jc w:val="both"/>
            </w:pPr>
            <w:r w:rsidRPr="005B2E1A">
              <w:t>22</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4C7F2A30" w14:textId="77777777" w:rsidR="006403AA" w:rsidRPr="006403AA" w:rsidRDefault="006403AA" w:rsidP="0016321C">
            <w:pPr>
              <w:spacing w:after="0"/>
              <w:jc w:val="both"/>
              <w:rPr>
                <w:lang w:val="en-GB"/>
              </w:rPr>
            </w:pPr>
            <w:r w:rsidRPr="006403AA">
              <w:rPr>
                <w:lang w:val="en-GB"/>
              </w:rPr>
              <w:t>List of related projects/initiatives contributing to project objectives approved/started after GEF project approval (</w:t>
            </w:r>
            <w:proofErr w:type="gramStart"/>
            <w:r w:rsidRPr="006403AA">
              <w:rPr>
                <w:lang w:val="en-GB"/>
              </w:rPr>
              <w:t>i.e.</w:t>
            </w:r>
            <w:proofErr w:type="gramEnd"/>
            <w:r w:rsidRPr="006403AA">
              <w:rPr>
                <w:lang w:val="en-GB"/>
              </w:rPr>
              <w:t xml:space="preserve"> any leveraged or “catalytic” results)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45826075" w14:textId="77777777" w:rsidR="006403AA" w:rsidRPr="005B2E1A" w:rsidRDefault="006403AA" w:rsidP="0016321C">
            <w:pPr>
              <w:spacing w:after="0"/>
              <w:jc w:val="both"/>
            </w:pPr>
            <w:r>
              <w:t>N</w:t>
            </w:r>
          </w:p>
        </w:tc>
      </w:tr>
      <w:tr w:rsidR="006403AA" w:rsidRPr="005B2E1A" w14:paraId="5B428BC8"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6D9388A1" w14:textId="77777777" w:rsidR="006403AA" w:rsidRPr="005B2E1A" w:rsidRDefault="006403AA" w:rsidP="0016321C">
            <w:pPr>
              <w:spacing w:after="0"/>
              <w:jc w:val="both"/>
            </w:pPr>
            <w:r w:rsidRPr="005B2E1A">
              <w:t>23</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4FED69E5" w14:textId="77777777" w:rsidR="006403AA" w:rsidRPr="006403AA" w:rsidRDefault="006403AA" w:rsidP="0016321C">
            <w:pPr>
              <w:spacing w:after="0"/>
              <w:jc w:val="both"/>
              <w:rPr>
                <w:lang w:val="en-GB"/>
              </w:rPr>
            </w:pPr>
            <w:r w:rsidRPr="006403AA">
              <w:rPr>
                <w:lang w:val="en-GB"/>
              </w:rPr>
              <w:t xml:space="preserve">Data on relevant project website activity – </w:t>
            </w:r>
            <w:proofErr w:type="gramStart"/>
            <w:r w:rsidRPr="006403AA">
              <w:rPr>
                <w:lang w:val="en-GB"/>
              </w:rPr>
              <w:t>e.g.</w:t>
            </w:r>
            <w:proofErr w:type="gramEnd"/>
            <w:r w:rsidRPr="006403AA">
              <w:rPr>
                <w:lang w:val="en-GB"/>
              </w:rPr>
              <w:t xml:space="preserve"> number of unique visitors per month, number of page views, etc. over relevant time period, if available</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62045520" w14:textId="77777777" w:rsidR="006403AA" w:rsidRPr="005B2E1A" w:rsidRDefault="006403AA" w:rsidP="0016321C">
            <w:pPr>
              <w:spacing w:after="0"/>
              <w:jc w:val="both"/>
            </w:pPr>
            <w:r>
              <w:t>N</w:t>
            </w:r>
          </w:p>
        </w:tc>
      </w:tr>
      <w:tr w:rsidR="006403AA" w:rsidRPr="005B2E1A" w14:paraId="6EB9B20C"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22F96BB9" w14:textId="77777777" w:rsidR="006403AA" w:rsidRPr="005B2E1A" w:rsidRDefault="006403AA" w:rsidP="0016321C">
            <w:pPr>
              <w:spacing w:after="0"/>
              <w:jc w:val="both"/>
            </w:pPr>
            <w:r w:rsidRPr="005B2E1A">
              <w:t>24</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55A6598B" w14:textId="77777777" w:rsidR="006403AA" w:rsidRPr="006403AA" w:rsidRDefault="006403AA" w:rsidP="0016321C">
            <w:pPr>
              <w:spacing w:after="0"/>
              <w:jc w:val="both"/>
              <w:rPr>
                <w:lang w:val="en-GB"/>
              </w:rPr>
            </w:pPr>
            <w:r w:rsidRPr="006403AA">
              <w:rPr>
                <w:lang w:val="en-GB"/>
              </w:rPr>
              <w:t>UNDP Country Programme Document (CPD)</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69C61252" w14:textId="77777777" w:rsidR="006403AA" w:rsidRPr="005B2E1A" w:rsidRDefault="006403AA" w:rsidP="0016321C">
            <w:pPr>
              <w:spacing w:after="0"/>
              <w:jc w:val="both"/>
            </w:pPr>
            <w:r>
              <w:t>Y</w:t>
            </w:r>
          </w:p>
        </w:tc>
      </w:tr>
      <w:tr w:rsidR="006403AA" w:rsidRPr="005B2E1A" w14:paraId="4CBEE2CD"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64F06387" w14:textId="77777777" w:rsidR="006403AA" w:rsidRPr="005B2E1A" w:rsidRDefault="006403AA" w:rsidP="0016321C">
            <w:pPr>
              <w:spacing w:after="0"/>
              <w:jc w:val="both"/>
            </w:pPr>
            <w:r w:rsidRPr="005B2E1A">
              <w:t>25</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752724E8" w14:textId="77777777" w:rsidR="006403AA" w:rsidRPr="006403AA" w:rsidRDefault="006403AA" w:rsidP="0016321C">
            <w:pPr>
              <w:spacing w:after="0"/>
              <w:jc w:val="both"/>
              <w:rPr>
                <w:lang w:val="en-GB"/>
              </w:rPr>
            </w:pPr>
            <w:r w:rsidRPr="006403AA">
              <w:rPr>
                <w:lang w:val="en-GB"/>
              </w:rPr>
              <w:t>List/map of project sites, highlighting suggested visits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79BFC393" w14:textId="77777777" w:rsidR="006403AA" w:rsidRPr="005B2E1A" w:rsidRDefault="006403AA" w:rsidP="0016321C">
            <w:pPr>
              <w:spacing w:after="0"/>
              <w:jc w:val="both"/>
            </w:pPr>
            <w:r>
              <w:t>Y</w:t>
            </w:r>
          </w:p>
        </w:tc>
      </w:tr>
      <w:tr w:rsidR="006403AA" w:rsidRPr="005B2E1A" w14:paraId="3313D51C"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520FAAD0" w14:textId="77777777" w:rsidR="006403AA" w:rsidRPr="005B2E1A" w:rsidRDefault="006403AA" w:rsidP="0016321C">
            <w:pPr>
              <w:spacing w:after="0"/>
              <w:jc w:val="both"/>
            </w:pPr>
            <w:r w:rsidRPr="005B2E1A">
              <w:t>26</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3E18CD52" w14:textId="77777777" w:rsidR="006403AA" w:rsidRPr="006403AA" w:rsidRDefault="006403AA" w:rsidP="0016321C">
            <w:pPr>
              <w:spacing w:after="0"/>
              <w:jc w:val="both"/>
              <w:rPr>
                <w:lang w:val="en-GB"/>
              </w:rPr>
            </w:pPr>
            <w:r w:rsidRPr="006403AA">
              <w:rPr>
                <w:lang w:val="en-GB"/>
              </w:rPr>
              <w:t>List and contact details for project staff, key project stakeholders, including Project Board members, RTA, Project Team members, and other partners to be consulted</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5889A1DF" w14:textId="77777777" w:rsidR="006403AA" w:rsidRPr="005B2E1A" w:rsidRDefault="006403AA" w:rsidP="0016321C">
            <w:pPr>
              <w:spacing w:after="0"/>
              <w:jc w:val="both"/>
            </w:pPr>
            <w:r>
              <w:t>Y</w:t>
            </w:r>
          </w:p>
        </w:tc>
      </w:tr>
      <w:tr w:rsidR="006403AA" w:rsidRPr="005B2E1A" w14:paraId="062C7D83" w14:textId="77777777" w:rsidTr="0016321C">
        <w:trPr>
          <w:jc w:val="center"/>
        </w:trPr>
        <w:tc>
          <w:tcPr>
            <w:tcW w:w="526" w:type="dxa"/>
            <w:tcBorders>
              <w:top w:val="single" w:sz="4" w:space="0" w:color="1F3864" w:themeColor="accent1" w:themeShade="80"/>
              <w:left w:val="single" w:sz="4" w:space="0" w:color="1F3864" w:themeColor="accent1" w:themeShade="80"/>
              <w:bottom w:val="single" w:sz="4" w:space="0" w:color="1F3864" w:themeColor="accent1" w:themeShade="80"/>
            </w:tcBorders>
            <w:shd w:val="clear" w:color="auto" w:fill="auto"/>
          </w:tcPr>
          <w:p w14:paraId="1AE358A2" w14:textId="77777777" w:rsidR="006403AA" w:rsidRPr="005B2E1A" w:rsidRDefault="006403AA" w:rsidP="0016321C">
            <w:pPr>
              <w:spacing w:after="0"/>
              <w:jc w:val="both"/>
            </w:pPr>
            <w:r w:rsidRPr="005B2E1A">
              <w:t>27</w:t>
            </w:r>
          </w:p>
        </w:tc>
        <w:tc>
          <w:tcPr>
            <w:tcW w:w="8263" w:type="dxa"/>
            <w:tcBorders>
              <w:top w:val="single" w:sz="4" w:space="0" w:color="1F3864" w:themeColor="accent1" w:themeShade="80"/>
              <w:bottom w:val="single" w:sz="4" w:space="0" w:color="1F3864" w:themeColor="accent1" w:themeShade="80"/>
              <w:right w:val="single" w:sz="4" w:space="0" w:color="1F3864" w:themeColor="accent1" w:themeShade="80"/>
            </w:tcBorders>
            <w:shd w:val="clear" w:color="auto" w:fill="auto"/>
          </w:tcPr>
          <w:p w14:paraId="1ECC00F1" w14:textId="77777777" w:rsidR="006403AA" w:rsidRPr="006403AA" w:rsidRDefault="006403AA" w:rsidP="0016321C">
            <w:pPr>
              <w:spacing w:after="0"/>
              <w:jc w:val="both"/>
              <w:rPr>
                <w:lang w:val="en-GB"/>
              </w:rPr>
            </w:pPr>
            <w:r w:rsidRPr="006403AA">
              <w:rPr>
                <w:lang w:val="en-GB"/>
              </w:rPr>
              <w:t>Project deliverables that provide documentary evidence of achievement towards project outcomes</w:t>
            </w:r>
          </w:p>
        </w:tc>
        <w:tc>
          <w:tcPr>
            <w:tcW w:w="571" w:type="dxa"/>
            <w:tcBorders>
              <w:top w:val="single" w:sz="4" w:space="0" w:color="1F3864" w:themeColor="accent1" w:themeShade="80"/>
              <w:bottom w:val="single" w:sz="4" w:space="0" w:color="1F3864" w:themeColor="accent1" w:themeShade="80"/>
              <w:right w:val="single" w:sz="4" w:space="0" w:color="1F3864" w:themeColor="accent1" w:themeShade="80"/>
            </w:tcBorders>
          </w:tcPr>
          <w:p w14:paraId="134CD8F9" w14:textId="77777777" w:rsidR="006403AA" w:rsidRPr="005B2E1A" w:rsidRDefault="006403AA" w:rsidP="0016321C">
            <w:pPr>
              <w:spacing w:after="0"/>
              <w:jc w:val="both"/>
            </w:pPr>
            <w:r>
              <w:t>Y</w:t>
            </w:r>
          </w:p>
        </w:tc>
      </w:tr>
    </w:tbl>
    <w:p w14:paraId="57ED9CD0" w14:textId="4D5CB3E4" w:rsidR="002F7141" w:rsidRPr="009A3A8D" w:rsidRDefault="002F7141" w:rsidP="006403AA">
      <w:pPr>
        <w:rPr>
          <w:lang w:val="en-GB"/>
        </w:rPr>
      </w:pPr>
    </w:p>
    <w:p w14:paraId="51A5CDF3" w14:textId="245CB354" w:rsidR="002F7141" w:rsidRPr="009A3A8D" w:rsidRDefault="002F7141" w:rsidP="006403AA">
      <w:pPr>
        <w:rPr>
          <w:lang w:val="en-GB"/>
        </w:rPr>
      </w:pPr>
    </w:p>
    <w:p w14:paraId="60DABCD1" w14:textId="77777777" w:rsidR="00EF3E40" w:rsidRPr="009A3A8D" w:rsidRDefault="00EF3E40" w:rsidP="00525AB8">
      <w:pPr>
        <w:ind w:left="360"/>
        <w:rPr>
          <w:lang w:val="en-GB"/>
        </w:rPr>
        <w:sectPr w:rsidR="00EF3E40" w:rsidRPr="009A3A8D">
          <w:pgSz w:w="11906" w:h="16838"/>
          <w:pgMar w:top="1417" w:right="1701" w:bottom="1417" w:left="1701" w:header="708" w:footer="708" w:gutter="0"/>
          <w:cols w:space="708"/>
          <w:docGrid w:linePitch="360"/>
        </w:sectPr>
      </w:pPr>
    </w:p>
    <w:p w14:paraId="428A7A16" w14:textId="77777777" w:rsidR="00EF3E40" w:rsidRPr="009A3A8D" w:rsidRDefault="00EF3E40" w:rsidP="00525AB8">
      <w:pPr>
        <w:ind w:left="360"/>
        <w:rPr>
          <w:lang w:val="en-GB"/>
        </w:rPr>
      </w:pPr>
    </w:p>
    <w:p w14:paraId="557A87DD" w14:textId="1DCC197C" w:rsidR="00525AB8" w:rsidRPr="009A3A8D" w:rsidRDefault="00546A4A" w:rsidP="00841F45">
      <w:pPr>
        <w:pStyle w:val="Heading3"/>
        <w:rPr>
          <w:lang w:val="en-GB"/>
        </w:rPr>
      </w:pPr>
      <w:bookmarkStart w:id="79" w:name="_6.9_Cofinancement_matrix"/>
      <w:bookmarkStart w:id="80" w:name="_Toc121831399"/>
      <w:bookmarkEnd w:id="79"/>
      <w:r w:rsidRPr="009A3A8D">
        <w:rPr>
          <w:lang w:val="en-GB"/>
        </w:rPr>
        <w:t>6</w:t>
      </w:r>
      <w:r w:rsidR="00525AB8" w:rsidRPr="009A3A8D">
        <w:rPr>
          <w:lang w:val="en-GB"/>
        </w:rPr>
        <w:t>.</w:t>
      </w:r>
      <w:r w:rsidR="006C3AB0">
        <w:rPr>
          <w:lang w:val="en-GB"/>
        </w:rPr>
        <w:t>8</w:t>
      </w:r>
      <w:r w:rsidR="00525AB8" w:rsidRPr="009A3A8D">
        <w:rPr>
          <w:lang w:val="en-GB"/>
        </w:rPr>
        <w:t xml:space="preserve"> </w:t>
      </w:r>
      <w:proofErr w:type="spellStart"/>
      <w:r w:rsidR="00DE5B45" w:rsidRPr="009A3A8D">
        <w:rPr>
          <w:lang w:val="en-GB"/>
        </w:rPr>
        <w:t>Cofinanc</w:t>
      </w:r>
      <w:r w:rsidR="004F4D9C">
        <w:rPr>
          <w:lang w:val="en-GB"/>
        </w:rPr>
        <w:t>ing</w:t>
      </w:r>
      <w:proofErr w:type="spellEnd"/>
      <w:r w:rsidR="00DE5B45" w:rsidRPr="009A3A8D">
        <w:rPr>
          <w:lang w:val="en-GB"/>
        </w:rPr>
        <w:t xml:space="preserve"> matrix</w:t>
      </w:r>
      <w:bookmarkEnd w:id="80"/>
    </w:p>
    <w:p w14:paraId="34082754" w14:textId="77777777" w:rsidR="00342C9A" w:rsidRPr="009A3A8D" w:rsidRDefault="00342C9A" w:rsidP="00342C9A">
      <w:pPr>
        <w:rPr>
          <w:lang w:val="en-GB"/>
        </w:rPr>
      </w:pPr>
    </w:p>
    <w:p w14:paraId="00864CD0" w14:textId="01F32CF3" w:rsidR="001516FC" w:rsidRPr="009A3A8D" w:rsidRDefault="00E50439" w:rsidP="00525AB8">
      <w:pPr>
        <w:ind w:left="360"/>
        <w:rPr>
          <w:lang w:val="en-GB"/>
        </w:rPr>
      </w:pPr>
      <w:r w:rsidRPr="00E50439">
        <w:rPr>
          <w:noProof/>
        </w:rPr>
        <w:drawing>
          <wp:inline distT="0" distB="0" distL="0" distR="0" wp14:anchorId="4D435FAD" wp14:editId="3E804355">
            <wp:extent cx="5400040" cy="4277995"/>
            <wp:effectExtent l="0" t="0" r="0" b="825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400040" cy="4277995"/>
                    </a:xfrm>
                    <a:prstGeom prst="rect">
                      <a:avLst/>
                    </a:prstGeom>
                    <a:noFill/>
                    <a:ln>
                      <a:noFill/>
                    </a:ln>
                  </pic:spPr>
                </pic:pic>
              </a:graphicData>
            </a:graphic>
          </wp:inline>
        </w:drawing>
      </w:r>
    </w:p>
    <w:p w14:paraId="3B3D67C8" w14:textId="77777777" w:rsidR="00EF3E40" w:rsidRPr="009A3A8D" w:rsidRDefault="00EF3E40" w:rsidP="00525AB8">
      <w:pPr>
        <w:ind w:left="360"/>
        <w:rPr>
          <w:lang w:val="en-GB"/>
        </w:rPr>
      </w:pPr>
    </w:p>
    <w:p w14:paraId="3DC3418B" w14:textId="77777777" w:rsidR="00EF3E40" w:rsidRPr="009A3A8D" w:rsidRDefault="00EF3E40" w:rsidP="006C3AB0">
      <w:pPr>
        <w:rPr>
          <w:lang w:val="en-GB"/>
        </w:rPr>
        <w:sectPr w:rsidR="00EF3E40" w:rsidRPr="009A3A8D">
          <w:pgSz w:w="11906" w:h="16838"/>
          <w:pgMar w:top="1417" w:right="1701" w:bottom="1417" w:left="1701" w:header="708" w:footer="708" w:gutter="0"/>
          <w:cols w:space="708"/>
          <w:docGrid w:linePitch="360"/>
        </w:sectPr>
      </w:pPr>
    </w:p>
    <w:p w14:paraId="5B475EC5" w14:textId="0ABBDF61" w:rsidR="00B504E5" w:rsidRDefault="00B504E5">
      <w:pPr>
        <w:pStyle w:val="Heading3"/>
        <w:numPr>
          <w:ilvl w:val="1"/>
          <w:numId w:val="16"/>
        </w:numPr>
        <w:rPr>
          <w:lang w:val="en-GB"/>
        </w:rPr>
      </w:pPr>
      <w:bookmarkStart w:id="81" w:name="_Revised_Results_Framework"/>
      <w:bookmarkStart w:id="82" w:name="_Toc121831400"/>
      <w:bookmarkEnd w:id="81"/>
      <w:r>
        <w:rPr>
          <w:lang w:val="en-GB"/>
        </w:rPr>
        <w:lastRenderedPageBreak/>
        <w:t>Revised Results Framework</w:t>
      </w:r>
      <w:bookmarkEnd w:id="82"/>
    </w:p>
    <w:tbl>
      <w:tblPr>
        <w:tblW w:w="16203"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5"/>
        <w:gridCol w:w="3882"/>
        <w:gridCol w:w="1276"/>
        <w:gridCol w:w="1276"/>
        <w:gridCol w:w="1275"/>
        <w:gridCol w:w="3261"/>
        <w:gridCol w:w="2628"/>
      </w:tblGrid>
      <w:tr w:rsidR="00F968DB" w:rsidRPr="00B8268F" w14:paraId="6E9F8008" w14:textId="77777777" w:rsidTr="00AA7205">
        <w:trPr>
          <w:trHeight w:val="305"/>
        </w:trPr>
        <w:tc>
          <w:tcPr>
            <w:tcW w:w="16203" w:type="dxa"/>
            <w:gridSpan w:val="7"/>
            <w:shd w:val="pct12" w:color="auto" w:fill="auto"/>
          </w:tcPr>
          <w:p w14:paraId="5F16DF4A" w14:textId="77777777" w:rsidR="00F968DB" w:rsidRPr="009661BC" w:rsidRDefault="00F968DB" w:rsidP="002A5EFE">
            <w:pPr>
              <w:spacing w:after="60" w:line="240" w:lineRule="auto"/>
              <w:jc w:val="both"/>
              <w:rPr>
                <w:rFonts w:ascii="Times New Roman" w:eastAsia="Angsana New" w:hAnsi="Times New Roman" w:cs="Times New Roman"/>
                <w:i/>
                <w:sz w:val="18"/>
                <w:szCs w:val="18"/>
                <w:lang w:val="en-GB"/>
              </w:rPr>
            </w:pPr>
            <w:r w:rsidRPr="009661BC">
              <w:rPr>
                <w:rFonts w:ascii="Times New Roman" w:eastAsia="Angsana New" w:hAnsi="Times New Roman" w:cs="Times New Roman"/>
                <w:b/>
                <w:sz w:val="18"/>
                <w:szCs w:val="18"/>
                <w:lang w:val="en-GB"/>
              </w:rPr>
              <w:t xml:space="preserve">This project will contribute to the following Sustainable Development Goals: </w:t>
            </w:r>
          </w:p>
          <w:p w14:paraId="0B80FE11" w14:textId="77777777" w:rsidR="00F968DB" w:rsidRPr="009661BC" w:rsidRDefault="00F968DB" w:rsidP="002A5EFE">
            <w:pPr>
              <w:spacing w:after="60" w:line="240" w:lineRule="auto"/>
              <w:jc w:val="both"/>
              <w:rPr>
                <w:rFonts w:ascii="Times New Roman" w:eastAsia="Angsana New" w:hAnsi="Times New Roman" w:cs="Times New Roman"/>
                <w:b/>
                <w:sz w:val="18"/>
                <w:szCs w:val="18"/>
                <w:lang w:val="en-GB"/>
              </w:rPr>
            </w:pPr>
            <w:r w:rsidRPr="009661BC">
              <w:rPr>
                <w:rFonts w:ascii="Times New Roman" w:eastAsia="Angsana New" w:hAnsi="Times New Roman" w:cs="Times New Roman"/>
                <w:b/>
                <w:sz w:val="18"/>
                <w:szCs w:val="18"/>
                <w:lang w:val="en-GB"/>
              </w:rPr>
              <w:t xml:space="preserve">SDG 15 </w:t>
            </w:r>
            <w:r w:rsidRPr="009661BC">
              <w:rPr>
                <w:rFonts w:ascii="Times New Roman" w:eastAsia="Angsana New" w:hAnsi="Times New Roman" w:cs="Times New Roman"/>
                <w:i/>
                <w:sz w:val="18"/>
                <w:szCs w:val="18"/>
                <w:lang w:val="en-GB"/>
              </w:rPr>
              <w:t xml:space="preserve">(Protect, </w:t>
            </w:r>
            <w:proofErr w:type="gramStart"/>
            <w:r w:rsidRPr="009661BC">
              <w:rPr>
                <w:rFonts w:ascii="Times New Roman" w:eastAsia="Angsana New" w:hAnsi="Times New Roman" w:cs="Times New Roman"/>
                <w:i/>
                <w:sz w:val="18"/>
                <w:szCs w:val="18"/>
                <w:lang w:val="en-GB"/>
              </w:rPr>
              <w:t>restore</w:t>
            </w:r>
            <w:proofErr w:type="gramEnd"/>
            <w:r w:rsidRPr="009661BC">
              <w:rPr>
                <w:rFonts w:ascii="Times New Roman" w:eastAsia="Angsana New" w:hAnsi="Times New Roman" w:cs="Times New Roman"/>
                <w:i/>
                <w:sz w:val="18"/>
                <w:szCs w:val="18"/>
                <w:lang w:val="en-GB"/>
              </w:rPr>
              <w:t xml:space="preserve"> and promote sustainable use of terrestrial ecosystems, sustainably manage forests, combat desertification, and halt and reverse land degradation and halt biodiversity loss), </w:t>
            </w:r>
            <w:r w:rsidRPr="009661BC">
              <w:rPr>
                <w:rFonts w:ascii="Times New Roman" w:eastAsia="Angsana New" w:hAnsi="Times New Roman" w:cs="Times New Roman"/>
                <w:b/>
                <w:sz w:val="18"/>
                <w:szCs w:val="18"/>
                <w:lang w:val="en-GB"/>
              </w:rPr>
              <w:t>SDG 14</w:t>
            </w:r>
            <w:r w:rsidRPr="009661BC">
              <w:rPr>
                <w:rFonts w:ascii="Times New Roman" w:eastAsia="Angsana New" w:hAnsi="Times New Roman" w:cs="Times New Roman"/>
                <w:i/>
                <w:sz w:val="18"/>
                <w:szCs w:val="18"/>
                <w:lang w:val="en-GB"/>
              </w:rPr>
              <w:t xml:space="preserve"> (Conserve and sustainably use the oceans, seas and marine resources for sustainable development)</w:t>
            </w:r>
          </w:p>
        </w:tc>
      </w:tr>
      <w:tr w:rsidR="00F968DB" w:rsidRPr="00B8268F" w14:paraId="2501B09A" w14:textId="77777777" w:rsidTr="00AA7205">
        <w:trPr>
          <w:trHeight w:val="287"/>
        </w:trPr>
        <w:tc>
          <w:tcPr>
            <w:tcW w:w="16203" w:type="dxa"/>
            <w:gridSpan w:val="7"/>
            <w:shd w:val="pct12" w:color="auto" w:fill="auto"/>
          </w:tcPr>
          <w:p w14:paraId="77FF9309"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sidRPr="009661BC">
              <w:rPr>
                <w:rFonts w:ascii="Times New Roman" w:eastAsia="Angsana New" w:hAnsi="Times New Roman" w:cs="Times New Roman"/>
                <w:b/>
                <w:bCs/>
                <w:sz w:val="18"/>
                <w:szCs w:val="18"/>
                <w:lang w:val="en-GB"/>
              </w:rPr>
              <w:t xml:space="preserve">This project will contribute to the following country outcome included in the UNDAF/Country Programme Document:  </w:t>
            </w:r>
          </w:p>
          <w:p w14:paraId="22B8C246" w14:textId="77777777" w:rsidR="00F968DB" w:rsidRPr="009661BC" w:rsidRDefault="00F968DB" w:rsidP="002A5EFE">
            <w:pPr>
              <w:spacing w:after="60" w:line="240" w:lineRule="auto"/>
              <w:jc w:val="both"/>
              <w:rPr>
                <w:rFonts w:ascii="Times New Roman" w:eastAsia="Angsana New" w:hAnsi="Times New Roman" w:cs="Times New Roman"/>
                <w:b/>
                <w:bCs/>
                <w:sz w:val="18"/>
                <w:szCs w:val="18"/>
                <w:lang w:val="en-GB"/>
              </w:rPr>
            </w:pPr>
            <w:r w:rsidRPr="009661BC">
              <w:rPr>
                <w:rFonts w:ascii="Times New Roman" w:eastAsia="Angsana New" w:hAnsi="Times New Roman" w:cs="Times New Roman"/>
                <w:b/>
                <w:sz w:val="18"/>
                <w:szCs w:val="18"/>
                <w:lang w:val="en-GB"/>
              </w:rPr>
              <w:t xml:space="preserve">CP Outcome 2: </w:t>
            </w:r>
            <w:r w:rsidRPr="009661BC">
              <w:rPr>
                <w:rFonts w:ascii="Times New Roman" w:eastAsia="Angsana New" w:hAnsi="Times New Roman" w:cs="Times New Roman"/>
                <w:sz w:val="18"/>
                <w:szCs w:val="18"/>
                <w:lang w:val="en-GB"/>
              </w:rPr>
              <w:t>Design and implementation of a portfolio of activities and solutions developed at national and subnational levels for sustainable management of natural resources, integration of ecosystem services approaches, sound management of chemicals and waste, while ensuring that climate change challenges in terms of adaptation and mitigation are fully addressed</w:t>
            </w:r>
          </w:p>
        </w:tc>
      </w:tr>
      <w:tr w:rsidR="00F968DB" w:rsidRPr="00B8268F" w14:paraId="149AA18B" w14:textId="77777777" w:rsidTr="00AA7205">
        <w:trPr>
          <w:trHeight w:val="544"/>
        </w:trPr>
        <w:tc>
          <w:tcPr>
            <w:tcW w:w="16203" w:type="dxa"/>
            <w:gridSpan w:val="7"/>
            <w:shd w:val="pct12" w:color="auto" w:fill="auto"/>
          </w:tcPr>
          <w:p w14:paraId="4CE0CE20" w14:textId="77777777" w:rsidR="00F968DB" w:rsidRPr="009661BC" w:rsidRDefault="00F968DB" w:rsidP="002A5EFE">
            <w:pPr>
              <w:spacing w:after="60" w:line="240" w:lineRule="auto"/>
              <w:rPr>
                <w:rFonts w:ascii="Times New Roman" w:eastAsia="Angsana New" w:hAnsi="Times New Roman" w:cs="Times New Roman"/>
                <w:b/>
                <w:sz w:val="18"/>
                <w:szCs w:val="18"/>
                <w:lang w:val="en-GB"/>
              </w:rPr>
            </w:pPr>
            <w:r w:rsidRPr="009661BC">
              <w:rPr>
                <w:rFonts w:ascii="Times New Roman" w:eastAsia="Angsana New" w:hAnsi="Times New Roman" w:cs="Times New Roman"/>
                <w:b/>
                <w:bCs/>
                <w:sz w:val="18"/>
                <w:szCs w:val="18"/>
                <w:lang w:val="en-GB"/>
              </w:rPr>
              <w:t>This project will be linked to the following output of the UNDP Strategic Plan:</w:t>
            </w:r>
          </w:p>
          <w:p w14:paraId="675074B8"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r w:rsidRPr="009661BC">
              <w:rPr>
                <w:rFonts w:ascii="Times New Roman" w:eastAsia="Angsana New" w:hAnsi="Times New Roman" w:cs="Times New Roman"/>
                <w:b/>
                <w:sz w:val="18"/>
                <w:szCs w:val="18"/>
                <w:lang w:val="en-GB"/>
              </w:rPr>
              <w:t>Output 2.5</w:t>
            </w:r>
            <w:r w:rsidRPr="009661BC">
              <w:rPr>
                <w:rFonts w:ascii="Times New Roman" w:eastAsia="Angsana New" w:hAnsi="Times New Roman" w:cs="Times New Roman"/>
                <w:sz w:val="18"/>
                <w:szCs w:val="18"/>
                <w:lang w:val="en-GB"/>
              </w:rPr>
              <w:t xml:space="preserve">:  Legal and regulatory frameworks, policies and institutions enabled to ensure the conservation, sustainable use, and access and benefit sharing of natural resources, </w:t>
            </w:r>
            <w:proofErr w:type="gramStart"/>
            <w:r w:rsidRPr="009661BC">
              <w:rPr>
                <w:rFonts w:ascii="Times New Roman" w:eastAsia="Angsana New" w:hAnsi="Times New Roman" w:cs="Times New Roman"/>
                <w:sz w:val="18"/>
                <w:szCs w:val="18"/>
                <w:lang w:val="en-GB"/>
              </w:rPr>
              <w:t>biodiversity</w:t>
            </w:r>
            <w:proofErr w:type="gramEnd"/>
            <w:r w:rsidRPr="009661BC">
              <w:rPr>
                <w:rFonts w:ascii="Times New Roman" w:eastAsia="Angsana New" w:hAnsi="Times New Roman" w:cs="Times New Roman"/>
                <w:sz w:val="18"/>
                <w:szCs w:val="18"/>
                <w:lang w:val="en-GB"/>
              </w:rPr>
              <w:t xml:space="preserve"> and ecosystems, in line with international conventions and national legislation.</w:t>
            </w:r>
          </w:p>
        </w:tc>
      </w:tr>
      <w:tr w:rsidR="00F968DB" w:rsidRPr="009661BC" w14:paraId="47FF3104" w14:textId="77777777" w:rsidTr="00AA7205">
        <w:trPr>
          <w:trHeight w:val="438"/>
        </w:trPr>
        <w:tc>
          <w:tcPr>
            <w:tcW w:w="2605" w:type="dxa"/>
            <w:shd w:val="pct12" w:color="auto" w:fill="auto"/>
          </w:tcPr>
          <w:p w14:paraId="0B341E27" w14:textId="77777777" w:rsidR="00F968DB" w:rsidRPr="009661BC" w:rsidRDefault="00F968DB" w:rsidP="002A5EFE">
            <w:pPr>
              <w:spacing w:after="0" w:line="240" w:lineRule="auto"/>
              <w:jc w:val="center"/>
              <w:rPr>
                <w:rFonts w:ascii="Times New Roman" w:eastAsia="Angsana New" w:hAnsi="Times New Roman" w:cs="Times New Roman"/>
                <w:b/>
                <w:bCs/>
                <w:sz w:val="18"/>
                <w:szCs w:val="18"/>
                <w:lang w:val="en-GB"/>
              </w:rPr>
            </w:pPr>
          </w:p>
        </w:tc>
        <w:tc>
          <w:tcPr>
            <w:tcW w:w="3882" w:type="dxa"/>
            <w:shd w:val="pct12" w:color="auto" w:fill="auto"/>
          </w:tcPr>
          <w:p w14:paraId="69756AAC" w14:textId="77777777" w:rsidR="00F968DB" w:rsidRPr="009661BC" w:rsidRDefault="00F968DB" w:rsidP="002A5EFE">
            <w:pPr>
              <w:spacing w:after="0" w:line="240" w:lineRule="auto"/>
              <w:jc w:val="center"/>
              <w:rPr>
                <w:rFonts w:ascii="Times New Roman" w:eastAsia="Angsana New" w:hAnsi="Times New Roman" w:cs="Times New Roman"/>
                <w:b/>
                <w:bCs/>
                <w:sz w:val="18"/>
                <w:szCs w:val="18"/>
                <w:lang w:val="en-GB"/>
              </w:rPr>
            </w:pPr>
            <w:r w:rsidRPr="009661BC">
              <w:rPr>
                <w:rFonts w:ascii="Times New Roman" w:eastAsia="Angsana New" w:hAnsi="Times New Roman" w:cs="Times New Roman"/>
                <w:b/>
                <w:bCs/>
                <w:sz w:val="18"/>
                <w:szCs w:val="18"/>
                <w:lang w:val="en-GB"/>
              </w:rPr>
              <w:t>Objective and Outcome Indicators</w:t>
            </w:r>
          </w:p>
          <w:p w14:paraId="588A44A4" w14:textId="77777777" w:rsidR="00F968DB" w:rsidRPr="009661BC" w:rsidRDefault="00F968DB" w:rsidP="002A5EFE">
            <w:pPr>
              <w:spacing w:after="0" w:line="240" w:lineRule="auto"/>
              <w:jc w:val="center"/>
              <w:rPr>
                <w:rFonts w:ascii="Times New Roman" w:eastAsia="Angsana New" w:hAnsi="Times New Roman" w:cs="Times New Roman"/>
                <w:b/>
                <w:bCs/>
                <w:sz w:val="18"/>
                <w:szCs w:val="18"/>
                <w:lang w:val="en-GB"/>
              </w:rPr>
            </w:pPr>
            <w:r w:rsidRPr="009661BC">
              <w:rPr>
                <w:rFonts w:ascii="Times New Roman" w:eastAsia="Angsana New" w:hAnsi="Times New Roman" w:cs="Times New Roman"/>
                <w:b/>
                <w:bCs/>
                <w:sz w:val="18"/>
                <w:szCs w:val="18"/>
                <w:lang w:val="en-GB"/>
              </w:rPr>
              <w:t>(</w:t>
            </w:r>
            <w:proofErr w:type="gramStart"/>
            <w:r w:rsidRPr="009661BC">
              <w:rPr>
                <w:rFonts w:ascii="Times New Roman" w:eastAsia="Angsana New" w:hAnsi="Times New Roman" w:cs="Times New Roman"/>
                <w:b/>
                <w:bCs/>
                <w:sz w:val="18"/>
                <w:szCs w:val="18"/>
                <w:lang w:val="en-GB"/>
              </w:rPr>
              <w:t>no</w:t>
            </w:r>
            <w:proofErr w:type="gramEnd"/>
            <w:r w:rsidRPr="009661BC">
              <w:rPr>
                <w:rFonts w:ascii="Times New Roman" w:eastAsia="Angsana New" w:hAnsi="Times New Roman" w:cs="Times New Roman"/>
                <w:b/>
                <w:bCs/>
                <w:sz w:val="18"/>
                <w:szCs w:val="18"/>
                <w:lang w:val="en-GB"/>
              </w:rPr>
              <w:t xml:space="preserve"> more than a total of 15 -16 indicators)</w:t>
            </w:r>
          </w:p>
        </w:tc>
        <w:tc>
          <w:tcPr>
            <w:tcW w:w="1276" w:type="dxa"/>
            <w:shd w:val="pct12" w:color="auto" w:fill="auto"/>
          </w:tcPr>
          <w:p w14:paraId="4B782098" w14:textId="77777777" w:rsidR="00F968DB" w:rsidRPr="00595AEA" w:rsidRDefault="00F968DB" w:rsidP="002A5EFE">
            <w:pPr>
              <w:spacing w:after="0" w:line="240" w:lineRule="auto"/>
              <w:jc w:val="center"/>
              <w:rPr>
                <w:rFonts w:ascii="Times New Roman" w:eastAsia="Angsana New" w:hAnsi="Times New Roman" w:cs="Times New Roman"/>
                <w:b/>
                <w:bCs/>
                <w:sz w:val="18"/>
                <w:szCs w:val="18"/>
                <w:lang w:val="en-GB"/>
              </w:rPr>
            </w:pPr>
            <w:r w:rsidRPr="00595AEA">
              <w:rPr>
                <w:rFonts w:ascii="Times New Roman" w:eastAsia="Angsana New" w:hAnsi="Times New Roman" w:cs="Times New Roman"/>
                <w:b/>
                <w:bCs/>
                <w:sz w:val="18"/>
                <w:szCs w:val="18"/>
                <w:lang w:val="en-GB"/>
              </w:rPr>
              <w:t xml:space="preserve">Baseline </w:t>
            </w:r>
          </w:p>
          <w:p w14:paraId="5A8738F7" w14:textId="77777777" w:rsidR="00F968DB" w:rsidRPr="00595AEA" w:rsidRDefault="00F968DB" w:rsidP="002A5EFE">
            <w:pPr>
              <w:spacing w:after="0" w:line="240" w:lineRule="auto"/>
              <w:jc w:val="center"/>
              <w:rPr>
                <w:rFonts w:ascii="Times New Roman" w:eastAsia="Angsana New" w:hAnsi="Times New Roman" w:cs="Times New Roman"/>
                <w:b/>
                <w:bCs/>
                <w:sz w:val="18"/>
                <w:szCs w:val="18"/>
                <w:lang w:val="en-GB"/>
              </w:rPr>
            </w:pPr>
            <w:r>
              <w:rPr>
                <w:rFonts w:ascii="Times New Roman" w:hAnsi="Times New Roman"/>
                <w:b/>
                <w:strike/>
                <w:sz w:val="18"/>
                <w:lang w:val="en-GB"/>
              </w:rPr>
              <w:t xml:space="preserve">2017 </w:t>
            </w:r>
          </w:p>
        </w:tc>
        <w:tc>
          <w:tcPr>
            <w:tcW w:w="1276" w:type="dxa"/>
            <w:shd w:val="pct12" w:color="auto" w:fill="auto"/>
          </w:tcPr>
          <w:p w14:paraId="10A13C17" w14:textId="77777777" w:rsidR="00F968DB" w:rsidRDefault="00F968DB" w:rsidP="002A5EFE">
            <w:pPr>
              <w:spacing w:after="0" w:line="240" w:lineRule="auto"/>
              <w:jc w:val="center"/>
              <w:rPr>
                <w:rFonts w:ascii="Times New Roman" w:hAnsi="Times New Roman"/>
                <w:b/>
                <w:sz w:val="18"/>
                <w:lang w:val="en-GB"/>
              </w:rPr>
            </w:pPr>
            <w:r w:rsidRPr="00595AEA">
              <w:rPr>
                <w:rFonts w:ascii="Times New Roman" w:eastAsia="Angsana New" w:hAnsi="Times New Roman" w:cs="Times New Roman"/>
                <w:b/>
                <w:bCs/>
                <w:sz w:val="18"/>
                <w:szCs w:val="18"/>
                <w:lang w:val="en-GB"/>
              </w:rPr>
              <w:t xml:space="preserve">Mid-term Target </w:t>
            </w:r>
          </w:p>
          <w:p w14:paraId="148B0876" w14:textId="77777777" w:rsidR="00F968DB" w:rsidRDefault="00F968DB" w:rsidP="002A5EFE">
            <w:pPr>
              <w:spacing w:after="0" w:line="240" w:lineRule="auto"/>
              <w:jc w:val="center"/>
              <w:rPr>
                <w:rFonts w:ascii="Times New Roman" w:eastAsia="Angsana New" w:hAnsi="Times New Roman" w:cs="Times New Roman"/>
                <w:b/>
                <w:bCs/>
                <w:strike/>
                <w:sz w:val="18"/>
                <w:szCs w:val="18"/>
                <w:lang w:val="en-GB"/>
              </w:rPr>
            </w:pPr>
            <w:r w:rsidRPr="002B1B40">
              <w:rPr>
                <w:rFonts w:ascii="Times New Roman" w:hAnsi="Times New Roman"/>
                <w:b/>
                <w:strike/>
                <w:sz w:val="18"/>
                <w:lang w:val="en-GB"/>
              </w:rPr>
              <w:t>2020</w:t>
            </w:r>
          </w:p>
          <w:p w14:paraId="34D062FF" w14:textId="77777777" w:rsidR="00F968DB" w:rsidRPr="00595AEA" w:rsidRDefault="00F968DB" w:rsidP="002A5EFE">
            <w:pPr>
              <w:spacing w:after="0" w:line="240" w:lineRule="auto"/>
              <w:jc w:val="center"/>
              <w:rPr>
                <w:rFonts w:ascii="Times New Roman" w:eastAsia="Angsana New" w:hAnsi="Times New Roman" w:cs="Times New Roman"/>
                <w:b/>
                <w:bCs/>
                <w:sz w:val="18"/>
                <w:szCs w:val="18"/>
                <w:lang w:val="en-GB"/>
              </w:rPr>
            </w:pPr>
            <w:r w:rsidRPr="007E217C">
              <w:rPr>
                <w:rFonts w:ascii="Times New Roman" w:hAnsi="Times New Roman"/>
                <w:b/>
                <w:color w:val="00B0F0"/>
                <w:sz w:val="18"/>
                <w:lang w:val="en-GB"/>
              </w:rPr>
              <w:t>202</w:t>
            </w:r>
            <w:r>
              <w:rPr>
                <w:rFonts w:ascii="Times New Roman" w:hAnsi="Times New Roman"/>
                <w:b/>
                <w:color w:val="00B0F0"/>
                <w:sz w:val="18"/>
                <w:lang w:val="en-GB"/>
              </w:rPr>
              <w:t>2</w:t>
            </w:r>
          </w:p>
        </w:tc>
        <w:tc>
          <w:tcPr>
            <w:tcW w:w="1275" w:type="dxa"/>
            <w:shd w:val="pct12" w:color="auto" w:fill="auto"/>
          </w:tcPr>
          <w:p w14:paraId="39729918" w14:textId="77777777" w:rsidR="00F968DB" w:rsidRPr="00595AEA" w:rsidRDefault="00F968DB" w:rsidP="002A5EFE">
            <w:pPr>
              <w:spacing w:after="0" w:line="240" w:lineRule="auto"/>
              <w:jc w:val="center"/>
              <w:rPr>
                <w:rFonts w:ascii="Times New Roman" w:eastAsia="Angsana New" w:hAnsi="Times New Roman" w:cs="Times New Roman"/>
                <w:b/>
                <w:bCs/>
                <w:sz w:val="18"/>
                <w:szCs w:val="18"/>
                <w:lang w:val="en-GB"/>
              </w:rPr>
            </w:pPr>
            <w:r w:rsidRPr="00595AEA">
              <w:rPr>
                <w:rFonts w:ascii="Times New Roman" w:eastAsia="Angsana New" w:hAnsi="Times New Roman" w:cs="Times New Roman"/>
                <w:b/>
                <w:bCs/>
                <w:sz w:val="18"/>
                <w:szCs w:val="18"/>
                <w:lang w:val="en-GB"/>
              </w:rPr>
              <w:t xml:space="preserve">End of Project Target </w:t>
            </w:r>
            <w:r w:rsidRPr="007E217C">
              <w:rPr>
                <w:rFonts w:ascii="Times New Roman" w:eastAsia="Angsana New" w:hAnsi="Times New Roman" w:cs="Times New Roman"/>
                <w:b/>
                <w:bCs/>
                <w:strike/>
                <w:sz w:val="18"/>
                <w:szCs w:val="18"/>
                <w:lang w:val="en-GB"/>
              </w:rPr>
              <w:t>2024</w:t>
            </w:r>
            <w:r>
              <w:rPr>
                <w:rFonts w:ascii="Times New Roman" w:hAnsi="Times New Roman"/>
                <w:b/>
                <w:strike/>
                <w:sz w:val="18"/>
                <w:lang w:val="en-GB"/>
              </w:rPr>
              <w:t xml:space="preserve"> </w:t>
            </w:r>
            <w:r w:rsidRPr="007E217C">
              <w:rPr>
                <w:rFonts w:ascii="Times New Roman" w:hAnsi="Times New Roman"/>
                <w:b/>
                <w:color w:val="00B0F0"/>
                <w:sz w:val="18"/>
                <w:lang w:val="en-GB"/>
              </w:rPr>
              <w:t>202</w:t>
            </w:r>
            <w:r>
              <w:rPr>
                <w:rFonts w:ascii="Times New Roman" w:hAnsi="Times New Roman"/>
                <w:b/>
                <w:color w:val="00B0F0"/>
                <w:sz w:val="18"/>
                <w:lang w:val="en-GB"/>
              </w:rPr>
              <w:t>6</w:t>
            </w:r>
          </w:p>
        </w:tc>
        <w:tc>
          <w:tcPr>
            <w:tcW w:w="3261" w:type="dxa"/>
            <w:shd w:val="pct12" w:color="auto" w:fill="auto"/>
          </w:tcPr>
          <w:p w14:paraId="7C67F9FE" w14:textId="77777777" w:rsidR="00F968DB" w:rsidRPr="009661BC" w:rsidRDefault="00F968DB" w:rsidP="002A5EFE">
            <w:pPr>
              <w:spacing w:after="0" w:line="240" w:lineRule="auto"/>
              <w:jc w:val="center"/>
              <w:rPr>
                <w:rFonts w:ascii="Times New Roman" w:eastAsia="Angsana New" w:hAnsi="Times New Roman" w:cs="Times New Roman"/>
                <w:b/>
                <w:bCs/>
                <w:sz w:val="18"/>
                <w:szCs w:val="18"/>
                <w:lang w:val="en-GB"/>
              </w:rPr>
            </w:pPr>
            <w:r w:rsidRPr="00F968DB">
              <w:rPr>
                <w:rFonts w:ascii="Times New Roman" w:eastAsia="Angsana New" w:hAnsi="Times New Roman" w:cs="Cambria"/>
                <w:b/>
                <w:bCs/>
                <w:sz w:val="18"/>
                <w:szCs w:val="18"/>
                <w:lang w:val="en-GB"/>
              </w:rPr>
              <w:t>Data Collection Methods and Risks/Assumptions</w:t>
            </w:r>
            <w:r w:rsidRPr="009661BC">
              <w:rPr>
                <w:rFonts w:ascii="Times New Roman" w:eastAsia="Angsana New" w:hAnsi="Times New Roman" w:cs="Times New Roman"/>
                <w:b/>
                <w:bCs/>
                <w:sz w:val="18"/>
                <w:szCs w:val="18"/>
                <w:lang w:val="en-GB"/>
              </w:rPr>
              <w:t xml:space="preserve"> </w:t>
            </w:r>
          </w:p>
        </w:tc>
        <w:tc>
          <w:tcPr>
            <w:tcW w:w="2628" w:type="dxa"/>
            <w:shd w:val="pct12" w:color="auto" w:fill="auto"/>
          </w:tcPr>
          <w:p w14:paraId="3BEE8208" w14:textId="77777777" w:rsidR="00F968DB" w:rsidRPr="009661BC" w:rsidRDefault="00F968DB" w:rsidP="002A5EFE">
            <w:pPr>
              <w:spacing w:after="0" w:line="240" w:lineRule="auto"/>
              <w:jc w:val="center"/>
              <w:rPr>
                <w:rFonts w:ascii="Times New Roman" w:eastAsia="Angsana New" w:hAnsi="Times New Roman" w:cs="Cambria"/>
                <w:b/>
                <w:bCs/>
                <w:sz w:val="18"/>
                <w:szCs w:val="18"/>
              </w:rPr>
            </w:pPr>
            <w:proofErr w:type="spellStart"/>
            <w:r>
              <w:rPr>
                <w:rFonts w:ascii="Times New Roman" w:eastAsia="Angsana New" w:hAnsi="Times New Roman" w:cs="Cambria"/>
                <w:b/>
                <w:bCs/>
                <w:sz w:val="18"/>
                <w:szCs w:val="18"/>
              </w:rPr>
              <w:t>Guiding</w:t>
            </w:r>
            <w:proofErr w:type="spellEnd"/>
            <w:r>
              <w:rPr>
                <w:rFonts w:ascii="Times New Roman" w:eastAsia="Angsana New" w:hAnsi="Times New Roman" w:cs="Cambria"/>
                <w:b/>
                <w:bCs/>
                <w:sz w:val="18"/>
                <w:szCs w:val="18"/>
              </w:rPr>
              <w:t xml:space="preserve"> </w:t>
            </w:r>
            <w:proofErr w:type="spellStart"/>
            <w:r>
              <w:rPr>
                <w:rFonts w:ascii="Times New Roman" w:eastAsia="Angsana New" w:hAnsi="Times New Roman" w:cs="Cambria"/>
                <w:b/>
                <w:bCs/>
                <w:sz w:val="18"/>
                <w:szCs w:val="18"/>
              </w:rPr>
              <w:t>comments</w:t>
            </w:r>
            <w:proofErr w:type="spellEnd"/>
          </w:p>
        </w:tc>
      </w:tr>
      <w:tr w:rsidR="00F968DB" w:rsidRPr="00B8268F" w14:paraId="7F52FCEE" w14:textId="77777777" w:rsidTr="00AA7205">
        <w:trPr>
          <w:trHeight w:val="983"/>
        </w:trPr>
        <w:tc>
          <w:tcPr>
            <w:tcW w:w="2605" w:type="dxa"/>
            <w:vMerge w:val="restart"/>
            <w:shd w:val="pct12" w:color="auto" w:fill="auto"/>
          </w:tcPr>
          <w:p w14:paraId="24084491"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Project Objective:</w:t>
            </w:r>
          </w:p>
          <w:p w14:paraId="6C3B278B"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sz w:val="18"/>
                <w:szCs w:val="18"/>
                <w:lang w:val="en-GB"/>
              </w:rPr>
              <w:t xml:space="preserve">Globally significant biodiversity in vulnerable ecosystems </w:t>
            </w:r>
            <w:proofErr w:type="gramStart"/>
            <w:r w:rsidRPr="009661BC">
              <w:rPr>
                <w:rFonts w:ascii="Times New Roman" w:eastAsia="Angsana New" w:hAnsi="Times New Roman" w:cs="Times New Roman"/>
                <w:sz w:val="18"/>
                <w:szCs w:val="18"/>
                <w:lang w:val="en-GB"/>
              </w:rPr>
              <w:t>are</w:t>
            </w:r>
            <w:proofErr w:type="gramEnd"/>
            <w:r w:rsidRPr="009661BC">
              <w:rPr>
                <w:rFonts w:ascii="Times New Roman" w:eastAsia="Angsana New" w:hAnsi="Times New Roman" w:cs="Times New Roman"/>
                <w:sz w:val="18"/>
                <w:szCs w:val="18"/>
                <w:lang w:val="en-GB"/>
              </w:rPr>
              <w:t xml:space="preserve"> safeguarded through the prevention, control and management of Invasive Alien Species in the Republic of Mauritius</w:t>
            </w:r>
          </w:p>
        </w:tc>
        <w:tc>
          <w:tcPr>
            <w:tcW w:w="3882" w:type="dxa"/>
          </w:tcPr>
          <w:p w14:paraId="3468FA88"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IRRF Indicator 2.4.1</w:t>
            </w:r>
            <w:r w:rsidRPr="009661BC">
              <w:rPr>
                <w:rFonts w:ascii="Arial Narrow" w:eastAsia="Angsana New" w:hAnsi="Arial Narrow" w:cs="Cambria"/>
                <w:bCs/>
                <w:i/>
                <w:sz w:val="18"/>
                <w:szCs w:val="18"/>
                <w:vertAlign w:val="superscript"/>
                <w:lang w:val="en-GB"/>
              </w:rPr>
              <w:footnoteReference w:id="4"/>
            </w:r>
            <w:r w:rsidRPr="009661BC">
              <w:rPr>
                <w:rFonts w:ascii="Times New Roman" w:eastAsia="Angsana New" w:hAnsi="Times New Roman" w:cs="Times New Roman"/>
                <w:bCs/>
                <w:i/>
                <w:sz w:val="18"/>
                <w:szCs w:val="18"/>
                <w:lang w:val="en-GB"/>
              </w:rPr>
              <w:t>: 1</w:t>
            </w:r>
          </w:p>
          <w:p w14:paraId="3A5FF0C6"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xml:space="preserve">Extent to which </w:t>
            </w:r>
            <w:r w:rsidRPr="009661BC">
              <w:rPr>
                <w:rFonts w:ascii="Times New Roman" w:eastAsia="Angsana New" w:hAnsi="Times New Roman" w:cs="Times New Roman"/>
                <w:bCs/>
                <w:sz w:val="18"/>
                <w:szCs w:val="18"/>
                <w:u w:val="single"/>
                <w:lang w:val="en-GB"/>
              </w:rPr>
              <w:t>policy</w:t>
            </w:r>
            <w:r w:rsidRPr="009661BC">
              <w:rPr>
                <w:rFonts w:ascii="Times New Roman" w:eastAsia="Angsana New" w:hAnsi="Times New Roman" w:cs="Times New Roman"/>
                <w:bCs/>
                <w:sz w:val="18"/>
                <w:szCs w:val="18"/>
                <w:lang w:val="en-GB"/>
              </w:rPr>
              <w:t xml:space="preserve"> frameworks are in place for conservation of natural resources, </w:t>
            </w:r>
            <w:proofErr w:type="gramStart"/>
            <w:r w:rsidRPr="009661BC">
              <w:rPr>
                <w:rFonts w:ascii="Times New Roman" w:eastAsia="Angsana New" w:hAnsi="Times New Roman" w:cs="Times New Roman"/>
                <w:bCs/>
                <w:sz w:val="18"/>
                <w:szCs w:val="18"/>
                <w:lang w:val="en-GB"/>
              </w:rPr>
              <w:t>biodiversity</w:t>
            </w:r>
            <w:proofErr w:type="gramEnd"/>
            <w:r w:rsidRPr="009661BC">
              <w:rPr>
                <w:rFonts w:ascii="Times New Roman" w:eastAsia="Angsana New" w:hAnsi="Times New Roman" w:cs="Times New Roman"/>
                <w:bCs/>
                <w:sz w:val="18"/>
                <w:szCs w:val="18"/>
                <w:lang w:val="en-GB"/>
              </w:rPr>
              <w:t xml:space="preserve"> and ecosystems</w:t>
            </w:r>
            <w:r w:rsidRPr="009661BC">
              <w:rPr>
                <w:rFonts w:ascii="Arial Narrow" w:eastAsia="Angsana New" w:hAnsi="Arial Narrow" w:cs="Times New Roman"/>
                <w:bCs/>
                <w:sz w:val="18"/>
                <w:szCs w:val="18"/>
                <w:vertAlign w:val="superscript"/>
                <w:lang w:val="en-GB"/>
              </w:rPr>
              <w:footnoteReference w:id="5"/>
            </w:r>
            <w:r w:rsidRPr="009661BC">
              <w:rPr>
                <w:rFonts w:ascii="Times New Roman" w:eastAsia="Angsana New" w:hAnsi="Times New Roman" w:cs="Times New Roman"/>
                <w:bCs/>
                <w:sz w:val="18"/>
                <w:szCs w:val="18"/>
                <w:lang w:val="en-GB"/>
              </w:rPr>
              <w:t xml:space="preserve"> </w:t>
            </w:r>
          </w:p>
        </w:tc>
        <w:tc>
          <w:tcPr>
            <w:tcW w:w="1276" w:type="dxa"/>
          </w:tcPr>
          <w:p w14:paraId="0DA4ACB5"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p w14:paraId="018247E4"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
                <w:bCs/>
                <w:i/>
                <w:sz w:val="18"/>
                <w:szCs w:val="18"/>
                <w:lang w:val="en-GB"/>
              </w:rPr>
              <w:t>Partially</w:t>
            </w:r>
            <w:r w:rsidRPr="009661BC">
              <w:rPr>
                <w:rFonts w:ascii="Arial Narrow" w:eastAsia="Angsana New" w:hAnsi="Arial Narrow" w:cs="Times New Roman"/>
                <w:bCs/>
                <w:i/>
                <w:sz w:val="18"/>
                <w:szCs w:val="18"/>
                <w:vertAlign w:val="superscript"/>
                <w:lang w:val="en-GB"/>
              </w:rPr>
              <w:footnoteReference w:id="6"/>
            </w:r>
            <w:r w:rsidRPr="009661BC">
              <w:rPr>
                <w:rFonts w:ascii="Times New Roman" w:eastAsia="Angsana New" w:hAnsi="Times New Roman" w:cs="Times New Roman"/>
                <w:bCs/>
                <w:i/>
                <w:sz w:val="18"/>
                <w:szCs w:val="18"/>
                <w:lang w:val="en-GB"/>
              </w:rPr>
              <w:t xml:space="preserve"> </w:t>
            </w:r>
          </w:p>
        </w:tc>
        <w:tc>
          <w:tcPr>
            <w:tcW w:w="1276" w:type="dxa"/>
          </w:tcPr>
          <w:p w14:paraId="7E0CA8C7"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p w14:paraId="46B3C7EA" w14:textId="77777777" w:rsidR="00F968DB" w:rsidRDefault="00F968DB" w:rsidP="002A5EFE">
            <w:pPr>
              <w:spacing w:after="60" w:line="240" w:lineRule="auto"/>
              <w:rPr>
                <w:rFonts w:ascii="Times New Roman" w:eastAsia="Angsana New" w:hAnsi="Times New Roman" w:cs="Times New Roman"/>
                <w:b/>
                <w:bCs/>
                <w:i/>
                <w:sz w:val="18"/>
                <w:szCs w:val="18"/>
                <w:lang w:val="en-GB"/>
              </w:rPr>
            </w:pPr>
            <w:r w:rsidRPr="009661BC">
              <w:rPr>
                <w:rFonts w:ascii="Times New Roman" w:eastAsia="Angsana New" w:hAnsi="Times New Roman" w:cs="Times New Roman"/>
                <w:b/>
                <w:bCs/>
                <w:i/>
                <w:sz w:val="18"/>
                <w:szCs w:val="18"/>
                <w:lang w:val="en-GB"/>
              </w:rPr>
              <w:t>Largely</w:t>
            </w:r>
          </w:p>
          <w:p w14:paraId="7A09377E" w14:textId="77777777" w:rsidR="00F968DB" w:rsidRPr="0032547D" w:rsidRDefault="00F968DB" w:rsidP="002A5EFE">
            <w:pPr>
              <w:spacing w:after="60" w:line="240" w:lineRule="auto"/>
              <w:rPr>
                <w:rFonts w:ascii="Times New Roman" w:eastAsia="Angsana New" w:hAnsi="Times New Roman" w:cs="Times New Roman"/>
                <w:b/>
                <w:bCs/>
                <w:i/>
                <w:color w:val="538135" w:themeColor="accent6" w:themeShade="BF"/>
                <w:sz w:val="18"/>
                <w:szCs w:val="18"/>
                <w:lang w:val="en-GB"/>
              </w:rPr>
            </w:pPr>
            <w:r w:rsidRPr="0032547D">
              <w:rPr>
                <w:rFonts w:ascii="Times New Roman" w:eastAsia="Angsana New" w:hAnsi="Times New Roman" w:cs="Times New Roman"/>
                <w:b/>
                <w:bCs/>
                <w:i/>
                <w:color w:val="538135" w:themeColor="accent6" w:themeShade="BF"/>
                <w:sz w:val="18"/>
                <w:szCs w:val="18"/>
                <w:lang w:val="en-GB"/>
              </w:rPr>
              <w:t>7</w:t>
            </w:r>
          </w:p>
          <w:p w14:paraId="4EA2D4A8" w14:textId="77777777" w:rsidR="00F968DB" w:rsidRPr="009661BC" w:rsidRDefault="00F968DB" w:rsidP="002A5EFE">
            <w:pPr>
              <w:spacing w:after="60" w:line="240" w:lineRule="auto"/>
              <w:rPr>
                <w:rFonts w:ascii="Times New Roman" w:eastAsia="Angsana New" w:hAnsi="Times New Roman" w:cs="Times New Roman"/>
                <w:b/>
                <w:bCs/>
                <w:i/>
                <w:sz w:val="18"/>
                <w:szCs w:val="18"/>
                <w:lang w:val="en-GB"/>
              </w:rPr>
            </w:pPr>
            <w:r w:rsidRPr="009661BC">
              <w:rPr>
                <w:rFonts w:ascii="Times New Roman" w:eastAsia="Angsana New" w:hAnsi="Times New Roman" w:cs="Times New Roman"/>
                <w:b/>
                <w:bCs/>
                <w:i/>
                <w:sz w:val="18"/>
                <w:szCs w:val="18"/>
                <w:lang w:val="en-GB"/>
              </w:rPr>
              <w:br/>
            </w:r>
          </w:p>
        </w:tc>
        <w:tc>
          <w:tcPr>
            <w:tcW w:w="1275" w:type="dxa"/>
          </w:tcPr>
          <w:p w14:paraId="57C522D9"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p>
          <w:p w14:paraId="40D6B54D" w14:textId="77777777" w:rsidR="00F968DB" w:rsidRPr="009661BC" w:rsidRDefault="00F968DB" w:rsidP="002A5EFE">
            <w:pPr>
              <w:spacing w:after="60" w:line="240" w:lineRule="auto"/>
              <w:rPr>
                <w:rFonts w:ascii="Times New Roman" w:eastAsia="Angsana New" w:hAnsi="Times New Roman" w:cs="Times New Roman"/>
                <w:b/>
                <w:bCs/>
                <w:i/>
                <w:sz w:val="18"/>
                <w:szCs w:val="18"/>
                <w:lang w:val="en-GB"/>
              </w:rPr>
            </w:pPr>
            <w:r w:rsidRPr="009661BC">
              <w:rPr>
                <w:rFonts w:ascii="Times New Roman" w:eastAsia="Angsana New" w:hAnsi="Times New Roman" w:cs="Times New Roman"/>
                <w:b/>
                <w:bCs/>
                <w:i/>
                <w:sz w:val="18"/>
                <w:szCs w:val="18"/>
                <w:lang w:val="en-GB"/>
              </w:rPr>
              <w:t>Largely</w:t>
            </w:r>
            <w:r w:rsidRPr="009661BC">
              <w:rPr>
                <w:rFonts w:ascii="Times New Roman" w:eastAsia="Angsana New" w:hAnsi="Times New Roman" w:cs="Times New Roman"/>
                <w:b/>
                <w:bCs/>
                <w:i/>
                <w:sz w:val="18"/>
                <w:szCs w:val="18"/>
                <w:lang w:val="en-GB"/>
              </w:rPr>
              <w:br/>
            </w:r>
            <w:r w:rsidRPr="0032547D">
              <w:rPr>
                <w:rFonts w:ascii="Times New Roman" w:eastAsia="Angsana New" w:hAnsi="Times New Roman" w:cs="Times New Roman"/>
                <w:b/>
                <w:bCs/>
                <w:i/>
                <w:color w:val="538135" w:themeColor="accent6" w:themeShade="BF"/>
                <w:sz w:val="18"/>
                <w:szCs w:val="18"/>
                <w:lang w:val="en-GB"/>
              </w:rPr>
              <w:t>9</w:t>
            </w:r>
          </w:p>
        </w:tc>
        <w:tc>
          <w:tcPr>
            <w:tcW w:w="3261" w:type="dxa"/>
            <w:vMerge w:val="restart"/>
          </w:tcPr>
          <w:p w14:paraId="07F615FB"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i/>
                <w:sz w:val="18"/>
                <w:szCs w:val="18"/>
                <w:lang w:val="en-GB"/>
              </w:rPr>
              <w:t xml:space="preserve">Data collection method - </w:t>
            </w:r>
            <w:r w:rsidRPr="009661BC">
              <w:rPr>
                <w:rFonts w:ascii="Times New Roman" w:eastAsia="Angsana New" w:hAnsi="Times New Roman" w:cs="Times New Roman"/>
                <w:bCs/>
                <w:sz w:val="18"/>
                <w:szCs w:val="18"/>
                <w:lang w:val="en-GB"/>
              </w:rPr>
              <w:t>Annual review of project and government reports on policy and institutional reform processes by project management</w:t>
            </w:r>
          </w:p>
          <w:p w14:paraId="06B5EAD8"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p w14:paraId="0BFF1DD7"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xml:space="preserve">Annual review of a list of IAS critical positions by project </w:t>
            </w:r>
            <w:proofErr w:type="gramStart"/>
            <w:r w:rsidRPr="009661BC">
              <w:rPr>
                <w:rFonts w:ascii="Times New Roman" w:eastAsia="Angsana New" w:hAnsi="Times New Roman" w:cs="Times New Roman"/>
                <w:bCs/>
                <w:sz w:val="18"/>
                <w:szCs w:val="18"/>
                <w:lang w:val="en-GB"/>
              </w:rPr>
              <w:t>manager;</w:t>
            </w:r>
            <w:proofErr w:type="gramEnd"/>
          </w:p>
          <w:p w14:paraId="55286B84"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p w14:paraId="0AB17974" w14:textId="77777777" w:rsidR="00F968DB" w:rsidRPr="009661BC" w:rsidRDefault="00F968DB" w:rsidP="002A5EFE">
            <w:pPr>
              <w:spacing w:after="60" w:line="240" w:lineRule="auto"/>
              <w:rPr>
                <w:rFonts w:ascii="Times New Roman" w:eastAsia="Times New Roman" w:hAnsi="Times New Roman" w:cs="Times New Roman"/>
                <w:sz w:val="18"/>
                <w:szCs w:val="18"/>
                <w:lang w:val="en-GB"/>
              </w:rPr>
            </w:pPr>
            <w:r w:rsidRPr="009661BC">
              <w:rPr>
                <w:rFonts w:ascii="Times New Roman" w:eastAsia="Angsana New" w:hAnsi="Times New Roman" w:cs="Times New Roman"/>
                <w:bCs/>
                <w:sz w:val="18"/>
                <w:szCs w:val="18"/>
                <w:lang w:val="en-GB"/>
              </w:rPr>
              <w:t xml:space="preserve">Risk: </w:t>
            </w:r>
            <w:r w:rsidRPr="009661BC">
              <w:rPr>
                <w:rFonts w:ascii="Times New Roman" w:eastAsia="Times New Roman" w:hAnsi="Times New Roman" w:cs="Times New Roman"/>
                <w:sz w:val="18"/>
                <w:szCs w:val="18"/>
                <w:lang w:val="en-GB"/>
              </w:rPr>
              <w:t>Co-finance is not provided making it harder for the project funds to shift the barriers to collaboration and inter-sectoral coordination to allow mainstreaming of NIASS into economic and other relevant sectors</w:t>
            </w:r>
          </w:p>
          <w:p w14:paraId="558D0A17"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p w14:paraId="1EC901FA"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sz w:val="18"/>
                <w:szCs w:val="18"/>
                <w:lang w:val="en-GB"/>
              </w:rPr>
              <w:t xml:space="preserve">Risk: </w:t>
            </w:r>
            <w:proofErr w:type="gramStart"/>
            <w:r w:rsidRPr="009661BC">
              <w:rPr>
                <w:rFonts w:ascii="Times New Roman" w:eastAsia="Angsana New" w:hAnsi="Times New Roman" w:cs="Times New Roman"/>
                <w:sz w:val="18"/>
                <w:szCs w:val="18"/>
                <w:lang w:val="en-GB"/>
              </w:rPr>
              <w:t>Limited sea</w:t>
            </w:r>
            <w:proofErr w:type="gramEnd"/>
            <w:r w:rsidRPr="009661BC">
              <w:rPr>
                <w:rFonts w:ascii="Times New Roman" w:eastAsia="Angsana New" w:hAnsi="Times New Roman" w:cs="Times New Roman"/>
                <w:sz w:val="18"/>
                <w:szCs w:val="18"/>
                <w:lang w:val="en-GB"/>
              </w:rPr>
              <w:t xml:space="preserve"> level rise, extreme weather events (notably cyclones) and extended dry spells, which may make conditions more suitable for colonization of certain IAS.</w:t>
            </w:r>
          </w:p>
          <w:p w14:paraId="205DA3B2"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Risk: IAS management may involve the application of pesticides that may have a negative effect on the environment or human health.</w:t>
            </w:r>
          </w:p>
          <w:p w14:paraId="435DAF44"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sz w:val="18"/>
                <w:szCs w:val="18"/>
                <w:lang w:val="en-GB"/>
              </w:rPr>
              <w:t>Assumption: Current high political support for policy and institutional reform for IAS mainstreaming remain in place</w:t>
            </w:r>
          </w:p>
        </w:tc>
        <w:tc>
          <w:tcPr>
            <w:tcW w:w="2628" w:type="dxa"/>
          </w:tcPr>
          <w:p w14:paraId="7C19A81B"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lastRenderedPageBreak/>
              <w:t xml:space="preserve">We suggest </w:t>
            </w:r>
            <w:proofErr w:type="gramStart"/>
            <w:r>
              <w:rPr>
                <w:rFonts w:ascii="Times New Roman" w:eastAsia="Angsana New" w:hAnsi="Times New Roman" w:cs="Times New Roman"/>
                <w:bCs/>
                <w:i/>
                <w:sz w:val="18"/>
                <w:szCs w:val="18"/>
                <w:lang w:val="en-GB"/>
              </w:rPr>
              <w:t>to focus</w:t>
            </w:r>
            <w:proofErr w:type="gramEnd"/>
            <w:r>
              <w:rPr>
                <w:rFonts w:ascii="Times New Roman" w:eastAsia="Angsana New" w:hAnsi="Times New Roman" w:cs="Times New Roman"/>
                <w:bCs/>
                <w:i/>
                <w:sz w:val="18"/>
                <w:szCs w:val="18"/>
                <w:lang w:val="en-GB"/>
              </w:rPr>
              <w:t xml:space="preserve"> on those policies and regulations pushed forward by the project. Thus, we propose to change the MT target to 7 and 9 for end of project</w:t>
            </w:r>
          </w:p>
        </w:tc>
      </w:tr>
      <w:tr w:rsidR="00F968DB" w:rsidRPr="00B8268F" w14:paraId="440D46ED" w14:textId="77777777" w:rsidTr="00AA7205">
        <w:trPr>
          <w:trHeight w:val="458"/>
        </w:trPr>
        <w:tc>
          <w:tcPr>
            <w:tcW w:w="2605" w:type="dxa"/>
            <w:vMerge/>
            <w:shd w:val="pct12" w:color="auto" w:fill="auto"/>
          </w:tcPr>
          <w:p w14:paraId="2DBE30AC"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3882" w:type="dxa"/>
          </w:tcPr>
          <w:p w14:paraId="745DF3D9"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IRRF Indicator 2.4.1. 2</w:t>
            </w:r>
          </w:p>
          <w:p w14:paraId="5360C2F8"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lastRenderedPageBreak/>
              <w:t xml:space="preserve">Extent to which </w:t>
            </w:r>
            <w:r w:rsidRPr="009661BC">
              <w:rPr>
                <w:rFonts w:ascii="Times New Roman" w:eastAsia="Angsana New" w:hAnsi="Times New Roman" w:cs="Times New Roman"/>
                <w:bCs/>
                <w:sz w:val="18"/>
                <w:szCs w:val="18"/>
                <w:u w:val="single"/>
                <w:lang w:val="en-GB"/>
              </w:rPr>
              <w:t>institutional</w:t>
            </w:r>
            <w:r w:rsidRPr="009661BC">
              <w:rPr>
                <w:rFonts w:ascii="Times New Roman" w:eastAsia="Angsana New" w:hAnsi="Times New Roman" w:cs="Times New Roman"/>
                <w:bCs/>
                <w:sz w:val="18"/>
                <w:szCs w:val="18"/>
                <w:lang w:val="en-GB"/>
              </w:rPr>
              <w:t xml:space="preserve"> frameworks are in place for conservation, sustainable use, and/or access and benefit sharing of natural resources, </w:t>
            </w:r>
            <w:proofErr w:type="gramStart"/>
            <w:r w:rsidRPr="009661BC">
              <w:rPr>
                <w:rFonts w:ascii="Times New Roman" w:eastAsia="Angsana New" w:hAnsi="Times New Roman" w:cs="Times New Roman"/>
                <w:bCs/>
                <w:sz w:val="18"/>
                <w:szCs w:val="18"/>
                <w:lang w:val="en-GB"/>
              </w:rPr>
              <w:t>biodiversity</w:t>
            </w:r>
            <w:proofErr w:type="gramEnd"/>
            <w:r w:rsidRPr="009661BC">
              <w:rPr>
                <w:rFonts w:ascii="Times New Roman" w:eastAsia="Angsana New" w:hAnsi="Times New Roman" w:cs="Times New Roman"/>
                <w:bCs/>
                <w:sz w:val="18"/>
                <w:szCs w:val="18"/>
                <w:lang w:val="en-GB"/>
              </w:rPr>
              <w:t xml:space="preserve"> and ecosystems</w:t>
            </w:r>
          </w:p>
        </w:tc>
        <w:tc>
          <w:tcPr>
            <w:tcW w:w="1276" w:type="dxa"/>
          </w:tcPr>
          <w:p w14:paraId="422476BD"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p w14:paraId="0BEC17EA"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
                <w:bCs/>
                <w:i/>
                <w:sz w:val="18"/>
                <w:szCs w:val="18"/>
                <w:lang w:val="en-GB"/>
              </w:rPr>
              <w:t>Partially</w:t>
            </w:r>
            <w:r w:rsidRPr="009661BC">
              <w:rPr>
                <w:rFonts w:ascii="Arial Narrow" w:eastAsia="Angsana New" w:hAnsi="Arial Narrow" w:cs="Times New Roman"/>
                <w:b/>
                <w:bCs/>
                <w:i/>
                <w:sz w:val="18"/>
                <w:szCs w:val="18"/>
                <w:vertAlign w:val="superscript"/>
                <w:lang w:val="en-GB"/>
              </w:rPr>
              <w:footnoteReference w:id="7"/>
            </w:r>
            <w:r w:rsidRPr="009661BC">
              <w:rPr>
                <w:rFonts w:ascii="Times New Roman" w:eastAsia="Angsana New" w:hAnsi="Times New Roman" w:cs="Times New Roman"/>
                <w:bCs/>
                <w:sz w:val="18"/>
                <w:szCs w:val="18"/>
                <w:lang w:val="en-GB"/>
              </w:rPr>
              <w:t xml:space="preserve"> </w:t>
            </w:r>
          </w:p>
        </w:tc>
        <w:tc>
          <w:tcPr>
            <w:tcW w:w="1276" w:type="dxa"/>
          </w:tcPr>
          <w:p w14:paraId="7B5E2B05" w14:textId="77777777" w:rsidR="00F968DB" w:rsidRPr="00BF6752" w:rsidRDefault="00F968DB" w:rsidP="002A5EFE">
            <w:pPr>
              <w:spacing w:after="60" w:line="240" w:lineRule="auto"/>
              <w:rPr>
                <w:rFonts w:ascii="Times New Roman" w:eastAsia="Angsana New" w:hAnsi="Times New Roman" w:cs="Times New Roman"/>
                <w:bCs/>
                <w:i/>
                <w:sz w:val="18"/>
                <w:szCs w:val="18"/>
                <w:highlight w:val="yellow"/>
                <w:lang w:val="en-GB"/>
              </w:rPr>
            </w:pPr>
          </w:p>
          <w:p w14:paraId="66A555CD" w14:textId="77777777" w:rsidR="00F968DB" w:rsidRPr="00BF6752" w:rsidRDefault="00F968DB" w:rsidP="002A5EFE">
            <w:pPr>
              <w:spacing w:after="60" w:line="240" w:lineRule="auto"/>
              <w:rPr>
                <w:rFonts w:ascii="Times New Roman" w:eastAsia="Angsana New" w:hAnsi="Times New Roman" w:cs="Times New Roman"/>
                <w:b/>
                <w:bCs/>
                <w:i/>
                <w:sz w:val="18"/>
                <w:szCs w:val="18"/>
                <w:highlight w:val="yellow"/>
                <w:lang w:val="en-GB"/>
              </w:rPr>
            </w:pPr>
            <w:r w:rsidRPr="00BF6752">
              <w:rPr>
                <w:rFonts w:ascii="Times New Roman" w:eastAsia="Angsana New" w:hAnsi="Times New Roman" w:cs="Times New Roman"/>
                <w:b/>
                <w:bCs/>
                <w:i/>
                <w:sz w:val="18"/>
                <w:szCs w:val="18"/>
                <w:highlight w:val="yellow"/>
                <w:lang w:val="en-GB"/>
              </w:rPr>
              <w:lastRenderedPageBreak/>
              <w:t>Partially</w:t>
            </w:r>
            <w:r w:rsidRPr="00BF6752">
              <w:rPr>
                <w:rFonts w:ascii="Times New Roman" w:eastAsia="Angsana New" w:hAnsi="Times New Roman" w:cs="Times New Roman"/>
                <w:b/>
                <w:bCs/>
                <w:i/>
                <w:sz w:val="18"/>
                <w:szCs w:val="18"/>
                <w:highlight w:val="yellow"/>
                <w:lang w:val="en-GB"/>
              </w:rPr>
              <w:br/>
            </w:r>
          </w:p>
        </w:tc>
        <w:tc>
          <w:tcPr>
            <w:tcW w:w="1275" w:type="dxa"/>
          </w:tcPr>
          <w:p w14:paraId="6FD98465"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p>
          <w:p w14:paraId="06B8F840"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r w:rsidRPr="009661BC">
              <w:rPr>
                <w:rFonts w:ascii="Times New Roman" w:eastAsia="Angsana New" w:hAnsi="Times New Roman" w:cs="Times New Roman"/>
                <w:b/>
                <w:bCs/>
                <w:i/>
                <w:sz w:val="18"/>
                <w:szCs w:val="18"/>
                <w:lang w:val="en-GB"/>
              </w:rPr>
              <w:lastRenderedPageBreak/>
              <w:t>Largely</w:t>
            </w:r>
            <w:r w:rsidRPr="009661BC">
              <w:rPr>
                <w:rFonts w:ascii="Times New Roman" w:eastAsia="Angsana New" w:hAnsi="Times New Roman" w:cs="Times New Roman"/>
                <w:b/>
                <w:bCs/>
                <w:i/>
                <w:sz w:val="18"/>
                <w:szCs w:val="18"/>
                <w:lang w:val="en-GB"/>
              </w:rPr>
              <w:br/>
            </w:r>
          </w:p>
        </w:tc>
        <w:tc>
          <w:tcPr>
            <w:tcW w:w="3261" w:type="dxa"/>
            <w:vMerge/>
          </w:tcPr>
          <w:p w14:paraId="011875E9"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2628" w:type="dxa"/>
          </w:tcPr>
          <w:p w14:paraId="22702A23"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 xml:space="preserve">Since “largely” refers to sufficient staff that have been </w:t>
            </w:r>
            <w:r>
              <w:rPr>
                <w:rFonts w:ascii="Times New Roman" w:eastAsia="Angsana New" w:hAnsi="Times New Roman" w:cs="Times New Roman"/>
                <w:bCs/>
                <w:i/>
                <w:sz w:val="18"/>
                <w:szCs w:val="18"/>
                <w:lang w:val="en-GB"/>
              </w:rPr>
              <w:lastRenderedPageBreak/>
              <w:t xml:space="preserve">allocated we suggest </w:t>
            </w:r>
            <w:proofErr w:type="gramStart"/>
            <w:r>
              <w:rPr>
                <w:rFonts w:ascii="Times New Roman" w:eastAsia="Angsana New" w:hAnsi="Times New Roman" w:cs="Times New Roman"/>
                <w:bCs/>
                <w:i/>
                <w:sz w:val="18"/>
                <w:szCs w:val="18"/>
                <w:lang w:val="en-GB"/>
              </w:rPr>
              <w:t>to check</w:t>
            </w:r>
            <w:proofErr w:type="gramEnd"/>
            <w:r>
              <w:rPr>
                <w:rFonts w:ascii="Times New Roman" w:eastAsia="Angsana New" w:hAnsi="Times New Roman" w:cs="Times New Roman"/>
                <w:bCs/>
                <w:i/>
                <w:sz w:val="18"/>
                <w:szCs w:val="18"/>
                <w:lang w:val="en-GB"/>
              </w:rPr>
              <w:t xml:space="preserve"> annually the budget allocations per Ministry and institution to see number of staff. PMU has already </w:t>
            </w:r>
            <w:proofErr w:type="spellStart"/>
            <w:r>
              <w:rPr>
                <w:rFonts w:ascii="Times New Roman" w:eastAsia="Angsana New" w:hAnsi="Times New Roman" w:cs="Times New Roman"/>
                <w:bCs/>
                <w:i/>
                <w:sz w:val="18"/>
                <w:szCs w:val="18"/>
                <w:lang w:val="en-GB"/>
              </w:rPr>
              <w:t>analyzed</w:t>
            </w:r>
            <w:proofErr w:type="spellEnd"/>
            <w:r>
              <w:rPr>
                <w:rFonts w:ascii="Times New Roman" w:eastAsia="Angsana New" w:hAnsi="Times New Roman" w:cs="Times New Roman"/>
                <w:bCs/>
                <w:i/>
                <w:sz w:val="18"/>
                <w:szCs w:val="18"/>
                <w:lang w:val="en-GB"/>
              </w:rPr>
              <w:t xml:space="preserve"> from 2017-2022. This gives us a trend in terms of increase of decrease of staff per </w:t>
            </w:r>
            <w:proofErr w:type="spellStart"/>
            <w:r>
              <w:rPr>
                <w:rFonts w:ascii="Times New Roman" w:eastAsia="Angsana New" w:hAnsi="Times New Roman" w:cs="Times New Roman"/>
                <w:bCs/>
                <w:i/>
                <w:sz w:val="18"/>
                <w:szCs w:val="18"/>
                <w:lang w:val="en-GB"/>
              </w:rPr>
              <w:t>insititution</w:t>
            </w:r>
            <w:proofErr w:type="spellEnd"/>
            <w:r>
              <w:rPr>
                <w:rFonts w:ascii="Times New Roman" w:eastAsia="Angsana New" w:hAnsi="Times New Roman" w:cs="Times New Roman"/>
                <w:bCs/>
                <w:i/>
                <w:sz w:val="18"/>
                <w:szCs w:val="18"/>
                <w:lang w:val="en-GB"/>
              </w:rPr>
              <w:t>.</w:t>
            </w:r>
          </w:p>
        </w:tc>
      </w:tr>
      <w:tr w:rsidR="00F968DB" w:rsidRPr="00B8268F" w14:paraId="6F22C556" w14:textId="77777777" w:rsidTr="00AA7205">
        <w:trPr>
          <w:trHeight w:val="1128"/>
        </w:trPr>
        <w:tc>
          <w:tcPr>
            <w:tcW w:w="2605" w:type="dxa"/>
            <w:vMerge/>
            <w:shd w:val="pct12" w:color="auto" w:fill="auto"/>
          </w:tcPr>
          <w:p w14:paraId="4C66B8A4"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tc>
        <w:tc>
          <w:tcPr>
            <w:tcW w:w="3882" w:type="dxa"/>
          </w:tcPr>
          <w:p w14:paraId="1BC65920"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 xml:space="preserve">Mandatory indicator 3  </w:t>
            </w:r>
          </w:p>
          <w:p w14:paraId="2355E988"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of direct project beneficiaries [Source: Annual review of project documentation by project manager, Frequency: annually]</w:t>
            </w:r>
          </w:p>
        </w:tc>
        <w:tc>
          <w:tcPr>
            <w:tcW w:w="1276" w:type="dxa"/>
          </w:tcPr>
          <w:p w14:paraId="31ECD622"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p w14:paraId="65DF9404"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
                <w:bCs/>
                <w:sz w:val="18"/>
                <w:szCs w:val="18"/>
                <w:lang w:val="en-GB"/>
              </w:rPr>
              <w:t>0</w:t>
            </w:r>
            <w:r w:rsidRPr="009661BC">
              <w:rPr>
                <w:rFonts w:ascii="Times New Roman" w:eastAsia="Angsana New" w:hAnsi="Times New Roman" w:cs="Times New Roman"/>
                <w:bCs/>
                <w:i/>
                <w:sz w:val="18"/>
                <w:szCs w:val="18"/>
                <w:lang w:val="en-GB"/>
              </w:rPr>
              <w:t xml:space="preserve"> </w:t>
            </w:r>
            <w:r w:rsidRPr="009661BC">
              <w:rPr>
                <w:rFonts w:ascii="Times New Roman" w:eastAsia="Angsana New" w:hAnsi="Times New Roman" w:cs="Times New Roman"/>
                <w:bCs/>
                <w:i/>
                <w:sz w:val="18"/>
                <w:szCs w:val="18"/>
                <w:lang w:val="en-GB"/>
              </w:rPr>
              <w:br/>
            </w:r>
          </w:p>
        </w:tc>
        <w:tc>
          <w:tcPr>
            <w:tcW w:w="1276" w:type="dxa"/>
          </w:tcPr>
          <w:p w14:paraId="4D3E4A19"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p w14:paraId="69AD8974"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
                <w:bCs/>
                <w:sz w:val="18"/>
                <w:szCs w:val="18"/>
                <w:lang w:val="en-GB"/>
              </w:rPr>
              <w:t>20,000</w:t>
            </w:r>
            <w:r w:rsidRPr="009661BC">
              <w:rPr>
                <w:rFonts w:ascii="Times New Roman" w:eastAsia="Angsana New" w:hAnsi="Times New Roman" w:cs="Times New Roman"/>
                <w:bCs/>
                <w:i/>
                <w:sz w:val="18"/>
                <w:szCs w:val="18"/>
                <w:lang w:val="en-GB"/>
              </w:rPr>
              <w:br/>
            </w:r>
          </w:p>
        </w:tc>
        <w:tc>
          <w:tcPr>
            <w:tcW w:w="1275" w:type="dxa"/>
          </w:tcPr>
          <w:p w14:paraId="417F2851"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p w14:paraId="463A8AF6"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
                <w:bCs/>
                <w:sz w:val="18"/>
                <w:szCs w:val="18"/>
                <w:lang w:val="en-GB"/>
              </w:rPr>
              <w:t>100,000</w:t>
            </w:r>
            <w:r w:rsidRPr="009661BC">
              <w:rPr>
                <w:rFonts w:ascii="Times New Roman" w:eastAsia="Angsana New" w:hAnsi="Times New Roman" w:cs="Times New Roman"/>
                <w:bCs/>
                <w:i/>
                <w:sz w:val="18"/>
                <w:szCs w:val="18"/>
                <w:lang w:val="en-GB"/>
              </w:rPr>
              <w:br/>
            </w:r>
          </w:p>
        </w:tc>
        <w:tc>
          <w:tcPr>
            <w:tcW w:w="3261" w:type="dxa"/>
            <w:vMerge/>
          </w:tcPr>
          <w:p w14:paraId="4EF1C98C"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2628" w:type="dxa"/>
          </w:tcPr>
          <w:p w14:paraId="2CCDD2F5"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roofErr w:type="spellStart"/>
            <w:r>
              <w:rPr>
                <w:rFonts w:ascii="Times New Roman" w:eastAsia="Angsana New" w:hAnsi="Times New Roman" w:cs="Times New Roman"/>
                <w:bCs/>
                <w:i/>
                <w:sz w:val="18"/>
                <w:szCs w:val="18"/>
                <w:lang w:val="en-GB"/>
              </w:rPr>
              <w:t>Imposible</w:t>
            </w:r>
            <w:proofErr w:type="spellEnd"/>
            <w:r>
              <w:rPr>
                <w:rFonts w:ascii="Times New Roman" w:eastAsia="Angsana New" w:hAnsi="Times New Roman" w:cs="Times New Roman"/>
                <w:bCs/>
                <w:i/>
                <w:sz w:val="18"/>
                <w:szCs w:val="18"/>
                <w:lang w:val="en-GB"/>
              </w:rPr>
              <w:t xml:space="preserve"> to monitor as it is. Not clear where the target comes from now how it was </w:t>
            </w:r>
            <w:proofErr w:type="gramStart"/>
            <w:r>
              <w:rPr>
                <w:rFonts w:ascii="Times New Roman" w:eastAsia="Angsana New" w:hAnsi="Times New Roman" w:cs="Times New Roman"/>
                <w:bCs/>
                <w:i/>
                <w:sz w:val="18"/>
                <w:szCs w:val="18"/>
                <w:lang w:val="en-GB"/>
              </w:rPr>
              <w:t>establish</w:t>
            </w:r>
            <w:proofErr w:type="gramEnd"/>
            <w:r>
              <w:rPr>
                <w:rFonts w:ascii="Times New Roman" w:eastAsia="Angsana New" w:hAnsi="Times New Roman" w:cs="Times New Roman"/>
                <w:bCs/>
                <w:i/>
                <w:sz w:val="18"/>
                <w:szCs w:val="18"/>
                <w:lang w:val="en-GB"/>
              </w:rPr>
              <w:t xml:space="preserve">. Recommend to first, define what is a direct and indirect beneficiary to the project and then establish a realistic baseline and target </w:t>
            </w:r>
            <w:proofErr w:type="spellStart"/>
            <w:r>
              <w:rPr>
                <w:rFonts w:ascii="Times New Roman" w:eastAsia="Angsana New" w:hAnsi="Times New Roman" w:cs="Times New Roman"/>
                <w:bCs/>
                <w:i/>
                <w:sz w:val="18"/>
                <w:szCs w:val="18"/>
                <w:lang w:val="en-GB"/>
              </w:rPr>
              <w:t>accordinagly</w:t>
            </w:r>
            <w:proofErr w:type="spellEnd"/>
            <w:r>
              <w:rPr>
                <w:rFonts w:ascii="Times New Roman" w:eastAsia="Angsana New" w:hAnsi="Times New Roman" w:cs="Times New Roman"/>
                <w:bCs/>
                <w:i/>
                <w:sz w:val="18"/>
                <w:szCs w:val="18"/>
                <w:lang w:val="en-GB"/>
              </w:rPr>
              <w:t>.</w:t>
            </w:r>
          </w:p>
        </w:tc>
      </w:tr>
      <w:tr w:rsidR="00F968DB" w:rsidRPr="009661BC" w14:paraId="14451A04" w14:textId="77777777" w:rsidTr="00AA7205">
        <w:trPr>
          <w:trHeight w:val="310"/>
        </w:trPr>
        <w:tc>
          <w:tcPr>
            <w:tcW w:w="2605" w:type="dxa"/>
            <w:vMerge/>
            <w:shd w:val="pct12" w:color="auto" w:fill="auto"/>
          </w:tcPr>
          <w:p w14:paraId="23F96742"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tc>
        <w:tc>
          <w:tcPr>
            <w:tcW w:w="3882" w:type="dxa"/>
          </w:tcPr>
          <w:p w14:paraId="31FB21EC"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bookmarkStart w:id="83" w:name="_Hlk79061899"/>
            <w:r w:rsidRPr="009661BC">
              <w:rPr>
                <w:rFonts w:ascii="Times New Roman" w:eastAsia="Angsana New" w:hAnsi="Times New Roman" w:cs="Times New Roman"/>
                <w:bCs/>
                <w:i/>
                <w:sz w:val="18"/>
                <w:szCs w:val="18"/>
                <w:lang w:val="en-GB"/>
              </w:rPr>
              <w:t>Project-specific Indicator 4:</w:t>
            </w:r>
          </w:p>
          <w:p w14:paraId="0A513780" w14:textId="77777777" w:rsidR="00F968DB" w:rsidRPr="009661BC" w:rsidRDefault="00F968DB" w:rsidP="002A5EFE">
            <w:pPr>
              <w:spacing w:after="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sz w:val="18"/>
                <w:szCs w:val="18"/>
                <w:lang w:val="en-GB"/>
              </w:rPr>
              <w:t xml:space="preserve">Percentage of decision makers for IAS that are women </w:t>
            </w:r>
            <w:bookmarkEnd w:id="83"/>
          </w:p>
        </w:tc>
        <w:tc>
          <w:tcPr>
            <w:tcW w:w="1276" w:type="dxa"/>
          </w:tcPr>
          <w:p w14:paraId="68CAD807"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48CE7D07" w14:textId="77777777" w:rsidR="00F968DB" w:rsidRPr="009E3890" w:rsidRDefault="00F968DB" w:rsidP="002A5EFE">
            <w:pPr>
              <w:spacing w:after="60" w:line="240" w:lineRule="auto"/>
              <w:rPr>
                <w:rFonts w:ascii="Times New Roman" w:eastAsia="Angsana New" w:hAnsi="Times New Roman" w:cs="Times New Roman"/>
                <w:bCs/>
                <w:strike/>
                <w:sz w:val="18"/>
                <w:szCs w:val="18"/>
                <w:lang w:val="en-GB"/>
              </w:rPr>
            </w:pPr>
            <w:r w:rsidRPr="0032547D">
              <w:rPr>
                <w:rFonts w:ascii="Times New Roman" w:eastAsia="Angsana New" w:hAnsi="Times New Roman" w:cs="Times New Roman"/>
                <w:b/>
                <w:bCs/>
                <w:strike/>
                <w:sz w:val="18"/>
                <w:szCs w:val="18"/>
                <w:lang w:val="en-GB"/>
              </w:rPr>
              <w:t>39 percent</w:t>
            </w:r>
            <w:r w:rsidRPr="009E3890">
              <w:rPr>
                <w:rFonts w:ascii="Arial Narrow" w:eastAsia="Angsana New" w:hAnsi="Arial Narrow" w:cs="Times New Roman"/>
                <w:b/>
                <w:bCs/>
                <w:sz w:val="18"/>
                <w:szCs w:val="18"/>
                <w:vertAlign w:val="superscript"/>
                <w:lang w:val="en-GB"/>
              </w:rPr>
              <w:footnoteReference w:id="8"/>
            </w:r>
            <w:r w:rsidRPr="009E3890">
              <w:rPr>
                <w:rFonts w:ascii="Times New Roman" w:eastAsia="Angsana New" w:hAnsi="Times New Roman" w:cs="Times New Roman"/>
                <w:bCs/>
                <w:i/>
                <w:sz w:val="18"/>
                <w:szCs w:val="18"/>
                <w:lang w:val="en-GB"/>
              </w:rPr>
              <w:br/>
            </w:r>
          </w:p>
          <w:p w14:paraId="349F5261"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5F282F19"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32547D">
              <w:rPr>
                <w:rFonts w:ascii="Times New Roman" w:hAnsi="Times New Roman"/>
                <w:color w:val="538135" w:themeColor="accent6" w:themeShade="BF"/>
                <w:sz w:val="18"/>
                <w:lang w:val="en-GB"/>
              </w:rPr>
              <w:t>20%</w:t>
            </w:r>
          </w:p>
        </w:tc>
        <w:tc>
          <w:tcPr>
            <w:tcW w:w="1276" w:type="dxa"/>
          </w:tcPr>
          <w:p w14:paraId="23A3C673"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5D00E0A0" w14:textId="77777777" w:rsidR="00F968DB" w:rsidRPr="0032547D" w:rsidRDefault="00F968DB" w:rsidP="002A5EFE">
            <w:pPr>
              <w:spacing w:after="60" w:line="240" w:lineRule="auto"/>
              <w:rPr>
                <w:rFonts w:ascii="Times New Roman" w:eastAsia="Angsana New" w:hAnsi="Times New Roman" w:cs="Times New Roman"/>
                <w:bCs/>
                <w:strike/>
                <w:sz w:val="18"/>
                <w:szCs w:val="18"/>
                <w:lang w:val="en-GB"/>
              </w:rPr>
            </w:pPr>
            <w:r w:rsidRPr="0032547D">
              <w:rPr>
                <w:rFonts w:ascii="Times New Roman" w:eastAsia="Angsana New" w:hAnsi="Times New Roman" w:cs="Times New Roman"/>
                <w:b/>
                <w:bCs/>
                <w:strike/>
                <w:sz w:val="18"/>
                <w:szCs w:val="18"/>
                <w:lang w:val="en-GB"/>
              </w:rPr>
              <w:t>40 percent</w:t>
            </w:r>
            <w:r w:rsidRPr="0032547D">
              <w:rPr>
                <w:rFonts w:ascii="Times New Roman" w:eastAsia="Angsana New" w:hAnsi="Times New Roman" w:cs="Times New Roman"/>
                <w:bCs/>
                <w:i/>
                <w:strike/>
                <w:sz w:val="18"/>
                <w:szCs w:val="18"/>
                <w:lang w:val="en-GB"/>
              </w:rPr>
              <w:br/>
            </w:r>
          </w:p>
          <w:p w14:paraId="05B63278" w14:textId="77777777" w:rsidR="00F968DB" w:rsidRPr="009E3890" w:rsidRDefault="00F968DB" w:rsidP="002A5EFE">
            <w:pPr>
              <w:spacing w:after="60" w:line="240" w:lineRule="auto"/>
              <w:rPr>
                <w:rFonts w:ascii="Times New Roman" w:eastAsia="Angsana New" w:hAnsi="Times New Roman" w:cs="Times New Roman"/>
                <w:bCs/>
                <w:strike/>
                <w:sz w:val="18"/>
                <w:szCs w:val="18"/>
                <w:lang w:val="en-GB"/>
              </w:rPr>
            </w:pPr>
          </w:p>
          <w:p w14:paraId="39BADEFD"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32547D">
              <w:rPr>
                <w:rFonts w:ascii="Times New Roman" w:hAnsi="Times New Roman"/>
                <w:color w:val="538135" w:themeColor="accent6" w:themeShade="BF"/>
                <w:sz w:val="18"/>
                <w:lang w:val="en-GB"/>
              </w:rPr>
              <w:t>25%</w:t>
            </w:r>
          </w:p>
        </w:tc>
        <w:tc>
          <w:tcPr>
            <w:tcW w:w="1275" w:type="dxa"/>
          </w:tcPr>
          <w:p w14:paraId="51096EFE"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71F3F35E" w14:textId="77777777" w:rsidR="00F968DB" w:rsidRPr="0032547D" w:rsidRDefault="00F968DB" w:rsidP="002A5EFE">
            <w:pPr>
              <w:spacing w:after="60" w:line="240" w:lineRule="auto"/>
              <w:rPr>
                <w:rFonts w:ascii="Times New Roman" w:eastAsia="Angsana New" w:hAnsi="Times New Roman" w:cs="Times New Roman"/>
                <w:bCs/>
                <w:strike/>
                <w:sz w:val="18"/>
                <w:szCs w:val="18"/>
                <w:lang w:val="en-GB"/>
              </w:rPr>
            </w:pPr>
            <w:r w:rsidRPr="0032547D">
              <w:rPr>
                <w:rFonts w:ascii="Times New Roman" w:eastAsia="Angsana New" w:hAnsi="Times New Roman" w:cs="Times New Roman"/>
                <w:b/>
                <w:bCs/>
                <w:strike/>
                <w:sz w:val="18"/>
                <w:szCs w:val="18"/>
                <w:lang w:val="en-GB"/>
              </w:rPr>
              <w:t>50 percent</w:t>
            </w:r>
          </w:p>
          <w:p w14:paraId="36CC48F9" w14:textId="77777777" w:rsidR="00F968DB" w:rsidRPr="009E3890" w:rsidRDefault="00F968DB" w:rsidP="002A5EFE">
            <w:pPr>
              <w:spacing w:after="60" w:line="240" w:lineRule="auto"/>
              <w:rPr>
                <w:rFonts w:ascii="Times New Roman" w:eastAsia="Angsana New" w:hAnsi="Times New Roman" w:cs="Times New Roman"/>
                <w:bCs/>
                <w:strike/>
                <w:sz w:val="18"/>
                <w:szCs w:val="18"/>
                <w:lang w:val="en-GB"/>
              </w:rPr>
            </w:pPr>
          </w:p>
          <w:p w14:paraId="56183A9E" w14:textId="77777777" w:rsidR="00F968DB" w:rsidRPr="004E74E6" w:rsidRDefault="00F968DB" w:rsidP="002A5EFE">
            <w:pPr>
              <w:spacing w:after="60" w:line="240" w:lineRule="auto"/>
              <w:rPr>
                <w:rFonts w:ascii="Times New Roman" w:hAnsi="Times New Roman"/>
                <w:strike/>
                <w:sz w:val="18"/>
                <w:lang w:val="en-GB"/>
              </w:rPr>
            </w:pPr>
          </w:p>
          <w:p w14:paraId="7A8DA825" w14:textId="77777777" w:rsidR="00F968DB" w:rsidRPr="009E3890" w:rsidRDefault="00F968DB" w:rsidP="002A5EFE">
            <w:pPr>
              <w:spacing w:after="60" w:line="240" w:lineRule="auto"/>
              <w:rPr>
                <w:rFonts w:ascii="Times New Roman" w:eastAsia="Angsana New" w:hAnsi="Times New Roman" w:cs="Times New Roman"/>
                <w:bCs/>
                <w:sz w:val="18"/>
                <w:szCs w:val="18"/>
                <w:lang w:val="en-GB"/>
              </w:rPr>
            </w:pPr>
            <w:r w:rsidRPr="0032547D">
              <w:rPr>
                <w:rFonts w:ascii="Times New Roman" w:hAnsi="Times New Roman"/>
                <w:color w:val="538135" w:themeColor="accent6" w:themeShade="BF"/>
                <w:sz w:val="18"/>
                <w:lang w:val="en-GB"/>
              </w:rPr>
              <w:t>33%</w:t>
            </w:r>
          </w:p>
        </w:tc>
        <w:tc>
          <w:tcPr>
            <w:tcW w:w="3261" w:type="dxa"/>
            <w:vMerge/>
          </w:tcPr>
          <w:p w14:paraId="27789119"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2628" w:type="dxa"/>
          </w:tcPr>
          <w:p w14:paraId="57633716"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32547D">
              <w:rPr>
                <w:rFonts w:ascii="Times New Roman" w:eastAsia="Angsana New" w:hAnsi="Times New Roman" w:cs="Times New Roman"/>
                <w:bCs/>
                <w:i/>
                <w:lang w:val="en-GB"/>
              </w:rPr>
              <w:t>Target of the National Gender Policy 2022-2030. Project realigned targets as per National Strategy.</w:t>
            </w:r>
            <w:r>
              <w:rPr>
                <w:rFonts w:ascii="Times New Roman" w:eastAsia="Angsana New" w:hAnsi="Times New Roman" w:cs="Times New Roman"/>
                <w:bCs/>
                <w:i/>
                <w:lang w:val="en-GB"/>
              </w:rPr>
              <w:t xml:space="preserve"> This change was proposed at inception.</w:t>
            </w:r>
          </w:p>
        </w:tc>
      </w:tr>
      <w:tr w:rsidR="00F968DB" w:rsidRPr="00B8268F" w14:paraId="6E00D167" w14:textId="77777777" w:rsidTr="00AA7205">
        <w:trPr>
          <w:trHeight w:val="310"/>
        </w:trPr>
        <w:tc>
          <w:tcPr>
            <w:tcW w:w="2605" w:type="dxa"/>
            <w:vMerge w:val="restart"/>
            <w:shd w:val="pct12" w:color="auto" w:fill="auto"/>
          </w:tcPr>
          <w:p w14:paraId="3A03C8D2"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Outcome 1</w:t>
            </w:r>
          </w:p>
          <w:p w14:paraId="3E3BF110" w14:textId="77777777" w:rsidR="00F968DB" w:rsidRPr="009661BC" w:rsidRDefault="00F968DB" w:rsidP="002A5EFE">
            <w:pPr>
              <w:spacing w:after="0" w:line="240" w:lineRule="auto"/>
              <w:jc w:val="both"/>
              <w:rPr>
                <w:rFonts w:ascii="Times New Roman" w:eastAsia="Courier" w:hAnsi="Times New Roman" w:cs="Times New Roman"/>
                <w:i/>
                <w:iCs/>
                <w:sz w:val="18"/>
                <w:szCs w:val="18"/>
                <w:lang w:val="en-GB"/>
              </w:rPr>
            </w:pPr>
            <w:r w:rsidRPr="009661BC">
              <w:rPr>
                <w:rFonts w:ascii="Times New Roman" w:eastAsia="Courier" w:hAnsi="Times New Roman" w:cs="Times New Roman"/>
                <w:i/>
                <w:iCs/>
                <w:sz w:val="18"/>
                <w:szCs w:val="18"/>
                <w:lang w:val="en-GB"/>
              </w:rPr>
              <w:t>Outcome 1: By 2024, the Republic of Mauritius has a gender sensitive policy, regulatory and institutional framework, and capacity to manage IAS effectively</w:t>
            </w:r>
          </w:p>
        </w:tc>
        <w:tc>
          <w:tcPr>
            <w:tcW w:w="3882" w:type="dxa"/>
          </w:tcPr>
          <w:p w14:paraId="1C9BC550"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Indicator 5:</w:t>
            </w:r>
          </w:p>
          <w:p w14:paraId="1EED4104" w14:textId="77777777" w:rsidR="00F968DB" w:rsidRDefault="00F968DB" w:rsidP="002A5EFE">
            <w:pPr>
              <w:spacing w:after="0" w:line="240" w:lineRule="auto"/>
              <w:rPr>
                <w:rFonts w:ascii="Times New Roman" w:hAnsi="Times New Roman"/>
                <w:b/>
                <w:color w:val="8EAADB" w:themeColor="accent1" w:themeTint="99"/>
                <w:sz w:val="18"/>
                <w:u w:val="single"/>
                <w:lang w:val="en-GB"/>
              </w:rPr>
            </w:pPr>
            <w:r w:rsidRPr="0032547D">
              <w:rPr>
                <w:rFonts w:ascii="Times New Roman" w:eastAsia="Angsana New" w:hAnsi="Times New Roman" w:cs="Times New Roman"/>
                <w:bCs/>
                <w:strike/>
                <w:sz w:val="18"/>
                <w:szCs w:val="18"/>
                <w:lang w:val="en-GB"/>
              </w:rPr>
              <w:t>Percentage of recommendations in the review of IAS-related acts</w:t>
            </w:r>
            <w:r w:rsidRPr="0032547D">
              <w:rPr>
                <w:rFonts w:ascii="Arial Narrow" w:eastAsia="Angsana New" w:hAnsi="Arial Narrow" w:cs="Times New Roman"/>
                <w:bCs/>
                <w:strike/>
                <w:sz w:val="18"/>
                <w:szCs w:val="18"/>
                <w:vertAlign w:val="superscript"/>
                <w:lang w:val="en-GB"/>
              </w:rPr>
              <w:footnoteReference w:id="9"/>
            </w:r>
            <w:r w:rsidRPr="0032547D">
              <w:rPr>
                <w:rFonts w:ascii="Times New Roman" w:eastAsia="Angsana New" w:hAnsi="Times New Roman" w:cs="Times New Roman"/>
                <w:bCs/>
                <w:strike/>
                <w:sz w:val="18"/>
                <w:szCs w:val="18"/>
                <w:lang w:val="en-GB"/>
              </w:rPr>
              <w:t>, policy and cabinet decisions that are fully implemented</w:t>
            </w:r>
            <w:r w:rsidRPr="0032547D">
              <w:rPr>
                <w:rFonts w:ascii="Times New Roman" w:hAnsi="Times New Roman"/>
                <w:b/>
                <w:strike/>
                <w:sz w:val="18"/>
                <w:u w:val="single"/>
                <w:lang w:val="en-GB"/>
              </w:rPr>
              <w:t>.</w:t>
            </w:r>
            <w:r w:rsidRPr="004E74E6">
              <w:rPr>
                <w:rFonts w:ascii="Times New Roman" w:hAnsi="Times New Roman"/>
                <w:b/>
                <w:sz w:val="18"/>
                <w:u w:val="single"/>
                <w:lang w:val="en-GB"/>
              </w:rPr>
              <w:t xml:space="preserve"> </w:t>
            </w:r>
            <w:r w:rsidRPr="004E74E6">
              <w:rPr>
                <w:rFonts w:ascii="Times New Roman" w:hAnsi="Times New Roman"/>
                <w:b/>
                <w:color w:val="8EAADB" w:themeColor="accent1" w:themeTint="99"/>
                <w:sz w:val="18"/>
                <w:u w:val="single"/>
                <w:lang w:val="en-GB"/>
              </w:rPr>
              <w:t xml:space="preserve">It was stated that the project can only make suggestions on amendments of the legal and policy to the Government who will be the ones that can gazette the amendments proposed. Hence the indicators should be number of amendments and new policies </w:t>
            </w:r>
            <w:proofErr w:type="gramStart"/>
            <w:r w:rsidRPr="004E74E6">
              <w:rPr>
                <w:rFonts w:ascii="Times New Roman" w:hAnsi="Times New Roman"/>
                <w:b/>
                <w:color w:val="8EAADB" w:themeColor="accent1" w:themeTint="99"/>
                <w:sz w:val="18"/>
                <w:u w:val="single"/>
                <w:lang w:val="en-GB"/>
              </w:rPr>
              <w:t>produced</w:t>
            </w:r>
            <w:proofErr w:type="gramEnd"/>
          </w:p>
          <w:p w14:paraId="0EE3FDB7" w14:textId="77777777" w:rsidR="00F968DB" w:rsidRDefault="00F968DB" w:rsidP="002A5EFE">
            <w:pPr>
              <w:spacing w:after="0" w:line="240" w:lineRule="auto"/>
              <w:rPr>
                <w:rFonts w:ascii="Times New Roman" w:hAnsi="Times New Roman"/>
                <w:b/>
                <w:color w:val="8EAADB" w:themeColor="accent1" w:themeTint="99"/>
                <w:sz w:val="18"/>
                <w:u w:val="single"/>
                <w:lang w:val="en-GB"/>
              </w:rPr>
            </w:pPr>
          </w:p>
          <w:p w14:paraId="5B88FEFD" w14:textId="77777777" w:rsidR="00F968DB" w:rsidRPr="009661BC" w:rsidRDefault="00F968DB" w:rsidP="002A5EFE">
            <w:pPr>
              <w:spacing w:after="0" w:line="240" w:lineRule="auto"/>
              <w:rPr>
                <w:rFonts w:ascii="Times New Roman" w:eastAsia="Angsana New" w:hAnsi="Times New Roman" w:cs="Times New Roman"/>
                <w:bCs/>
                <w:i/>
                <w:sz w:val="18"/>
                <w:szCs w:val="18"/>
                <w:lang w:val="en-GB"/>
              </w:rPr>
            </w:pPr>
            <w:r>
              <w:rPr>
                <w:rFonts w:ascii="Times New Roman" w:hAnsi="Times New Roman"/>
                <w:b/>
                <w:color w:val="8EAADB" w:themeColor="accent1" w:themeTint="99"/>
                <w:sz w:val="18"/>
                <w:u w:val="single"/>
                <w:lang w:val="en-GB"/>
              </w:rPr>
              <w:t>Number of amendments and new policies proposed</w:t>
            </w:r>
          </w:p>
        </w:tc>
        <w:tc>
          <w:tcPr>
            <w:tcW w:w="1276" w:type="dxa"/>
          </w:tcPr>
          <w:p w14:paraId="31AB21E1"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0D3F72C8" w14:textId="77777777" w:rsidR="00F968DB" w:rsidRPr="002E0F0E" w:rsidRDefault="00F968DB" w:rsidP="002A5EFE">
            <w:pPr>
              <w:spacing w:after="60" w:line="240" w:lineRule="auto"/>
              <w:rPr>
                <w:rFonts w:ascii="Times New Roman" w:eastAsia="Angsana New" w:hAnsi="Times New Roman" w:cs="Times New Roman"/>
                <w:bCs/>
                <w:i/>
                <w:iCs/>
                <w:strike/>
                <w:sz w:val="18"/>
                <w:szCs w:val="18"/>
                <w:lang w:val="en-GB"/>
              </w:rPr>
            </w:pPr>
            <w:r w:rsidRPr="002E0F0E">
              <w:rPr>
                <w:rFonts w:ascii="Times New Roman" w:eastAsia="Angsana New" w:hAnsi="Times New Roman" w:cs="Times New Roman"/>
                <w:b/>
                <w:bCs/>
                <w:i/>
                <w:iCs/>
                <w:sz w:val="18"/>
                <w:szCs w:val="18"/>
                <w:lang w:val="en-GB"/>
              </w:rPr>
              <w:t>0 percent</w:t>
            </w:r>
            <w:r w:rsidRPr="002E0F0E">
              <w:rPr>
                <w:rFonts w:ascii="Arial Narrow" w:eastAsia="Angsana New" w:hAnsi="Arial Narrow" w:cs="Times New Roman"/>
                <w:b/>
                <w:bCs/>
                <w:i/>
                <w:iCs/>
                <w:sz w:val="18"/>
                <w:szCs w:val="18"/>
                <w:vertAlign w:val="superscript"/>
                <w:lang w:val="en-GB"/>
              </w:rPr>
              <w:footnoteReference w:id="10"/>
            </w:r>
            <w:r w:rsidRPr="002E0F0E">
              <w:rPr>
                <w:rFonts w:ascii="Times New Roman" w:eastAsia="Angsana New" w:hAnsi="Times New Roman" w:cs="Times New Roman"/>
                <w:bCs/>
                <w:i/>
                <w:iCs/>
                <w:sz w:val="18"/>
                <w:szCs w:val="18"/>
                <w:lang w:val="en-GB"/>
              </w:rPr>
              <w:t xml:space="preserve"> </w:t>
            </w:r>
            <w:r w:rsidRPr="002E0F0E">
              <w:rPr>
                <w:rFonts w:ascii="Times New Roman" w:eastAsia="Angsana New" w:hAnsi="Times New Roman" w:cs="Times New Roman"/>
                <w:bCs/>
                <w:i/>
                <w:iCs/>
                <w:sz w:val="18"/>
                <w:szCs w:val="18"/>
                <w:lang w:val="en-GB"/>
              </w:rPr>
              <w:br/>
            </w:r>
          </w:p>
          <w:p w14:paraId="5623256B" w14:textId="77777777" w:rsidR="00F968DB" w:rsidRPr="009E3890" w:rsidRDefault="00F968DB" w:rsidP="002A5EFE">
            <w:pPr>
              <w:spacing w:after="60" w:line="240" w:lineRule="auto"/>
              <w:rPr>
                <w:rFonts w:ascii="Times New Roman" w:eastAsia="Angsana New" w:hAnsi="Times New Roman" w:cs="Times New Roman"/>
                <w:bCs/>
                <w:strike/>
                <w:sz w:val="18"/>
                <w:szCs w:val="18"/>
                <w:lang w:val="en-GB"/>
              </w:rPr>
            </w:pPr>
          </w:p>
          <w:p w14:paraId="1D5F4DA5"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4E74E6">
              <w:rPr>
                <w:rFonts w:ascii="Times New Roman" w:hAnsi="Times New Roman"/>
                <w:color w:val="8EAADB" w:themeColor="accent1" w:themeTint="99"/>
                <w:sz w:val="18"/>
                <w:lang w:val="en-GB"/>
              </w:rPr>
              <w:t>0</w:t>
            </w:r>
          </w:p>
        </w:tc>
        <w:tc>
          <w:tcPr>
            <w:tcW w:w="1276" w:type="dxa"/>
          </w:tcPr>
          <w:p w14:paraId="6C326943"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64FD23A0" w14:textId="77777777" w:rsidR="00F968DB" w:rsidRPr="002E0F0E" w:rsidRDefault="00F968DB" w:rsidP="002A5EFE">
            <w:pPr>
              <w:spacing w:after="60" w:line="240" w:lineRule="auto"/>
              <w:rPr>
                <w:rFonts w:ascii="Times New Roman" w:eastAsia="Angsana New" w:hAnsi="Times New Roman" w:cs="Times New Roman"/>
                <w:bCs/>
                <w:strike/>
                <w:sz w:val="18"/>
                <w:szCs w:val="18"/>
                <w:lang w:val="en-GB"/>
              </w:rPr>
            </w:pPr>
            <w:r w:rsidRPr="002E0F0E">
              <w:rPr>
                <w:rFonts w:ascii="Times New Roman" w:eastAsia="Angsana New" w:hAnsi="Times New Roman" w:cs="Times New Roman"/>
                <w:b/>
                <w:bCs/>
                <w:strike/>
                <w:sz w:val="18"/>
                <w:szCs w:val="18"/>
                <w:lang w:val="en-GB"/>
              </w:rPr>
              <w:t>30 percent</w:t>
            </w:r>
            <w:r w:rsidRPr="002E0F0E">
              <w:rPr>
                <w:rFonts w:ascii="Times New Roman" w:eastAsia="Angsana New" w:hAnsi="Times New Roman" w:cs="Times New Roman"/>
                <w:bCs/>
                <w:i/>
                <w:strike/>
                <w:sz w:val="18"/>
                <w:szCs w:val="18"/>
                <w:lang w:val="en-GB"/>
              </w:rPr>
              <w:br/>
            </w:r>
          </w:p>
          <w:p w14:paraId="5E4CADBB" w14:textId="77777777" w:rsidR="00F968DB" w:rsidRPr="009E3890" w:rsidRDefault="00F968DB" w:rsidP="002A5EFE">
            <w:pPr>
              <w:spacing w:after="60" w:line="240" w:lineRule="auto"/>
              <w:rPr>
                <w:rFonts w:ascii="Times New Roman" w:eastAsia="Angsana New" w:hAnsi="Times New Roman" w:cs="Times New Roman"/>
                <w:bCs/>
                <w:strike/>
                <w:sz w:val="18"/>
                <w:szCs w:val="18"/>
                <w:lang w:val="en-GB"/>
              </w:rPr>
            </w:pPr>
          </w:p>
          <w:p w14:paraId="3EB1BB65"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4E74E6">
              <w:rPr>
                <w:rFonts w:ascii="Times New Roman" w:hAnsi="Times New Roman"/>
                <w:color w:val="8EAADB" w:themeColor="accent1" w:themeTint="99"/>
                <w:sz w:val="18"/>
                <w:lang w:val="en-GB"/>
              </w:rPr>
              <w:t>7</w:t>
            </w:r>
          </w:p>
        </w:tc>
        <w:tc>
          <w:tcPr>
            <w:tcW w:w="1275" w:type="dxa"/>
          </w:tcPr>
          <w:p w14:paraId="436EF113"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p w14:paraId="12234883" w14:textId="77777777" w:rsidR="00F968DB" w:rsidRPr="002E0F0E" w:rsidRDefault="00F968DB" w:rsidP="002A5EFE">
            <w:pPr>
              <w:spacing w:after="60" w:line="240" w:lineRule="auto"/>
              <w:rPr>
                <w:rFonts w:ascii="Times New Roman" w:eastAsia="Angsana New" w:hAnsi="Times New Roman" w:cs="Times New Roman"/>
                <w:bCs/>
                <w:strike/>
                <w:sz w:val="18"/>
                <w:szCs w:val="18"/>
                <w:lang w:val="en-GB"/>
              </w:rPr>
            </w:pPr>
            <w:r w:rsidRPr="002E0F0E">
              <w:rPr>
                <w:rFonts w:ascii="Times New Roman" w:eastAsia="Angsana New" w:hAnsi="Times New Roman" w:cs="Times New Roman"/>
                <w:b/>
                <w:bCs/>
                <w:strike/>
                <w:sz w:val="18"/>
                <w:szCs w:val="18"/>
                <w:lang w:val="en-GB"/>
              </w:rPr>
              <w:t>80 percent</w:t>
            </w:r>
            <w:r w:rsidRPr="002E0F0E">
              <w:rPr>
                <w:rFonts w:ascii="Times New Roman" w:eastAsia="Angsana New" w:hAnsi="Times New Roman" w:cs="Times New Roman"/>
                <w:bCs/>
                <w:i/>
                <w:strike/>
                <w:sz w:val="18"/>
                <w:szCs w:val="18"/>
                <w:lang w:val="en-GB"/>
              </w:rPr>
              <w:br/>
            </w:r>
          </w:p>
          <w:p w14:paraId="6EA17E90" w14:textId="77777777" w:rsidR="00F968DB" w:rsidRPr="009E3890" w:rsidRDefault="00F968DB" w:rsidP="002A5EFE">
            <w:pPr>
              <w:spacing w:after="60" w:line="240" w:lineRule="auto"/>
              <w:rPr>
                <w:rFonts w:ascii="Times New Roman" w:eastAsia="Angsana New" w:hAnsi="Times New Roman" w:cs="Times New Roman"/>
                <w:bCs/>
                <w:strike/>
                <w:sz w:val="18"/>
                <w:szCs w:val="18"/>
                <w:lang w:val="en-GB"/>
              </w:rPr>
            </w:pPr>
          </w:p>
          <w:p w14:paraId="44814443"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4E74E6">
              <w:rPr>
                <w:rFonts w:ascii="Times New Roman" w:hAnsi="Times New Roman"/>
                <w:color w:val="8EAADB" w:themeColor="accent1" w:themeTint="99"/>
                <w:sz w:val="18"/>
                <w:lang w:val="en-GB"/>
              </w:rPr>
              <w:t>9</w:t>
            </w:r>
          </w:p>
        </w:tc>
        <w:tc>
          <w:tcPr>
            <w:tcW w:w="3261" w:type="dxa"/>
            <w:vMerge w:val="restart"/>
          </w:tcPr>
          <w:p w14:paraId="2E249230" w14:textId="77777777" w:rsidR="00F968DB" w:rsidRPr="009661BC" w:rsidRDefault="00F968DB" w:rsidP="002A5EFE">
            <w:pPr>
              <w:spacing w:after="60" w:line="240" w:lineRule="auto"/>
              <w:ind w:left="169"/>
              <w:rPr>
                <w:rFonts w:ascii="Times New Roman" w:eastAsia="Angsana New" w:hAnsi="Times New Roman" w:cs="Times New Roman"/>
                <w:bCs/>
                <w:sz w:val="18"/>
                <w:szCs w:val="18"/>
                <w:lang w:val="en-GB"/>
              </w:rPr>
            </w:pPr>
            <w:r w:rsidRPr="009661BC">
              <w:rPr>
                <w:rFonts w:ascii="Times New Roman" w:eastAsia="Angsana New" w:hAnsi="Times New Roman" w:cs="Times New Roman"/>
                <w:sz w:val="18"/>
                <w:szCs w:val="18"/>
                <w:lang w:val="en-GB"/>
              </w:rPr>
              <w:t xml:space="preserve">Data collection method: </w:t>
            </w:r>
            <w:r w:rsidRPr="009661BC">
              <w:rPr>
                <w:rFonts w:ascii="Times New Roman" w:eastAsia="Angsana New" w:hAnsi="Times New Roman" w:cs="Times New Roman"/>
                <w:bCs/>
                <w:sz w:val="18"/>
                <w:szCs w:val="18"/>
                <w:lang w:val="en-GB"/>
              </w:rPr>
              <w:t xml:space="preserve">Source: Annual review of recommendations and evidence of implementation by project </w:t>
            </w:r>
            <w:proofErr w:type="gramStart"/>
            <w:r w:rsidRPr="009661BC">
              <w:rPr>
                <w:rFonts w:ascii="Times New Roman" w:eastAsia="Angsana New" w:hAnsi="Times New Roman" w:cs="Times New Roman"/>
                <w:bCs/>
                <w:sz w:val="18"/>
                <w:szCs w:val="18"/>
                <w:lang w:val="en-GB"/>
              </w:rPr>
              <w:t>management;</w:t>
            </w:r>
            <w:proofErr w:type="gramEnd"/>
          </w:p>
          <w:p w14:paraId="4C08F8BA" w14:textId="77777777" w:rsidR="00F968DB" w:rsidRPr="009661BC" w:rsidRDefault="00F968DB" w:rsidP="002A5EFE">
            <w:pPr>
              <w:spacing w:after="60" w:line="240" w:lineRule="auto"/>
              <w:ind w:left="169"/>
              <w:rPr>
                <w:rFonts w:ascii="Times New Roman" w:eastAsia="Angsana New" w:hAnsi="Times New Roman" w:cs="Times New Roman"/>
                <w:bCs/>
                <w:sz w:val="18"/>
                <w:szCs w:val="18"/>
                <w:lang w:val="en-GB"/>
              </w:rPr>
            </w:pPr>
          </w:p>
          <w:p w14:paraId="0F3AE7BE" w14:textId="77777777" w:rsidR="00F968DB" w:rsidRPr="009661BC" w:rsidRDefault="00F968DB" w:rsidP="002A5EFE">
            <w:pPr>
              <w:spacing w:after="60" w:line="240" w:lineRule="auto"/>
              <w:ind w:left="169"/>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Annual review (at PIR) of GEF IAS Tracking Tool and Capacity Scorecards</w:t>
            </w:r>
          </w:p>
          <w:p w14:paraId="61D91447" w14:textId="77777777" w:rsidR="00F968DB" w:rsidRPr="009661BC" w:rsidRDefault="00F968DB" w:rsidP="002A5EFE">
            <w:pPr>
              <w:spacing w:after="60" w:line="240" w:lineRule="auto"/>
              <w:ind w:left="169"/>
              <w:rPr>
                <w:rFonts w:ascii="Times New Roman" w:eastAsia="Angsana New" w:hAnsi="Times New Roman" w:cs="Times New Roman"/>
                <w:bCs/>
                <w:sz w:val="18"/>
                <w:szCs w:val="18"/>
                <w:lang w:val="en-GB"/>
              </w:rPr>
            </w:pPr>
          </w:p>
          <w:p w14:paraId="5FEBC0BB"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lastRenderedPageBreak/>
              <w:t>Risk: Slow process of policy and institutional reform in the face of spikes in pressure from IAS (from liberalization, increased vessel arrivals, other economic development decisions disregarding best practice and technical advice)</w:t>
            </w:r>
          </w:p>
          <w:p w14:paraId="724DB713" w14:textId="77777777" w:rsidR="00F968DB" w:rsidRPr="009661BC" w:rsidRDefault="00F968DB" w:rsidP="002A5EFE">
            <w:pPr>
              <w:spacing w:after="60" w:line="240" w:lineRule="auto"/>
              <w:ind w:left="169"/>
              <w:rPr>
                <w:rFonts w:ascii="Times New Roman" w:eastAsia="Angsana New" w:hAnsi="Times New Roman" w:cs="Times New Roman"/>
                <w:bCs/>
                <w:i/>
                <w:sz w:val="18"/>
                <w:szCs w:val="18"/>
                <w:lang w:val="en-GB"/>
              </w:rPr>
            </w:pPr>
            <w:r w:rsidRPr="009661BC">
              <w:rPr>
                <w:rFonts w:ascii="Times New Roman" w:eastAsia="Angsana New" w:hAnsi="Times New Roman" w:cs="Times New Roman"/>
                <w:bCs/>
                <w:sz w:val="18"/>
                <w:szCs w:val="18"/>
                <w:lang w:val="en-GB"/>
              </w:rPr>
              <w:t xml:space="preserve">Assumption: No changes in land use that would cause challenges related o limited </w:t>
            </w:r>
            <w:r w:rsidRPr="009661BC">
              <w:rPr>
                <w:rFonts w:ascii="Times New Roman" w:eastAsia="Angsana New" w:hAnsi="Times New Roman" w:cs="Times New Roman"/>
                <w:sz w:val="18"/>
                <w:szCs w:val="18"/>
                <w:lang w:val="en-GB"/>
              </w:rPr>
              <w:t>institutional conflicts over the management of land resources that could constrain the implementation of IAS activities</w:t>
            </w:r>
          </w:p>
        </w:tc>
        <w:tc>
          <w:tcPr>
            <w:tcW w:w="2628" w:type="dxa"/>
          </w:tcPr>
          <w:p w14:paraId="2A753862"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r>
              <w:rPr>
                <w:rFonts w:ascii="Times New Roman" w:eastAsia="Angsana New" w:hAnsi="Times New Roman" w:cs="Times New Roman"/>
                <w:sz w:val="18"/>
                <w:szCs w:val="18"/>
                <w:lang w:val="en-GB"/>
              </w:rPr>
              <w:lastRenderedPageBreak/>
              <w:t>Indicator and targets modified at inception meeting by PSC</w:t>
            </w:r>
          </w:p>
        </w:tc>
      </w:tr>
      <w:tr w:rsidR="00F968DB" w:rsidRPr="00B8268F" w14:paraId="0C70CBC2" w14:textId="77777777" w:rsidTr="00AA7205">
        <w:trPr>
          <w:trHeight w:val="310"/>
        </w:trPr>
        <w:tc>
          <w:tcPr>
            <w:tcW w:w="2605" w:type="dxa"/>
            <w:vMerge/>
            <w:shd w:val="pct12" w:color="auto" w:fill="auto"/>
          </w:tcPr>
          <w:p w14:paraId="306E5966"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tc>
        <w:tc>
          <w:tcPr>
            <w:tcW w:w="3882" w:type="dxa"/>
          </w:tcPr>
          <w:p w14:paraId="146876FF"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1276" w:type="dxa"/>
          </w:tcPr>
          <w:p w14:paraId="06A9DF6B"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tc>
        <w:tc>
          <w:tcPr>
            <w:tcW w:w="1276" w:type="dxa"/>
          </w:tcPr>
          <w:p w14:paraId="3DECC9FD"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tc>
        <w:tc>
          <w:tcPr>
            <w:tcW w:w="1275" w:type="dxa"/>
          </w:tcPr>
          <w:p w14:paraId="400DB8A4"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tc>
        <w:tc>
          <w:tcPr>
            <w:tcW w:w="3261" w:type="dxa"/>
            <w:vMerge/>
          </w:tcPr>
          <w:p w14:paraId="69713B3A"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p>
        </w:tc>
        <w:tc>
          <w:tcPr>
            <w:tcW w:w="2628" w:type="dxa"/>
          </w:tcPr>
          <w:p w14:paraId="37F9FD22"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p>
        </w:tc>
      </w:tr>
      <w:tr w:rsidR="00F968DB" w:rsidRPr="00B8268F" w14:paraId="7BCBC226" w14:textId="77777777" w:rsidTr="00AA7205">
        <w:trPr>
          <w:trHeight w:val="310"/>
        </w:trPr>
        <w:tc>
          <w:tcPr>
            <w:tcW w:w="2605" w:type="dxa"/>
            <w:vMerge/>
            <w:shd w:val="pct12" w:color="auto" w:fill="auto"/>
          </w:tcPr>
          <w:p w14:paraId="5E45931D"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p>
        </w:tc>
        <w:tc>
          <w:tcPr>
            <w:tcW w:w="3882" w:type="dxa"/>
            <w:shd w:val="clear" w:color="auto" w:fill="FFFFFF"/>
          </w:tcPr>
          <w:p w14:paraId="2E299DDF"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Indicator 6:</w:t>
            </w:r>
          </w:p>
          <w:p w14:paraId="0D9A41CA" w14:textId="77777777" w:rsidR="00F968DB" w:rsidRDefault="00F968DB" w:rsidP="002A5EFE">
            <w:pPr>
              <w:spacing w:after="0" w:line="240" w:lineRule="auto"/>
              <w:rPr>
                <w:rFonts w:ascii="Times New Roman" w:eastAsia="Angsana New" w:hAnsi="Times New Roman" w:cs="Times New Roman"/>
                <w:bCs/>
                <w:strike/>
                <w:sz w:val="18"/>
                <w:szCs w:val="18"/>
                <w:lang w:val="en-GB"/>
              </w:rPr>
            </w:pPr>
            <w:r w:rsidRPr="0032547D">
              <w:rPr>
                <w:rFonts w:ascii="Times New Roman" w:eastAsia="Angsana New" w:hAnsi="Times New Roman" w:cs="Times New Roman"/>
                <w:bCs/>
                <w:strike/>
                <w:sz w:val="18"/>
                <w:szCs w:val="18"/>
                <w:lang w:val="en-GB"/>
              </w:rPr>
              <w:t xml:space="preserve">Average aggregated score of national capacities in key agencies (NPCS, Forestry Service, NPPO, Veterinary Service, Rodrigues – to include IAS Apex Coordinating Committee) </w:t>
            </w:r>
          </w:p>
          <w:p w14:paraId="71DAAAB0" w14:textId="77777777" w:rsidR="00F968DB" w:rsidRPr="0006440F" w:rsidRDefault="00F968DB" w:rsidP="002A5EFE">
            <w:pPr>
              <w:spacing w:after="0" w:line="240" w:lineRule="auto"/>
              <w:rPr>
                <w:rFonts w:ascii="Times New Roman" w:eastAsia="Angsana New" w:hAnsi="Times New Roman" w:cs="Times New Roman"/>
                <w:b/>
                <w:i/>
                <w:iCs/>
                <w:color w:val="538135" w:themeColor="accent6" w:themeShade="BF"/>
                <w:sz w:val="18"/>
                <w:szCs w:val="18"/>
                <w:lang w:val="en-GB"/>
              </w:rPr>
            </w:pPr>
            <w:r w:rsidRPr="0006440F">
              <w:rPr>
                <w:rFonts w:ascii="Times New Roman" w:eastAsia="Angsana New" w:hAnsi="Times New Roman" w:cs="Times New Roman"/>
                <w:b/>
                <w:i/>
                <w:iCs/>
                <w:color w:val="538135" w:themeColor="accent6" w:themeShade="BF"/>
                <w:sz w:val="18"/>
                <w:szCs w:val="18"/>
                <w:lang w:val="en-GB"/>
              </w:rPr>
              <w:t>New Indicator: Average aggregated score of national capacities in key agencies (NPCS, Forestry Service, NPPO, Veterinary Services, RRA, Ministry of Blue Economy) of IAS Technical Committees.</w:t>
            </w:r>
          </w:p>
          <w:p w14:paraId="6CD306A4"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p>
        </w:tc>
        <w:tc>
          <w:tcPr>
            <w:tcW w:w="1276" w:type="dxa"/>
          </w:tcPr>
          <w:p w14:paraId="76B2A036" w14:textId="77777777" w:rsidR="00F968DB" w:rsidRPr="009E3890" w:rsidRDefault="00F968DB" w:rsidP="002A5EFE">
            <w:pPr>
              <w:spacing w:after="60" w:line="240" w:lineRule="auto"/>
              <w:rPr>
                <w:rFonts w:ascii="Times New Roman" w:eastAsia="Angsana New" w:hAnsi="Times New Roman" w:cs="Times New Roman"/>
                <w:bCs/>
                <w:sz w:val="18"/>
                <w:szCs w:val="18"/>
                <w:lang w:val="en-GB"/>
              </w:rPr>
            </w:pPr>
            <w:r w:rsidRPr="009E3890">
              <w:rPr>
                <w:rFonts w:ascii="Times New Roman" w:eastAsia="Angsana New" w:hAnsi="Times New Roman" w:cs="Times New Roman"/>
                <w:b/>
                <w:bCs/>
                <w:sz w:val="18"/>
                <w:szCs w:val="18"/>
                <w:lang w:val="en-GB"/>
              </w:rPr>
              <w:br/>
              <w:t>41 percent</w:t>
            </w:r>
            <w:r w:rsidRPr="009E3890">
              <w:rPr>
                <w:rFonts w:ascii="Arial Narrow" w:eastAsia="Angsana New" w:hAnsi="Arial Narrow" w:cs="Times New Roman"/>
                <w:b/>
                <w:bCs/>
                <w:sz w:val="18"/>
                <w:szCs w:val="18"/>
                <w:vertAlign w:val="superscript"/>
                <w:lang w:val="en-GB"/>
              </w:rPr>
              <w:footnoteReference w:id="11"/>
            </w:r>
            <w:r w:rsidRPr="009E3890">
              <w:rPr>
                <w:rFonts w:ascii="Times New Roman" w:eastAsia="Angsana New" w:hAnsi="Times New Roman" w:cs="Times New Roman"/>
                <w:bCs/>
                <w:i/>
                <w:sz w:val="18"/>
                <w:szCs w:val="18"/>
                <w:lang w:val="en-GB"/>
              </w:rPr>
              <w:t xml:space="preserve"> </w:t>
            </w:r>
          </w:p>
          <w:p w14:paraId="3DB92157"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tc>
        <w:tc>
          <w:tcPr>
            <w:tcW w:w="1276" w:type="dxa"/>
          </w:tcPr>
          <w:p w14:paraId="0240EBD6"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9E3890">
              <w:rPr>
                <w:rFonts w:ascii="Times New Roman" w:eastAsia="Angsana New" w:hAnsi="Times New Roman" w:cs="Times New Roman"/>
                <w:b/>
                <w:bCs/>
                <w:sz w:val="18"/>
                <w:szCs w:val="18"/>
                <w:lang w:val="en-GB"/>
              </w:rPr>
              <w:t>63 percent</w:t>
            </w:r>
            <w:r w:rsidRPr="009E3890">
              <w:rPr>
                <w:rFonts w:ascii="Times New Roman" w:eastAsia="Angsana New" w:hAnsi="Times New Roman" w:cs="Times New Roman"/>
                <w:b/>
                <w:bCs/>
                <w:sz w:val="18"/>
                <w:szCs w:val="18"/>
                <w:lang w:val="en-GB"/>
              </w:rPr>
              <w:br/>
            </w:r>
          </w:p>
        </w:tc>
        <w:tc>
          <w:tcPr>
            <w:tcW w:w="1275" w:type="dxa"/>
          </w:tcPr>
          <w:p w14:paraId="0FA4336F"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9E3890">
              <w:rPr>
                <w:rFonts w:ascii="Times New Roman" w:eastAsia="Angsana New" w:hAnsi="Times New Roman" w:cs="Times New Roman"/>
                <w:b/>
                <w:bCs/>
                <w:sz w:val="18"/>
                <w:szCs w:val="18"/>
                <w:lang w:val="en-GB"/>
              </w:rPr>
              <w:t>68 percent</w:t>
            </w:r>
            <w:r w:rsidRPr="009E3890">
              <w:rPr>
                <w:rFonts w:ascii="Arial Narrow" w:eastAsia="Angsana New" w:hAnsi="Arial Narrow" w:cs="Times New Roman"/>
                <w:b/>
                <w:bCs/>
                <w:sz w:val="18"/>
                <w:szCs w:val="18"/>
                <w:vertAlign w:val="superscript"/>
                <w:lang w:val="en-GB"/>
              </w:rPr>
              <w:footnoteReference w:id="12"/>
            </w:r>
            <w:r w:rsidRPr="009E3890">
              <w:rPr>
                <w:rFonts w:ascii="Times New Roman" w:eastAsia="Angsana New" w:hAnsi="Times New Roman" w:cs="Times New Roman"/>
                <w:b/>
                <w:bCs/>
                <w:sz w:val="18"/>
                <w:szCs w:val="18"/>
                <w:lang w:val="en-GB"/>
              </w:rPr>
              <w:br/>
            </w:r>
          </w:p>
        </w:tc>
        <w:tc>
          <w:tcPr>
            <w:tcW w:w="3261" w:type="dxa"/>
            <w:vMerge/>
          </w:tcPr>
          <w:p w14:paraId="2955CFC4"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2628" w:type="dxa"/>
          </w:tcPr>
          <w:p w14:paraId="5C1063A6" w14:textId="77777777" w:rsidR="00F968DB" w:rsidRPr="0006440F" w:rsidRDefault="00F968DB" w:rsidP="002A5EFE">
            <w:pPr>
              <w:spacing w:after="60" w:line="240" w:lineRule="auto"/>
              <w:rPr>
                <w:rFonts w:ascii="Times New Roman" w:eastAsia="Angsana New" w:hAnsi="Times New Roman" w:cs="Times New Roman"/>
                <w:bCs/>
                <w:i/>
                <w:iCs/>
                <w:sz w:val="18"/>
                <w:szCs w:val="18"/>
                <w:lang w:val="en-GB"/>
              </w:rPr>
            </w:pPr>
            <w:r w:rsidRPr="0006440F">
              <w:rPr>
                <w:rFonts w:ascii="Times New Roman" w:eastAsia="Angsana New" w:hAnsi="Times New Roman" w:cs="Times New Roman"/>
                <w:bCs/>
                <w:i/>
                <w:iCs/>
                <w:sz w:val="18"/>
                <w:szCs w:val="18"/>
                <w:lang w:val="en-GB"/>
              </w:rPr>
              <w:t>Recommendation: Change Apex for IAS Coordination Committees (Terrestrial and freshwater and Marine), also, include Ministry of Blue Economy.</w:t>
            </w:r>
          </w:p>
        </w:tc>
      </w:tr>
      <w:tr w:rsidR="00F968DB" w:rsidRPr="009661BC" w14:paraId="2D0C8432" w14:textId="77777777" w:rsidTr="00AA7205">
        <w:trPr>
          <w:trHeight w:val="1001"/>
        </w:trPr>
        <w:tc>
          <w:tcPr>
            <w:tcW w:w="2605" w:type="dxa"/>
            <w:vMerge/>
            <w:shd w:val="pct12" w:color="auto" w:fill="auto"/>
          </w:tcPr>
          <w:p w14:paraId="52E42CC1"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p>
        </w:tc>
        <w:tc>
          <w:tcPr>
            <w:tcW w:w="3882" w:type="dxa"/>
          </w:tcPr>
          <w:p w14:paraId="1695D92F"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Indicator 7:</w:t>
            </w:r>
          </w:p>
          <w:p w14:paraId="0DB9973A"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xml:space="preserve">Change in IAS BD Score </w:t>
            </w:r>
          </w:p>
        </w:tc>
        <w:tc>
          <w:tcPr>
            <w:tcW w:w="1276" w:type="dxa"/>
          </w:tcPr>
          <w:p w14:paraId="23EB338F" w14:textId="77777777" w:rsidR="00F968DB" w:rsidRPr="009E3890" w:rsidRDefault="00F968DB" w:rsidP="002A5EFE">
            <w:pPr>
              <w:spacing w:after="0" w:line="240" w:lineRule="auto"/>
              <w:rPr>
                <w:rFonts w:ascii="Times New Roman" w:eastAsia="Angsana New" w:hAnsi="Times New Roman" w:cs="Times New Roman"/>
                <w:b/>
                <w:bCs/>
                <w:sz w:val="18"/>
                <w:szCs w:val="18"/>
                <w:lang w:val="en-GB"/>
              </w:rPr>
            </w:pPr>
          </w:p>
          <w:p w14:paraId="1125C43A" w14:textId="77777777" w:rsidR="00F968DB" w:rsidRPr="009E3890" w:rsidRDefault="00F968DB" w:rsidP="002A5EFE">
            <w:pPr>
              <w:spacing w:after="0" w:line="240" w:lineRule="auto"/>
              <w:rPr>
                <w:rFonts w:ascii="Times New Roman" w:eastAsia="Angsana New" w:hAnsi="Times New Roman" w:cs="Times New Roman"/>
                <w:b/>
                <w:bCs/>
                <w:sz w:val="18"/>
                <w:szCs w:val="18"/>
                <w:lang w:val="en-GB"/>
              </w:rPr>
            </w:pPr>
            <w:r w:rsidRPr="009E3890">
              <w:rPr>
                <w:rFonts w:ascii="Times New Roman" w:eastAsia="Angsana New" w:hAnsi="Times New Roman" w:cs="Times New Roman"/>
                <w:b/>
                <w:bCs/>
                <w:sz w:val="18"/>
                <w:szCs w:val="18"/>
                <w:lang w:val="en-GB"/>
              </w:rPr>
              <w:t>29.6 percent</w:t>
            </w:r>
            <w:r w:rsidRPr="009E3890">
              <w:rPr>
                <w:rFonts w:ascii="Arial Narrow" w:eastAsia="Angsana New" w:hAnsi="Arial Narrow" w:cs="Times New Roman"/>
                <w:b/>
                <w:bCs/>
                <w:sz w:val="18"/>
                <w:szCs w:val="18"/>
                <w:vertAlign w:val="superscript"/>
                <w:lang w:val="en-GB"/>
              </w:rPr>
              <w:footnoteReference w:id="13"/>
            </w:r>
          </w:p>
          <w:p w14:paraId="70E59F49" w14:textId="77777777" w:rsidR="00F968DB" w:rsidRPr="009E3890" w:rsidRDefault="00F968DB" w:rsidP="002A5EFE">
            <w:pPr>
              <w:spacing w:after="0" w:line="240" w:lineRule="auto"/>
              <w:rPr>
                <w:rFonts w:ascii="Times New Roman" w:eastAsia="Angsana New" w:hAnsi="Times New Roman" w:cs="Times New Roman"/>
                <w:bCs/>
                <w:i/>
                <w:strike/>
                <w:sz w:val="18"/>
                <w:szCs w:val="18"/>
                <w:lang w:val="en-GB"/>
              </w:rPr>
            </w:pPr>
          </w:p>
        </w:tc>
        <w:tc>
          <w:tcPr>
            <w:tcW w:w="1276" w:type="dxa"/>
          </w:tcPr>
          <w:p w14:paraId="341CB8E5"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9E3890">
              <w:rPr>
                <w:rFonts w:ascii="Times New Roman" w:eastAsia="Angsana New" w:hAnsi="Times New Roman" w:cs="Times New Roman"/>
                <w:b/>
                <w:bCs/>
                <w:sz w:val="18"/>
                <w:szCs w:val="18"/>
                <w:lang w:val="en-GB"/>
              </w:rPr>
              <w:t>50 percent</w:t>
            </w:r>
            <w:r w:rsidRPr="009E3890">
              <w:rPr>
                <w:rFonts w:ascii="Times New Roman" w:eastAsia="Angsana New" w:hAnsi="Times New Roman" w:cs="Times New Roman"/>
                <w:bCs/>
                <w:i/>
                <w:sz w:val="18"/>
                <w:szCs w:val="18"/>
                <w:lang w:val="en-GB"/>
              </w:rPr>
              <w:br/>
            </w:r>
          </w:p>
        </w:tc>
        <w:tc>
          <w:tcPr>
            <w:tcW w:w="1275" w:type="dxa"/>
          </w:tcPr>
          <w:p w14:paraId="4CEDE8F4"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9E3890">
              <w:rPr>
                <w:rFonts w:ascii="Times New Roman" w:eastAsia="Angsana New" w:hAnsi="Times New Roman" w:cs="Times New Roman"/>
                <w:b/>
                <w:bCs/>
                <w:sz w:val="18"/>
                <w:szCs w:val="18"/>
                <w:lang w:val="en-GB"/>
              </w:rPr>
              <w:t>70 percent</w:t>
            </w:r>
            <w:r w:rsidRPr="009E3890">
              <w:rPr>
                <w:rFonts w:ascii="Times New Roman" w:eastAsia="Angsana New" w:hAnsi="Times New Roman" w:cs="Times New Roman"/>
                <w:bCs/>
                <w:i/>
                <w:sz w:val="18"/>
                <w:szCs w:val="18"/>
                <w:lang w:val="en-GB"/>
              </w:rPr>
              <w:br/>
            </w:r>
          </w:p>
        </w:tc>
        <w:tc>
          <w:tcPr>
            <w:tcW w:w="3261" w:type="dxa"/>
            <w:vMerge/>
          </w:tcPr>
          <w:p w14:paraId="5E0EC895"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2628" w:type="dxa"/>
          </w:tcPr>
          <w:p w14:paraId="7831E434"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r>
      <w:tr w:rsidR="00F968DB" w:rsidRPr="00B8268F" w14:paraId="628A9039" w14:textId="77777777" w:rsidTr="00AA7205">
        <w:trPr>
          <w:trHeight w:val="1001"/>
        </w:trPr>
        <w:tc>
          <w:tcPr>
            <w:tcW w:w="2605" w:type="dxa"/>
            <w:shd w:val="pct12" w:color="auto" w:fill="auto"/>
          </w:tcPr>
          <w:p w14:paraId="54383BD1" w14:textId="77777777" w:rsidR="00F968DB" w:rsidRPr="0006440F" w:rsidRDefault="00F968DB" w:rsidP="002A5EFE">
            <w:pPr>
              <w:spacing w:after="60"/>
              <w:rPr>
                <w:rFonts w:ascii="Times New Roman" w:eastAsia="Angsana New" w:hAnsi="Times New Roman" w:cs="Times New Roman"/>
                <w:b/>
                <w:bCs/>
                <w:i/>
                <w:iCs/>
                <w:color w:val="538135" w:themeColor="accent6" w:themeShade="BF"/>
                <w:sz w:val="18"/>
                <w:szCs w:val="18"/>
                <w:lang w:val="en-GB"/>
              </w:rPr>
            </w:pPr>
            <w:r w:rsidRPr="0006440F">
              <w:rPr>
                <w:rFonts w:ascii="Times New Roman" w:eastAsia="Angsana New" w:hAnsi="Times New Roman" w:cs="Times New Roman"/>
                <w:b/>
                <w:bCs/>
                <w:i/>
                <w:iCs/>
                <w:color w:val="538135" w:themeColor="accent6" w:themeShade="BF"/>
                <w:sz w:val="18"/>
                <w:szCs w:val="18"/>
                <w:lang w:val="en-GB"/>
              </w:rPr>
              <w:t xml:space="preserve">Output 1.1 </w:t>
            </w:r>
            <w:r w:rsidRPr="00F968DB">
              <w:rPr>
                <w:rFonts w:ascii="Times New Roman" w:eastAsia="Angsana New" w:hAnsi="Times New Roman" w:cs="Times New Roman"/>
                <w:b/>
                <w:bCs/>
                <w:i/>
                <w:iCs/>
                <w:color w:val="538135" w:themeColor="accent6" w:themeShade="BF"/>
                <w:sz w:val="18"/>
                <w:szCs w:val="18"/>
                <w:lang w:val="en-GB"/>
              </w:rPr>
              <w:t xml:space="preserve">The National Invasive Alien Species Strategy (NIASS) and NIASSAP reviewed &amp; updated in a consultative and gender sensitive/responsive process and implementation arrangements and funding provided. </w:t>
            </w:r>
          </w:p>
          <w:p w14:paraId="0C5BAFF9"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p>
        </w:tc>
        <w:tc>
          <w:tcPr>
            <w:tcW w:w="3882" w:type="dxa"/>
          </w:tcPr>
          <w:p w14:paraId="347A9E47"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Strategy designed and presented to Cabinet</w:t>
            </w:r>
          </w:p>
        </w:tc>
        <w:tc>
          <w:tcPr>
            <w:tcW w:w="1276" w:type="dxa"/>
          </w:tcPr>
          <w:p w14:paraId="5F16D3D2" w14:textId="77777777" w:rsidR="00F968DB" w:rsidRPr="009E3890" w:rsidRDefault="00F968DB" w:rsidP="002A5EFE">
            <w:pPr>
              <w:spacing w:after="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NIASAP 2010-2019</w:t>
            </w:r>
          </w:p>
        </w:tc>
        <w:tc>
          <w:tcPr>
            <w:tcW w:w="1276" w:type="dxa"/>
          </w:tcPr>
          <w:p w14:paraId="09C90AD1"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2023</w:t>
            </w:r>
          </w:p>
        </w:tc>
        <w:tc>
          <w:tcPr>
            <w:tcW w:w="1275" w:type="dxa"/>
          </w:tcPr>
          <w:p w14:paraId="00B09A25"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tc>
        <w:tc>
          <w:tcPr>
            <w:tcW w:w="3261" w:type="dxa"/>
          </w:tcPr>
          <w:p w14:paraId="121622FC"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Official letter accompanied by Cabinet Memo</w:t>
            </w:r>
          </w:p>
        </w:tc>
        <w:tc>
          <w:tcPr>
            <w:tcW w:w="2628" w:type="dxa"/>
          </w:tcPr>
          <w:p w14:paraId="7648D119"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Added outputs in the results framework so simplify monitoring.</w:t>
            </w:r>
          </w:p>
        </w:tc>
      </w:tr>
      <w:tr w:rsidR="00F968DB" w:rsidRPr="00B8268F" w14:paraId="69F9557C" w14:textId="77777777" w:rsidTr="00AA7205">
        <w:trPr>
          <w:trHeight w:val="1001"/>
        </w:trPr>
        <w:tc>
          <w:tcPr>
            <w:tcW w:w="2605" w:type="dxa"/>
            <w:shd w:val="pct12" w:color="auto" w:fill="auto"/>
          </w:tcPr>
          <w:p w14:paraId="78CBBEBC" w14:textId="77777777" w:rsidR="00F968DB" w:rsidRPr="00AB69E0" w:rsidRDefault="00F968DB" w:rsidP="002A5EFE">
            <w:pPr>
              <w:spacing w:after="60"/>
              <w:rPr>
                <w:rFonts w:ascii="Times New Roman" w:eastAsia="Angsana New" w:hAnsi="Times New Roman" w:cs="Times New Roman"/>
                <w:b/>
                <w:bCs/>
                <w:strike/>
                <w:sz w:val="18"/>
                <w:szCs w:val="18"/>
                <w:lang w:val="en-GB"/>
              </w:rPr>
            </w:pPr>
            <w:r w:rsidRPr="00F968DB">
              <w:rPr>
                <w:rFonts w:ascii="Times New Roman" w:eastAsia="Angsana New" w:hAnsi="Times New Roman" w:cs="Times New Roman"/>
                <w:b/>
                <w:bCs/>
                <w:strike/>
                <w:sz w:val="18"/>
                <w:szCs w:val="18"/>
                <w:lang w:val="en-GB"/>
              </w:rPr>
              <w:t xml:space="preserve">NIASS Apex Coordination Committee established and provided with capacities (skills, Technical Secretariat, and financial resources) to </w:t>
            </w:r>
            <w:r w:rsidRPr="00F968DB">
              <w:rPr>
                <w:rFonts w:ascii="Times New Roman" w:eastAsia="Angsana New" w:hAnsi="Times New Roman" w:cs="Times New Roman"/>
                <w:b/>
                <w:bCs/>
                <w:strike/>
                <w:sz w:val="18"/>
                <w:szCs w:val="18"/>
                <w:lang w:val="en-GB"/>
              </w:rPr>
              <w:lastRenderedPageBreak/>
              <w:t xml:space="preserve">coordinate the implementation of the </w:t>
            </w:r>
            <w:proofErr w:type="gramStart"/>
            <w:r w:rsidRPr="00F968DB">
              <w:rPr>
                <w:rFonts w:ascii="Times New Roman" w:eastAsia="Angsana New" w:hAnsi="Times New Roman" w:cs="Times New Roman"/>
                <w:b/>
                <w:bCs/>
                <w:strike/>
                <w:sz w:val="18"/>
                <w:szCs w:val="18"/>
                <w:lang w:val="en-GB"/>
              </w:rPr>
              <w:t>NIASSAP</w:t>
            </w:r>
            <w:proofErr w:type="gramEnd"/>
          </w:p>
          <w:p w14:paraId="3B611EF2" w14:textId="77777777" w:rsidR="00F968DB" w:rsidRDefault="00F968DB" w:rsidP="002A5EFE">
            <w:pPr>
              <w:spacing w:after="60"/>
              <w:rPr>
                <w:rFonts w:ascii="Times New Roman" w:eastAsia="Angsana New" w:hAnsi="Times New Roman" w:cs="Times New Roman"/>
                <w:b/>
                <w:bCs/>
                <w:sz w:val="18"/>
                <w:szCs w:val="18"/>
                <w:lang w:val="en-GB"/>
              </w:rPr>
            </w:pPr>
            <w:r w:rsidRPr="0006440F">
              <w:rPr>
                <w:rFonts w:ascii="Times New Roman" w:eastAsia="Angsana New" w:hAnsi="Times New Roman" w:cs="Times New Roman"/>
                <w:b/>
                <w:bCs/>
                <w:color w:val="538135" w:themeColor="accent6" w:themeShade="BF"/>
                <w:sz w:val="18"/>
                <w:szCs w:val="18"/>
                <w:lang w:val="en-GB"/>
              </w:rPr>
              <w:t>Output 1.2 National Environmental IAS Sub-Committee operational</w:t>
            </w:r>
          </w:p>
        </w:tc>
        <w:tc>
          <w:tcPr>
            <w:tcW w:w="3882" w:type="dxa"/>
          </w:tcPr>
          <w:p w14:paraId="17ECEC14" w14:textId="77777777" w:rsidR="00F968DB" w:rsidRDefault="00F968DB" w:rsidP="002A5EFE">
            <w:pPr>
              <w:spacing w:after="60" w:line="240" w:lineRule="auto"/>
              <w:jc w:val="both"/>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lastRenderedPageBreak/>
              <w:t>Number of meetings held counting with the participation of key stakeholders from terrestrial and marine sectors</w:t>
            </w:r>
          </w:p>
        </w:tc>
        <w:tc>
          <w:tcPr>
            <w:tcW w:w="1276" w:type="dxa"/>
          </w:tcPr>
          <w:p w14:paraId="77297DA6" w14:textId="77777777" w:rsidR="00F968DB" w:rsidRDefault="00F968DB" w:rsidP="002A5EFE">
            <w:pPr>
              <w:spacing w:after="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0</w:t>
            </w:r>
          </w:p>
        </w:tc>
        <w:tc>
          <w:tcPr>
            <w:tcW w:w="1276" w:type="dxa"/>
          </w:tcPr>
          <w:p w14:paraId="0DC646F6"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2 per year as of 2024</w:t>
            </w:r>
          </w:p>
        </w:tc>
        <w:tc>
          <w:tcPr>
            <w:tcW w:w="1275" w:type="dxa"/>
          </w:tcPr>
          <w:p w14:paraId="0A9D1660"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6</w:t>
            </w:r>
          </w:p>
        </w:tc>
        <w:tc>
          <w:tcPr>
            <w:tcW w:w="3261" w:type="dxa"/>
          </w:tcPr>
          <w:p w14:paraId="47700D88"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PMU</w:t>
            </w:r>
          </w:p>
        </w:tc>
        <w:tc>
          <w:tcPr>
            <w:tcW w:w="2628" w:type="dxa"/>
          </w:tcPr>
          <w:p w14:paraId="30C3FE23"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 xml:space="preserve">Suggest </w:t>
            </w:r>
            <w:proofErr w:type="gramStart"/>
            <w:r>
              <w:rPr>
                <w:rFonts w:ascii="Times New Roman" w:eastAsia="Angsana New" w:hAnsi="Times New Roman" w:cs="Times New Roman"/>
                <w:bCs/>
                <w:i/>
                <w:sz w:val="18"/>
                <w:szCs w:val="18"/>
                <w:lang w:val="en-GB"/>
              </w:rPr>
              <w:t>to remove</w:t>
            </w:r>
            <w:proofErr w:type="gramEnd"/>
            <w:r>
              <w:rPr>
                <w:rFonts w:ascii="Times New Roman" w:eastAsia="Angsana New" w:hAnsi="Times New Roman" w:cs="Times New Roman"/>
                <w:bCs/>
                <w:i/>
                <w:sz w:val="18"/>
                <w:szCs w:val="18"/>
                <w:lang w:val="en-GB"/>
              </w:rPr>
              <w:t xml:space="preserve"> the APEX Committee since it is not feasible nor realistic at this point in time and within the lifespan of the project.</w:t>
            </w:r>
          </w:p>
        </w:tc>
      </w:tr>
      <w:tr w:rsidR="00F968DB" w:rsidRPr="009661BC" w14:paraId="22BC2A7D" w14:textId="77777777" w:rsidTr="00AA7205">
        <w:trPr>
          <w:trHeight w:val="2684"/>
        </w:trPr>
        <w:tc>
          <w:tcPr>
            <w:tcW w:w="2605" w:type="dxa"/>
            <w:shd w:val="pct12" w:color="auto" w:fill="auto"/>
          </w:tcPr>
          <w:p w14:paraId="1D516EE9" w14:textId="77777777" w:rsidR="00F968DB" w:rsidRPr="00C96EB2" w:rsidRDefault="00F968DB" w:rsidP="002A5EFE">
            <w:pPr>
              <w:spacing w:after="60" w:line="240" w:lineRule="auto"/>
              <w:rPr>
                <w:rFonts w:ascii="Times New Roman" w:eastAsia="Angsana New" w:hAnsi="Times New Roman" w:cs="Times New Roman"/>
                <w:bCs/>
                <w:sz w:val="18"/>
                <w:szCs w:val="18"/>
                <w:lang w:val="en-GB"/>
              </w:rPr>
            </w:pPr>
            <w:r w:rsidRPr="00F968DB">
              <w:rPr>
                <w:rFonts w:ascii="Times New Roman" w:eastAsia="Angsana New" w:hAnsi="Times New Roman" w:cs="Times New Roman"/>
                <w:b/>
                <w:bCs/>
                <w:sz w:val="18"/>
                <w:szCs w:val="18"/>
                <w:lang w:val="en-GB"/>
              </w:rPr>
              <w:t xml:space="preserve">Output 1.3 NIASS provisions mainstreamed into seven relevant policies and legislation </w:t>
            </w:r>
            <w:r w:rsidRPr="00F968DB">
              <w:rPr>
                <w:rFonts w:ascii="Times New Roman" w:eastAsia="Angsana New" w:hAnsi="Times New Roman" w:cs="Times New Roman"/>
                <w:bCs/>
                <w:sz w:val="18"/>
                <w:szCs w:val="18"/>
                <w:lang w:val="en-GB"/>
              </w:rPr>
              <w:t xml:space="preserve">to ensure their </w:t>
            </w:r>
            <w:proofErr w:type="gramStart"/>
            <w:r w:rsidRPr="00F968DB">
              <w:rPr>
                <w:rFonts w:ascii="Times New Roman" w:eastAsia="Angsana New" w:hAnsi="Times New Roman" w:cs="Times New Roman"/>
                <w:bCs/>
                <w:sz w:val="18"/>
                <w:szCs w:val="18"/>
                <w:lang w:val="en-GB"/>
              </w:rPr>
              <w:t>implementation</w:t>
            </w:r>
            <w:proofErr w:type="gramEnd"/>
            <w:r w:rsidRPr="00F968DB">
              <w:rPr>
                <w:rFonts w:ascii="Times New Roman" w:eastAsia="Angsana New" w:hAnsi="Times New Roman" w:cs="Times New Roman"/>
                <w:bCs/>
                <w:sz w:val="18"/>
                <w:szCs w:val="18"/>
                <w:lang w:val="en-GB"/>
              </w:rPr>
              <w:t xml:space="preserve"> </w:t>
            </w:r>
          </w:p>
          <w:p w14:paraId="58189398"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tc>
        <w:tc>
          <w:tcPr>
            <w:tcW w:w="3882" w:type="dxa"/>
          </w:tcPr>
          <w:p w14:paraId="41E31BD7"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hAnsi="Times New Roman"/>
                <w:b/>
                <w:color w:val="8EAADB" w:themeColor="accent1" w:themeTint="99"/>
                <w:sz w:val="18"/>
                <w:u w:val="single"/>
                <w:lang w:val="en-GB"/>
              </w:rPr>
              <w:t>Number of amendments and new policies proposed</w:t>
            </w:r>
          </w:p>
        </w:tc>
        <w:tc>
          <w:tcPr>
            <w:tcW w:w="1276" w:type="dxa"/>
          </w:tcPr>
          <w:p w14:paraId="40AFD6FB" w14:textId="77777777" w:rsidR="00F968DB" w:rsidRPr="009E3890" w:rsidRDefault="00F968DB" w:rsidP="002A5EFE">
            <w:pPr>
              <w:spacing w:after="6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0</w:t>
            </w:r>
          </w:p>
        </w:tc>
        <w:tc>
          <w:tcPr>
            <w:tcW w:w="1276" w:type="dxa"/>
            <w:shd w:val="clear" w:color="auto" w:fill="auto"/>
          </w:tcPr>
          <w:p w14:paraId="34D726CA"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2 in 2023</w:t>
            </w:r>
          </w:p>
        </w:tc>
        <w:tc>
          <w:tcPr>
            <w:tcW w:w="1275" w:type="dxa"/>
            <w:shd w:val="clear" w:color="auto" w:fill="auto"/>
          </w:tcPr>
          <w:p w14:paraId="3CF7D16D"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9 in 2026</w:t>
            </w:r>
          </w:p>
        </w:tc>
        <w:tc>
          <w:tcPr>
            <w:tcW w:w="3261" w:type="dxa"/>
          </w:tcPr>
          <w:p w14:paraId="0A2A055D"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Pr>
                <w:rFonts w:ascii="Times New Roman" w:eastAsia="Angsana New" w:hAnsi="Times New Roman" w:cs="Times New Roman"/>
                <w:bCs/>
                <w:i/>
                <w:sz w:val="18"/>
                <w:szCs w:val="18"/>
                <w:lang w:val="en-GB"/>
              </w:rPr>
              <w:t xml:space="preserve">Official </w:t>
            </w:r>
            <w:proofErr w:type="spellStart"/>
            <w:r>
              <w:rPr>
                <w:rFonts w:ascii="Times New Roman" w:eastAsia="Angsana New" w:hAnsi="Times New Roman" w:cs="Times New Roman"/>
                <w:bCs/>
                <w:i/>
                <w:sz w:val="18"/>
                <w:szCs w:val="18"/>
                <w:lang w:val="en-GB"/>
              </w:rPr>
              <w:t>correspondance</w:t>
            </w:r>
            <w:proofErr w:type="spellEnd"/>
            <w:r>
              <w:rPr>
                <w:rFonts w:ascii="Times New Roman" w:eastAsia="Angsana New" w:hAnsi="Times New Roman" w:cs="Times New Roman"/>
                <w:bCs/>
                <w:i/>
                <w:sz w:val="18"/>
                <w:szCs w:val="18"/>
                <w:lang w:val="en-GB"/>
              </w:rPr>
              <w:t xml:space="preserve"> sent to relevant Ministries</w:t>
            </w:r>
          </w:p>
        </w:tc>
        <w:tc>
          <w:tcPr>
            <w:tcW w:w="2628" w:type="dxa"/>
          </w:tcPr>
          <w:p w14:paraId="091C6E32" w14:textId="77777777" w:rsidR="00F968DB" w:rsidRDefault="00F968DB" w:rsidP="002A5EFE">
            <w:pPr>
              <w:spacing w:after="60" w:line="240" w:lineRule="auto"/>
              <w:rPr>
                <w:rFonts w:ascii="Times New Roman" w:eastAsia="Angsana New" w:hAnsi="Times New Roman" w:cs="Times New Roman"/>
                <w:sz w:val="18"/>
                <w:szCs w:val="18"/>
                <w:lang w:val="en-GB"/>
              </w:rPr>
            </w:pPr>
          </w:p>
        </w:tc>
      </w:tr>
      <w:tr w:rsidR="00F968DB" w:rsidRPr="00B8268F" w14:paraId="660C1F56" w14:textId="77777777" w:rsidTr="00AA7205">
        <w:trPr>
          <w:trHeight w:val="2684"/>
        </w:trPr>
        <w:tc>
          <w:tcPr>
            <w:tcW w:w="2605" w:type="dxa"/>
            <w:vMerge w:val="restart"/>
            <w:shd w:val="pct12" w:color="auto" w:fill="auto"/>
          </w:tcPr>
          <w:p w14:paraId="27B6CB56"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Outcome 2</w:t>
            </w:r>
          </w:p>
          <w:p w14:paraId="2AA3787C"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r w:rsidRPr="00A04396">
              <w:rPr>
                <w:rFonts w:ascii="Times New Roman" w:eastAsia="Angsana New" w:hAnsi="Times New Roman" w:cs="Times New Roman"/>
                <w:b/>
                <w:strike/>
                <w:sz w:val="18"/>
                <w:szCs w:val="18"/>
                <w:lang w:val="en-GB"/>
              </w:rPr>
              <w:t>By 2024,</w:t>
            </w:r>
            <w:r w:rsidRPr="009661BC">
              <w:rPr>
                <w:rFonts w:ascii="Times New Roman" w:eastAsia="Angsana New" w:hAnsi="Times New Roman" w:cs="Times New Roman"/>
                <w:b/>
                <w:sz w:val="18"/>
                <w:szCs w:val="18"/>
                <w:lang w:val="en-GB"/>
              </w:rPr>
              <w:t xml:space="preserve"> </w:t>
            </w:r>
            <w:r>
              <w:rPr>
                <w:rFonts w:ascii="Times New Roman" w:eastAsia="Angsana New" w:hAnsi="Times New Roman" w:cs="Times New Roman"/>
                <w:b/>
                <w:sz w:val="18"/>
                <w:szCs w:val="18"/>
                <w:lang w:val="en-GB"/>
              </w:rPr>
              <w:t>T</w:t>
            </w:r>
            <w:r w:rsidRPr="009661BC">
              <w:rPr>
                <w:rFonts w:ascii="Times New Roman" w:eastAsia="Angsana New" w:hAnsi="Times New Roman" w:cs="Times New Roman"/>
                <w:b/>
                <w:sz w:val="18"/>
                <w:szCs w:val="18"/>
                <w:lang w:val="en-GB"/>
              </w:rPr>
              <w:t xml:space="preserve">he government effectively prevents and manages IAS threats based on risks </w:t>
            </w:r>
            <w:r w:rsidRPr="00F968DB">
              <w:rPr>
                <w:rFonts w:ascii="Times New Roman" w:eastAsia="Times New Roman" w:hAnsi="Times New Roman" w:cs="Cambria"/>
                <w:color w:val="000000"/>
                <w:sz w:val="18"/>
                <w:szCs w:val="18"/>
                <w:lang w:val="en-GB"/>
              </w:rPr>
              <w:t>(focused on entire country).</w:t>
            </w:r>
          </w:p>
          <w:p w14:paraId="5C520982" w14:textId="77777777" w:rsidR="00F968DB" w:rsidRPr="009661BC" w:rsidRDefault="00F968DB" w:rsidP="002A5EFE">
            <w:pPr>
              <w:spacing w:after="0" w:line="240" w:lineRule="auto"/>
              <w:rPr>
                <w:rFonts w:ascii="Times New Roman" w:eastAsia="Angsana New" w:hAnsi="Times New Roman" w:cs="Times New Roman"/>
                <w:b/>
                <w:bCs/>
                <w:sz w:val="18"/>
                <w:szCs w:val="18"/>
                <w:lang w:val="en-GB"/>
              </w:rPr>
            </w:pPr>
            <w:r w:rsidRPr="009661BC">
              <w:rPr>
                <w:rFonts w:ascii="Times New Roman" w:eastAsia="Angsana New" w:hAnsi="Times New Roman" w:cs="Times New Roman"/>
                <w:b/>
                <w:sz w:val="18"/>
                <w:szCs w:val="18"/>
                <w:lang w:val="en-GB"/>
              </w:rPr>
              <w:t xml:space="preserve"> </w:t>
            </w:r>
          </w:p>
        </w:tc>
        <w:tc>
          <w:tcPr>
            <w:tcW w:w="3882" w:type="dxa"/>
          </w:tcPr>
          <w:p w14:paraId="52439F9C"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Indicator 8:</w:t>
            </w:r>
          </w:p>
          <w:p w14:paraId="074F0648"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xml:space="preserve">Average percentage of imported and transited consignments of plans and animals in airports and ports that undergo physical biodiversity checks by NPPO, Fisheries Division, Customs </w:t>
            </w:r>
            <w:proofErr w:type="gramStart"/>
            <w:r w:rsidRPr="009661BC">
              <w:rPr>
                <w:rFonts w:ascii="Times New Roman" w:eastAsia="Angsana New" w:hAnsi="Times New Roman" w:cs="Times New Roman"/>
                <w:bCs/>
                <w:sz w:val="18"/>
                <w:szCs w:val="18"/>
                <w:lang w:val="en-GB"/>
              </w:rPr>
              <w:t>Office</w:t>
            </w:r>
            <w:proofErr w:type="gramEnd"/>
            <w:r w:rsidRPr="009661BC">
              <w:rPr>
                <w:rFonts w:ascii="Times New Roman" w:eastAsia="Angsana New" w:hAnsi="Times New Roman" w:cs="Times New Roman"/>
                <w:bCs/>
                <w:sz w:val="18"/>
                <w:szCs w:val="18"/>
                <w:lang w:val="en-GB"/>
              </w:rPr>
              <w:t xml:space="preserve"> and Department of Veterinary Service, per year</w:t>
            </w:r>
            <w:r w:rsidRPr="009661BC">
              <w:rPr>
                <w:rFonts w:ascii="Arial Narrow" w:eastAsia="Angsana New" w:hAnsi="Arial Narrow" w:cs="Times New Roman"/>
                <w:bCs/>
                <w:sz w:val="18"/>
                <w:szCs w:val="18"/>
                <w:vertAlign w:val="superscript"/>
                <w:lang w:val="en-GB"/>
              </w:rPr>
              <w:footnoteReference w:id="14"/>
            </w:r>
            <w:r w:rsidRPr="009661BC">
              <w:rPr>
                <w:rFonts w:ascii="Times New Roman" w:eastAsia="Angsana New" w:hAnsi="Times New Roman" w:cs="Times New Roman"/>
                <w:bCs/>
                <w:i/>
                <w:iCs/>
                <w:sz w:val="18"/>
                <w:szCs w:val="18"/>
                <w:lang w:val="en-GB"/>
              </w:rPr>
              <w:t xml:space="preserve"> </w:t>
            </w:r>
          </w:p>
        </w:tc>
        <w:tc>
          <w:tcPr>
            <w:tcW w:w="1276" w:type="dxa"/>
          </w:tcPr>
          <w:p w14:paraId="7DB0AD21"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
                <w:bCs/>
                <w:sz w:val="18"/>
                <w:szCs w:val="18"/>
                <w:lang w:val="en-GB"/>
              </w:rPr>
              <w:br/>
              <w:t>90 percent</w:t>
            </w:r>
            <w:r w:rsidRPr="009E3890">
              <w:rPr>
                <w:rFonts w:ascii="Arial Narrow" w:eastAsia="Angsana New" w:hAnsi="Arial Narrow" w:cs="Times New Roman"/>
                <w:b/>
                <w:bCs/>
                <w:sz w:val="18"/>
                <w:szCs w:val="18"/>
                <w:vertAlign w:val="superscript"/>
                <w:lang w:val="en-GB"/>
              </w:rPr>
              <w:footnoteReference w:id="15"/>
            </w:r>
            <w:r w:rsidRPr="009E3890">
              <w:rPr>
                <w:rFonts w:ascii="Times New Roman" w:eastAsia="Angsana New" w:hAnsi="Times New Roman" w:cs="Times New Roman"/>
                <w:bCs/>
                <w:i/>
                <w:sz w:val="18"/>
                <w:szCs w:val="18"/>
                <w:lang w:val="en-GB"/>
              </w:rPr>
              <w:t xml:space="preserve"> </w:t>
            </w:r>
            <w:r w:rsidRPr="009E3890">
              <w:rPr>
                <w:rFonts w:ascii="Times New Roman" w:eastAsia="Angsana New" w:hAnsi="Times New Roman" w:cs="Times New Roman"/>
                <w:bCs/>
                <w:i/>
                <w:sz w:val="18"/>
                <w:szCs w:val="18"/>
                <w:lang w:val="en-GB"/>
              </w:rPr>
              <w:br/>
            </w:r>
          </w:p>
        </w:tc>
        <w:tc>
          <w:tcPr>
            <w:tcW w:w="1276" w:type="dxa"/>
            <w:shd w:val="clear" w:color="auto" w:fill="auto"/>
          </w:tcPr>
          <w:p w14:paraId="7DEEB4EF"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4E74E6">
              <w:rPr>
                <w:rFonts w:ascii="Times New Roman" w:hAnsi="Times New Roman"/>
                <w:b/>
                <w:color w:val="8EAADB" w:themeColor="accent1" w:themeTint="99"/>
                <w:sz w:val="18"/>
                <w:lang w:val="en-GB"/>
              </w:rPr>
              <w:t>92</w:t>
            </w:r>
            <w:r w:rsidRPr="009E3890">
              <w:rPr>
                <w:rFonts w:ascii="Times New Roman" w:eastAsia="Angsana New" w:hAnsi="Times New Roman" w:cs="Times New Roman"/>
                <w:b/>
                <w:bCs/>
                <w:sz w:val="18"/>
                <w:szCs w:val="18"/>
                <w:lang w:val="en-GB"/>
              </w:rPr>
              <w:t xml:space="preserve"> percent</w:t>
            </w:r>
            <w:r w:rsidRPr="009E3890">
              <w:rPr>
                <w:rFonts w:ascii="Times New Roman" w:eastAsia="Angsana New" w:hAnsi="Times New Roman" w:cs="Times New Roman"/>
                <w:bCs/>
                <w:i/>
                <w:sz w:val="18"/>
                <w:szCs w:val="18"/>
                <w:lang w:val="en-GB"/>
              </w:rPr>
              <w:br/>
            </w:r>
          </w:p>
        </w:tc>
        <w:tc>
          <w:tcPr>
            <w:tcW w:w="1275" w:type="dxa"/>
            <w:shd w:val="clear" w:color="auto" w:fill="auto"/>
          </w:tcPr>
          <w:p w14:paraId="49A02F08"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4E74E6">
              <w:rPr>
                <w:rFonts w:ascii="Times New Roman" w:hAnsi="Times New Roman"/>
                <w:b/>
                <w:color w:val="8EAADB" w:themeColor="accent1" w:themeTint="99"/>
                <w:sz w:val="18"/>
                <w:lang w:val="en-GB"/>
              </w:rPr>
              <w:t xml:space="preserve">95 </w:t>
            </w:r>
            <w:r w:rsidRPr="009E3890">
              <w:rPr>
                <w:rFonts w:ascii="Times New Roman" w:eastAsia="Angsana New" w:hAnsi="Times New Roman" w:cs="Times New Roman"/>
                <w:b/>
                <w:bCs/>
                <w:sz w:val="18"/>
                <w:szCs w:val="18"/>
                <w:lang w:val="en-GB"/>
              </w:rPr>
              <w:t>percent</w:t>
            </w:r>
            <w:r w:rsidRPr="009E3890">
              <w:rPr>
                <w:rFonts w:ascii="Times New Roman" w:eastAsia="Angsana New" w:hAnsi="Times New Roman" w:cs="Times New Roman"/>
                <w:bCs/>
                <w:i/>
                <w:sz w:val="18"/>
                <w:szCs w:val="18"/>
                <w:lang w:val="en-GB"/>
              </w:rPr>
              <w:br/>
            </w:r>
          </w:p>
        </w:tc>
        <w:tc>
          <w:tcPr>
            <w:tcW w:w="3261" w:type="dxa"/>
          </w:tcPr>
          <w:p w14:paraId="213929A3"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Data collection method: </w:t>
            </w:r>
            <w:r w:rsidRPr="009661BC">
              <w:rPr>
                <w:rFonts w:ascii="Times New Roman" w:eastAsia="Angsana New" w:hAnsi="Times New Roman" w:cs="Times New Roman"/>
                <w:bCs/>
                <w:sz w:val="18"/>
                <w:szCs w:val="18"/>
                <w:lang w:val="en-GB"/>
              </w:rPr>
              <w:t>Desk review of NPO, DVS data</w:t>
            </w:r>
            <w:r w:rsidRPr="009661BC">
              <w:rPr>
                <w:rFonts w:ascii="Arial Narrow" w:eastAsia="Angsana New" w:hAnsi="Arial Narrow" w:cs="Times New Roman"/>
                <w:bCs/>
                <w:sz w:val="18"/>
                <w:szCs w:val="18"/>
                <w:vertAlign w:val="superscript"/>
                <w:lang w:val="en-GB"/>
              </w:rPr>
              <w:footnoteReference w:id="16"/>
            </w:r>
            <w:r w:rsidRPr="009661BC">
              <w:rPr>
                <w:rFonts w:ascii="Times New Roman" w:eastAsia="Angsana New" w:hAnsi="Times New Roman" w:cs="Times New Roman"/>
                <w:bCs/>
                <w:sz w:val="18"/>
                <w:szCs w:val="18"/>
                <w:lang w:val="en-GB"/>
              </w:rPr>
              <w:t xml:space="preserve">; </w:t>
            </w:r>
          </w:p>
          <w:p w14:paraId="28FF22FD"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Assumption: No or limited tropical cyclones which can disrupt activities and increase the risk of IAS introduction and spread</w:t>
            </w:r>
          </w:p>
          <w:p w14:paraId="5EEE1668"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Risk: the pressures from IAS grows too rapidly to be managed effectively by </w:t>
            </w:r>
            <w:proofErr w:type="gramStart"/>
            <w:r w:rsidRPr="009661BC">
              <w:rPr>
                <w:rFonts w:ascii="Times New Roman" w:eastAsia="Angsana New" w:hAnsi="Times New Roman" w:cs="Times New Roman"/>
                <w:sz w:val="18"/>
                <w:szCs w:val="18"/>
                <w:lang w:val="en-GB"/>
              </w:rPr>
              <w:t>the  biosecurity</w:t>
            </w:r>
            <w:proofErr w:type="gramEnd"/>
            <w:r w:rsidRPr="009661BC">
              <w:rPr>
                <w:rFonts w:ascii="Times New Roman" w:eastAsia="Angsana New" w:hAnsi="Times New Roman" w:cs="Times New Roman"/>
                <w:sz w:val="18"/>
                <w:szCs w:val="18"/>
                <w:lang w:val="en-GB"/>
              </w:rPr>
              <w:t xml:space="preserve"> framework (spike in pressure could be from imports as a result of liberalization and other political decisions that might disregard best practice and advice)</w:t>
            </w:r>
          </w:p>
        </w:tc>
        <w:tc>
          <w:tcPr>
            <w:tcW w:w="2628" w:type="dxa"/>
          </w:tcPr>
          <w:p w14:paraId="6EDE6D18" w14:textId="77777777" w:rsidR="00F968DB" w:rsidRPr="0006440F" w:rsidRDefault="00F968DB" w:rsidP="002A5EFE">
            <w:pPr>
              <w:spacing w:after="60" w:line="240" w:lineRule="auto"/>
              <w:rPr>
                <w:rFonts w:ascii="Times New Roman" w:eastAsia="Angsana New" w:hAnsi="Times New Roman" w:cs="Times New Roman"/>
                <w:i/>
                <w:iCs/>
                <w:sz w:val="18"/>
                <w:szCs w:val="18"/>
                <w:lang w:val="en-GB"/>
              </w:rPr>
            </w:pPr>
            <w:r w:rsidRPr="0006440F">
              <w:rPr>
                <w:rFonts w:ascii="Times New Roman" w:eastAsia="Angsana New" w:hAnsi="Times New Roman" w:cs="Times New Roman"/>
                <w:i/>
                <w:iCs/>
                <w:sz w:val="18"/>
                <w:szCs w:val="18"/>
                <w:lang w:val="en-GB"/>
              </w:rPr>
              <w:t xml:space="preserve">Removed the timeline from the wording of the outcome. Recommend </w:t>
            </w:r>
            <w:proofErr w:type="gramStart"/>
            <w:r w:rsidRPr="0006440F">
              <w:rPr>
                <w:rFonts w:ascii="Times New Roman" w:eastAsia="Angsana New" w:hAnsi="Times New Roman" w:cs="Times New Roman"/>
                <w:i/>
                <w:iCs/>
                <w:sz w:val="18"/>
                <w:szCs w:val="18"/>
                <w:lang w:val="en-GB"/>
              </w:rPr>
              <w:t>to review</w:t>
            </w:r>
            <w:proofErr w:type="gramEnd"/>
            <w:r w:rsidRPr="0006440F">
              <w:rPr>
                <w:rFonts w:ascii="Times New Roman" w:eastAsia="Angsana New" w:hAnsi="Times New Roman" w:cs="Times New Roman"/>
                <w:i/>
                <w:iCs/>
                <w:sz w:val="18"/>
                <w:szCs w:val="18"/>
                <w:lang w:val="en-GB"/>
              </w:rPr>
              <w:t xml:space="preserve"> the baseline and targets since are really optimistic and will not be achieved under current scenario. Suggest </w:t>
            </w:r>
            <w:proofErr w:type="gramStart"/>
            <w:r w:rsidRPr="0006440F">
              <w:rPr>
                <w:rFonts w:ascii="Times New Roman" w:eastAsia="Angsana New" w:hAnsi="Times New Roman" w:cs="Times New Roman"/>
                <w:i/>
                <w:iCs/>
                <w:sz w:val="18"/>
                <w:szCs w:val="18"/>
                <w:lang w:val="en-GB"/>
              </w:rPr>
              <w:t>to carry</w:t>
            </w:r>
            <w:proofErr w:type="gramEnd"/>
            <w:r w:rsidRPr="0006440F">
              <w:rPr>
                <w:rFonts w:ascii="Times New Roman" w:eastAsia="Angsana New" w:hAnsi="Times New Roman" w:cs="Times New Roman"/>
                <w:i/>
                <w:iCs/>
                <w:sz w:val="18"/>
                <w:szCs w:val="18"/>
                <w:lang w:val="en-GB"/>
              </w:rPr>
              <w:t xml:space="preserve"> out serious baseline study at sea port and airport to fully understand the situation and from there, the PSC will be in a good position to set the targets.</w:t>
            </w:r>
          </w:p>
        </w:tc>
      </w:tr>
      <w:tr w:rsidR="00F968DB" w:rsidRPr="00B8268F" w14:paraId="03981A2C" w14:textId="77777777" w:rsidTr="00AA7205">
        <w:trPr>
          <w:trHeight w:val="235"/>
        </w:trPr>
        <w:tc>
          <w:tcPr>
            <w:tcW w:w="2605" w:type="dxa"/>
            <w:vMerge/>
            <w:shd w:val="pct12" w:color="auto" w:fill="auto"/>
          </w:tcPr>
          <w:p w14:paraId="7A1B1C8D" w14:textId="77777777" w:rsidR="00F968DB" w:rsidRPr="009661BC" w:rsidRDefault="00F968DB" w:rsidP="002A5EFE">
            <w:pPr>
              <w:spacing w:after="0" w:line="240" w:lineRule="auto"/>
              <w:rPr>
                <w:rFonts w:ascii="Times New Roman" w:eastAsia="Angsana New" w:hAnsi="Times New Roman" w:cs="Times New Roman"/>
                <w:b/>
                <w:sz w:val="18"/>
                <w:szCs w:val="18"/>
                <w:lang w:val="en-GB"/>
              </w:rPr>
            </w:pPr>
          </w:p>
        </w:tc>
        <w:tc>
          <w:tcPr>
            <w:tcW w:w="3882" w:type="dxa"/>
            <w:shd w:val="clear" w:color="auto" w:fill="FFFFFF"/>
          </w:tcPr>
          <w:p w14:paraId="7D234627"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 xml:space="preserve">Indicator 9: </w:t>
            </w:r>
          </w:p>
          <w:p w14:paraId="4D474CF7"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xml:space="preserve">Average Management Effectiveness Tracking score for Protected Areas </w:t>
            </w:r>
          </w:p>
        </w:tc>
        <w:tc>
          <w:tcPr>
            <w:tcW w:w="1276" w:type="dxa"/>
            <w:shd w:val="clear" w:color="auto" w:fill="FFFFFF"/>
          </w:tcPr>
          <w:p w14:paraId="436070E1" w14:textId="77777777" w:rsidR="00F968DB" w:rsidRPr="009E3890" w:rsidRDefault="00F968DB" w:rsidP="002A5EFE">
            <w:pPr>
              <w:spacing w:after="60" w:line="240" w:lineRule="auto"/>
              <w:rPr>
                <w:rFonts w:ascii="Times New Roman" w:eastAsia="Angsana New" w:hAnsi="Times New Roman" w:cs="Times New Roman"/>
                <w:b/>
                <w:bCs/>
                <w:sz w:val="18"/>
                <w:szCs w:val="18"/>
                <w:lang w:val="en-GB"/>
              </w:rPr>
            </w:pPr>
            <w:r w:rsidRPr="009E3890">
              <w:rPr>
                <w:rFonts w:ascii="Times New Roman" w:eastAsia="Angsana New" w:hAnsi="Times New Roman" w:cs="Times New Roman"/>
                <w:b/>
                <w:bCs/>
                <w:sz w:val="18"/>
                <w:szCs w:val="18"/>
                <w:lang w:val="en-GB"/>
              </w:rPr>
              <w:br/>
              <w:t>46</w:t>
            </w:r>
            <w:r w:rsidRPr="009E3890">
              <w:rPr>
                <w:rFonts w:ascii="Arial Narrow" w:eastAsia="Angsana New" w:hAnsi="Arial Narrow" w:cs="Times New Roman"/>
                <w:b/>
                <w:bCs/>
                <w:sz w:val="18"/>
                <w:szCs w:val="18"/>
                <w:vertAlign w:val="superscript"/>
                <w:lang w:val="en-GB"/>
              </w:rPr>
              <w:footnoteReference w:id="17"/>
            </w:r>
            <w:r w:rsidRPr="009E3890">
              <w:rPr>
                <w:rFonts w:ascii="Times New Roman" w:eastAsia="Angsana New" w:hAnsi="Times New Roman" w:cs="Times New Roman"/>
                <w:b/>
                <w:bCs/>
                <w:sz w:val="18"/>
                <w:szCs w:val="18"/>
                <w:lang w:val="en-GB"/>
              </w:rPr>
              <w:br/>
            </w:r>
          </w:p>
        </w:tc>
        <w:tc>
          <w:tcPr>
            <w:tcW w:w="1276" w:type="dxa"/>
            <w:shd w:val="clear" w:color="auto" w:fill="FFFFFF"/>
          </w:tcPr>
          <w:p w14:paraId="65D736B6" w14:textId="77777777" w:rsidR="00F968DB" w:rsidRPr="0006440F" w:rsidRDefault="00F968DB" w:rsidP="002A5EFE">
            <w:pPr>
              <w:spacing w:after="60" w:line="240" w:lineRule="auto"/>
              <w:rPr>
                <w:rFonts w:ascii="Times New Roman" w:eastAsia="Angsana New" w:hAnsi="Times New Roman" w:cs="Times New Roman"/>
                <w:b/>
                <w:bCs/>
                <w:sz w:val="18"/>
                <w:szCs w:val="18"/>
                <w:lang w:val="en-GB"/>
              </w:rPr>
            </w:pPr>
            <w:r w:rsidRPr="009E3890">
              <w:rPr>
                <w:rFonts w:ascii="Times New Roman" w:eastAsia="Angsana New" w:hAnsi="Times New Roman" w:cs="Times New Roman"/>
                <w:bCs/>
                <w:i/>
                <w:sz w:val="18"/>
                <w:szCs w:val="18"/>
                <w:lang w:val="en-GB"/>
              </w:rPr>
              <w:br/>
            </w:r>
            <w:r w:rsidRPr="009E3890">
              <w:rPr>
                <w:rFonts w:ascii="Times New Roman" w:eastAsia="Angsana New" w:hAnsi="Times New Roman" w:cs="Times New Roman"/>
                <w:b/>
                <w:bCs/>
                <w:sz w:val="18"/>
                <w:szCs w:val="18"/>
                <w:lang w:val="en-GB"/>
              </w:rPr>
              <w:t xml:space="preserve">66 </w:t>
            </w:r>
            <w:r w:rsidRPr="009E3890">
              <w:rPr>
                <w:rFonts w:ascii="Times New Roman" w:eastAsia="Angsana New" w:hAnsi="Times New Roman" w:cs="Times New Roman"/>
                <w:b/>
                <w:bCs/>
                <w:sz w:val="18"/>
                <w:szCs w:val="18"/>
                <w:lang w:val="en-GB"/>
              </w:rPr>
              <w:br/>
            </w:r>
          </w:p>
        </w:tc>
        <w:tc>
          <w:tcPr>
            <w:tcW w:w="1275" w:type="dxa"/>
            <w:shd w:val="clear" w:color="auto" w:fill="FFFFFF"/>
          </w:tcPr>
          <w:p w14:paraId="0C5ACF31"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r w:rsidRPr="009E3890">
              <w:rPr>
                <w:rFonts w:ascii="Times New Roman" w:eastAsia="Angsana New" w:hAnsi="Times New Roman" w:cs="Times New Roman"/>
                <w:bCs/>
                <w:i/>
                <w:sz w:val="18"/>
                <w:szCs w:val="18"/>
                <w:lang w:val="en-GB"/>
              </w:rPr>
              <w:br/>
            </w:r>
            <w:r w:rsidRPr="009E3890">
              <w:rPr>
                <w:rFonts w:ascii="Times New Roman" w:eastAsia="Angsana New" w:hAnsi="Times New Roman" w:cs="Times New Roman"/>
                <w:b/>
                <w:bCs/>
                <w:sz w:val="18"/>
                <w:szCs w:val="18"/>
                <w:lang w:val="en-GB"/>
              </w:rPr>
              <w:t>80</w:t>
            </w:r>
            <w:r w:rsidRPr="009E3890">
              <w:rPr>
                <w:rFonts w:ascii="Arial Narrow" w:eastAsia="Angsana New" w:hAnsi="Arial Narrow" w:cs="Times New Roman"/>
                <w:b/>
                <w:bCs/>
                <w:sz w:val="18"/>
                <w:szCs w:val="18"/>
                <w:vertAlign w:val="superscript"/>
                <w:lang w:val="en-GB"/>
              </w:rPr>
              <w:footnoteReference w:id="18"/>
            </w:r>
            <w:r w:rsidRPr="009E3890">
              <w:rPr>
                <w:rFonts w:ascii="Times New Roman" w:eastAsia="Angsana New" w:hAnsi="Times New Roman" w:cs="Times New Roman"/>
                <w:b/>
                <w:bCs/>
                <w:sz w:val="18"/>
                <w:szCs w:val="18"/>
                <w:lang w:val="en-GB"/>
              </w:rPr>
              <w:br/>
            </w:r>
          </w:p>
        </w:tc>
        <w:tc>
          <w:tcPr>
            <w:tcW w:w="3261" w:type="dxa"/>
            <w:vMerge w:val="restart"/>
          </w:tcPr>
          <w:p w14:paraId="12CB53EF" w14:textId="77777777" w:rsidR="00F968DB" w:rsidRPr="009661BC" w:rsidRDefault="00F968DB" w:rsidP="002A5EFE">
            <w:pPr>
              <w:spacing w:after="60" w:line="240" w:lineRule="auto"/>
              <w:ind w:left="169"/>
              <w:rPr>
                <w:rFonts w:ascii="Times New Roman" w:eastAsia="Angsana New" w:hAnsi="Times New Roman" w:cs="Times New Roman"/>
                <w:bCs/>
                <w:sz w:val="18"/>
                <w:szCs w:val="18"/>
                <w:lang w:val="en-GB"/>
              </w:rPr>
            </w:pPr>
            <w:r w:rsidRPr="009661BC">
              <w:rPr>
                <w:rFonts w:ascii="Times New Roman" w:eastAsia="Angsana New" w:hAnsi="Times New Roman" w:cs="Times New Roman"/>
                <w:sz w:val="18"/>
                <w:szCs w:val="18"/>
                <w:lang w:val="en-GB"/>
              </w:rPr>
              <w:t xml:space="preserve">Data collection method: Annual updates of the </w:t>
            </w:r>
            <w:r w:rsidRPr="009661BC">
              <w:rPr>
                <w:rFonts w:ascii="Times New Roman" w:eastAsia="Angsana New" w:hAnsi="Times New Roman" w:cs="Times New Roman"/>
                <w:bCs/>
                <w:sz w:val="18"/>
                <w:szCs w:val="18"/>
                <w:lang w:val="en-GB"/>
              </w:rPr>
              <w:t xml:space="preserve">Management Effectiveness Tracking Tool (METT), Section III of GEF Tracking </w:t>
            </w:r>
            <w:proofErr w:type="gramStart"/>
            <w:r w:rsidRPr="009661BC">
              <w:rPr>
                <w:rFonts w:ascii="Times New Roman" w:eastAsia="Angsana New" w:hAnsi="Times New Roman" w:cs="Times New Roman"/>
                <w:bCs/>
                <w:sz w:val="18"/>
                <w:szCs w:val="18"/>
                <w:lang w:val="en-GB"/>
              </w:rPr>
              <w:t>Tools;</w:t>
            </w:r>
            <w:proofErr w:type="gramEnd"/>
          </w:p>
          <w:p w14:paraId="1D5FB618" w14:textId="77777777" w:rsidR="00F968DB" w:rsidRPr="009661BC" w:rsidRDefault="00F968DB" w:rsidP="002A5EFE">
            <w:pPr>
              <w:spacing w:after="60" w:line="240" w:lineRule="auto"/>
              <w:ind w:left="169"/>
              <w:rPr>
                <w:rFonts w:ascii="Times New Roman" w:eastAsia="Angsana New" w:hAnsi="Times New Roman" w:cs="Times New Roman"/>
                <w:bCs/>
                <w:sz w:val="18"/>
                <w:szCs w:val="18"/>
                <w:lang w:val="en-GB"/>
              </w:rPr>
            </w:pPr>
            <w:r w:rsidRPr="009661BC">
              <w:rPr>
                <w:rFonts w:ascii="Times New Roman" w:eastAsia="Angsana New" w:hAnsi="Times New Roman" w:cs="Times New Roman"/>
                <w:bCs/>
                <w:iCs/>
                <w:sz w:val="18"/>
                <w:szCs w:val="18"/>
                <w:lang w:val="en-GB"/>
              </w:rPr>
              <w:t>Annual</w:t>
            </w:r>
            <w:r w:rsidRPr="009661BC">
              <w:rPr>
                <w:rFonts w:ascii="Times New Roman" w:eastAsia="Angsana New" w:hAnsi="Times New Roman" w:cs="Times New Roman"/>
                <w:bCs/>
                <w:sz w:val="18"/>
                <w:szCs w:val="18"/>
                <w:lang w:val="en-GB"/>
              </w:rPr>
              <w:t xml:space="preserve"> desk review of IAS implementation plans and achievements reported in project plans and </w:t>
            </w:r>
            <w:proofErr w:type="gramStart"/>
            <w:r w:rsidRPr="009661BC">
              <w:rPr>
                <w:rFonts w:ascii="Times New Roman" w:eastAsia="Angsana New" w:hAnsi="Times New Roman" w:cs="Times New Roman"/>
                <w:bCs/>
                <w:sz w:val="18"/>
                <w:szCs w:val="18"/>
                <w:lang w:val="en-GB"/>
              </w:rPr>
              <w:t>PIR;</w:t>
            </w:r>
            <w:proofErr w:type="gramEnd"/>
          </w:p>
          <w:p w14:paraId="7BD96805"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r w:rsidRPr="009661BC">
              <w:rPr>
                <w:rFonts w:ascii="Times New Roman" w:eastAsia="Angsana New" w:hAnsi="Times New Roman" w:cs="Times New Roman"/>
                <w:bCs/>
                <w:sz w:val="18"/>
                <w:szCs w:val="18"/>
                <w:lang w:val="en-GB"/>
              </w:rPr>
              <w:t>Annual review of Mourouk PA gazettement process</w:t>
            </w:r>
          </w:p>
          <w:p w14:paraId="5E787596"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p>
          <w:p w14:paraId="4E43D960" w14:textId="77777777" w:rsidR="00F968DB" w:rsidRPr="009661BC" w:rsidRDefault="00F968DB" w:rsidP="002A5EFE">
            <w:pPr>
              <w:spacing w:after="60" w:line="240" w:lineRule="auto"/>
              <w:ind w:left="169"/>
              <w:rPr>
                <w:rFonts w:ascii="Times New Roman" w:eastAsia="Angsana New" w:hAnsi="Times New Roman" w:cs="Times New Roman"/>
                <w:bCs/>
                <w:i/>
                <w:sz w:val="18"/>
                <w:szCs w:val="18"/>
                <w:lang w:val="en-GB"/>
              </w:rPr>
            </w:pPr>
            <w:r w:rsidRPr="009661BC">
              <w:rPr>
                <w:rFonts w:ascii="Times New Roman" w:eastAsia="Angsana New" w:hAnsi="Times New Roman" w:cs="Times New Roman"/>
                <w:sz w:val="18"/>
                <w:szCs w:val="18"/>
                <w:lang w:val="en-GB"/>
              </w:rPr>
              <w:t>Assumption: IAS management measures have broad support and are implemented based on a high degree of collaboration between stakeholders</w:t>
            </w:r>
          </w:p>
          <w:p w14:paraId="1BF72892"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Assumption: Continued political will and support to turn Mourouk Valley into a Protected </w:t>
            </w:r>
            <w:proofErr w:type="gramStart"/>
            <w:r w:rsidRPr="009661BC">
              <w:rPr>
                <w:rFonts w:ascii="Times New Roman" w:eastAsia="Angsana New" w:hAnsi="Times New Roman" w:cs="Times New Roman"/>
                <w:sz w:val="18"/>
                <w:szCs w:val="18"/>
                <w:lang w:val="en-GB"/>
              </w:rPr>
              <w:t>Area;</w:t>
            </w:r>
            <w:proofErr w:type="gramEnd"/>
          </w:p>
          <w:p w14:paraId="73DC23B5"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sz w:val="18"/>
                <w:szCs w:val="18"/>
                <w:lang w:val="en-GB"/>
              </w:rPr>
              <w:t>Risk: Change of government and/or policies may change priorities relegating IAS management and/or control and PA gazettement</w:t>
            </w:r>
          </w:p>
        </w:tc>
        <w:tc>
          <w:tcPr>
            <w:tcW w:w="2628" w:type="dxa"/>
          </w:tcPr>
          <w:p w14:paraId="5F52B935" w14:textId="77777777" w:rsidR="00F968DB" w:rsidRPr="009661BC" w:rsidRDefault="00F968DB" w:rsidP="002A5EFE">
            <w:pPr>
              <w:spacing w:after="60" w:line="240" w:lineRule="auto"/>
              <w:ind w:left="169"/>
              <w:rPr>
                <w:rFonts w:ascii="Times New Roman" w:eastAsia="Angsana New" w:hAnsi="Times New Roman" w:cs="Times New Roman"/>
                <w:sz w:val="18"/>
                <w:szCs w:val="18"/>
                <w:lang w:val="en-GB"/>
              </w:rPr>
            </w:pPr>
          </w:p>
        </w:tc>
      </w:tr>
      <w:tr w:rsidR="00F968DB" w:rsidRPr="009661BC" w14:paraId="7ED738F9" w14:textId="77777777" w:rsidTr="00AA7205">
        <w:trPr>
          <w:trHeight w:val="235"/>
        </w:trPr>
        <w:tc>
          <w:tcPr>
            <w:tcW w:w="2605" w:type="dxa"/>
            <w:vMerge/>
            <w:shd w:val="pct12" w:color="auto" w:fill="auto"/>
          </w:tcPr>
          <w:p w14:paraId="7D30BD62" w14:textId="77777777" w:rsidR="00F968DB" w:rsidRPr="009661BC" w:rsidRDefault="00F968DB" w:rsidP="002A5EFE">
            <w:pPr>
              <w:spacing w:after="0" w:line="240" w:lineRule="auto"/>
              <w:rPr>
                <w:rFonts w:ascii="Times New Roman" w:eastAsia="Angsana New" w:hAnsi="Times New Roman" w:cs="Times New Roman"/>
                <w:b/>
                <w:sz w:val="18"/>
                <w:szCs w:val="18"/>
                <w:lang w:val="en-GB"/>
              </w:rPr>
            </w:pPr>
          </w:p>
        </w:tc>
        <w:tc>
          <w:tcPr>
            <w:tcW w:w="3882" w:type="dxa"/>
            <w:shd w:val="clear" w:color="auto" w:fill="FFFFFF"/>
          </w:tcPr>
          <w:p w14:paraId="51DE49AB"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Indicator 10:</w:t>
            </w:r>
          </w:p>
          <w:p w14:paraId="57BD02B5" w14:textId="77777777" w:rsidR="00F968DB" w:rsidRPr="009661BC" w:rsidRDefault="00F968DB" w:rsidP="002A5EFE">
            <w:pPr>
              <w:spacing w:after="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sz w:val="18"/>
                <w:szCs w:val="18"/>
                <w:lang w:val="en-GB"/>
              </w:rPr>
              <w:t>Reduction of IAS infestations in hectares on four key sites in Mauritius and two locations in Rodrigues</w:t>
            </w:r>
            <w:r w:rsidRPr="009661BC">
              <w:rPr>
                <w:rFonts w:ascii="Arial Narrow" w:eastAsia="Angsana New" w:hAnsi="Arial Narrow" w:cs="Times New Roman"/>
                <w:bCs/>
                <w:sz w:val="18"/>
                <w:szCs w:val="18"/>
                <w:vertAlign w:val="superscript"/>
                <w:lang w:val="en-GB"/>
              </w:rPr>
              <w:footnoteReference w:id="19"/>
            </w:r>
            <w:r w:rsidRPr="009661BC">
              <w:rPr>
                <w:rFonts w:ascii="Times New Roman" w:eastAsia="Angsana New" w:hAnsi="Times New Roman" w:cs="Times New Roman"/>
                <w:bCs/>
                <w:sz w:val="18"/>
                <w:szCs w:val="18"/>
                <w:lang w:val="en-GB"/>
              </w:rPr>
              <w:t xml:space="preserve"> </w:t>
            </w:r>
          </w:p>
        </w:tc>
        <w:tc>
          <w:tcPr>
            <w:tcW w:w="1276" w:type="dxa"/>
            <w:shd w:val="clear" w:color="auto" w:fill="FFFFFF"/>
          </w:tcPr>
          <w:p w14:paraId="091DAE94" w14:textId="77777777" w:rsidR="00F968DB" w:rsidRDefault="00F968DB" w:rsidP="002A5EFE">
            <w:pPr>
              <w:spacing w:after="0" w:line="240" w:lineRule="auto"/>
              <w:rPr>
                <w:rFonts w:ascii="Times New Roman" w:hAnsi="Times New Roman"/>
                <w:b/>
                <w:color w:val="8EAADB" w:themeColor="accent1" w:themeTint="99"/>
                <w:sz w:val="18"/>
                <w:lang w:val="en-GB"/>
              </w:rPr>
            </w:pPr>
            <w:r>
              <w:rPr>
                <w:rFonts w:ascii="Times New Roman" w:hAnsi="Times New Roman"/>
                <w:b/>
                <w:color w:val="8EAADB" w:themeColor="accent1" w:themeTint="99"/>
                <w:sz w:val="18"/>
                <w:lang w:val="en-GB"/>
              </w:rPr>
              <w:t>25 (typo from inception report, stays the same baseline):</w:t>
            </w:r>
          </w:p>
          <w:p w14:paraId="52BF088E" w14:textId="77777777" w:rsidR="00F968DB" w:rsidRPr="00FE2E9B" w:rsidRDefault="00F968DB" w:rsidP="002A5EFE">
            <w:pPr>
              <w:spacing w:after="0" w:line="240" w:lineRule="auto"/>
              <w:rPr>
                <w:rFonts w:ascii="Times New Roman" w:hAnsi="Times New Roman"/>
                <w:b/>
                <w:color w:val="8EAADB" w:themeColor="accent1" w:themeTint="99"/>
                <w:sz w:val="18"/>
              </w:rPr>
            </w:pPr>
            <w:proofErr w:type="spellStart"/>
            <w:r w:rsidRPr="00FE2E9B">
              <w:rPr>
                <w:rFonts w:ascii="Times New Roman" w:hAnsi="Times New Roman"/>
                <w:b/>
                <w:color w:val="8EAADB" w:themeColor="accent1" w:themeTint="99"/>
                <w:sz w:val="18"/>
              </w:rPr>
              <w:t>Morouk</w:t>
            </w:r>
            <w:proofErr w:type="spellEnd"/>
            <w:r w:rsidRPr="00FE2E9B">
              <w:rPr>
                <w:rFonts w:ascii="Times New Roman" w:hAnsi="Times New Roman"/>
                <w:b/>
                <w:color w:val="8EAADB" w:themeColor="accent1" w:themeTint="99"/>
                <w:sz w:val="18"/>
              </w:rPr>
              <w:t xml:space="preserve"> 5 ha</w:t>
            </w:r>
          </w:p>
          <w:p w14:paraId="05B8108C" w14:textId="77777777" w:rsidR="00F968DB" w:rsidRPr="00FE2E9B" w:rsidRDefault="00F968DB" w:rsidP="002A5EFE">
            <w:pPr>
              <w:spacing w:after="0" w:line="240" w:lineRule="auto"/>
              <w:rPr>
                <w:rFonts w:ascii="Times New Roman" w:hAnsi="Times New Roman"/>
                <w:b/>
                <w:color w:val="8EAADB" w:themeColor="accent1" w:themeTint="99"/>
                <w:sz w:val="18"/>
              </w:rPr>
            </w:pPr>
            <w:proofErr w:type="spellStart"/>
            <w:r w:rsidRPr="00FE2E9B">
              <w:rPr>
                <w:rFonts w:ascii="Times New Roman" w:hAnsi="Times New Roman"/>
                <w:b/>
                <w:color w:val="8EAADB" w:themeColor="accent1" w:themeTint="99"/>
                <w:sz w:val="18"/>
              </w:rPr>
              <w:t>Gunners</w:t>
            </w:r>
            <w:proofErr w:type="spellEnd"/>
            <w:r w:rsidRPr="00FE2E9B">
              <w:rPr>
                <w:rFonts w:ascii="Times New Roman" w:hAnsi="Times New Roman"/>
                <w:b/>
                <w:color w:val="8EAADB" w:themeColor="accent1" w:themeTint="99"/>
                <w:sz w:val="18"/>
              </w:rPr>
              <w:t xml:space="preserve"> </w:t>
            </w:r>
            <w:proofErr w:type="spellStart"/>
            <w:r w:rsidRPr="00FE2E9B">
              <w:rPr>
                <w:rFonts w:ascii="Times New Roman" w:hAnsi="Times New Roman"/>
                <w:b/>
                <w:color w:val="8EAADB" w:themeColor="accent1" w:themeTint="99"/>
                <w:sz w:val="18"/>
              </w:rPr>
              <w:t>Quoin</w:t>
            </w:r>
            <w:proofErr w:type="spellEnd"/>
            <w:r w:rsidRPr="00FE2E9B">
              <w:rPr>
                <w:rFonts w:ascii="Times New Roman" w:hAnsi="Times New Roman"/>
                <w:b/>
                <w:color w:val="8EAADB" w:themeColor="accent1" w:themeTint="99"/>
                <w:sz w:val="18"/>
              </w:rPr>
              <w:t xml:space="preserve"> 5 ha</w:t>
            </w:r>
          </w:p>
          <w:p w14:paraId="015F7FFD" w14:textId="77777777" w:rsidR="00F968DB" w:rsidRPr="00FE2E9B" w:rsidRDefault="00F968DB" w:rsidP="002A5EFE">
            <w:pPr>
              <w:spacing w:after="0" w:line="240" w:lineRule="auto"/>
              <w:rPr>
                <w:rFonts w:ascii="Times New Roman" w:hAnsi="Times New Roman"/>
                <w:b/>
                <w:color w:val="8EAADB" w:themeColor="accent1" w:themeTint="99"/>
                <w:sz w:val="18"/>
              </w:rPr>
            </w:pPr>
            <w:r w:rsidRPr="00FE2E9B">
              <w:rPr>
                <w:rFonts w:ascii="Times New Roman" w:hAnsi="Times New Roman"/>
                <w:b/>
                <w:color w:val="8EAADB" w:themeColor="accent1" w:themeTint="99"/>
                <w:sz w:val="18"/>
              </w:rPr>
              <w:t>Gabriel 15 ha</w:t>
            </w:r>
          </w:p>
          <w:p w14:paraId="47BDB812" w14:textId="77777777" w:rsidR="00F968DB" w:rsidRPr="00FE2E9B" w:rsidRDefault="00F968DB" w:rsidP="002A5EFE">
            <w:pPr>
              <w:spacing w:after="0" w:line="240" w:lineRule="auto"/>
              <w:rPr>
                <w:rFonts w:ascii="Times New Roman" w:eastAsia="Angsana New" w:hAnsi="Times New Roman" w:cs="Times New Roman"/>
                <w:b/>
                <w:bCs/>
                <w:sz w:val="18"/>
                <w:szCs w:val="18"/>
              </w:rPr>
            </w:pPr>
            <w:r w:rsidRPr="00FE2E9B">
              <w:rPr>
                <w:rFonts w:ascii="Times New Roman" w:eastAsia="Angsana New" w:hAnsi="Times New Roman" w:cs="Times New Roman"/>
                <w:b/>
                <w:bCs/>
                <w:sz w:val="18"/>
                <w:szCs w:val="18"/>
              </w:rPr>
              <w:br/>
            </w:r>
          </w:p>
          <w:p w14:paraId="544B55FE" w14:textId="77777777" w:rsidR="00F968DB" w:rsidRPr="00FE2E9B" w:rsidRDefault="00F968DB" w:rsidP="002A5EFE">
            <w:pPr>
              <w:spacing w:after="60" w:line="240" w:lineRule="auto"/>
              <w:rPr>
                <w:rFonts w:ascii="Times New Roman" w:eastAsia="Angsana New" w:hAnsi="Times New Roman" w:cs="Times New Roman"/>
                <w:b/>
                <w:bCs/>
                <w:sz w:val="18"/>
                <w:szCs w:val="18"/>
              </w:rPr>
            </w:pPr>
          </w:p>
        </w:tc>
        <w:tc>
          <w:tcPr>
            <w:tcW w:w="1276" w:type="dxa"/>
            <w:shd w:val="clear" w:color="auto" w:fill="FFFFFF"/>
          </w:tcPr>
          <w:p w14:paraId="692ED334" w14:textId="77777777" w:rsidR="00F968DB" w:rsidRPr="0006440F" w:rsidRDefault="00F968DB" w:rsidP="002A5EFE">
            <w:pPr>
              <w:spacing w:after="60" w:line="240" w:lineRule="auto"/>
              <w:rPr>
                <w:rFonts w:ascii="Times New Roman" w:eastAsia="Angsana New" w:hAnsi="Times New Roman" w:cs="Times New Roman"/>
                <w:b/>
                <w:bCs/>
                <w:strike/>
                <w:sz w:val="18"/>
                <w:szCs w:val="18"/>
                <w:lang w:val="en-GB"/>
              </w:rPr>
            </w:pPr>
            <w:r w:rsidRPr="0006440F">
              <w:rPr>
                <w:rFonts w:ascii="Times New Roman" w:eastAsia="Angsana New" w:hAnsi="Times New Roman" w:cs="Times New Roman"/>
                <w:b/>
                <w:bCs/>
                <w:strike/>
                <w:sz w:val="18"/>
                <w:szCs w:val="18"/>
                <w:lang w:val="en-GB"/>
              </w:rPr>
              <w:t>200</w:t>
            </w:r>
          </w:p>
          <w:p w14:paraId="44695B3D" w14:textId="77777777" w:rsidR="00F968DB" w:rsidRPr="0006440F" w:rsidRDefault="00F968DB" w:rsidP="002A5EFE">
            <w:pPr>
              <w:spacing w:after="60" w:line="240" w:lineRule="auto"/>
              <w:rPr>
                <w:rFonts w:ascii="Times New Roman" w:eastAsia="Angsana New" w:hAnsi="Times New Roman" w:cs="Times New Roman"/>
                <w:b/>
                <w:i/>
                <w:sz w:val="18"/>
                <w:szCs w:val="18"/>
                <w:lang w:val="en-GB"/>
              </w:rPr>
            </w:pPr>
            <w:r w:rsidRPr="009E3890">
              <w:rPr>
                <w:rFonts w:ascii="Times New Roman" w:eastAsia="Angsana New" w:hAnsi="Times New Roman" w:cs="Times New Roman"/>
                <w:bCs/>
                <w:i/>
                <w:sz w:val="18"/>
                <w:szCs w:val="18"/>
                <w:lang w:val="en-GB"/>
              </w:rPr>
              <w:br/>
            </w:r>
            <w:r w:rsidRPr="0006440F">
              <w:rPr>
                <w:rFonts w:ascii="Times New Roman" w:eastAsia="Angsana New" w:hAnsi="Times New Roman" w:cs="Times New Roman"/>
                <w:b/>
                <w:i/>
                <w:color w:val="538135" w:themeColor="accent6" w:themeShade="BF"/>
                <w:sz w:val="18"/>
                <w:szCs w:val="18"/>
                <w:lang w:val="en-GB"/>
              </w:rPr>
              <w:t xml:space="preserve">47 (42 Gabriel + 5 </w:t>
            </w:r>
            <w:proofErr w:type="spellStart"/>
            <w:r w:rsidRPr="0006440F">
              <w:rPr>
                <w:rFonts w:ascii="Times New Roman" w:eastAsia="Angsana New" w:hAnsi="Times New Roman" w:cs="Times New Roman"/>
                <w:b/>
                <w:i/>
                <w:color w:val="538135" w:themeColor="accent6" w:themeShade="BF"/>
                <w:sz w:val="18"/>
                <w:szCs w:val="18"/>
                <w:lang w:val="en-GB"/>
              </w:rPr>
              <w:t>Morouki</w:t>
            </w:r>
            <w:proofErr w:type="spellEnd"/>
            <w:r w:rsidRPr="0006440F">
              <w:rPr>
                <w:rFonts w:ascii="Times New Roman" w:eastAsia="Angsana New" w:hAnsi="Times New Roman" w:cs="Times New Roman"/>
                <w:b/>
                <w:i/>
                <w:color w:val="538135" w:themeColor="accent6" w:themeShade="BF"/>
                <w:sz w:val="18"/>
                <w:szCs w:val="18"/>
                <w:lang w:val="en-GB"/>
              </w:rPr>
              <w:t xml:space="preserve">) </w:t>
            </w:r>
          </w:p>
        </w:tc>
        <w:tc>
          <w:tcPr>
            <w:tcW w:w="1275" w:type="dxa"/>
            <w:shd w:val="clear" w:color="auto" w:fill="FFFFFF"/>
          </w:tcPr>
          <w:p w14:paraId="18DE1BD6" w14:textId="77777777" w:rsidR="00F968DB" w:rsidRDefault="00F968DB" w:rsidP="002A5EFE">
            <w:pPr>
              <w:spacing w:after="0" w:line="240" w:lineRule="auto"/>
              <w:rPr>
                <w:rFonts w:ascii="Times New Roman" w:hAnsi="Times New Roman"/>
                <w:b/>
                <w:color w:val="8EAADB" w:themeColor="accent1" w:themeTint="99"/>
                <w:sz w:val="18"/>
                <w:lang w:val="en-GB"/>
              </w:rPr>
            </w:pPr>
          </w:p>
          <w:p w14:paraId="1BDEB111" w14:textId="77777777" w:rsidR="00F968DB" w:rsidRDefault="00F968DB" w:rsidP="002A5EFE">
            <w:pPr>
              <w:spacing w:after="0" w:line="240" w:lineRule="auto"/>
              <w:rPr>
                <w:rFonts w:ascii="Times New Roman" w:hAnsi="Times New Roman"/>
                <w:b/>
                <w:strike/>
                <w:color w:val="8EAADB" w:themeColor="accent1" w:themeTint="99"/>
                <w:sz w:val="18"/>
                <w:lang w:val="en-GB"/>
              </w:rPr>
            </w:pPr>
            <w:r w:rsidRPr="0006440F">
              <w:rPr>
                <w:rFonts w:ascii="Times New Roman" w:hAnsi="Times New Roman"/>
                <w:b/>
                <w:strike/>
                <w:color w:val="8EAADB" w:themeColor="accent1" w:themeTint="99"/>
                <w:sz w:val="18"/>
                <w:lang w:val="en-GB"/>
              </w:rPr>
              <w:t xml:space="preserve">510 ha </w:t>
            </w:r>
          </w:p>
          <w:p w14:paraId="493BA83A" w14:textId="77777777" w:rsidR="00F968DB" w:rsidRDefault="00F968DB" w:rsidP="002A5EFE">
            <w:pPr>
              <w:spacing w:after="0" w:line="240" w:lineRule="auto"/>
              <w:rPr>
                <w:rFonts w:ascii="Times New Roman" w:hAnsi="Times New Roman"/>
                <w:b/>
                <w:strike/>
                <w:color w:val="8EAADB" w:themeColor="accent1" w:themeTint="99"/>
                <w:sz w:val="18"/>
                <w:lang w:val="en-GB"/>
              </w:rPr>
            </w:pPr>
          </w:p>
          <w:p w14:paraId="10B184C0" w14:textId="77777777" w:rsidR="00F968DB" w:rsidRPr="0006440F" w:rsidRDefault="00F968DB" w:rsidP="002A5EFE">
            <w:pPr>
              <w:spacing w:after="0" w:line="240" w:lineRule="auto"/>
              <w:rPr>
                <w:rFonts w:ascii="Times New Roman" w:eastAsia="Angsana New" w:hAnsi="Times New Roman" w:cs="Times New Roman"/>
                <w:bCs/>
                <w:color w:val="538135" w:themeColor="accent6" w:themeShade="BF"/>
                <w:sz w:val="18"/>
                <w:szCs w:val="18"/>
                <w:lang w:val="en-GB"/>
              </w:rPr>
            </w:pPr>
            <w:r w:rsidRPr="0006440F">
              <w:rPr>
                <w:rFonts w:ascii="Times New Roman" w:hAnsi="Times New Roman"/>
                <w:b/>
                <w:color w:val="538135" w:themeColor="accent6" w:themeShade="BF"/>
                <w:sz w:val="18"/>
                <w:lang w:val="en-GB"/>
              </w:rPr>
              <w:t>95 ha</w:t>
            </w:r>
          </w:p>
          <w:p w14:paraId="053E7EC3" w14:textId="77777777" w:rsidR="00F968DB" w:rsidRPr="009E3890" w:rsidRDefault="00F968DB" w:rsidP="002A5EFE">
            <w:pPr>
              <w:spacing w:after="0" w:line="240" w:lineRule="auto"/>
              <w:rPr>
                <w:rFonts w:ascii="Times New Roman" w:eastAsia="Angsana New" w:hAnsi="Times New Roman" w:cs="Times New Roman"/>
                <w:bCs/>
                <w:sz w:val="18"/>
                <w:szCs w:val="18"/>
                <w:lang w:val="en-GB"/>
              </w:rPr>
            </w:pPr>
          </w:p>
          <w:p w14:paraId="4991BD7B" w14:textId="77777777" w:rsidR="00F968DB" w:rsidRPr="009E3890" w:rsidRDefault="00F968DB" w:rsidP="002A5EFE">
            <w:pPr>
              <w:spacing w:after="60" w:line="240" w:lineRule="auto"/>
              <w:rPr>
                <w:rFonts w:ascii="Times New Roman" w:eastAsia="Angsana New" w:hAnsi="Times New Roman" w:cs="Times New Roman"/>
                <w:bCs/>
                <w:i/>
                <w:sz w:val="18"/>
                <w:szCs w:val="18"/>
                <w:lang w:val="en-GB"/>
              </w:rPr>
            </w:pPr>
          </w:p>
        </w:tc>
        <w:tc>
          <w:tcPr>
            <w:tcW w:w="3261" w:type="dxa"/>
            <w:vMerge/>
          </w:tcPr>
          <w:p w14:paraId="771EEBD3" w14:textId="77777777" w:rsidR="00F968DB" w:rsidRPr="009661BC" w:rsidRDefault="00F968DB">
            <w:pPr>
              <w:numPr>
                <w:ilvl w:val="0"/>
                <w:numId w:val="33"/>
              </w:numPr>
              <w:spacing w:after="60" w:line="240" w:lineRule="auto"/>
              <w:ind w:left="169" w:hanging="169"/>
              <w:jc w:val="both"/>
              <w:rPr>
                <w:rFonts w:ascii="Times New Roman" w:eastAsia="Angsana New" w:hAnsi="Times New Roman" w:cs="Times New Roman"/>
                <w:sz w:val="18"/>
                <w:szCs w:val="18"/>
                <w:lang w:val="en-GB"/>
              </w:rPr>
            </w:pPr>
          </w:p>
        </w:tc>
        <w:tc>
          <w:tcPr>
            <w:tcW w:w="2628" w:type="dxa"/>
          </w:tcPr>
          <w:p w14:paraId="7849FD2D" w14:textId="77777777" w:rsidR="00F968DB" w:rsidRPr="0006440F" w:rsidRDefault="00F968DB" w:rsidP="002A5EFE">
            <w:pPr>
              <w:pStyle w:val="pf0"/>
              <w:rPr>
                <w:rFonts w:ascii="Arial" w:hAnsi="Arial" w:cs="Arial"/>
                <w:sz w:val="20"/>
                <w:szCs w:val="20"/>
                <w:lang w:val="en-GB"/>
              </w:rPr>
            </w:pPr>
            <w:r w:rsidRPr="0006440F">
              <w:rPr>
                <w:rStyle w:val="cf01"/>
                <w:rFonts w:eastAsiaTheme="majorEastAsia"/>
                <w:lang w:val="en-GB"/>
              </w:rPr>
              <w:t xml:space="preserve">Original from </w:t>
            </w:r>
            <w:proofErr w:type="spellStart"/>
            <w:r w:rsidRPr="0006440F">
              <w:rPr>
                <w:rStyle w:val="cf01"/>
                <w:rFonts w:eastAsiaTheme="majorEastAsia"/>
                <w:lang w:val="en-GB"/>
              </w:rPr>
              <w:t>prodoc</w:t>
            </w:r>
            <w:proofErr w:type="spellEnd"/>
            <w:r w:rsidRPr="0006440F">
              <w:rPr>
                <w:rStyle w:val="cf01"/>
                <w:rFonts w:eastAsiaTheme="majorEastAsia"/>
                <w:lang w:val="en-GB"/>
              </w:rPr>
              <w:t xml:space="preserve"> 621 ha. Recommend </w:t>
            </w:r>
            <w:proofErr w:type="gramStart"/>
            <w:r w:rsidRPr="0006440F">
              <w:rPr>
                <w:rStyle w:val="cf01"/>
                <w:rFonts w:eastAsiaTheme="majorEastAsia"/>
                <w:lang w:val="en-GB"/>
              </w:rPr>
              <w:t>to change</w:t>
            </w:r>
            <w:proofErr w:type="gramEnd"/>
            <w:r w:rsidRPr="0006440F">
              <w:rPr>
                <w:rStyle w:val="cf01"/>
                <w:rFonts w:eastAsiaTheme="majorEastAsia"/>
                <w:lang w:val="en-GB"/>
              </w:rPr>
              <w:t xml:space="preserve"> target to 95 ha in this specific areas.</w:t>
            </w:r>
          </w:p>
          <w:p w14:paraId="4982AD8B" w14:textId="77777777" w:rsidR="00F968DB" w:rsidRPr="0006440F" w:rsidRDefault="00F968DB" w:rsidP="002A5EFE">
            <w:pPr>
              <w:pStyle w:val="pf0"/>
              <w:rPr>
                <w:rFonts w:ascii="Arial" w:hAnsi="Arial" w:cs="Arial"/>
                <w:sz w:val="20"/>
                <w:szCs w:val="20"/>
                <w:lang w:val="en-GB"/>
              </w:rPr>
            </w:pPr>
            <w:r w:rsidRPr="0006440F">
              <w:rPr>
                <w:rStyle w:val="cf01"/>
                <w:rFonts w:eastAsiaTheme="majorEastAsia"/>
                <w:lang w:val="en-GB"/>
              </w:rPr>
              <w:t>Flat 30</w:t>
            </w:r>
          </w:p>
          <w:p w14:paraId="354893A0" w14:textId="77777777" w:rsidR="00F968DB" w:rsidRPr="0006440F" w:rsidRDefault="00F968DB" w:rsidP="002A5EFE">
            <w:pPr>
              <w:pStyle w:val="pf0"/>
              <w:rPr>
                <w:rFonts w:ascii="Arial" w:hAnsi="Arial" w:cs="Arial"/>
                <w:sz w:val="20"/>
                <w:szCs w:val="20"/>
                <w:lang w:val="en-GB"/>
              </w:rPr>
            </w:pPr>
            <w:r w:rsidRPr="0006440F">
              <w:rPr>
                <w:rStyle w:val="cf01"/>
                <w:rFonts w:eastAsiaTheme="majorEastAsia"/>
                <w:lang w:val="en-GB"/>
              </w:rPr>
              <w:t>Gabriel 42</w:t>
            </w:r>
          </w:p>
          <w:p w14:paraId="3C542AB5" w14:textId="77777777" w:rsidR="00F968DB" w:rsidRPr="0006440F" w:rsidRDefault="00F968DB" w:rsidP="002A5EFE">
            <w:pPr>
              <w:pStyle w:val="pf0"/>
              <w:rPr>
                <w:rFonts w:ascii="Arial" w:hAnsi="Arial" w:cs="Arial"/>
                <w:sz w:val="20"/>
                <w:szCs w:val="20"/>
                <w:lang w:val="en-GB"/>
              </w:rPr>
            </w:pPr>
            <w:r w:rsidRPr="0006440F">
              <w:rPr>
                <w:rStyle w:val="cf01"/>
                <w:rFonts w:eastAsiaTheme="majorEastAsia"/>
                <w:lang w:val="en-GB"/>
              </w:rPr>
              <w:t>Gunners 0</w:t>
            </w:r>
          </w:p>
          <w:p w14:paraId="03F72378" w14:textId="77777777" w:rsidR="00F968DB" w:rsidRPr="0006440F" w:rsidRDefault="00F968DB" w:rsidP="002A5EFE">
            <w:pPr>
              <w:pStyle w:val="pf0"/>
              <w:rPr>
                <w:rFonts w:ascii="Arial" w:hAnsi="Arial" w:cs="Arial"/>
                <w:sz w:val="20"/>
                <w:szCs w:val="20"/>
                <w:lang w:val="en-GB"/>
              </w:rPr>
            </w:pPr>
            <w:proofErr w:type="spellStart"/>
            <w:r w:rsidRPr="0006440F">
              <w:rPr>
                <w:rStyle w:val="cf01"/>
                <w:rFonts w:eastAsiaTheme="majorEastAsia"/>
                <w:lang w:val="en-GB"/>
              </w:rPr>
              <w:t>Gombraini</w:t>
            </w:r>
            <w:proofErr w:type="spellEnd"/>
            <w:r w:rsidRPr="0006440F">
              <w:rPr>
                <w:rStyle w:val="cf01"/>
                <w:rFonts w:eastAsiaTheme="majorEastAsia"/>
                <w:lang w:val="en-GB"/>
              </w:rPr>
              <w:t xml:space="preserve"> 0</w:t>
            </w:r>
          </w:p>
          <w:p w14:paraId="3B187189" w14:textId="77777777" w:rsidR="00F968DB" w:rsidRPr="0006440F" w:rsidRDefault="00F968DB" w:rsidP="002A5EFE">
            <w:pPr>
              <w:pStyle w:val="pf0"/>
              <w:rPr>
                <w:rFonts w:ascii="Arial" w:hAnsi="Arial" w:cs="Arial"/>
                <w:sz w:val="20"/>
                <w:szCs w:val="20"/>
                <w:lang w:val="en-GB"/>
              </w:rPr>
            </w:pPr>
            <w:r w:rsidRPr="0006440F">
              <w:rPr>
                <w:rStyle w:val="cf01"/>
                <w:rFonts w:eastAsiaTheme="majorEastAsia"/>
                <w:lang w:val="en-GB"/>
              </w:rPr>
              <w:t>S Brandon 0</w:t>
            </w:r>
          </w:p>
          <w:p w14:paraId="33C85E6D" w14:textId="77777777" w:rsidR="00F968DB" w:rsidRDefault="00F968DB" w:rsidP="002A5EFE">
            <w:pPr>
              <w:pStyle w:val="pf0"/>
              <w:rPr>
                <w:rFonts w:ascii="Arial" w:hAnsi="Arial" w:cs="Arial"/>
                <w:sz w:val="20"/>
                <w:szCs w:val="20"/>
              </w:rPr>
            </w:pPr>
            <w:proofErr w:type="spellStart"/>
            <w:r>
              <w:rPr>
                <w:rStyle w:val="cf01"/>
                <w:rFonts w:eastAsiaTheme="majorEastAsia"/>
              </w:rPr>
              <w:t>Morouk</w:t>
            </w:r>
            <w:proofErr w:type="spellEnd"/>
            <w:r>
              <w:rPr>
                <w:rStyle w:val="cf01"/>
                <w:rFonts w:eastAsiaTheme="majorEastAsia"/>
              </w:rPr>
              <w:t xml:space="preserve"> 23 </w:t>
            </w:r>
          </w:p>
          <w:p w14:paraId="28DB4448" w14:textId="77777777" w:rsidR="00F968DB" w:rsidRPr="009661BC" w:rsidRDefault="00F968DB" w:rsidP="002A5EFE">
            <w:pPr>
              <w:spacing w:after="60" w:line="240" w:lineRule="auto"/>
              <w:jc w:val="both"/>
              <w:rPr>
                <w:rFonts w:ascii="Times New Roman" w:eastAsia="Angsana New" w:hAnsi="Times New Roman" w:cs="Times New Roman"/>
                <w:sz w:val="18"/>
                <w:szCs w:val="18"/>
                <w:lang w:val="en-GB"/>
              </w:rPr>
            </w:pPr>
          </w:p>
        </w:tc>
      </w:tr>
      <w:tr w:rsidR="00F968DB" w:rsidRPr="009661BC" w14:paraId="270ABD6E" w14:textId="77777777" w:rsidTr="00AA7205">
        <w:trPr>
          <w:trHeight w:val="708"/>
        </w:trPr>
        <w:tc>
          <w:tcPr>
            <w:tcW w:w="2605" w:type="dxa"/>
            <w:vMerge/>
            <w:shd w:val="pct12" w:color="auto" w:fill="auto"/>
          </w:tcPr>
          <w:p w14:paraId="21B198DA" w14:textId="77777777" w:rsidR="00F968DB" w:rsidRPr="009661BC" w:rsidRDefault="00F968DB" w:rsidP="002A5EFE">
            <w:pPr>
              <w:spacing w:after="60" w:line="240" w:lineRule="auto"/>
              <w:rPr>
                <w:rFonts w:ascii="Times New Roman" w:eastAsia="Angsana New" w:hAnsi="Times New Roman" w:cs="Times New Roman"/>
                <w:b/>
                <w:bCs/>
                <w:sz w:val="18"/>
                <w:szCs w:val="18"/>
                <w:lang w:val="en-GB"/>
              </w:rPr>
            </w:pPr>
          </w:p>
        </w:tc>
        <w:tc>
          <w:tcPr>
            <w:tcW w:w="3882" w:type="dxa"/>
          </w:tcPr>
          <w:p w14:paraId="3541A85B"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 xml:space="preserve">Indicator 11: </w:t>
            </w:r>
          </w:p>
          <w:p w14:paraId="32E477A3" w14:textId="77777777" w:rsidR="00F968DB" w:rsidRPr="0006440F" w:rsidRDefault="00F968DB" w:rsidP="002A5EFE">
            <w:pPr>
              <w:spacing w:after="0" w:line="240" w:lineRule="auto"/>
              <w:rPr>
                <w:rFonts w:ascii="Times New Roman" w:eastAsia="Angsana New" w:hAnsi="Times New Roman" w:cs="Times New Roman"/>
                <w:bCs/>
                <w:strike/>
                <w:sz w:val="18"/>
                <w:szCs w:val="18"/>
                <w:lang w:val="en-GB"/>
              </w:rPr>
            </w:pPr>
            <w:r w:rsidRPr="0006440F">
              <w:rPr>
                <w:rFonts w:ascii="Times New Roman" w:eastAsia="Angsana New" w:hAnsi="Times New Roman" w:cs="Times New Roman"/>
                <w:bCs/>
                <w:strike/>
                <w:color w:val="000000"/>
                <w:kern w:val="24"/>
                <w:sz w:val="18"/>
                <w:szCs w:val="18"/>
                <w:lang w:val="en-GB"/>
              </w:rPr>
              <w:t>New PA (200 ha) established in Mourouk Valley</w:t>
            </w:r>
            <w:r w:rsidRPr="0006440F">
              <w:rPr>
                <w:rFonts w:ascii="Times New Roman" w:eastAsia="Angsana New" w:hAnsi="Times New Roman" w:cs="Times New Roman"/>
                <w:b/>
                <w:bCs/>
                <w:strike/>
                <w:color w:val="000000"/>
                <w:kern w:val="24"/>
                <w:sz w:val="18"/>
                <w:szCs w:val="18"/>
                <w:lang w:val="en-GB"/>
              </w:rPr>
              <w:t xml:space="preserve"> </w:t>
            </w:r>
            <w:r w:rsidRPr="0006440F">
              <w:rPr>
                <w:rFonts w:ascii="Times New Roman" w:eastAsia="Angsana New" w:hAnsi="Times New Roman" w:cs="Times New Roman"/>
                <w:bCs/>
                <w:strike/>
                <w:color w:val="000000"/>
                <w:kern w:val="24"/>
                <w:sz w:val="18"/>
                <w:szCs w:val="18"/>
                <w:lang w:val="en-GB"/>
              </w:rPr>
              <w:t xml:space="preserve">[Source: Nomination files for the </w:t>
            </w:r>
            <w:r w:rsidRPr="0006440F">
              <w:rPr>
                <w:rFonts w:ascii="Times New Roman" w:eastAsia="Angsana New" w:hAnsi="Times New Roman" w:cs="Times New Roman"/>
                <w:bCs/>
                <w:strike/>
                <w:sz w:val="18"/>
                <w:szCs w:val="18"/>
                <w:lang w:val="en-GB"/>
              </w:rPr>
              <w:t>gazettement</w:t>
            </w:r>
            <w:r w:rsidRPr="0006440F">
              <w:rPr>
                <w:rFonts w:ascii="Times New Roman" w:eastAsia="Angsana New" w:hAnsi="Times New Roman" w:cs="Times New Roman"/>
                <w:bCs/>
                <w:strike/>
                <w:color w:val="000000"/>
                <w:kern w:val="24"/>
                <w:sz w:val="18"/>
                <w:szCs w:val="18"/>
                <w:lang w:val="en-GB"/>
              </w:rPr>
              <w:t xml:space="preserve"> of the Mourouk Protected Area </w:t>
            </w:r>
            <w:r w:rsidRPr="0006440F">
              <w:rPr>
                <w:rFonts w:ascii="Times New Roman" w:eastAsia="Angsana New" w:hAnsi="Times New Roman" w:cs="Times New Roman"/>
                <w:bCs/>
                <w:strike/>
                <w:color w:val="000000"/>
                <w:kern w:val="24"/>
                <w:sz w:val="18"/>
                <w:szCs w:val="18"/>
                <w:shd w:val="clear" w:color="auto" w:fill="FFFFFF"/>
                <w:lang w:val="en-GB"/>
              </w:rPr>
              <w:t>agreed on</w:t>
            </w:r>
            <w:r w:rsidRPr="0006440F">
              <w:rPr>
                <w:rFonts w:ascii="Times New Roman" w:eastAsia="Angsana New" w:hAnsi="Times New Roman" w:cs="Times New Roman"/>
                <w:bCs/>
                <w:strike/>
                <w:color w:val="000000"/>
                <w:kern w:val="24"/>
                <w:sz w:val="18"/>
                <w:szCs w:val="18"/>
                <w:lang w:val="en-GB"/>
              </w:rPr>
              <w:t xml:space="preserve"> by cabinet</w:t>
            </w:r>
            <w:r w:rsidRPr="0006440F">
              <w:rPr>
                <w:rFonts w:ascii="Times New Roman" w:eastAsia="Angsana New" w:hAnsi="Times New Roman" w:cs="Times New Roman"/>
                <w:bCs/>
                <w:strike/>
                <w:sz w:val="18"/>
                <w:szCs w:val="18"/>
                <w:lang w:val="en-GB"/>
              </w:rPr>
              <w:t>,</w:t>
            </w:r>
          </w:p>
          <w:p w14:paraId="01CE741F" w14:textId="77777777" w:rsidR="00F968DB" w:rsidRDefault="00F968DB" w:rsidP="002A5EFE">
            <w:pPr>
              <w:spacing w:after="0" w:line="240" w:lineRule="auto"/>
              <w:rPr>
                <w:rFonts w:ascii="Times New Roman" w:eastAsia="Angsana New" w:hAnsi="Times New Roman" w:cs="Times New Roman"/>
                <w:bCs/>
                <w:sz w:val="18"/>
                <w:szCs w:val="18"/>
                <w:lang w:val="en-GB"/>
              </w:rPr>
            </w:pPr>
          </w:p>
          <w:p w14:paraId="68497CCF" w14:textId="189AD11C" w:rsidR="00F968DB" w:rsidRPr="009661BC" w:rsidRDefault="00F968DB" w:rsidP="002A5EFE">
            <w:pPr>
              <w:spacing w:after="0" w:line="240" w:lineRule="auto"/>
              <w:rPr>
                <w:rFonts w:ascii="Times New Roman" w:eastAsia="Angsana New" w:hAnsi="Times New Roman" w:cs="Times New Roman"/>
                <w:b/>
                <w:bCs/>
                <w:sz w:val="18"/>
                <w:szCs w:val="18"/>
                <w:lang w:val="en-GB"/>
              </w:rPr>
            </w:pPr>
            <w:r w:rsidRPr="00B47D5C">
              <w:rPr>
                <w:rFonts w:ascii="Times New Roman" w:eastAsia="Angsana New" w:hAnsi="Times New Roman" w:cs="Times New Roman"/>
                <w:bCs/>
                <w:sz w:val="18"/>
                <w:szCs w:val="18"/>
                <w:highlight w:val="yellow"/>
                <w:lang w:val="en-GB"/>
              </w:rPr>
              <w:t>CHANGE INDICATOR: New PA (559 ha) established for Mo</w:t>
            </w:r>
            <w:r w:rsidR="00066C70">
              <w:rPr>
                <w:rFonts w:ascii="Times New Roman" w:eastAsia="Angsana New" w:hAnsi="Times New Roman" w:cs="Times New Roman"/>
                <w:bCs/>
                <w:sz w:val="18"/>
                <w:szCs w:val="18"/>
                <w:highlight w:val="yellow"/>
                <w:lang w:val="en-GB"/>
              </w:rPr>
              <w:t>u</w:t>
            </w:r>
            <w:r w:rsidRPr="00B47D5C">
              <w:rPr>
                <w:rFonts w:ascii="Times New Roman" w:eastAsia="Angsana New" w:hAnsi="Times New Roman" w:cs="Times New Roman"/>
                <w:bCs/>
                <w:sz w:val="18"/>
                <w:szCs w:val="18"/>
                <w:highlight w:val="yellow"/>
                <w:lang w:val="en-GB"/>
              </w:rPr>
              <w:t>rouk and the rest of P</w:t>
            </w:r>
            <w:r w:rsidR="00066C70">
              <w:rPr>
                <w:rFonts w:ascii="Times New Roman" w:eastAsia="Angsana New" w:hAnsi="Times New Roman" w:cs="Times New Roman"/>
                <w:bCs/>
                <w:sz w:val="18"/>
                <w:szCs w:val="18"/>
                <w:highlight w:val="yellow"/>
                <w:lang w:val="en-GB"/>
              </w:rPr>
              <w:t>A</w:t>
            </w:r>
            <w:r w:rsidRPr="00B47D5C">
              <w:rPr>
                <w:rFonts w:ascii="Times New Roman" w:eastAsia="Angsana New" w:hAnsi="Times New Roman" w:cs="Times New Roman"/>
                <w:bCs/>
                <w:sz w:val="18"/>
                <w:szCs w:val="18"/>
                <w:highlight w:val="yellow"/>
                <w:lang w:val="en-GB"/>
              </w:rPr>
              <w:t>s.</w:t>
            </w:r>
            <w:r w:rsidRPr="009661BC">
              <w:rPr>
                <w:rFonts w:ascii="Times New Roman" w:eastAsia="Angsana New" w:hAnsi="Times New Roman" w:cs="Times New Roman"/>
                <w:bCs/>
                <w:sz w:val="18"/>
                <w:szCs w:val="18"/>
                <w:lang w:val="en-GB"/>
              </w:rPr>
              <w:t xml:space="preserve"> </w:t>
            </w:r>
          </w:p>
        </w:tc>
        <w:tc>
          <w:tcPr>
            <w:tcW w:w="1276" w:type="dxa"/>
          </w:tcPr>
          <w:p w14:paraId="66461034"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p>
          <w:p w14:paraId="28E8872A"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
                <w:bCs/>
                <w:sz w:val="18"/>
                <w:szCs w:val="18"/>
                <w:lang w:val="en-GB"/>
              </w:rPr>
              <w:t>0 ha of PA in Mourouk Valley</w:t>
            </w:r>
            <w:r w:rsidRPr="009661BC">
              <w:rPr>
                <w:rFonts w:ascii="Times New Roman" w:eastAsia="Angsana New" w:hAnsi="Times New Roman" w:cs="Times New Roman"/>
                <w:bCs/>
                <w:sz w:val="18"/>
                <w:szCs w:val="18"/>
                <w:lang w:val="en-GB"/>
              </w:rPr>
              <w:t xml:space="preserve"> </w:t>
            </w:r>
          </w:p>
          <w:p w14:paraId="7B961BCA"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p>
          <w:p w14:paraId="48B503CD" w14:textId="77777777" w:rsidR="00F968DB" w:rsidRPr="009661BC" w:rsidRDefault="00F968DB" w:rsidP="002A5EFE">
            <w:pPr>
              <w:spacing w:after="0" w:line="240" w:lineRule="auto"/>
              <w:rPr>
                <w:rFonts w:ascii="Times New Roman" w:eastAsia="Angsana New" w:hAnsi="Times New Roman" w:cs="Times New Roman"/>
                <w:b/>
                <w:bCs/>
                <w:sz w:val="18"/>
                <w:szCs w:val="18"/>
                <w:lang w:val="en-GB"/>
              </w:rPr>
            </w:pPr>
          </w:p>
        </w:tc>
        <w:tc>
          <w:tcPr>
            <w:tcW w:w="1276" w:type="dxa"/>
          </w:tcPr>
          <w:p w14:paraId="635FAD35" w14:textId="77777777" w:rsidR="00F968DB" w:rsidRDefault="00F968DB" w:rsidP="002A5EFE">
            <w:pPr>
              <w:spacing w:after="0" w:line="240" w:lineRule="auto"/>
              <w:rPr>
                <w:rFonts w:ascii="Times New Roman" w:eastAsia="Angsana New" w:hAnsi="Times New Roman" w:cs="Times New Roman"/>
                <w:b/>
                <w:bCs/>
                <w:sz w:val="18"/>
                <w:szCs w:val="18"/>
                <w:lang w:val="en-GB"/>
              </w:rPr>
            </w:pPr>
            <w:r w:rsidRPr="009661BC">
              <w:rPr>
                <w:rFonts w:ascii="Times New Roman" w:eastAsia="Angsana New" w:hAnsi="Times New Roman" w:cs="Times New Roman"/>
                <w:bCs/>
                <w:sz w:val="18"/>
                <w:szCs w:val="18"/>
                <w:lang w:val="en-GB"/>
              </w:rPr>
              <w:br/>
            </w:r>
            <w:r w:rsidRPr="009661BC">
              <w:rPr>
                <w:rFonts w:ascii="Times New Roman" w:eastAsia="Angsana New" w:hAnsi="Times New Roman" w:cs="Times New Roman"/>
                <w:b/>
                <w:bCs/>
                <w:sz w:val="18"/>
                <w:szCs w:val="18"/>
                <w:lang w:val="en-GB"/>
              </w:rPr>
              <w:t xml:space="preserve">Nomination files for the PA submitted to </w:t>
            </w:r>
            <w:proofErr w:type="gramStart"/>
            <w:r w:rsidRPr="009661BC">
              <w:rPr>
                <w:rFonts w:ascii="Times New Roman" w:eastAsia="Angsana New" w:hAnsi="Times New Roman" w:cs="Times New Roman"/>
                <w:b/>
                <w:bCs/>
                <w:sz w:val="18"/>
                <w:szCs w:val="18"/>
                <w:lang w:val="en-GB"/>
              </w:rPr>
              <w:t>Cabinet</w:t>
            </w:r>
            <w:proofErr w:type="gramEnd"/>
          </w:p>
          <w:p w14:paraId="6884AD02"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44EE0F00"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r>
              <w:rPr>
                <w:rFonts w:ascii="Times New Roman" w:eastAsia="Angsana New" w:hAnsi="Times New Roman" w:cs="Times New Roman"/>
                <w:b/>
                <w:bCs/>
                <w:sz w:val="18"/>
                <w:szCs w:val="18"/>
                <w:lang w:val="en-GB"/>
              </w:rPr>
              <w:t xml:space="preserve">Description of boundary by </w:t>
            </w:r>
            <w:proofErr w:type="spellStart"/>
            <w:r>
              <w:rPr>
                <w:rFonts w:ascii="Times New Roman" w:eastAsia="Angsana New" w:hAnsi="Times New Roman" w:cs="Times New Roman"/>
                <w:b/>
                <w:bCs/>
                <w:sz w:val="18"/>
                <w:szCs w:val="18"/>
                <w:lang w:val="en-GB"/>
              </w:rPr>
              <w:t>surveyers</w:t>
            </w:r>
            <w:proofErr w:type="spellEnd"/>
            <w:r>
              <w:rPr>
                <w:rFonts w:ascii="Times New Roman" w:eastAsia="Angsana New" w:hAnsi="Times New Roman" w:cs="Times New Roman"/>
                <w:b/>
                <w:bCs/>
                <w:sz w:val="18"/>
                <w:szCs w:val="18"/>
                <w:lang w:val="en-GB"/>
              </w:rPr>
              <w:t xml:space="preserve"> from Forestry </w:t>
            </w:r>
            <w:r>
              <w:rPr>
                <w:rFonts w:ascii="Times New Roman" w:eastAsia="Angsana New" w:hAnsi="Times New Roman" w:cs="Times New Roman"/>
                <w:b/>
                <w:bCs/>
                <w:sz w:val="18"/>
                <w:szCs w:val="18"/>
                <w:lang w:val="en-GB"/>
              </w:rPr>
              <w:lastRenderedPageBreak/>
              <w:t>Services</w:t>
            </w:r>
            <w:r w:rsidRPr="009661BC">
              <w:rPr>
                <w:rFonts w:ascii="Times New Roman" w:eastAsia="Angsana New" w:hAnsi="Times New Roman" w:cs="Times New Roman"/>
                <w:bCs/>
                <w:sz w:val="18"/>
                <w:szCs w:val="18"/>
                <w:lang w:val="en-GB"/>
              </w:rPr>
              <w:br/>
            </w:r>
          </w:p>
        </w:tc>
        <w:tc>
          <w:tcPr>
            <w:tcW w:w="1275" w:type="dxa"/>
          </w:tcPr>
          <w:p w14:paraId="7BC254B4"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p>
          <w:p w14:paraId="69387832" w14:textId="77777777" w:rsidR="00F968DB" w:rsidRDefault="00F968DB" w:rsidP="002A5EFE">
            <w:pPr>
              <w:spacing w:after="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
                <w:bCs/>
                <w:sz w:val="18"/>
                <w:szCs w:val="18"/>
                <w:lang w:val="en-GB"/>
              </w:rPr>
              <w:t>PA gazetted (200 ha)</w:t>
            </w:r>
            <w:r w:rsidRPr="009661BC">
              <w:rPr>
                <w:rFonts w:ascii="Times New Roman" w:eastAsia="Angsana New" w:hAnsi="Times New Roman" w:cs="Times New Roman"/>
                <w:b/>
                <w:bCs/>
                <w:sz w:val="18"/>
                <w:szCs w:val="18"/>
                <w:lang w:val="en-GB"/>
              </w:rPr>
              <w:br/>
            </w:r>
          </w:p>
          <w:p w14:paraId="36680B47" w14:textId="77777777" w:rsidR="00F968DB" w:rsidRPr="009661BC" w:rsidRDefault="00F968DB" w:rsidP="002A5EFE">
            <w:pPr>
              <w:spacing w:after="0" w:line="240" w:lineRule="auto"/>
              <w:rPr>
                <w:rFonts w:ascii="Times New Roman" w:eastAsia="Angsana New" w:hAnsi="Times New Roman" w:cs="Times New Roman"/>
                <w:bCs/>
                <w:sz w:val="18"/>
                <w:szCs w:val="18"/>
                <w:lang w:val="en-GB"/>
              </w:rPr>
            </w:pPr>
          </w:p>
        </w:tc>
        <w:tc>
          <w:tcPr>
            <w:tcW w:w="3261" w:type="dxa"/>
            <w:vMerge/>
          </w:tcPr>
          <w:p w14:paraId="508578F6"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p>
        </w:tc>
        <w:tc>
          <w:tcPr>
            <w:tcW w:w="2628" w:type="dxa"/>
          </w:tcPr>
          <w:p w14:paraId="2B7E4ADD"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sz w:val="18"/>
                <w:szCs w:val="18"/>
                <w:lang w:val="en-GB"/>
              </w:rPr>
              <w:t>77 ha (</w:t>
            </w:r>
            <w:proofErr w:type="spellStart"/>
            <w:r>
              <w:rPr>
                <w:rFonts w:ascii="Times New Roman" w:eastAsia="Angsana New" w:hAnsi="Times New Roman" w:cs="Times New Roman"/>
                <w:bCs/>
                <w:sz w:val="18"/>
                <w:szCs w:val="18"/>
                <w:lang w:val="en-GB"/>
              </w:rPr>
              <w:t>Morouk</w:t>
            </w:r>
            <w:proofErr w:type="spellEnd"/>
            <w:r>
              <w:rPr>
                <w:rFonts w:ascii="Times New Roman" w:eastAsia="Angsana New" w:hAnsi="Times New Roman" w:cs="Times New Roman"/>
                <w:bCs/>
                <w:sz w:val="18"/>
                <w:szCs w:val="18"/>
                <w:lang w:val="en-GB"/>
              </w:rPr>
              <w:t xml:space="preserve">) but project is going to work on four other sites for </w:t>
            </w:r>
            <w:proofErr w:type="spellStart"/>
            <w:r>
              <w:rPr>
                <w:rFonts w:ascii="Times New Roman" w:eastAsia="Angsana New" w:hAnsi="Times New Roman" w:cs="Times New Roman"/>
                <w:bCs/>
                <w:sz w:val="18"/>
                <w:szCs w:val="18"/>
                <w:lang w:val="en-GB"/>
              </w:rPr>
              <w:t>Gombrani</w:t>
            </w:r>
            <w:proofErr w:type="spellEnd"/>
            <w:r>
              <w:rPr>
                <w:rFonts w:ascii="Times New Roman" w:eastAsia="Angsana New" w:hAnsi="Times New Roman" w:cs="Times New Roman"/>
                <w:bCs/>
                <w:sz w:val="18"/>
                <w:szCs w:val="18"/>
                <w:lang w:val="en-GB"/>
              </w:rPr>
              <w:t xml:space="preserve"> Nature Reserve (31 ha); Cascade Pigeon (200 ha); Cascade Saint Louis (110 ha); Golden Bat Reserve (141 ha). RRA has confirmed resources in 2023 for </w:t>
            </w:r>
            <w:proofErr w:type="spellStart"/>
            <w:r>
              <w:rPr>
                <w:rFonts w:ascii="Times New Roman" w:eastAsia="Angsana New" w:hAnsi="Times New Roman" w:cs="Times New Roman"/>
                <w:bCs/>
                <w:sz w:val="18"/>
                <w:szCs w:val="18"/>
                <w:lang w:val="en-GB"/>
              </w:rPr>
              <w:t>Morouk</w:t>
            </w:r>
            <w:proofErr w:type="spellEnd"/>
            <w:r>
              <w:rPr>
                <w:rFonts w:ascii="Times New Roman" w:eastAsia="Angsana New" w:hAnsi="Times New Roman" w:cs="Times New Roman"/>
                <w:bCs/>
                <w:sz w:val="18"/>
                <w:szCs w:val="18"/>
                <w:lang w:val="en-GB"/>
              </w:rPr>
              <w:t xml:space="preserve"> and </w:t>
            </w:r>
            <w:proofErr w:type="spellStart"/>
            <w:r>
              <w:rPr>
                <w:rFonts w:ascii="Times New Roman" w:eastAsia="Angsana New" w:hAnsi="Times New Roman" w:cs="Times New Roman"/>
                <w:bCs/>
                <w:sz w:val="18"/>
                <w:szCs w:val="18"/>
                <w:lang w:val="en-GB"/>
              </w:rPr>
              <w:t>Goldn</w:t>
            </w:r>
            <w:proofErr w:type="spellEnd"/>
            <w:r>
              <w:rPr>
                <w:rFonts w:ascii="Times New Roman" w:eastAsia="Angsana New" w:hAnsi="Times New Roman" w:cs="Times New Roman"/>
                <w:bCs/>
                <w:sz w:val="18"/>
                <w:szCs w:val="18"/>
                <w:lang w:val="en-GB"/>
              </w:rPr>
              <w:t xml:space="preserve"> Bat Reserve. The rest to be included in future budget pipeline.</w:t>
            </w:r>
          </w:p>
        </w:tc>
      </w:tr>
      <w:tr w:rsidR="00F968DB" w:rsidRPr="00B8268F" w14:paraId="2708D671" w14:textId="77777777" w:rsidTr="00AA7205">
        <w:trPr>
          <w:trHeight w:val="1206"/>
        </w:trPr>
        <w:tc>
          <w:tcPr>
            <w:tcW w:w="2605" w:type="dxa"/>
            <w:shd w:val="pct12" w:color="auto" w:fill="auto"/>
          </w:tcPr>
          <w:p w14:paraId="6211E0D4"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p>
        </w:tc>
        <w:tc>
          <w:tcPr>
            <w:tcW w:w="3882" w:type="dxa"/>
          </w:tcPr>
          <w:p w14:paraId="62EB03DF" w14:textId="77777777" w:rsidR="00F968DB" w:rsidRPr="00F968DB" w:rsidRDefault="00F968DB" w:rsidP="002A5EFE">
            <w:pPr>
              <w:spacing w:before="100" w:beforeAutospacing="1" w:after="0" w:line="240" w:lineRule="auto"/>
              <w:jc w:val="both"/>
              <w:rPr>
                <w:rFonts w:ascii="Times New Roman" w:eastAsia="Angsana New" w:hAnsi="Times New Roman" w:cs="Cambria"/>
                <w:bCs/>
                <w:sz w:val="18"/>
                <w:szCs w:val="18"/>
                <w:lang w:val="en-GB"/>
              </w:rPr>
            </w:pPr>
            <w:r w:rsidRPr="00F968DB">
              <w:rPr>
                <w:rFonts w:ascii="Times New Roman" w:eastAsia="Angsana New" w:hAnsi="Times New Roman" w:cs="Cambria"/>
                <w:bCs/>
                <w:sz w:val="18"/>
                <w:szCs w:val="18"/>
                <w:lang w:val="en-GB"/>
              </w:rPr>
              <w:t xml:space="preserve">Indicator 12: </w:t>
            </w:r>
            <w:r w:rsidRPr="00F968DB">
              <w:rPr>
                <w:rFonts w:ascii="Times New Roman" w:eastAsia="Times New Roman" w:hAnsi="Times New Roman" w:cs="Cambria"/>
                <w:iCs/>
                <w:sz w:val="19"/>
                <w:szCs w:val="19"/>
                <w:lang w:val="en-GB" w:eastAsia="fr-FR"/>
              </w:rPr>
              <w:t xml:space="preserve">No of hectares in the Republic of Mauritius covered by a </w:t>
            </w:r>
            <w:r w:rsidRPr="00F968DB">
              <w:rPr>
                <w:rFonts w:ascii="Times New Roman" w:eastAsia="Times New Roman" w:hAnsi="Times New Roman" w:cs="Cambria"/>
                <w:iCs/>
                <w:strike/>
                <w:sz w:val="19"/>
                <w:szCs w:val="19"/>
                <w:lang w:val="en-GB" w:eastAsia="fr-FR"/>
              </w:rPr>
              <w:t>standardized</w:t>
            </w:r>
            <w:r w:rsidRPr="00F968DB">
              <w:rPr>
                <w:rFonts w:ascii="Times New Roman" w:eastAsia="Times New Roman" w:hAnsi="Times New Roman" w:cs="Cambria"/>
                <w:iCs/>
                <w:sz w:val="19"/>
                <w:szCs w:val="19"/>
                <w:lang w:val="en-GB" w:eastAsia="fr-FR"/>
              </w:rPr>
              <w:t xml:space="preserve"> </w:t>
            </w:r>
            <w:r w:rsidRPr="00F968DB">
              <w:rPr>
                <w:rFonts w:ascii="Times New Roman" w:eastAsia="Times New Roman" w:hAnsi="Times New Roman" w:cs="Cambria"/>
                <w:iCs/>
                <w:color w:val="2F5496" w:themeColor="accent1" w:themeShade="BF"/>
                <w:sz w:val="19"/>
                <w:szCs w:val="19"/>
                <w:lang w:val="en-GB" w:eastAsia="fr-FR"/>
              </w:rPr>
              <w:t xml:space="preserve">ESTABLISHED </w:t>
            </w:r>
            <w:r w:rsidRPr="00F968DB">
              <w:rPr>
                <w:rFonts w:ascii="Times New Roman" w:eastAsia="Times New Roman" w:hAnsi="Times New Roman" w:cs="Cambria"/>
                <w:iCs/>
                <w:sz w:val="19"/>
                <w:szCs w:val="19"/>
                <w:lang w:val="en-GB" w:eastAsia="fr-FR"/>
              </w:rPr>
              <w:t xml:space="preserve">protocol for IAS control </w:t>
            </w:r>
          </w:p>
        </w:tc>
        <w:tc>
          <w:tcPr>
            <w:tcW w:w="1276" w:type="dxa"/>
          </w:tcPr>
          <w:p w14:paraId="6D008090" w14:textId="77777777" w:rsidR="00F968DB" w:rsidRPr="00F968DB" w:rsidRDefault="00F968DB" w:rsidP="002A5EFE">
            <w:pPr>
              <w:spacing w:after="0" w:line="240" w:lineRule="auto"/>
              <w:jc w:val="both"/>
              <w:rPr>
                <w:rFonts w:ascii="Times New Roman" w:hAnsi="Times New Roman"/>
                <w:b/>
                <w:color w:val="8EAADB" w:themeColor="accent1" w:themeTint="99"/>
                <w:sz w:val="18"/>
                <w:lang w:val="en-GB"/>
              </w:rPr>
            </w:pPr>
          </w:p>
          <w:p w14:paraId="47510C7F" w14:textId="77777777" w:rsidR="00F968DB" w:rsidRPr="00F968DB" w:rsidRDefault="00F968DB" w:rsidP="002A5EFE">
            <w:pPr>
              <w:spacing w:after="0" w:line="240" w:lineRule="auto"/>
              <w:jc w:val="both"/>
              <w:rPr>
                <w:rFonts w:ascii="Times New Roman" w:hAnsi="Times New Roman"/>
                <w:b/>
                <w:color w:val="8EAADB" w:themeColor="accent1" w:themeTint="99"/>
                <w:sz w:val="18"/>
                <w:lang w:val="en-GB"/>
              </w:rPr>
            </w:pPr>
            <w:r w:rsidRPr="00F968DB">
              <w:rPr>
                <w:rFonts w:ascii="Times New Roman" w:hAnsi="Times New Roman"/>
                <w:b/>
                <w:color w:val="8EAADB" w:themeColor="accent1" w:themeTint="99"/>
                <w:sz w:val="18"/>
                <w:lang w:val="en-GB"/>
              </w:rPr>
              <w:t xml:space="preserve">192 in </w:t>
            </w:r>
            <w:proofErr w:type="spellStart"/>
            <w:r w:rsidRPr="00F968DB">
              <w:rPr>
                <w:rFonts w:ascii="Times New Roman" w:hAnsi="Times New Roman"/>
                <w:b/>
                <w:color w:val="8EAADB" w:themeColor="accent1" w:themeTint="99"/>
                <w:sz w:val="18"/>
                <w:lang w:val="en-GB"/>
              </w:rPr>
              <w:t>prodoc</w:t>
            </w:r>
            <w:proofErr w:type="spellEnd"/>
            <w:r w:rsidRPr="00F968DB">
              <w:rPr>
                <w:rFonts w:ascii="Times New Roman" w:hAnsi="Times New Roman"/>
                <w:b/>
                <w:color w:val="8EAADB" w:themeColor="accent1" w:themeTint="99"/>
                <w:sz w:val="18"/>
                <w:lang w:val="en-GB"/>
              </w:rPr>
              <w:t xml:space="preserve"> for 2017</w:t>
            </w:r>
          </w:p>
          <w:p w14:paraId="0B594B77" w14:textId="77777777" w:rsidR="00F968DB" w:rsidRPr="00F968DB" w:rsidRDefault="00F968DB" w:rsidP="002A5EFE">
            <w:pPr>
              <w:spacing w:after="0" w:line="240" w:lineRule="auto"/>
              <w:jc w:val="both"/>
              <w:rPr>
                <w:rFonts w:ascii="Times New Roman" w:eastAsia="Angsana New" w:hAnsi="Times New Roman" w:cs="Cambria"/>
                <w:bCs/>
                <w:sz w:val="18"/>
                <w:szCs w:val="18"/>
                <w:lang w:val="en-GB"/>
              </w:rPr>
            </w:pPr>
            <w:r w:rsidRPr="00F968DB">
              <w:rPr>
                <w:rFonts w:ascii="Times New Roman" w:hAnsi="Times New Roman"/>
                <w:b/>
                <w:color w:val="8EAADB" w:themeColor="accent1" w:themeTint="99"/>
                <w:sz w:val="18"/>
                <w:lang w:val="en-GB"/>
              </w:rPr>
              <w:t>575.5</w:t>
            </w:r>
            <w:r w:rsidRPr="00F968DB">
              <w:rPr>
                <w:rFonts w:ascii="Times New Roman" w:eastAsia="Angsana New" w:hAnsi="Times New Roman" w:cs="Cambria"/>
                <w:bCs/>
                <w:sz w:val="18"/>
                <w:szCs w:val="18"/>
                <w:lang w:val="en-GB"/>
              </w:rPr>
              <w:t xml:space="preserve"> </w:t>
            </w:r>
            <w:r w:rsidRPr="00F968DB">
              <w:rPr>
                <w:rFonts w:ascii="Times New Roman" w:eastAsia="Angsana New" w:hAnsi="Times New Roman" w:cs="Cambria"/>
                <w:b/>
                <w:color w:val="538135" w:themeColor="accent6" w:themeShade="BF"/>
                <w:sz w:val="18"/>
                <w:szCs w:val="18"/>
                <w:lang w:val="en-GB"/>
              </w:rPr>
              <w:t>ha official figures presented by NPCS at inception.</w:t>
            </w:r>
            <w:r w:rsidRPr="00F968DB">
              <w:rPr>
                <w:rFonts w:ascii="Times New Roman" w:eastAsia="Angsana New" w:hAnsi="Times New Roman" w:cs="Cambria"/>
                <w:bCs/>
                <w:color w:val="538135" w:themeColor="accent6" w:themeShade="BF"/>
                <w:sz w:val="18"/>
                <w:szCs w:val="18"/>
                <w:lang w:val="en-GB"/>
              </w:rPr>
              <w:t xml:space="preserve"> </w:t>
            </w:r>
          </w:p>
        </w:tc>
        <w:tc>
          <w:tcPr>
            <w:tcW w:w="1276" w:type="dxa"/>
          </w:tcPr>
          <w:p w14:paraId="7BB0DA36" w14:textId="77777777" w:rsidR="00F968DB" w:rsidRPr="00FE2E9B" w:rsidRDefault="00F968DB" w:rsidP="002A5EFE">
            <w:pPr>
              <w:spacing w:after="60" w:line="240" w:lineRule="auto"/>
              <w:jc w:val="both"/>
              <w:rPr>
                <w:rFonts w:ascii="Times New Roman" w:eastAsia="Angsana New" w:hAnsi="Times New Roman" w:cs="Cambria"/>
                <w:bCs/>
                <w:sz w:val="18"/>
                <w:szCs w:val="18"/>
              </w:rPr>
            </w:pPr>
            <w:r w:rsidRPr="00FE2E9B">
              <w:rPr>
                <w:rFonts w:ascii="Times New Roman" w:hAnsi="Times New Roman"/>
                <w:b/>
                <w:color w:val="8EAADB" w:themeColor="accent1" w:themeTint="99"/>
                <w:sz w:val="18"/>
              </w:rPr>
              <w:t>1000</w:t>
            </w:r>
            <w:r w:rsidRPr="00FE2E9B">
              <w:rPr>
                <w:rFonts w:ascii="Times New Roman" w:hAnsi="Times New Roman"/>
                <w:strike/>
                <w:sz w:val="18"/>
              </w:rPr>
              <w:t xml:space="preserve"> </w:t>
            </w:r>
            <w:r w:rsidRPr="00FE2E9B">
              <w:rPr>
                <w:rFonts w:ascii="Times New Roman" w:eastAsia="Angsana New" w:hAnsi="Times New Roman" w:cs="Cambria"/>
                <w:bCs/>
                <w:sz w:val="18"/>
                <w:szCs w:val="18"/>
              </w:rPr>
              <w:t xml:space="preserve">ha </w:t>
            </w:r>
          </w:p>
          <w:p w14:paraId="4AB03C7B" w14:textId="77777777" w:rsidR="00F968DB" w:rsidRPr="00830F90" w:rsidRDefault="00F968DB" w:rsidP="002A5EFE">
            <w:pPr>
              <w:spacing w:after="60" w:line="240" w:lineRule="auto"/>
              <w:jc w:val="both"/>
              <w:rPr>
                <w:rFonts w:ascii="Times New Roman" w:eastAsia="Angsana New" w:hAnsi="Times New Roman" w:cs="Cambria"/>
                <w:bCs/>
                <w:sz w:val="18"/>
                <w:szCs w:val="18"/>
              </w:rPr>
            </w:pPr>
          </w:p>
        </w:tc>
        <w:tc>
          <w:tcPr>
            <w:tcW w:w="1275" w:type="dxa"/>
          </w:tcPr>
          <w:p w14:paraId="660D260E" w14:textId="77777777" w:rsidR="00F968DB" w:rsidRDefault="00F968DB" w:rsidP="002A5EFE">
            <w:pPr>
              <w:spacing w:before="100" w:beforeAutospacing="1" w:after="0" w:line="240" w:lineRule="auto"/>
              <w:ind w:left="65"/>
              <w:jc w:val="both"/>
              <w:rPr>
                <w:rFonts w:ascii="Times New Roman" w:eastAsia="Times New Roman" w:hAnsi="Times New Roman" w:cs="Cambria"/>
                <w:iCs/>
                <w:sz w:val="19"/>
                <w:szCs w:val="19"/>
                <w:lang w:eastAsia="fr-FR"/>
              </w:rPr>
            </w:pPr>
            <w:r w:rsidRPr="00E77448">
              <w:rPr>
                <w:rFonts w:ascii="Times New Roman" w:hAnsi="Times New Roman"/>
                <w:b/>
                <w:color w:val="8EAADB" w:themeColor="accent1" w:themeTint="99"/>
                <w:sz w:val="19"/>
              </w:rPr>
              <w:t xml:space="preserve">1200 </w:t>
            </w:r>
            <w:r w:rsidRPr="00830F90">
              <w:rPr>
                <w:rFonts w:ascii="Times New Roman" w:eastAsia="Times New Roman" w:hAnsi="Times New Roman" w:cs="Cambria"/>
                <w:iCs/>
                <w:sz w:val="19"/>
                <w:szCs w:val="19"/>
                <w:lang w:eastAsia="fr-FR"/>
              </w:rPr>
              <w:t>ha;</w:t>
            </w:r>
          </w:p>
          <w:p w14:paraId="2179CC17" w14:textId="77777777" w:rsidR="00F968DB" w:rsidRPr="00830F90" w:rsidRDefault="00F968DB" w:rsidP="002A5EFE">
            <w:pPr>
              <w:spacing w:before="100" w:beforeAutospacing="1" w:after="0" w:line="240" w:lineRule="auto"/>
              <w:jc w:val="both"/>
              <w:rPr>
                <w:rFonts w:ascii="Times New Roman" w:eastAsia="Angsana New" w:hAnsi="Times New Roman" w:cs="Cambria"/>
                <w:bCs/>
                <w:sz w:val="18"/>
                <w:szCs w:val="18"/>
              </w:rPr>
            </w:pPr>
          </w:p>
        </w:tc>
        <w:tc>
          <w:tcPr>
            <w:tcW w:w="3261" w:type="dxa"/>
            <w:vMerge/>
          </w:tcPr>
          <w:p w14:paraId="58976280"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p>
        </w:tc>
        <w:tc>
          <w:tcPr>
            <w:tcW w:w="2628" w:type="dxa"/>
          </w:tcPr>
          <w:p w14:paraId="42AAA1AA"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Pr>
                <w:rFonts w:ascii="Times New Roman" w:eastAsia="Angsana New" w:hAnsi="Times New Roman" w:cs="Times New Roman"/>
                <w:sz w:val="18"/>
                <w:szCs w:val="18"/>
                <w:lang w:val="en-GB"/>
              </w:rPr>
              <w:t xml:space="preserve">Suggest </w:t>
            </w:r>
            <w:proofErr w:type="gramStart"/>
            <w:r>
              <w:rPr>
                <w:rFonts w:ascii="Times New Roman" w:eastAsia="Angsana New" w:hAnsi="Times New Roman" w:cs="Times New Roman"/>
                <w:sz w:val="18"/>
                <w:szCs w:val="18"/>
                <w:lang w:val="en-GB"/>
              </w:rPr>
              <w:t>to change</w:t>
            </w:r>
            <w:proofErr w:type="gramEnd"/>
            <w:r>
              <w:rPr>
                <w:rFonts w:ascii="Times New Roman" w:eastAsia="Angsana New" w:hAnsi="Times New Roman" w:cs="Times New Roman"/>
                <w:sz w:val="18"/>
                <w:szCs w:val="18"/>
                <w:lang w:val="en-GB"/>
              </w:rPr>
              <w:t xml:space="preserve"> the word “</w:t>
            </w:r>
            <w:proofErr w:type="spellStart"/>
            <w:r>
              <w:rPr>
                <w:rFonts w:ascii="Times New Roman" w:eastAsia="Angsana New" w:hAnsi="Times New Roman" w:cs="Times New Roman"/>
                <w:sz w:val="18"/>
                <w:szCs w:val="18"/>
                <w:lang w:val="en-GB"/>
              </w:rPr>
              <w:t>standarised</w:t>
            </w:r>
            <w:proofErr w:type="spellEnd"/>
            <w:r>
              <w:rPr>
                <w:rFonts w:ascii="Times New Roman" w:eastAsia="Angsana New" w:hAnsi="Times New Roman" w:cs="Times New Roman"/>
                <w:sz w:val="18"/>
                <w:szCs w:val="18"/>
                <w:lang w:val="en-GB"/>
              </w:rPr>
              <w:t>” and replace it by “established”</w:t>
            </w:r>
          </w:p>
        </w:tc>
      </w:tr>
      <w:tr w:rsidR="00F968DB" w:rsidRPr="009661BC" w14:paraId="454EE6B9" w14:textId="77777777" w:rsidTr="00AA7205">
        <w:trPr>
          <w:trHeight w:val="1206"/>
        </w:trPr>
        <w:tc>
          <w:tcPr>
            <w:tcW w:w="2605" w:type="dxa"/>
            <w:shd w:val="pct12" w:color="auto" w:fill="auto"/>
          </w:tcPr>
          <w:p w14:paraId="1917852B"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Pr>
                <w:rFonts w:ascii="Times New Roman" w:eastAsia="Angsana New" w:hAnsi="Times New Roman" w:cs="Times New Roman"/>
                <w:bCs/>
                <w:sz w:val="18"/>
                <w:szCs w:val="18"/>
                <w:lang w:val="en-GB"/>
              </w:rPr>
              <w:t>Output 2.1 Sustainable Biosecurity Strategies for risk- based management of priority pathways, species and ecosystems implemented nationally.</w:t>
            </w:r>
          </w:p>
        </w:tc>
        <w:tc>
          <w:tcPr>
            <w:tcW w:w="3882" w:type="dxa"/>
          </w:tcPr>
          <w:p w14:paraId="365C8D7A" w14:textId="77777777" w:rsidR="00F968DB" w:rsidRPr="00837D6C" w:rsidRDefault="00F968DB" w:rsidP="002A5EFE">
            <w:pPr>
              <w:spacing w:before="100" w:beforeAutospacing="1" w:after="0" w:line="240" w:lineRule="auto"/>
              <w:jc w:val="both"/>
              <w:rPr>
                <w:rFonts w:ascii="Times New Roman" w:eastAsia="Angsana New" w:hAnsi="Times New Roman" w:cs="Cambria"/>
                <w:b/>
                <w:color w:val="538135" w:themeColor="accent6" w:themeShade="BF"/>
                <w:sz w:val="18"/>
                <w:szCs w:val="18"/>
                <w:lang w:val="en-GB"/>
              </w:rPr>
            </w:pPr>
            <w:r w:rsidRPr="00837D6C">
              <w:rPr>
                <w:rFonts w:ascii="Times New Roman" w:eastAsia="Angsana New" w:hAnsi="Times New Roman" w:cs="Cambria"/>
                <w:b/>
                <w:color w:val="538135" w:themeColor="accent6" w:themeShade="BF"/>
                <w:sz w:val="18"/>
                <w:szCs w:val="18"/>
                <w:lang w:val="en-GB"/>
              </w:rPr>
              <w:t>Number of strategies developed</w:t>
            </w:r>
          </w:p>
        </w:tc>
        <w:tc>
          <w:tcPr>
            <w:tcW w:w="1276" w:type="dxa"/>
          </w:tcPr>
          <w:p w14:paraId="17AC4668" w14:textId="77777777" w:rsidR="00F968DB" w:rsidRPr="00837D6C" w:rsidRDefault="00F968DB" w:rsidP="002A5EFE">
            <w:pPr>
              <w:spacing w:after="0" w:line="240" w:lineRule="auto"/>
              <w:jc w:val="both"/>
              <w:rPr>
                <w:rFonts w:ascii="Times New Roman" w:hAnsi="Times New Roman"/>
                <w:b/>
                <w:color w:val="538135" w:themeColor="accent6" w:themeShade="BF"/>
                <w:sz w:val="18"/>
              </w:rPr>
            </w:pPr>
            <w:r w:rsidRPr="00837D6C">
              <w:rPr>
                <w:rFonts w:ascii="Times New Roman" w:hAnsi="Times New Roman"/>
                <w:b/>
                <w:color w:val="538135" w:themeColor="accent6" w:themeShade="BF"/>
                <w:sz w:val="18"/>
              </w:rPr>
              <w:t>1</w:t>
            </w:r>
          </w:p>
        </w:tc>
        <w:tc>
          <w:tcPr>
            <w:tcW w:w="1276" w:type="dxa"/>
          </w:tcPr>
          <w:p w14:paraId="4715C964" w14:textId="77777777" w:rsidR="00F968DB" w:rsidRPr="00F968DB" w:rsidRDefault="00F968DB" w:rsidP="002A5EFE">
            <w:pPr>
              <w:spacing w:after="60" w:line="240" w:lineRule="auto"/>
              <w:jc w:val="both"/>
              <w:rPr>
                <w:rFonts w:ascii="Times New Roman" w:hAnsi="Times New Roman"/>
                <w:b/>
                <w:color w:val="538135" w:themeColor="accent6" w:themeShade="BF"/>
                <w:sz w:val="18"/>
                <w:lang w:val="en-GB"/>
              </w:rPr>
            </w:pPr>
            <w:r w:rsidRPr="00F968DB">
              <w:rPr>
                <w:rFonts w:ascii="Times New Roman" w:hAnsi="Times New Roman"/>
                <w:b/>
                <w:color w:val="538135" w:themeColor="accent6" w:themeShade="BF"/>
                <w:sz w:val="18"/>
                <w:lang w:val="en-GB"/>
              </w:rPr>
              <w:t>0 (currently working on 3, Flat and Gabriel, Gunners Quoin and St Brandon)</w:t>
            </w:r>
          </w:p>
        </w:tc>
        <w:tc>
          <w:tcPr>
            <w:tcW w:w="1275" w:type="dxa"/>
          </w:tcPr>
          <w:p w14:paraId="29DBD15A" w14:textId="77777777" w:rsidR="00F968DB" w:rsidRPr="00F968DB" w:rsidRDefault="00F968DB" w:rsidP="002A5EFE">
            <w:pPr>
              <w:spacing w:before="100" w:beforeAutospacing="1" w:after="0" w:line="240" w:lineRule="auto"/>
              <w:jc w:val="both"/>
              <w:rPr>
                <w:rFonts w:ascii="Times New Roman" w:hAnsi="Times New Roman"/>
                <w:b/>
                <w:color w:val="538135" w:themeColor="accent6" w:themeShade="BF"/>
                <w:sz w:val="19"/>
                <w:lang w:val="en-GB"/>
              </w:rPr>
            </w:pPr>
            <w:r w:rsidRPr="00F968DB">
              <w:rPr>
                <w:rFonts w:ascii="Times New Roman" w:hAnsi="Times New Roman"/>
                <w:b/>
                <w:color w:val="538135" w:themeColor="accent6" w:themeShade="BF"/>
                <w:sz w:val="19"/>
                <w:lang w:val="en-GB"/>
              </w:rPr>
              <w:t>4 (3 + 1); Multitier Costed Implementation Strategy for Effective Control of IAS</w:t>
            </w:r>
          </w:p>
        </w:tc>
        <w:tc>
          <w:tcPr>
            <w:tcW w:w="3261" w:type="dxa"/>
          </w:tcPr>
          <w:p w14:paraId="70FB433B" w14:textId="77777777" w:rsidR="00F968DB" w:rsidRDefault="00F968DB" w:rsidP="002A5EFE">
            <w:pPr>
              <w:spacing w:after="60" w:line="240" w:lineRule="auto"/>
              <w:rPr>
                <w:rFonts w:ascii="Times New Roman" w:eastAsia="Angsana New" w:hAnsi="Times New Roman" w:cs="Times New Roman"/>
                <w:sz w:val="18"/>
                <w:szCs w:val="18"/>
                <w:lang w:val="en-GB"/>
              </w:rPr>
            </w:pPr>
          </w:p>
          <w:p w14:paraId="724F30F5" w14:textId="77777777" w:rsidR="00F968DB" w:rsidRDefault="00F968DB" w:rsidP="002A5EFE">
            <w:pPr>
              <w:jc w:val="center"/>
              <w:rPr>
                <w:rFonts w:ascii="Times New Roman" w:eastAsia="Angsana New" w:hAnsi="Times New Roman" w:cs="Times New Roman"/>
                <w:sz w:val="18"/>
                <w:szCs w:val="18"/>
                <w:lang w:val="en-GB"/>
              </w:rPr>
            </w:pPr>
            <w:r>
              <w:rPr>
                <w:rFonts w:ascii="Times New Roman" w:eastAsia="Angsana New" w:hAnsi="Times New Roman" w:cs="Times New Roman"/>
                <w:sz w:val="18"/>
                <w:szCs w:val="18"/>
                <w:lang w:val="en-GB"/>
              </w:rPr>
              <w:t xml:space="preserve">Approved by </w:t>
            </w:r>
            <w:proofErr w:type="gramStart"/>
            <w:r>
              <w:rPr>
                <w:rFonts w:ascii="Times New Roman" w:eastAsia="Angsana New" w:hAnsi="Times New Roman" w:cs="Times New Roman"/>
                <w:sz w:val="18"/>
                <w:szCs w:val="18"/>
                <w:lang w:val="en-GB"/>
              </w:rPr>
              <w:t>ministry</w:t>
            </w:r>
            <w:proofErr w:type="gramEnd"/>
          </w:p>
          <w:p w14:paraId="63161107" w14:textId="77777777" w:rsidR="00F968DB" w:rsidRPr="007065D0" w:rsidRDefault="00F968DB" w:rsidP="002A5EFE">
            <w:pPr>
              <w:jc w:val="center"/>
              <w:rPr>
                <w:rFonts w:ascii="Times New Roman" w:eastAsia="Angsana New" w:hAnsi="Times New Roman" w:cs="Times New Roman"/>
                <w:sz w:val="18"/>
                <w:szCs w:val="18"/>
                <w:lang w:val="en-GB"/>
              </w:rPr>
            </w:pPr>
          </w:p>
        </w:tc>
        <w:tc>
          <w:tcPr>
            <w:tcW w:w="2628" w:type="dxa"/>
          </w:tcPr>
          <w:p w14:paraId="60981448" w14:textId="77777777" w:rsidR="00F968DB" w:rsidRPr="0006440F" w:rsidRDefault="00F968DB" w:rsidP="002A5EFE">
            <w:pPr>
              <w:spacing w:after="60" w:line="240" w:lineRule="auto"/>
              <w:rPr>
                <w:rFonts w:ascii="Times New Roman" w:eastAsia="Angsana New" w:hAnsi="Times New Roman" w:cs="Times New Roman"/>
                <w:i/>
                <w:iCs/>
                <w:sz w:val="18"/>
                <w:szCs w:val="18"/>
                <w:lang w:val="en-GB"/>
              </w:rPr>
            </w:pPr>
            <w:r w:rsidRPr="0006440F">
              <w:rPr>
                <w:rFonts w:ascii="Times New Roman" w:eastAsia="Angsana New" w:hAnsi="Times New Roman" w:cs="Times New Roman"/>
                <w:i/>
                <w:iCs/>
                <w:sz w:val="18"/>
                <w:szCs w:val="18"/>
                <w:lang w:val="en-GB"/>
              </w:rPr>
              <w:t>New indicator and targets</w:t>
            </w:r>
          </w:p>
        </w:tc>
      </w:tr>
      <w:tr w:rsidR="00F968DB" w:rsidRPr="007065D0" w14:paraId="712BFB1F" w14:textId="77777777" w:rsidTr="00AA7205">
        <w:trPr>
          <w:trHeight w:val="1206"/>
        </w:trPr>
        <w:tc>
          <w:tcPr>
            <w:tcW w:w="2605" w:type="dxa"/>
            <w:shd w:val="pct12" w:color="auto" w:fill="auto"/>
          </w:tcPr>
          <w:p w14:paraId="7EF61581" w14:textId="77777777" w:rsidR="00F968DB" w:rsidRDefault="00F968DB" w:rsidP="002A5EFE">
            <w:pPr>
              <w:spacing w:after="60" w:line="240" w:lineRule="auto"/>
              <w:rPr>
                <w:rFonts w:ascii="Times New Roman" w:eastAsia="Angsana New" w:hAnsi="Times New Roman" w:cs="Times New Roman"/>
                <w:bCs/>
                <w:sz w:val="18"/>
                <w:szCs w:val="18"/>
                <w:lang w:val="en-GB"/>
              </w:rPr>
            </w:pPr>
            <w:r>
              <w:rPr>
                <w:rFonts w:ascii="Times New Roman" w:eastAsia="Angsana New" w:hAnsi="Times New Roman" w:cs="Times New Roman"/>
                <w:bCs/>
                <w:sz w:val="18"/>
                <w:szCs w:val="18"/>
                <w:lang w:val="en-GB"/>
              </w:rPr>
              <w:t xml:space="preserve">Output 2.2 </w:t>
            </w:r>
            <w:r w:rsidRPr="00753A78">
              <w:rPr>
                <w:rFonts w:ascii="Times New Roman" w:eastAsia="Angsana New" w:hAnsi="Times New Roman" w:cs="Times New Roman"/>
                <w:bCs/>
                <w:sz w:val="18"/>
                <w:szCs w:val="18"/>
                <w:lang w:val="en-GB"/>
              </w:rPr>
              <w:t>Skills for improved biosecurity put in place</w:t>
            </w:r>
            <w:r>
              <w:rPr>
                <w:rFonts w:ascii="Times New Roman" w:eastAsia="Angsana New" w:hAnsi="Times New Roman" w:cs="Times New Roman"/>
                <w:bCs/>
                <w:sz w:val="18"/>
                <w:szCs w:val="18"/>
                <w:lang w:val="en-GB"/>
              </w:rPr>
              <w:t xml:space="preserve"> by the project</w:t>
            </w:r>
          </w:p>
        </w:tc>
        <w:tc>
          <w:tcPr>
            <w:tcW w:w="3882" w:type="dxa"/>
          </w:tcPr>
          <w:p w14:paraId="41A3EEF3" w14:textId="77777777" w:rsidR="00F968DB" w:rsidRPr="00837D6C" w:rsidRDefault="00F968DB" w:rsidP="002A5EFE">
            <w:pPr>
              <w:spacing w:before="100" w:beforeAutospacing="1" w:after="0" w:line="240" w:lineRule="auto"/>
              <w:jc w:val="both"/>
              <w:rPr>
                <w:rFonts w:ascii="Times New Roman" w:eastAsia="Angsana New" w:hAnsi="Times New Roman" w:cs="Cambria"/>
                <w:b/>
                <w:color w:val="538135" w:themeColor="accent6" w:themeShade="BF"/>
                <w:sz w:val="18"/>
                <w:szCs w:val="18"/>
                <w:lang w:val="en-GB"/>
              </w:rPr>
            </w:pPr>
            <w:r w:rsidRPr="00837D6C">
              <w:rPr>
                <w:rFonts w:ascii="Times New Roman" w:eastAsia="Angsana New" w:hAnsi="Times New Roman" w:cs="Cambria"/>
                <w:b/>
                <w:color w:val="538135" w:themeColor="accent6" w:themeShade="BF"/>
                <w:sz w:val="18"/>
                <w:szCs w:val="18"/>
                <w:lang w:val="en-GB"/>
              </w:rPr>
              <w:t>% Capacity improved of staff trained</w:t>
            </w:r>
          </w:p>
        </w:tc>
        <w:tc>
          <w:tcPr>
            <w:tcW w:w="1276" w:type="dxa"/>
          </w:tcPr>
          <w:p w14:paraId="4912A822" w14:textId="77777777" w:rsidR="00F968DB" w:rsidRPr="00837D6C" w:rsidRDefault="00F968DB" w:rsidP="002A5EFE">
            <w:pPr>
              <w:spacing w:after="0" w:line="240" w:lineRule="auto"/>
              <w:jc w:val="both"/>
              <w:rPr>
                <w:rFonts w:ascii="Times New Roman" w:hAnsi="Times New Roman"/>
                <w:b/>
                <w:color w:val="538135" w:themeColor="accent6" w:themeShade="BF"/>
                <w:sz w:val="18"/>
                <w:lang w:val="en-GB"/>
              </w:rPr>
            </w:pPr>
            <w:r w:rsidRPr="00837D6C">
              <w:rPr>
                <w:rFonts w:ascii="Times New Roman" w:hAnsi="Times New Roman"/>
                <w:b/>
                <w:color w:val="538135" w:themeColor="accent6" w:themeShade="BF"/>
                <w:sz w:val="18"/>
                <w:lang w:val="en-GB"/>
              </w:rPr>
              <w:t>0</w:t>
            </w:r>
          </w:p>
        </w:tc>
        <w:tc>
          <w:tcPr>
            <w:tcW w:w="1276" w:type="dxa"/>
          </w:tcPr>
          <w:p w14:paraId="6BC9019B" w14:textId="77777777" w:rsidR="00F968DB" w:rsidRPr="00837D6C" w:rsidRDefault="00F968DB" w:rsidP="002A5EFE">
            <w:pPr>
              <w:spacing w:after="60" w:line="240" w:lineRule="auto"/>
              <w:jc w:val="both"/>
              <w:rPr>
                <w:rFonts w:ascii="Times New Roman" w:hAnsi="Times New Roman"/>
                <w:b/>
                <w:color w:val="538135" w:themeColor="accent6" w:themeShade="BF"/>
                <w:sz w:val="18"/>
              </w:rPr>
            </w:pPr>
            <w:r w:rsidRPr="00837D6C">
              <w:rPr>
                <w:rFonts w:ascii="Times New Roman" w:hAnsi="Times New Roman"/>
                <w:b/>
                <w:color w:val="538135" w:themeColor="accent6" w:themeShade="BF"/>
                <w:sz w:val="18"/>
              </w:rPr>
              <w:t>0</w:t>
            </w:r>
          </w:p>
        </w:tc>
        <w:tc>
          <w:tcPr>
            <w:tcW w:w="1275" w:type="dxa"/>
          </w:tcPr>
          <w:p w14:paraId="194F8EAC" w14:textId="77777777" w:rsidR="00F968DB" w:rsidRPr="00837D6C" w:rsidRDefault="00F968DB" w:rsidP="002A5EFE">
            <w:pPr>
              <w:spacing w:before="100" w:beforeAutospacing="1" w:after="0" w:line="240" w:lineRule="auto"/>
              <w:jc w:val="both"/>
              <w:rPr>
                <w:rFonts w:ascii="Times New Roman" w:hAnsi="Times New Roman"/>
                <w:b/>
                <w:color w:val="538135" w:themeColor="accent6" w:themeShade="BF"/>
                <w:sz w:val="19"/>
              </w:rPr>
            </w:pPr>
            <w:r w:rsidRPr="00837D6C">
              <w:rPr>
                <w:rFonts w:ascii="Times New Roman" w:hAnsi="Times New Roman"/>
                <w:b/>
                <w:color w:val="538135" w:themeColor="accent6" w:themeShade="BF"/>
                <w:sz w:val="19"/>
              </w:rPr>
              <w:t xml:space="preserve">At </w:t>
            </w:r>
            <w:proofErr w:type="spellStart"/>
            <w:r w:rsidRPr="00837D6C">
              <w:rPr>
                <w:rFonts w:ascii="Times New Roman" w:hAnsi="Times New Roman"/>
                <w:b/>
                <w:color w:val="538135" w:themeColor="accent6" w:themeShade="BF"/>
                <w:sz w:val="19"/>
              </w:rPr>
              <w:t>least</w:t>
            </w:r>
            <w:proofErr w:type="spellEnd"/>
            <w:r w:rsidRPr="00837D6C">
              <w:rPr>
                <w:rFonts w:ascii="Times New Roman" w:hAnsi="Times New Roman"/>
                <w:b/>
                <w:color w:val="538135" w:themeColor="accent6" w:themeShade="BF"/>
                <w:sz w:val="19"/>
              </w:rPr>
              <w:t xml:space="preserve"> 50%</w:t>
            </w:r>
          </w:p>
        </w:tc>
        <w:tc>
          <w:tcPr>
            <w:tcW w:w="3261" w:type="dxa"/>
          </w:tcPr>
          <w:p w14:paraId="1C211D99" w14:textId="77777777" w:rsidR="00F968DB" w:rsidRPr="007065D0" w:rsidRDefault="00F968DB" w:rsidP="002A5EFE">
            <w:pPr>
              <w:spacing w:after="60" w:line="240" w:lineRule="auto"/>
              <w:rPr>
                <w:rFonts w:ascii="Times New Roman" w:eastAsia="Angsana New" w:hAnsi="Times New Roman" w:cs="Times New Roman"/>
                <w:sz w:val="18"/>
                <w:szCs w:val="18"/>
                <w:lang w:val="en-GB"/>
              </w:rPr>
            </w:pPr>
            <w:r w:rsidRPr="007065D0">
              <w:rPr>
                <w:rFonts w:ascii="Times New Roman" w:eastAsia="Angsana New" w:hAnsi="Times New Roman" w:cs="Times New Roman"/>
                <w:sz w:val="18"/>
                <w:szCs w:val="18"/>
                <w:lang w:val="en-GB"/>
              </w:rPr>
              <w:t>Ex-ante and Ex-post s</w:t>
            </w:r>
            <w:r>
              <w:rPr>
                <w:rFonts w:ascii="Times New Roman" w:eastAsia="Angsana New" w:hAnsi="Times New Roman" w:cs="Times New Roman"/>
                <w:sz w:val="18"/>
                <w:szCs w:val="18"/>
                <w:lang w:val="en-GB"/>
              </w:rPr>
              <w:t>urveys to measure improvement in knowledge</w:t>
            </w:r>
          </w:p>
        </w:tc>
        <w:tc>
          <w:tcPr>
            <w:tcW w:w="2628" w:type="dxa"/>
          </w:tcPr>
          <w:p w14:paraId="3D794A81" w14:textId="77777777" w:rsidR="00F968DB" w:rsidRPr="007065D0" w:rsidRDefault="00F968DB" w:rsidP="002A5EFE">
            <w:pPr>
              <w:spacing w:after="60" w:line="240" w:lineRule="auto"/>
              <w:rPr>
                <w:rFonts w:ascii="Times New Roman" w:eastAsia="Angsana New" w:hAnsi="Times New Roman" w:cs="Times New Roman"/>
                <w:sz w:val="18"/>
                <w:szCs w:val="18"/>
                <w:lang w:val="en-GB"/>
              </w:rPr>
            </w:pPr>
            <w:r w:rsidRPr="00BC4783">
              <w:rPr>
                <w:rFonts w:ascii="Times New Roman" w:eastAsia="Angsana New" w:hAnsi="Times New Roman" w:cs="Times New Roman"/>
                <w:i/>
                <w:iCs/>
                <w:sz w:val="18"/>
                <w:szCs w:val="18"/>
                <w:lang w:val="en-GB"/>
              </w:rPr>
              <w:t>New indicator and targets</w:t>
            </w:r>
          </w:p>
        </w:tc>
      </w:tr>
      <w:tr w:rsidR="00F968DB" w:rsidRPr="009661BC" w14:paraId="62A6DA41" w14:textId="77777777" w:rsidTr="00AA7205">
        <w:trPr>
          <w:trHeight w:val="1206"/>
        </w:trPr>
        <w:tc>
          <w:tcPr>
            <w:tcW w:w="2605" w:type="dxa"/>
            <w:shd w:val="pct12" w:color="auto" w:fill="auto"/>
          </w:tcPr>
          <w:p w14:paraId="3F4DC04F" w14:textId="77777777" w:rsidR="00F968DB" w:rsidRDefault="00F968DB" w:rsidP="002A5EFE">
            <w:pPr>
              <w:spacing w:after="60" w:line="240" w:lineRule="auto"/>
              <w:rPr>
                <w:rFonts w:ascii="Times New Roman" w:eastAsia="Angsana New" w:hAnsi="Times New Roman" w:cs="Times New Roman"/>
                <w:bCs/>
                <w:sz w:val="18"/>
                <w:szCs w:val="18"/>
                <w:lang w:val="en-GB"/>
              </w:rPr>
            </w:pPr>
            <w:r w:rsidRPr="00753A78">
              <w:rPr>
                <w:rFonts w:ascii="Times New Roman" w:eastAsia="Angsana New" w:hAnsi="Times New Roman" w:cs="Times New Roman"/>
                <w:bCs/>
                <w:sz w:val="18"/>
                <w:szCs w:val="18"/>
                <w:lang w:val="en-GB"/>
              </w:rPr>
              <w:t xml:space="preserve">Output 2.3: IAS control-led ecosystem restoration undertaken in </w:t>
            </w:r>
            <w:r w:rsidRPr="004358E9">
              <w:rPr>
                <w:rFonts w:ascii="Times New Roman" w:eastAsia="Angsana New" w:hAnsi="Times New Roman" w:cs="Times New Roman"/>
                <w:bCs/>
                <w:strike/>
                <w:sz w:val="18"/>
                <w:szCs w:val="18"/>
                <w:lang w:val="en-GB"/>
              </w:rPr>
              <w:t>421</w:t>
            </w:r>
            <w:r w:rsidRPr="00753A78">
              <w:rPr>
                <w:rFonts w:ascii="Times New Roman" w:eastAsia="Angsana New" w:hAnsi="Times New Roman" w:cs="Times New Roman"/>
                <w:bCs/>
                <w:sz w:val="18"/>
                <w:szCs w:val="18"/>
                <w:lang w:val="en-GB"/>
              </w:rPr>
              <w:t xml:space="preserve"> </w:t>
            </w:r>
            <w:r>
              <w:rPr>
                <w:rFonts w:ascii="Times New Roman" w:eastAsia="Angsana New" w:hAnsi="Times New Roman" w:cs="Times New Roman"/>
                <w:bCs/>
                <w:sz w:val="18"/>
                <w:szCs w:val="18"/>
                <w:lang w:val="en-GB"/>
              </w:rPr>
              <w:t xml:space="preserve">95 </w:t>
            </w:r>
            <w:r w:rsidRPr="00753A78">
              <w:rPr>
                <w:rFonts w:ascii="Times New Roman" w:eastAsia="Angsana New" w:hAnsi="Times New Roman" w:cs="Times New Roman"/>
                <w:bCs/>
                <w:sz w:val="18"/>
                <w:szCs w:val="18"/>
                <w:lang w:val="en-GB"/>
              </w:rPr>
              <w:t xml:space="preserve">ha of high priority PAs to sustain populations of </w:t>
            </w:r>
            <w:r w:rsidRPr="004358E9">
              <w:rPr>
                <w:rFonts w:ascii="Times New Roman" w:eastAsia="Angsana New" w:hAnsi="Times New Roman" w:cs="Times New Roman"/>
                <w:bCs/>
                <w:strike/>
                <w:sz w:val="18"/>
                <w:szCs w:val="18"/>
                <w:lang w:val="en-GB"/>
              </w:rPr>
              <w:t>38</w:t>
            </w:r>
            <w:r w:rsidRPr="00753A78">
              <w:rPr>
                <w:rFonts w:ascii="Times New Roman" w:eastAsia="Angsana New" w:hAnsi="Times New Roman" w:cs="Times New Roman"/>
                <w:bCs/>
                <w:sz w:val="18"/>
                <w:szCs w:val="18"/>
                <w:lang w:val="en-GB"/>
              </w:rPr>
              <w:t xml:space="preserve"> </w:t>
            </w:r>
            <w:r>
              <w:rPr>
                <w:rFonts w:ascii="Times New Roman" w:eastAsia="Angsana New" w:hAnsi="Times New Roman" w:cs="Times New Roman"/>
                <w:bCs/>
                <w:sz w:val="18"/>
                <w:szCs w:val="18"/>
                <w:lang w:val="en-GB"/>
              </w:rPr>
              <w:t xml:space="preserve">10 </w:t>
            </w:r>
            <w:r w:rsidRPr="00753A78">
              <w:rPr>
                <w:rFonts w:ascii="Times New Roman" w:eastAsia="Angsana New" w:hAnsi="Times New Roman" w:cs="Times New Roman"/>
                <w:bCs/>
                <w:sz w:val="18"/>
                <w:szCs w:val="18"/>
                <w:lang w:val="en-GB"/>
              </w:rPr>
              <w:t>critically threatened species</w:t>
            </w:r>
          </w:p>
        </w:tc>
        <w:tc>
          <w:tcPr>
            <w:tcW w:w="3882" w:type="dxa"/>
          </w:tcPr>
          <w:p w14:paraId="24D76DD8" w14:textId="77777777" w:rsidR="00F968DB" w:rsidRPr="00837D6C" w:rsidRDefault="00F968DB" w:rsidP="002A5EFE">
            <w:pPr>
              <w:spacing w:before="100" w:beforeAutospacing="1" w:after="0" w:line="240" w:lineRule="auto"/>
              <w:jc w:val="both"/>
              <w:rPr>
                <w:rFonts w:ascii="Times New Roman" w:eastAsia="Angsana New" w:hAnsi="Times New Roman" w:cs="Cambria"/>
                <w:b/>
                <w:color w:val="538135" w:themeColor="accent6" w:themeShade="BF"/>
                <w:sz w:val="18"/>
                <w:szCs w:val="18"/>
                <w:lang w:val="en-GB"/>
              </w:rPr>
            </w:pPr>
            <w:r w:rsidRPr="00837D6C">
              <w:rPr>
                <w:rFonts w:ascii="Times New Roman" w:eastAsia="Angsana New" w:hAnsi="Times New Roman" w:cs="Cambria"/>
                <w:b/>
                <w:color w:val="538135" w:themeColor="accent6" w:themeShade="BF"/>
                <w:sz w:val="18"/>
                <w:szCs w:val="18"/>
                <w:lang w:val="en-GB"/>
              </w:rPr>
              <w:t>Number of hectares under restoration in PAs</w:t>
            </w:r>
          </w:p>
        </w:tc>
        <w:tc>
          <w:tcPr>
            <w:tcW w:w="1276" w:type="dxa"/>
          </w:tcPr>
          <w:p w14:paraId="779DB475" w14:textId="77777777" w:rsidR="00F968DB" w:rsidRPr="00837D6C" w:rsidRDefault="00F968DB" w:rsidP="002A5EFE">
            <w:pPr>
              <w:spacing w:after="0" w:line="240" w:lineRule="auto"/>
              <w:jc w:val="both"/>
              <w:rPr>
                <w:rFonts w:ascii="Times New Roman" w:hAnsi="Times New Roman"/>
                <w:b/>
                <w:color w:val="538135" w:themeColor="accent6" w:themeShade="BF"/>
                <w:sz w:val="18"/>
              </w:rPr>
            </w:pPr>
            <w:r w:rsidRPr="00837D6C">
              <w:rPr>
                <w:rFonts w:ascii="Times New Roman" w:hAnsi="Times New Roman"/>
                <w:b/>
                <w:color w:val="538135" w:themeColor="accent6" w:themeShade="BF"/>
                <w:sz w:val="18"/>
              </w:rPr>
              <w:t>25</w:t>
            </w:r>
          </w:p>
        </w:tc>
        <w:tc>
          <w:tcPr>
            <w:tcW w:w="1276" w:type="dxa"/>
          </w:tcPr>
          <w:p w14:paraId="7820E729" w14:textId="77777777" w:rsidR="00F968DB" w:rsidRPr="00837D6C" w:rsidRDefault="00F968DB" w:rsidP="002A5EFE">
            <w:pPr>
              <w:spacing w:after="60" w:line="240" w:lineRule="auto"/>
              <w:jc w:val="both"/>
              <w:rPr>
                <w:rFonts w:ascii="Times New Roman" w:hAnsi="Times New Roman"/>
                <w:b/>
                <w:color w:val="538135" w:themeColor="accent6" w:themeShade="BF"/>
                <w:sz w:val="18"/>
              </w:rPr>
            </w:pPr>
            <w:r w:rsidRPr="00837D6C">
              <w:rPr>
                <w:rFonts w:ascii="Times New Roman" w:hAnsi="Times New Roman"/>
                <w:b/>
                <w:color w:val="538135" w:themeColor="accent6" w:themeShade="BF"/>
                <w:sz w:val="18"/>
              </w:rPr>
              <w:t>47</w:t>
            </w:r>
          </w:p>
        </w:tc>
        <w:tc>
          <w:tcPr>
            <w:tcW w:w="1275" w:type="dxa"/>
          </w:tcPr>
          <w:p w14:paraId="2150F713" w14:textId="77777777" w:rsidR="00F968DB" w:rsidRPr="00837D6C" w:rsidRDefault="00F968DB" w:rsidP="002A5EFE">
            <w:pPr>
              <w:spacing w:before="100" w:beforeAutospacing="1" w:after="0" w:line="240" w:lineRule="auto"/>
              <w:ind w:left="429"/>
              <w:jc w:val="both"/>
              <w:rPr>
                <w:rFonts w:ascii="Times New Roman" w:hAnsi="Times New Roman"/>
                <w:b/>
                <w:color w:val="538135" w:themeColor="accent6" w:themeShade="BF"/>
                <w:sz w:val="19"/>
              </w:rPr>
            </w:pPr>
            <w:r w:rsidRPr="00837D6C">
              <w:rPr>
                <w:rFonts w:ascii="Times New Roman" w:hAnsi="Times New Roman"/>
                <w:b/>
                <w:color w:val="538135" w:themeColor="accent6" w:themeShade="BF"/>
                <w:sz w:val="19"/>
              </w:rPr>
              <w:t>95</w:t>
            </w:r>
          </w:p>
        </w:tc>
        <w:tc>
          <w:tcPr>
            <w:tcW w:w="3261" w:type="dxa"/>
          </w:tcPr>
          <w:p w14:paraId="3A234C06" w14:textId="77777777" w:rsidR="00F968DB" w:rsidRPr="00753A78" w:rsidRDefault="00F968DB" w:rsidP="002A5EFE">
            <w:pPr>
              <w:spacing w:after="60" w:line="240" w:lineRule="auto"/>
              <w:rPr>
                <w:rFonts w:ascii="Times New Roman" w:eastAsia="Angsana New" w:hAnsi="Times New Roman" w:cs="Times New Roman"/>
                <w:sz w:val="18"/>
                <w:szCs w:val="18"/>
              </w:rPr>
            </w:pPr>
          </w:p>
        </w:tc>
        <w:tc>
          <w:tcPr>
            <w:tcW w:w="2628" w:type="dxa"/>
          </w:tcPr>
          <w:p w14:paraId="77285DE4" w14:textId="77777777" w:rsidR="00F968DB" w:rsidRPr="00753A78" w:rsidRDefault="00F968DB" w:rsidP="002A5EFE">
            <w:pPr>
              <w:spacing w:after="60" w:line="240" w:lineRule="auto"/>
              <w:rPr>
                <w:rFonts w:ascii="Times New Roman" w:eastAsia="Angsana New" w:hAnsi="Times New Roman" w:cs="Times New Roman"/>
                <w:sz w:val="18"/>
                <w:szCs w:val="18"/>
              </w:rPr>
            </w:pPr>
            <w:r w:rsidRPr="00BC4783">
              <w:rPr>
                <w:rFonts w:ascii="Times New Roman" w:eastAsia="Angsana New" w:hAnsi="Times New Roman" w:cs="Times New Roman"/>
                <w:i/>
                <w:iCs/>
                <w:sz w:val="18"/>
                <w:szCs w:val="18"/>
                <w:lang w:val="en-GB"/>
              </w:rPr>
              <w:t>New indicator and targets</w:t>
            </w:r>
          </w:p>
        </w:tc>
      </w:tr>
      <w:tr w:rsidR="00F968DB" w:rsidRPr="00B8268F" w14:paraId="33F99FAB" w14:textId="77777777" w:rsidTr="00AA7205">
        <w:trPr>
          <w:trHeight w:val="1206"/>
        </w:trPr>
        <w:tc>
          <w:tcPr>
            <w:tcW w:w="2605" w:type="dxa"/>
            <w:shd w:val="pct12" w:color="auto" w:fill="auto"/>
          </w:tcPr>
          <w:p w14:paraId="360FD524" w14:textId="77777777" w:rsidR="00F968DB" w:rsidRDefault="00F968DB" w:rsidP="002A5EFE">
            <w:pPr>
              <w:spacing w:after="60" w:line="240" w:lineRule="auto"/>
              <w:rPr>
                <w:rFonts w:ascii="Times New Roman" w:eastAsia="Angsana New" w:hAnsi="Times New Roman" w:cs="Times New Roman"/>
                <w:bCs/>
                <w:sz w:val="18"/>
                <w:szCs w:val="18"/>
                <w:lang w:val="en-GB"/>
              </w:rPr>
            </w:pPr>
            <w:r w:rsidRPr="00753A78">
              <w:rPr>
                <w:rFonts w:ascii="Times New Roman" w:eastAsia="Angsana New" w:hAnsi="Times New Roman" w:cs="Times New Roman"/>
                <w:bCs/>
                <w:sz w:val="18"/>
                <w:szCs w:val="18"/>
                <w:lang w:val="en-GB"/>
              </w:rPr>
              <w:t xml:space="preserve">Output 2.4: IAS threats managed in </w:t>
            </w:r>
            <w:r w:rsidRPr="004358E9">
              <w:rPr>
                <w:rFonts w:ascii="Times New Roman" w:eastAsia="Angsana New" w:hAnsi="Times New Roman" w:cs="Times New Roman"/>
                <w:bCs/>
                <w:strike/>
                <w:sz w:val="18"/>
                <w:szCs w:val="18"/>
                <w:lang w:val="en-GB"/>
              </w:rPr>
              <w:t>200</w:t>
            </w:r>
            <w:r w:rsidRPr="00753A78">
              <w:rPr>
                <w:rFonts w:ascii="Times New Roman" w:eastAsia="Angsana New" w:hAnsi="Times New Roman" w:cs="Times New Roman"/>
                <w:bCs/>
                <w:sz w:val="18"/>
                <w:szCs w:val="18"/>
                <w:lang w:val="en-GB"/>
              </w:rPr>
              <w:t xml:space="preserve"> </w:t>
            </w:r>
            <w:r w:rsidRPr="004358E9">
              <w:rPr>
                <w:rFonts w:ascii="Times New Roman" w:eastAsia="Angsana New" w:hAnsi="Times New Roman" w:cs="Times New Roman"/>
                <w:bCs/>
                <w:sz w:val="18"/>
                <w:szCs w:val="18"/>
                <w:highlight w:val="yellow"/>
                <w:lang w:val="en-GB"/>
              </w:rPr>
              <w:t>77</w:t>
            </w:r>
            <w:r>
              <w:rPr>
                <w:rFonts w:ascii="Times New Roman" w:eastAsia="Angsana New" w:hAnsi="Times New Roman" w:cs="Times New Roman"/>
                <w:bCs/>
                <w:sz w:val="18"/>
                <w:szCs w:val="18"/>
                <w:lang w:val="en-GB"/>
              </w:rPr>
              <w:t xml:space="preserve"> </w:t>
            </w:r>
            <w:r w:rsidRPr="00753A78">
              <w:rPr>
                <w:rFonts w:ascii="Times New Roman" w:eastAsia="Angsana New" w:hAnsi="Times New Roman" w:cs="Times New Roman"/>
                <w:bCs/>
                <w:sz w:val="18"/>
                <w:szCs w:val="18"/>
                <w:lang w:val="en-GB"/>
              </w:rPr>
              <w:t>hectares of newly declared Mourouk Valley Protected Area</w:t>
            </w:r>
          </w:p>
        </w:tc>
        <w:tc>
          <w:tcPr>
            <w:tcW w:w="3882" w:type="dxa"/>
          </w:tcPr>
          <w:p w14:paraId="1870A4A4" w14:textId="77777777" w:rsidR="00F968DB" w:rsidRPr="00837D6C" w:rsidRDefault="00F968DB" w:rsidP="002A5EFE">
            <w:pPr>
              <w:spacing w:before="100" w:beforeAutospacing="1" w:after="0" w:line="240" w:lineRule="auto"/>
              <w:jc w:val="both"/>
              <w:rPr>
                <w:rFonts w:ascii="Times New Roman" w:eastAsia="Angsana New" w:hAnsi="Times New Roman" w:cs="Cambria"/>
                <w:b/>
                <w:color w:val="538135" w:themeColor="accent6" w:themeShade="BF"/>
                <w:sz w:val="18"/>
                <w:szCs w:val="18"/>
                <w:lang w:val="en-GB"/>
              </w:rPr>
            </w:pPr>
            <w:r w:rsidRPr="00837D6C">
              <w:rPr>
                <w:rFonts w:ascii="Times New Roman" w:eastAsia="Angsana New" w:hAnsi="Times New Roman" w:cs="Cambria"/>
                <w:b/>
                <w:color w:val="538135" w:themeColor="accent6" w:themeShade="BF"/>
                <w:sz w:val="18"/>
                <w:szCs w:val="18"/>
                <w:lang w:val="en-GB"/>
              </w:rPr>
              <w:t>Mourouk Valley PA Management plan approved</w:t>
            </w:r>
          </w:p>
        </w:tc>
        <w:tc>
          <w:tcPr>
            <w:tcW w:w="1276" w:type="dxa"/>
          </w:tcPr>
          <w:p w14:paraId="3468E3E5" w14:textId="77777777" w:rsidR="00F968DB" w:rsidRPr="00837D6C" w:rsidRDefault="00F968DB" w:rsidP="002A5EFE">
            <w:pPr>
              <w:spacing w:after="0" w:line="240" w:lineRule="auto"/>
              <w:jc w:val="both"/>
              <w:rPr>
                <w:rFonts w:ascii="Times New Roman" w:hAnsi="Times New Roman"/>
                <w:b/>
                <w:color w:val="538135" w:themeColor="accent6" w:themeShade="BF"/>
                <w:sz w:val="18"/>
              </w:rPr>
            </w:pPr>
            <w:r w:rsidRPr="00837D6C">
              <w:rPr>
                <w:rFonts w:ascii="Times New Roman" w:hAnsi="Times New Roman"/>
                <w:b/>
                <w:color w:val="538135" w:themeColor="accent6" w:themeShade="BF"/>
                <w:sz w:val="18"/>
              </w:rPr>
              <w:t>0</w:t>
            </w:r>
          </w:p>
        </w:tc>
        <w:tc>
          <w:tcPr>
            <w:tcW w:w="1276" w:type="dxa"/>
          </w:tcPr>
          <w:p w14:paraId="36FBAA80" w14:textId="77777777" w:rsidR="00F968DB" w:rsidRPr="00837D6C" w:rsidRDefault="00F968DB" w:rsidP="002A5EFE">
            <w:pPr>
              <w:spacing w:after="60" w:line="240" w:lineRule="auto"/>
              <w:jc w:val="both"/>
              <w:rPr>
                <w:rFonts w:ascii="Times New Roman" w:hAnsi="Times New Roman"/>
                <w:b/>
                <w:color w:val="538135" w:themeColor="accent6" w:themeShade="BF"/>
                <w:sz w:val="18"/>
              </w:rPr>
            </w:pPr>
            <w:r w:rsidRPr="00837D6C">
              <w:rPr>
                <w:rFonts w:ascii="Times New Roman" w:hAnsi="Times New Roman"/>
                <w:b/>
                <w:color w:val="538135" w:themeColor="accent6" w:themeShade="BF"/>
                <w:sz w:val="18"/>
              </w:rPr>
              <w:t>1</w:t>
            </w:r>
          </w:p>
        </w:tc>
        <w:tc>
          <w:tcPr>
            <w:tcW w:w="1275" w:type="dxa"/>
          </w:tcPr>
          <w:p w14:paraId="6FC8AFF6" w14:textId="77777777" w:rsidR="00F968DB" w:rsidRPr="00837D6C" w:rsidRDefault="00F968DB" w:rsidP="002A5EFE">
            <w:pPr>
              <w:spacing w:before="100" w:beforeAutospacing="1" w:after="0" w:line="240" w:lineRule="auto"/>
              <w:ind w:left="429"/>
              <w:jc w:val="both"/>
              <w:rPr>
                <w:rFonts w:ascii="Times New Roman" w:hAnsi="Times New Roman"/>
                <w:b/>
                <w:color w:val="538135" w:themeColor="accent6" w:themeShade="BF"/>
                <w:sz w:val="19"/>
              </w:rPr>
            </w:pPr>
            <w:r w:rsidRPr="00837D6C">
              <w:rPr>
                <w:rFonts w:ascii="Times New Roman" w:hAnsi="Times New Roman"/>
                <w:b/>
                <w:color w:val="538135" w:themeColor="accent6" w:themeShade="BF"/>
                <w:sz w:val="19"/>
              </w:rPr>
              <w:t>1</w:t>
            </w:r>
          </w:p>
        </w:tc>
        <w:tc>
          <w:tcPr>
            <w:tcW w:w="3261" w:type="dxa"/>
          </w:tcPr>
          <w:p w14:paraId="01136ACE" w14:textId="77777777" w:rsidR="00F968DB" w:rsidRPr="00753A78" w:rsidRDefault="00F968DB" w:rsidP="002A5EFE">
            <w:pPr>
              <w:spacing w:after="60" w:line="240" w:lineRule="auto"/>
              <w:rPr>
                <w:rFonts w:ascii="Times New Roman" w:eastAsia="Angsana New" w:hAnsi="Times New Roman" w:cs="Times New Roman"/>
                <w:sz w:val="18"/>
                <w:szCs w:val="18"/>
              </w:rPr>
            </w:pPr>
          </w:p>
        </w:tc>
        <w:tc>
          <w:tcPr>
            <w:tcW w:w="2628" w:type="dxa"/>
          </w:tcPr>
          <w:p w14:paraId="60F50CD1" w14:textId="77777777" w:rsidR="00F968DB" w:rsidRPr="00F968DB" w:rsidRDefault="00F968DB" w:rsidP="002A5EFE">
            <w:pPr>
              <w:spacing w:after="60" w:line="240" w:lineRule="auto"/>
              <w:rPr>
                <w:rFonts w:ascii="Times New Roman" w:eastAsia="Angsana New" w:hAnsi="Times New Roman" w:cs="Times New Roman"/>
                <w:i/>
                <w:iCs/>
                <w:sz w:val="18"/>
                <w:szCs w:val="18"/>
                <w:lang w:val="en-GB"/>
              </w:rPr>
            </w:pPr>
            <w:r w:rsidRPr="00F968DB">
              <w:rPr>
                <w:rFonts w:ascii="Times New Roman" w:eastAsia="Angsana New" w:hAnsi="Times New Roman" w:cs="Times New Roman"/>
                <w:i/>
                <w:iCs/>
                <w:sz w:val="18"/>
                <w:szCs w:val="18"/>
                <w:lang w:val="en-GB"/>
              </w:rPr>
              <w:t>Propose change to a more realistic target of 77 hectares</w:t>
            </w:r>
          </w:p>
        </w:tc>
      </w:tr>
      <w:tr w:rsidR="00F968DB" w:rsidRPr="00B8268F" w14:paraId="4FCE194D" w14:textId="77777777" w:rsidTr="00AA7205">
        <w:trPr>
          <w:trHeight w:val="1206"/>
        </w:trPr>
        <w:tc>
          <w:tcPr>
            <w:tcW w:w="2605" w:type="dxa"/>
            <w:shd w:val="pct12" w:color="auto" w:fill="auto"/>
          </w:tcPr>
          <w:p w14:paraId="0A6F3E16" w14:textId="77777777" w:rsidR="00F968DB" w:rsidRPr="001928C0" w:rsidRDefault="00F968DB" w:rsidP="002A5EFE">
            <w:pPr>
              <w:spacing w:after="60" w:line="240" w:lineRule="auto"/>
              <w:rPr>
                <w:rFonts w:ascii="Times New Roman" w:eastAsia="Angsana New" w:hAnsi="Times New Roman" w:cs="Times New Roman"/>
                <w:bCs/>
                <w:strike/>
                <w:sz w:val="18"/>
                <w:szCs w:val="18"/>
                <w:lang w:val="en-GB"/>
              </w:rPr>
            </w:pPr>
            <w:r w:rsidRPr="001928C0">
              <w:rPr>
                <w:rFonts w:ascii="Times New Roman" w:eastAsia="Angsana New" w:hAnsi="Times New Roman" w:cs="Times New Roman"/>
                <w:bCs/>
                <w:strike/>
                <w:sz w:val="18"/>
                <w:szCs w:val="18"/>
                <w:lang w:val="en-GB"/>
              </w:rPr>
              <w:lastRenderedPageBreak/>
              <w:t>Output 2.5: Recruitment of Chief Technical Advisor</w:t>
            </w:r>
          </w:p>
        </w:tc>
        <w:tc>
          <w:tcPr>
            <w:tcW w:w="3882" w:type="dxa"/>
          </w:tcPr>
          <w:p w14:paraId="68AD9919" w14:textId="77777777" w:rsidR="00F968DB" w:rsidRDefault="00F968DB" w:rsidP="002A5EFE">
            <w:pPr>
              <w:spacing w:before="100" w:beforeAutospacing="1" w:after="0" w:line="240" w:lineRule="auto"/>
              <w:jc w:val="both"/>
              <w:rPr>
                <w:rFonts w:ascii="Times New Roman" w:eastAsia="Angsana New" w:hAnsi="Times New Roman" w:cs="Cambria"/>
                <w:bCs/>
                <w:sz w:val="18"/>
                <w:szCs w:val="18"/>
                <w:lang w:val="en-GB"/>
              </w:rPr>
            </w:pPr>
          </w:p>
        </w:tc>
        <w:tc>
          <w:tcPr>
            <w:tcW w:w="1276" w:type="dxa"/>
          </w:tcPr>
          <w:p w14:paraId="66D73C61" w14:textId="77777777" w:rsidR="00F968DB" w:rsidRPr="00F968DB" w:rsidRDefault="00F968DB" w:rsidP="002A5EFE">
            <w:pPr>
              <w:spacing w:after="0" w:line="240" w:lineRule="auto"/>
              <w:jc w:val="both"/>
              <w:rPr>
                <w:rFonts w:ascii="Times New Roman" w:hAnsi="Times New Roman"/>
                <w:b/>
                <w:color w:val="8EAADB" w:themeColor="accent1" w:themeTint="99"/>
                <w:sz w:val="18"/>
                <w:lang w:val="en-GB"/>
              </w:rPr>
            </w:pPr>
          </w:p>
        </w:tc>
        <w:tc>
          <w:tcPr>
            <w:tcW w:w="1276" w:type="dxa"/>
          </w:tcPr>
          <w:p w14:paraId="6A344F72" w14:textId="77777777" w:rsidR="00F968DB" w:rsidRPr="00F968DB" w:rsidRDefault="00F968DB" w:rsidP="002A5EFE">
            <w:pPr>
              <w:spacing w:after="60" w:line="240" w:lineRule="auto"/>
              <w:jc w:val="both"/>
              <w:rPr>
                <w:rFonts w:ascii="Times New Roman" w:hAnsi="Times New Roman"/>
                <w:b/>
                <w:color w:val="8EAADB" w:themeColor="accent1" w:themeTint="99"/>
                <w:sz w:val="18"/>
                <w:lang w:val="en-GB"/>
              </w:rPr>
            </w:pPr>
          </w:p>
        </w:tc>
        <w:tc>
          <w:tcPr>
            <w:tcW w:w="1275" w:type="dxa"/>
          </w:tcPr>
          <w:p w14:paraId="73D8AC11" w14:textId="77777777" w:rsidR="00F968DB" w:rsidRPr="00F968DB" w:rsidRDefault="00F968DB" w:rsidP="002A5EFE">
            <w:pPr>
              <w:spacing w:before="100" w:beforeAutospacing="1" w:after="0" w:line="240" w:lineRule="auto"/>
              <w:ind w:left="429"/>
              <w:jc w:val="both"/>
              <w:rPr>
                <w:rFonts w:ascii="Times New Roman" w:hAnsi="Times New Roman"/>
                <w:b/>
                <w:color w:val="8EAADB" w:themeColor="accent1" w:themeTint="99"/>
                <w:sz w:val="19"/>
                <w:lang w:val="en-GB"/>
              </w:rPr>
            </w:pPr>
          </w:p>
        </w:tc>
        <w:tc>
          <w:tcPr>
            <w:tcW w:w="3261" w:type="dxa"/>
          </w:tcPr>
          <w:p w14:paraId="5A4DF858" w14:textId="77777777" w:rsidR="00F968DB" w:rsidRPr="00F968DB" w:rsidRDefault="00F968DB" w:rsidP="002A5EFE">
            <w:pPr>
              <w:spacing w:after="60" w:line="240" w:lineRule="auto"/>
              <w:rPr>
                <w:rFonts w:ascii="Times New Roman" w:eastAsia="Angsana New" w:hAnsi="Times New Roman" w:cs="Times New Roman"/>
                <w:sz w:val="18"/>
                <w:szCs w:val="18"/>
                <w:lang w:val="en-GB"/>
              </w:rPr>
            </w:pPr>
          </w:p>
        </w:tc>
        <w:tc>
          <w:tcPr>
            <w:tcW w:w="2628" w:type="dxa"/>
          </w:tcPr>
          <w:p w14:paraId="7C3D1EA8" w14:textId="77777777" w:rsidR="00F968DB" w:rsidRPr="00F968DB" w:rsidRDefault="00F968DB" w:rsidP="002A5EFE">
            <w:pPr>
              <w:spacing w:after="60" w:line="240" w:lineRule="auto"/>
              <w:rPr>
                <w:rFonts w:ascii="Times New Roman" w:eastAsia="Angsana New" w:hAnsi="Times New Roman" w:cs="Times New Roman"/>
                <w:sz w:val="18"/>
                <w:szCs w:val="18"/>
                <w:lang w:val="en-GB"/>
              </w:rPr>
            </w:pPr>
          </w:p>
        </w:tc>
      </w:tr>
      <w:tr w:rsidR="00F968DB" w:rsidRPr="00B8268F" w14:paraId="7FE07FEB" w14:textId="77777777" w:rsidTr="00AA7205">
        <w:trPr>
          <w:trHeight w:val="5181"/>
        </w:trPr>
        <w:tc>
          <w:tcPr>
            <w:tcW w:w="2605" w:type="dxa"/>
            <w:shd w:val="pct12" w:color="auto" w:fill="auto"/>
          </w:tcPr>
          <w:p w14:paraId="30AD8BFF"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9661BC">
              <w:rPr>
                <w:rFonts w:ascii="Times New Roman" w:eastAsia="Angsana New" w:hAnsi="Times New Roman" w:cs="Times New Roman"/>
                <w:bCs/>
                <w:sz w:val="18"/>
                <w:szCs w:val="18"/>
                <w:lang w:val="en-GB"/>
              </w:rPr>
              <w:t xml:space="preserve">Component/ Outcome 3 </w:t>
            </w:r>
          </w:p>
          <w:p w14:paraId="0CE07421" w14:textId="77777777" w:rsidR="00F968DB" w:rsidRPr="009661BC" w:rsidRDefault="00F968DB" w:rsidP="002A5EFE">
            <w:pPr>
              <w:spacing w:after="0" w:line="240" w:lineRule="auto"/>
              <w:rPr>
                <w:rFonts w:ascii="Times New Roman" w:eastAsia="Angsana New" w:hAnsi="Times New Roman" w:cs="Times New Roman"/>
                <w:b/>
                <w:sz w:val="18"/>
                <w:szCs w:val="18"/>
                <w:lang w:val="en-GB"/>
              </w:rPr>
            </w:pPr>
            <w:r w:rsidRPr="009661BC">
              <w:rPr>
                <w:rFonts w:ascii="Times New Roman" w:eastAsia="Angsana New" w:hAnsi="Times New Roman" w:cs="Times New Roman"/>
                <w:b/>
                <w:sz w:val="18"/>
                <w:szCs w:val="18"/>
                <w:lang w:val="en-GB"/>
              </w:rPr>
              <w:t xml:space="preserve">By 2024, planning, management and decision-making by all relevant stakeholders are informed by knowledge management and learning </w:t>
            </w:r>
          </w:p>
        </w:tc>
        <w:tc>
          <w:tcPr>
            <w:tcW w:w="3882" w:type="dxa"/>
          </w:tcPr>
          <w:p w14:paraId="19D3DC33"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sidRPr="009661BC">
              <w:rPr>
                <w:rFonts w:ascii="Times New Roman" w:eastAsia="Angsana New" w:hAnsi="Times New Roman" w:cs="Times New Roman"/>
                <w:bCs/>
                <w:i/>
                <w:sz w:val="18"/>
                <w:szCs w:val="18"/>
                <w:lang w:val="en-GB"/>
              </w:rPr>
              <w:t>Indicator</w:t>
            </w:r>
            <w:r>
              <w:rPr>
                <w:rFonts w:ascii="Times New Roman" w:eastAsia="Angsana New" w:hAnsi="Times New Roman" w:cs="Times New Roman"/>
                <w:bCs/>
                <w:i/>
                <w:sz w:val="18"/>
                <w:szCs w:val="18"/>
                <w:lang w:val="en-GB"/>
              </w:rPr>
              <w:t xml:space="preserve"> 13</w:t>
            </w:r>
            <w:r w:rsidRPr="009661BC">
              <w:rPr>
                <w:rFonts w:ascii="Times New Roman" w:eastAsia="Angsana New" w:hAnsi="Times New Roman" w:cs="Times New Roman"/>
                <w:bCs/>
                <w:i/>
                <w:sz w:val="18"/>
                <w:szCs w:val="18"/>
                <w:lang w:val="en-GB"/>
              </w:rPr>
              <w:t>:</w:t>
            </w:r>
          </w:p>
          <w:p w14:paraId="6FB34B91" w14:textId="77777777" w:rsidR="00F968DB" w:rsidRPr="009661BC" w:rsidRDefault="00F968DB" w:rsidP="002A5EFE">
            <w:pPr>
              <w:spacing w:after="0" w:line="240" w:lineRule="auto"/>
              <w:rPr>
                <w:rFonts w:ascii="Times New Roman" w:eastAsia="Angsana New" w:hAnsi="Times New Roman" w:cs="Times New Roman"/>
                <w:bCs/>
                <w:i/>
                <w:sz w:val="18"/>
                <w:szCs w:val="18"/>
                <w:lang w:val="en-GB"/>
              </w:rPr>
            </w:pPr>
            <w:r w:rsidRPr="009661BC">
              <w:rPr>
                <w:rFonts w:ascii="Times New Roman" w:eastAsia="Angsana New" w:hAnsi="Times New Roman" w:cs="Times New Roman"/>
                <w:bCs/>
                <w:kern w:val="24"/>
                <w:sz w:val="18"/>
                <w:szCs w:val="18"/>
                <w:lang w:val="en-GB"/>
              </w:rPr>
              <w:t>Number of times that there is clear evidence that a government policy or management decision has been informed by information captured by the national IAS Information System</w:t>
            </w:r>
            <w:r w:rsidRPr="009661BC">
              <w:rPr>
                <w:rFonts w:ascii="Times New Roman" w:eastAsia="Angsana New" w:hAnsi="Times New Roman" w:cs="Times New Roman"/>
                <w:bCs/>
                <w:color w:val="000000"/>
                <w:kern w:val="24"/>
                <w:sz w:val="18"/>
                <w:szCs w:val="18"/>
                <w:lang w:val="en-GB"/>
              </w:rPr>
              <w:t xml:space="preserve"> </w:t>
            </w:r>
          </w:p>
        </w:tc>
        <w:tc>
          <w:tcPr>
            <w:tcW w:w="1276" w:type="dxa"/>
          </w:tcPr>
          <w:p w14:paraId="4C66FEF9" w14:textId="77777777" w:rsidR="00F968DB" w:rsidRPr="009661BC" w:rsidRDefault="00F968DB" w:rsidP="002A5EFE">
            <w:pPr>
              <w:spacing w:after="0" w:line="240" w:lineRule="auto"/>
              <w:rPr>
                <w:rFonts w:ascii="Times New Roman" w:eastAsia="Angsana New" w:hAnsi="Times New Roman" w:cs="Times New Roman"/>
                <w:b/>
                <w:bCs/>
                <w:sz w:val="18"/>
                <w:szCs w:val="18"/>
                <w:lang w:val="en-GB"/>
              </w:rPr>
            </w:pPr>
          </w:p>
          <w:p w14:paraId="265075B1" w14:textId="77777777" w:rsidR="00F968DB" w:rsidRPr="009661BC" w:rsidRDefault="00F968DB" w:rsidP="002A5EFE">
            <w:pPr>
              <w:spacing w:after="60" w:line="240" w:lineRule="auto"/>
              <w:rPr>
                <w:rFonts w:ascii="Times New Roman" w:eastAsia="Angsana New" w:hAnsi="Times New Roman" w:cs="Times New Roman"/>
                <w:sz w:val="18"/>
                <w:szCs w:val="18"/>
                <w:lang w:val="en-GB" w:eastAsia="en-GB"/>
              </w:rPr>
            </w:pPr>
            <w:r w:rsidRPr="009661BC">
              <w:rPr>
                <w:rFonts w:ascii="Times New Roman" w:eastAsia="Angsana New" w:hAnsi="Times New Roman" w:cs="Times New Roman"/>
                <w:b/>
                <w:bCs/>
                <w:sz w:val="18"/>
                <w:szCs w:val="18"/>
                <w:lang w:val="en-GB"/>
              </w:rPr>
              <w:t>0</w:t>
            </w:r>
            <w:r w:rsidRPr="009661BC">
              <w:rPr>
                <w:rFonts w:ascii="Arial Narrow" w:eastAsia="Angsana New" w:hAnsi="Arial Narrow" w:cs="Times New Roman"/>
                <w:b/>
                <w:bCs/>
                <w:sz w:val="18"/>
                <w:szCs w:val="18"/>
                <w:vertAlign w:val="superscript"/>
                <w:lang w:val="en-GB"/>
              </w:rPr>
              <w:footnoteReference w:id="20"/>
            </w:r>
            <w:r w:rsidRPr="009661BC">
              <w:rPr>
                <w:rFonts w:ascii="Times New Roman" w:eastAsia="Angsana New" w:hAnsi="Times New Roman" w:cs="Times New Roman"/>
                <w:bCs/>
                <w:i/>
                <w:sz w:val="18"/>
                <w:szCs w:val="18"/>
                <w:lang w:val="en-GB"/>
              </w:rPr>
              <w:t xml:space="preserve"> </w:t>
            </w:r>
          </w:p>
          <w:p w14:paraId="77BFDBF7" w14:textId="77777777" w:rsidR="00F968DB" w:rsidRPr="009661BC" w:rsidRDefault="00F968DB" w:rsidP="002A5EFE">
            <w:pPr>
              <w:spacing w:after="0" w:line="240" w:lineRule="auto"/>
              <w:rPr>
                <w:rFonts w:ascii="Times New Roman" w:eastAsia="Angsana New" w:hAnsi="Times New Roman" w:cs="Times New Roman"/>
                <w:b/>
                <w:bCs/>
                <w:sz w:val="18"/>
                <w:szCs w:val="18"/>
                <w:lang w:val="en-GB"/>
              </w:rPr>
            </w:pPr>
          </w:p>
          <w:p w14:paraId="16669CAD" w14:textId="77777777" w:rsidR="00F968DB" w:rsidRPr="009661BC" w:rsidRDefault="00F968DB" w:rsidP="002A5EFE">
            <w:pPr>
              <w:spacing w:after="60" w:line="240" w:lineRule="auto"/>
              <w:rPr>
                <w:rFonts w:ascii="Times New Roman" w:eastAsia="Angsana New" w:hAnsi="Times New Roman" w:cs="Times New Roman"/>
                <w:sz w:val="18"/>
                <w:szCs w:val="18"/>
                <w:lang w:val="en-GB" w:eastAsia="en-GB"/>
              </w:rPr>
            </w:pPr>
          </w:p>
        </w:tc>
        <w:tc>
          <w:tcPr>
            <w:tcW w:w="1276" w:type="dxa"/>
          </w:tcPr>
          <w:p w14:paraId="79955BC1" w14:textId="77777777" w:rsidR="00F968DB" w:rsidRDefault="00F968DB" w:rsidP="002A5EFE">
            <w:pPr>
              <w:spacing w:after="60" w:line="240" w:lineRule="auto"/>
              <w:rPr>
                <w:rFonts w:ascii="Times New Roman" w:eastAsia="Angsana New" w:hAnsi="Times New Roman" w:cs="Times New Roman"/>
                <w:b/>
                <w:bCs/>
                <w:sz w:val="18"/>
                <w:szCs w:val="18"/>
                <w:lang w:val="en-GB"/>
              </w:rPr>
            </w:pPr>
            <w:r w:rsidRPr="009661BC">
              <w:rPr>
                <w:rFonts w:ascii="Times New Roman" w:eastAsia="Angsana New" w:hAnsi="Times New Roman" w:cs="Times New Roman"/>
                <w:bCs/>
                <w:i/>
                <w:sz w:val="18"/>
                <w:szCs w:val="18"/>
                <w:lang w:val="en-GB"/>
              </w:rPr>
              <w:br/>
            </w:r>
            <w:r w:rsidRPr="009661BC">
              <w:rPr>
                <w:rFonts w:ascii="Times New Roman" w:eastAsia="Angsana New" w:hAnsi="Times New Roman" w:cs="Times New Roman"/>
                <w:b/>
                <w:bCs/>
                <w:sz w:val="18"/>
                <w:szCs w:val="18"/>
                <w:lang w:val="en-GB"/>
              </w:rPr>
              <w:t>10</w:t>
            </w:r>
          </w:p>
          <w:p w14:paraId="71EE032E"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bCs/>
                <w:i/>
                <w:sz w:val="18"/>
                <w:szCs w:val="18"/>
                <w:lang w:val="en-GB"/>
              </w:rPr>
              <w:br/>
            </w:r>
          </w:p>
        </w:tc>
        <w:tc>
          <w:tcPr>
            <w:tcW w:w="1275" w:type="dxa"/>
          </w:tcPr>
          <w:p w14:paraId="52FCF685"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bCs/>
                <w:i/>
                <w:sz w:val="18"/>
                <w:szCs w:val="18"/>
                <w:lang w:val="en-GB"/>
              </w:rPr>
              <w:br/>
            </w:r>
            <w:r w:rsidRPr="009661BC">
              <w:rPr>
                <w:rFonts w:ascii="Times New Roman" w:eastAsia="Angsana New" w:hAnsi="Times New Roman" w:cs="Times New Roman"/>
                <w:b/>
                <w:bCs/>
                <w:sz w:val="18"/>
                <w:szCs w:val="18"/>
                <w:lang w:val="en-GB"/>
              </w:rPr>
              <w:t xml:space="preserve">50 </w:t>
            </w:r>
            <w:r w:rsidRPr="009661BC">
              <w:rPr>
                <w:rFonts w:ascii="Times New Roman" w:eastAsia="Angsana New" w:hAnsi="Times New Roman" w:cs="Times New Roman"/>
                <w:b/>
                <w:bCs/>
                <w:sz w:val="18"/>
                <w:szCs w:val="18"/>
                <w:lang w:val="en-GB"/>
              </w:rPr>
              <w:br/>
            </w:r>
          </w:p>
          <w:p w14:paraId="4D8A1B11"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bCs/>
                <w:i/>
                <w:sz w:val="18"/>
                <w:szCs w:val="18"/>
                <w:lang w:val="en-GB"/>
              </w:rPr>
              <w:br/>
            </w:r>
          </w:p>
        </w:tc>
        <w:tc>
          <w:tcPr>
            <w:tcW w:w="3261" w:type="dxa"/>
          </w:tcPr>
          <w:p w14:paraId="463D3158"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Data collection method: </w:t>
            </w:r>
          </w:p>
          <w:p w14:paraId="349AD277"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Annual review of government and project reports on IAS decisions by </w:t>
            </w:r>
            <w:proofErr w:type="gramStart"/>
            <w:r w:rsidRPr="009661BC">
              <w:rPr>
                <w:rFonts w:ascii="Times New Roman" w:eastAsia="Angsana New" w:hAnsi="Times New Roman" w:cs="Times New Roman"/>
                <w:sz w:val="18"/>
                <w:szCs w:val="18"/>
                <w:lang w:val="en-GB"/>
              </w:rPr>
              <w:t>PMU;</w:t>
            </w:r>
            <w:proofErr w:type="gramEnd"/>
          </w:p>
          <w:p w14:paraId="3288DC60"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p>
          <w:p w14:paraId="477B0ABE"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Annual analysis of Mourouk </w:t>
            </w:r>
            <w:proofErr w:type="spellStart"/>
            <w:r w:rsidRPr="009661BC">
              <w:rPr>
                <w:rFonts w:ascii="Times New Roman" w:eastAsia="Angsana New" w:hAnsi="Times New Roman" w:cs="Times New Roman"/>
                <w:sz w:val="18"/>
                <w:szCs w:val="18"/>
                <w:lang w:val="en-GB"/>
              </w:rPr>
              <w:t>visitos</w:t>
            </w:r>
            <w:proofErr w:type="spellEnd"/>
            <w:r w:rsidRPr="009661BC">
              <w:rPr>
                <w:rFonts w:ascii="Times New Roman" w:eastAsia="Angsana New" w:hAnsi="Times New Roman" w:cs="Times New Roman"/>
                <w:sz w:val="18"/>
                <w:szCs w:val="18"/>
                <w:lang w:val="en-GB"/>
              </w:rPr>
              <w:t xml:space="preserve"> </w:t>
            </w:r>
            <w:proofErr w:type="gramStart"/>
            <w:r w:rsidRPr="009661BC">
              <w:rPr>
                <w:rFonts w:ascii="Times New Roman" w:eastAsia="Angsana New" w:hAnsi="Times New Roman" w:cs="Times New Roman"/>
                <w:sz w:val="18"/>
                <w:szCs w:val="18"/>
                <w:lang w:val="en-GB"/>
              </w:rPr>
              <w:t>records;</w:t>
            </w:r>
            <w:proofErr w:type="gramEnd"/>
            <w:r w:rsidRPr="009661BC">
              <w:rPr>
                <w:rFonts w:ascii="Times New Roman" w:eastAsia="Angsana New" w:hAnsi="Times New Roman" w:cs="Times New Roman"/>
                <w:sz w:val="18"/>
                <w:szCs w:val="18"/>
                <w:lang w:val="en-GB"/>
              </w:rPr>
              <w:t xml:space="preserve"> </w:t>
            </w:r>
          </w:p>
          <w:p w14:paraId="5657F9E2"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Assumption: IAS info system receives the institutional support necessary to ensure its sustainable functionality</w:t>
            </w:r>
          </w:p>
          <w:p w14:paraId="081A2B4C"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sidRPr="009661BC">
              <w:rPr>
                <w:rFonts w:ascii="Times New Roman" w:eastAsia="Angsana New" w:hAnsi="Times New Roman" w:cs="Times New Roman"/>
                <w:sz w:val="18"/>
                <w:szCs w:val="18"/>
                <w:lang w:val="en-GB"/>
              </w:rPr>
              <w:t xml:space="preserve">Risk: political considerations override necessity for scientific consideration in decision-making such that </w:t>
            </w:r>
            <w:proofErr w:type="gramStart"/>
            <w:r w:rsidRPr="009661BC">
              <w:rPr>
                <w:rFonts w:ascii="Times New Roman" w:eastAsia="Angsana New" w:hAnsi="Times New Roman" w:cs="Times New Roman"/>
                <w:sz w:val="18"/>
                <w:szCs w:val="18"/>
                <w:lang w:val="en-GB"/>
              </w:rPr>
              <w:t>up to date</w:t>
            </w:r>
            <w:proofErr w:type="gramEnd"/>
            <w:r w:rsidRPr="009661BC">
              <w:rPr>
                <w:rFonts w:ascii="Times New Roman" w:eastAsia="Angsana New" w:hAnsi="Times New Roman" w:cs="Times New Roman"/>
                <w:sz w:val="18"/>
                <w:szCs w:val="18"/>
                <w:lang w:val="en-GB"/>
              </w:rPr>
              <w:t xml:space="preserve"> information is ignored in economic-decisions.</w:t>
            </w:r>
          </w:p>
          <w:p w14:paraId="6EFBAE11"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sidRPr="009661BC">
              <w:rPr>
                <w:rFonts w:ascii="Times New Roman" w:eastAsia="Times New Roman" w:hAnsi="Times New Roman" w:cs="Times New Roman"/>
                <w:sz w:val="18"/>
                <w:szCs w:val="18"/>
                <w:lang w:val="en-GB"/>
              </w:rPr>
              <w:t xml:space="preserve">Risk: Participation of the public in managing IAS is critical. However, there is a risk that the knowledge and awareness provided by the project failure to be translated to practices (KAP) for </w:t>
            </w:r>
            <w:proofErr w:type="gramStart"/>
            <w:r w:rsidRPr="009661BC">
              <w:rPr>
                <w:rFonts w:ascii="Times New Roman" w:eastAsia="Times New Roman" w:hAnsi="Times New Roman" w:cs="Times New Roman"/>
                <w:sz w:val="18"/>
                <w:szCs w:val="18"/>
                <w:lang w:val="en-GB"/>
              </w:rPr>
              <w:t>a majority of</w:t>
            </w:r>
            <w:proofErr w:type="gramEnd"/>
            <w:r w:rsidRPr="009661BC">
              <w:rPr>
                <w:rFonts w:ascii="Times New Roman" w:eastAsia="Times New Roman" w:hAnsi="Times New Roman" w:cs="Times New Roman"/>
                <w:sz w:val="18"/>
                <w:szCs w:val="18"/>
                <w:lang w:val="en-GB"/>
              </w:rPr>
              <w:t xml:space="preserve"> Mauritians within the duration of the project for a collective improvement in prevention, management and control of IAS;</w:t>
            </w:r>
          </w:p>
        </w:tc>
        <w:tc>
          <w:tcPr>
            <w:tcW w:w="2628" w:type="dxa"/>
          </w:tcPr>
          <w:p w14:paraId="4851A980" w14:textId="77777777" w:rsidR="00F968DB" w:rsidRPr="00837D6C" w:rsidRDefault="00F968DB" w:rsidP="002A5EFE">
            <w:pPr>
              <w:spacing w:after="60" w:line="240" w:lineRule="auto"/>
              <w:rPr>
                <w:rFonts w:ascii="Times New Roman" w:eastAsia="Angsana New" w:hAnsi="Times New Roman" w:cs="Times New Roman"/>
                <w:i/>
                <w:iCs/>
                <w:sz w:val="18"/>
                <w:szCs w:val="18"/>
                <w:lang w:val="en-GB"/>
              </w:rPr>
            </w:pPr>
            <w:r w:rsidRPr="00F968DB">
              <w:rPr>
                <w:rStyle w:val="cf01"/>
                <w:i/>
                <w:iCs/>
                <w:lang w:val="en-GB"/>
              </w:rPr>
              <w:t xml:space="preserve">The means of verification: Use IAS existing committee or future terrestrial &amp; freshwater and marine </w:t>
            </w:r>
            <w:proofErr w:type="gramStart"/>
            <w:r w:rsidRPr="00F968DB">
              <w:rPr>
                <w:rStyle w:val="cf01"/>
                <w:i/>
                <w:iCs/>
                <w:lang w:val="en-GB"/>
              </w:rPr>
              <w:t>committees</w:t>
            </w:r>
            <w:proofErr w:type="gramEnd"/>
            <w:r w:rsidRPr="00F968DB">
              <w:rPr>
                <w:rStyle w:val="cf01"/>
                <w:i/>
                <w:iCs/>
                <w:lang w:val="en-GB"/>
              </w:rPr>
              <w:t xml:space="preserve"> minutes of the meetings to check times they use newly established NIAS Information platform. </w:t>
            </w:r>
            <w:r w:rsidRPr="00F968DB">
              <w:rPr>
                <w:rStyle w:val="cf11"/>
                <w:i/>
                <w:iCs/>
                <w:lang w:val="en-GB"/>
              </w:rPr>
              <w:t xml:space="preserve">Challenge </w:t>
            </w:r>
            <w:r w:rsidRPr="00F968DB">
              <w:rPr>
                <w:rStyle w:val="cf01"/>
                <w:i/>
                <w:iCs/>
                <w:lang w:val="en-GB"/>
              </w:rPr>
              <w:t>will be to sustain the NIAS information system with thematic focal points for updating data.</w:t>
            </w:r>
          </w:p>
        </w:tc>
      </w:tr>
      <w:tr w:rsidR="00F968DB" w:rsidRPr="00B8268F" w14:paraId="52D80E75" w14:textId="77777777" w:rsidTr="00AA7205">
        <w:trPr>
          <w:trHeight w:val="1408"/>
        </w:trPr>
        <w:tc>
          <w:tcPr>
            <w:tcW w:w="2605" w:type="dxa"/>
            <w:shd w:val="pct12" w:color="auto" w:fill="auto"/>
          </w:tcPr>
          <w:p w14:paraId="62985434" w14:textId="77777777" w:rsidR="00F968DB" w:rsidRPr="009661BC" w:rsidRDefault="00F968DB" w:rsidP="002A5EFE">
            <w:pPr>
              <w:spacing w:after="60" w:line="240" w:lineRule="auto"/>
              <w:rPr>
                <w:rFonts w:ascii="Times New Roman" w:eastAsia="Angsana New" w:hAnsi="Times New Roman" w:cs="Times New Roman"/>
                <w:bCs/>
                <w:sz w:val="18"/>
                <w:szCs w:val="18"/>
                <w:lang w:val="en-GB"/>
              </w:rPr>
            </w:pPr>
            <w:r w:rsidRPr="00C044A5">
              <w:rPr>
                <w:rFonts w:ascii="Times New Roman" w:eastAsia="Angsana New" w:hAnsi="Times New Roman" w:cs="Times New Roman"/>
                <w:bCs/>
                <w:sz w:val="18"/>
                <w:szCs w:val="18"/>
                <w:lang w:val="en-GB"/>
              </w:rPr>
              <w:t>Output 3.1: National IAS Information System established</w:t>
            </w:r>
            <w:r>
              <w:rPr>
                <w:rFonts w:ascii="Times New Roman" w:eastAsia="Angsana New" w:hAnsi="Times New Roman" w:cs="Times New Roman"/>
                <w:bCs/>
                <w:sz w:val="18"/>
                <w:szCs w:val="18"/>
                <w:lang w:val="en-GB"/>
              </w:rPr>
              <w:t xml:space="preserve"> to inform effective IAS management in partnership with key stakeholders</w:t>
            </w:r>
          </w:p>
        </w:tc>
        <w:tc>
          <w:tcPr>
            <w:tcW w:w="3882" w:type="dxa"/>
          </w:tcPr>
          <w:p w14:paraId="08E33638" w14:textId="77777777" w:rsidR="00F968DB" w:rsidRPr="009661BC" w:rsidRDefault="00F968DB" w:rsidP="002A5EFE">
            <w:pPr>
              <w:spacing w:after="60" w:line="240" w:lineRule="auto"/>
              <w:jc w:val="both"/>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System online</w:t>
            </w:r>
          </w:p>
        </w:tc>
        <w:tc>
          <w:tcPr>
            <w:tcW w:w="1276" w:type="dxa"/>
          </w:tcPr>
          <w:p w14:paraId="0FA3C854" w14:textId="77777777" w:rsidR="00F968DB" w:rsidRPr="009661BC" w:rsidRDefault="00F968DB" w:rsidP="002A5EFE">
            <w:pPr>
              <w:spacing w:after="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0</w:t>
            </w:r>
          </w:p>
        </w:tc>
        <w:tc>
          <w:tcPr>
            <w:tcW w:w="1276" w:type="dxa"/>
          </w:tcPr>
          <w:p w14:paraId="19490B05"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0</w:t>
            </w:r>
          </w:p>
        </w:tc>
        <w:tc>
          <w:tcPr>
            <w:tcW w:w="1275" w:type="dxa"/>
          </w:tcPr>
          <w:p w14:paraId="223883C1" w14:textId="77777777" w:rsidR="00F968DB" w:rsidRPr="009661BC"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2024 operational</w:t>
            </w:r>
          </w:p>
        </w:tc>
        <w:tc>
          <w:tcPr>
            <w:tcW w:w="3261" w:type="dxa"/>
          </w:tcPr>
          <w:p w14:paraId="6D233AC8"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p>
        </w:tc>
        <w:tc>
          <w:tcPr>
            <w:tcW w:w="2628" w:type="dxa"/>
          </w:tcPr>
          <w:p w14:paraId="7B930948" w14:textId="77777777" w:rsidR="00F968DB" w:rsidRPr="00837D6C" w:rsidRDefault="00F968DB" w:rsidP="002A5EFE">
            <w:pPr>
              <w:spacing w:after="60" w:line="240" w:lineRule="auto"/>
              <w:rPr>
                <w:rFonts w:ascii="Times New Roman" w:eastAsia="Angsana New" w:hAnsi="Times New Roman" w:cs="Times New Roman"/>
                <w:i/>
                <w:iCs/>
                <w:sz w:val="18"/>
                <w:szCs w:val="18"/>
                <w:lang w:val="en-GB"/>
              </w:rPr>
            </w:pPr>
            <w:r w:rsidRPr="00837D6C">
              <w:rPr>
                <w:rFonts w:ascii="Times New Roman" w:eastAsia="Angsana New" w:hAnsi="Times New Roman" w:cs="Times New Roman"/>
                <w:i/>
                <w:iCs/>
                <w:sz w:val="18"/>
                <w:szCs w:val="18"/>
                <w:lang w:val="en-GB"/>
              </w:rPr>
              <w:t>New indicators and targets added</w:t>
            </w:r>
          </w:p>
        </w:tc>
      </w:tr>
      <w:tr w:rsidR="00F968DB" w:rsidRPr="00B8268F" w14:paraId="2FC6F5D8" w14:textId="77777777" w:rsidTr="00AA7205">
        <w:trPr>
          <w:trHeight w:val="1408"/>
        </w:trPr>
        <w:tc>
          <w:tcPr>
            <w:tcW w:w="2605" w:type="dxa"/>
            <w:shd w:val="pct12" w:color="auto" w:fill="auto"/>
          </w:tcPr>
          <w:p w14:paraId="45AF8FB8" w14:textId="77777777" w:rsidR="00F968DB" w:rsidRPr="00837D6C" w:rsidRDefault="00F968DB" w:rsidP="002A5EFE">
            <w:pPr>
              <w:spacing w:after="60" w:line="240" w:lineRule="auto"/>
              <w:rPr>
                <w:rFonts w:ascii="Times New Roman" w:eastAsia="Angsana New" w:hAnsi="Times New Roman" w:cs="Times New Roman"/>
                <w:bCs/>
                <w:strike/>
                <w:sz w:val="18"/>
                <w:szCs w:val="18"/>
                <w:lang w:val="en-GB"/>
              </w:rPr>
            </w:pPr>
            <w:r w:rsidRPr="00837D6C">
              <w:rPr>
                <w:rFonts w:ascii="Times New Roman" w:eastAsia="Angsana New" w:hAnsi="Times New Roman" w:cs="Times New Roman"/>
                <w:bCs/>
                <w:strike/>
                <w:sz w:val="18"/>
                <w:szCs w:val="18"/>
                <w:lang w:val="en-GB"/>
              </w:rPr>
              <w:lastRenderedPageBreak/>
              <w:t xml:space="preserve">Output 3.2 Participatory Project Monitoring Evaluation and Learning Framework developed and </w:t>
            </w:r>
            <w:proofErr w:type="gramStart"/>
            <w:r w:rsidRPr="00837D6C">
              <w:rPr>
                <w:rFonts w:ascii="Times New Roman" w:eastAsia="Angsana New" w:hAnsi="Times New Roman" w:cs="Times New Roman"/>
                <w:bCs/>
                <w:strike/>
                <w:sz w:val="18"/>
                <w:szCs w:val="18"/>
                <w:lang w:val="en-GB"/>
              </w:rPr>
              <w:t>implemented</w:t>
            </w:r>
            <w:proofErr w:type="gramEnd"/>
          </w:p>
          <w:p w14:paraId="7B29714A" w14:textId="77777777" w:rsidR="00F968DB" w:rsidRPr="00A93934" w:rsidRDefault="00F968DB" w:rsidP="002A5EFE">
            <w:pPr>
              <w:spacing w:after="60" w:line="240" w:lineRule="auto"/>
              <w:rPr>
                <w:rFonts w:ascii="Times New Roman" w:eastAsia="Angsana New" w:hAnsi="Times New Roman" w:cs="Times New Roman"/>
                <w:bCs/>
                <w:sz w:val="18"/>
                <w:szCs w:val="18"/>
                <w:highlight w:val="yellow"/>
                <w:lang w:val="en-GB"/>
              </w:rPr>
            </w:pPr>
            <w:r w:rsidRPr="00837D6C">
              <w:rPr>
                <w:rFonts w:ascii="Times New Roman" w:eastAsia="Angsana New" w:hAnsi="Times New Roman" w:cs="Times New Roman"/>
                <w:bCs/>
                <w:sz w:val="18"/>
                <w:szCs w:val="18"/>
                <w:lang w:val="en-GB"/>
              </w:rPr>
              <w:t>Recommendation: Knowledge shared regarding IAS effective management amongst national and international stakeholders</w:t>
            </w:r>
          </w:p>
        </w:tc>
        <w:tc>
          <w:tcPr>
            <w:tcW w:w="3882" w:type="dxa"/>
          </w:tcPr>
          <w:p w14:paraId="7FEC0FDA" w14:textId="77777777" w:rsidR="00F968DB" w:rsidRPr="00837D6C" w:rsidRDefault="00F968DB" w:rsidP="002A5EFE">
            <w:pPr>
              <w:spacing w:after="60" w:line="240" w:lineRule="auto"/>
              <w:jc w:val="both"/>
              <w:rPr>
                <w:rFonts w:ascii="Times New Roman" w:eastAsia="Angsana New" w:hAnsi="Times New Roman" w:cs="Times New Roman"/>
                <w:b/>
                <w:i/>
                <w:color w:val="538135" w:themeColor="accent6" w:themeShade="BF"/>
                <w:sz w:val="18"/>
                <w:szCs w:val="18"/>
                <w:lang w:val="en-GB"/>
              </w:rPr>
            </w:pPr>
            <w:r w:rsidRPr="00837D6C">
              <w:rPr>
                <w:rFonts w:ascii="Times New Roman" w:eastAsia="Angsana New" w:hAnsi="Times New Roman" w:cs="Times New Roman"/>
                <w:b/>
                <w:i/>
                <w:color w:val="538135" w:themeColor="accent6" w:themeShade="BF"/>
                <w:sz w:val="18"/>
                <w:szCs w:val="18"/>
                <w:lang w:val="en-GB"/>
              </w:rPr>
              <w:t>Number of knowledge sharing and best practices on IAS management workshops held (international, regional, national)</w:t>
            </w:r>
          </w:p>
          <w:p w14:paraId="1E2914A9" w14:textId="77777777" w:rsidR="00F968DB" w:rsidRPr="00837D6C" w:rsidRDefault="00F968DB" w:rsidP="002A5EFE">
            <w:pPr>
              <w:spacing w:after="60" w:line="240" w:lineRule="auto"/>
              <w:jc w:val="both"/>
              <w:rPr>
                <w:rFonts w:ascii="Times New Roman" w:eastAsia="Angsana New" w:hAnsi="Times New Roman" w:cs="Times New Roman"/>
                <w:b/>
                <w:i/>
                <w:color w:val="538135" w:themeColor="accent6" w:themeShade="BF"/>
                <w:sz w:val="18"/>
                <w:szCs w:val="18"/>
                <w:lang w:val="en-GB"/>
              </w:rPr>
            </w:pPr>
            <w:r w:rsidRPr="00837D6C">
              <w:rPr>
                <w:rFonts w:ascii="Times New Roman" w:eastAsia="Angsana New" w:hAnsi="Times New Roman" w:cs="Times New Roman"/>
                <w:b/>
                <w:i/>
                <w:color w:val="538135" w:themeColor="accent6" w:themeShade="BF"/>
                <w:sz w:val="18"/>
                <w:szCs w:val="18"/>
                <w:lang w:val="en-GB"/>
              </w:rPr>
              <w:t>Number of reports on lessons learned and best practices arisen from workshops uploaded to NIAS Information System</w:t>
            </w:r>
          </w:p>
          <w:p w14:paraId="290A519E" w14:textId="77777777" w:rsidR="00F968DB" w:rsidRPr="00A93934" w:rsidRDefault="00F968DB" w:rsidP="002A5EFE">
            <w:pPr>
              <w:spacing w:after="60" w:line="240" w:lineRule="auto"/>
              <w:jc w:val="both"/>
              <w:rPr>
                <w:rFonts w:ascii="Times New Roman" w:eastAsia="Angsana New" w:hAnsi="Times New Roman" w:cs="Times New Roman"/>
                <w:bCs/>
                <w:i/>
                <w:sz w:val="18"/>
                <w:szCs w:val="18"/>
                <w:highlight w:val="yellow"/>
                <w:lang w:val="en-GB"/>
              </w:rPr>
            </w:pPr>
          </w:p>
        </w:tc>
        <w:tc>
          <w:tcPr>
            <w:tcW w:w="1276" w:type="dxa"/>
          </w:tcPr>
          <w:p w14:paraId="0BE9D30C" w14:textId="77777777" w:rsidR="00F968DB" w:rsidRDefault="00F968DB" w:rsidP="002A5EFE">
            <w:pPr>
              <w:spacing w:after="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0</w:t>
            </w:r>
          </w:p>
          <w:p w14:paraId="24523320"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00801C35"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4DC6DEF7" w14:textId="77777777" w:rsidR="00F968DB" w:rsidRDefault="00F968DB" w:rsidP="002A5EFE">
            <w:pPr>
              <w:spacing w:after="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0</w:t>
            </w:r>
          </w:p>
        </w:tc>
        <w:tc>
          <w:tcPr>
            <w:tcW w:w="1276" w:type="dxa"/>
          </w:tcPr>
          <w:p w14:paraId="61648F08"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0</w:t>
            </w:r>
          </w:p>
          <w:p w14:paraId="69D02163"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709DB9FD"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6DF515BE"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0</w:t>
            </w:r>
          </w:p>
          <w:p w14:paraId="6E501D85" w14:textId="77777777" w:rsidR="00F968DB" w:rsidRDefault="00F968DB" w:rsidP="002A5EFE">
            <w:pPr>
              <w:spacing w:after="60" w:line="240" w:lineRule="auto"/>
              <w:rPr>
                <w:rFonts w:ascii="Times New Roman" w:eastAsia="Angsana New" w:hAnsi="Times New Roman" w:cs="Times New Roman"/>
                <w:bCs/>
                <w:i/>
                <w:sz w:val="18"/>
                <w:szCs w:val="18"/>
                <w:lang w:val="en-GB"/>
              </w:rPr>
            </w:pPr>
          </w:p>
        </w:tc>
        <w:tc>
          <w:tcPr>
            <w:tcW w:w="1275" w:type="dxa"/>
          </w:tcPr>
          <w:p w14:paraId="12896F21"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3</w:t>
            </w:r>
          </w:p>
          <w:p w14:paraId="3D79098C"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6770216A"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53BECC61"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3</w:t>
            </w:r>
          </w:p>
        </w:tc>
        <w:tc>
          <w:tcPr>
            <w:tcW w:w="3261" w:type="dxa"/>
          </w:tcPr>
          <w:p w14:paraId="59B37C27"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p>
        </w:tc>
        <w:tc>
          <w:tcPr>
            <w:tcW w:w="2628" w:type="dxa"/>
          </w:tcPr>
          <w:p w14:paraId="55AED8FB"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r>
              <w:rPr>
                <w:rFonts w:ascii="Times New Roman" w:eastAsia="Angsana New" w:hAnsi="Times New Roman" w:cs="Times New Roman"/>
                <w:sz w:val="18"/>
                <w:szCs w:val="18"/>
                <w:lang w:val="en-GB"/>
              </w:rPr>
              <w:t>Suggest new wording for this output and indicators.</w:t>
            </w:r>
          </w:p>
        </w:tc>
      </w:tr>
      <w:tr w:rsidR="00F968DB" w:rsidRPr="00B8268F" w14:paraId="1D2B215A" w14:textId="77777777" w:rsidTr="00AA7205">
        <w:trPr>
          <w:trHeight w:val="1408"/>
        </w:trPr>
        <w:tc>
          <w:tcPr>
            <w:tcW w:w="2605" w:type="dxa"/>
            <w:shd w:val="pct12" w:color="auto" w:fill="auto"/>
          </w:tcPr>
          <w:p w14:paraId="7ED21F14" w14:textId="77777777" w:rsidR="00F968DB" w:rsidRDefault="00F968DB" w:rsidP="002A5EFE">
            <w:pPr>
              <w:spacing w:after="60" w:line="240" w:lineRule="auto"/>
              <w:rPr>
                <w:rFonts w:ascii="Times New Roman" w:eastAsia="Angsana New" w:hAnsi="Times New Roman" w:cs="Times New Roman"/>
                <w:bCs/>
                <w:strike/>
                <w:sz w:val="18"/>
                <w:szCs w:val="18"/>
                <w:lang w:val="en-GB"/>
              </w:rPr>
            </w:pPr>
            <w:r w:rsidRPr="003E0E12">
              <w:rPr>
                <w:rFonts w:ascii="Times New Roman" w:eastAsia="Angsana New" w:hAnsi="Times New Roman" w:cs="Times New Roman"/>
                <w:bCs/>
                <w:sz w:val="18"/>
                <w:szCs w:val="18"/>
                <w:lang w:val="en-GB"/>
              </w:rPr>
              <w:t xml:space="preserve">Output 3.3 </w:t>
            </w:r>
            <w:r w:rsidRPr="00837D6C">
              <w:rPr>
                <w:rFonts w:ascii="Times New Roman" w:eastAsia="Angsana New" w:hAnsi="Times New Roman" w:cs="Times New Roman"/>
                <w:bCs/>
                <w:strike/>
                <w:sz w:val="18"/>
                <w:szCs w:val="18"/>
                <w:lang w:val="en-GB"/>
              </w:rPr>
              <w:t xml:space="preserve">Gender Strategy developed and used to guide project implementation, </w:t>
            </w:r>
            <w:proofErr w:type="gramStart"/>
            <w:r w:rsidRPr="00837D6C">
              <w:rPr>
                <w:rFonts w:ascii="Times New Roman" w:eastAsia="Angsana New" w:hAnsi="Times New Roman" w:cs="Times New Roman"/>
                <w:bCs/>
                <w:strike/>
                <w:sz w:val="18"/>
                <w:szCs w:val="18"/>
                <w:lang w:val="en-GB"/>
              </w:rPr>
              <w:t>monitoring</w:t>
            </w:r>
            <w:proofErr w:type="gramEnd"/>
            <w:r w:rsidRPr="00837D6C">
              <w:rPr>
                <w:rFonts w:ascii="Times New Roman" w:eastAsia="Angsana New" w:hAnsi="Times New Roman" w:cs="Times New Roman"/>
                <w:bCs/>
                <w:strike/>
                <w:sz w:val="18"/>
                <w:szCs w:val="18"/>
                <w:lang w:val="en-GB"/>
              </w:rPr>
              <w:t xml:space="preserve"> and reporting.</w:t>
            </w:r>
          </w:p>
          <w:p w14:paraId="5DFF4AA2" w14:textId="77777777" w:rsidR="00F968DB" w:rsidRPr="00837D6C" w:rsidRDefault="00F968DB" w:rsidP="002A5EFE">
            <w:pPr>
              <w:spacing w:after="60" w:line="240" w:lineRule="auto"/>
              <w:rPr>
                <w:rFonts w:ascii="Times New Roman" w:eastAsia="Angsana New" w:hAnsi="Times New Roman" w:cs="Times New Roman"/>
                <w:b/>
                <w:sz w:val="18"/>
                <w:szCs w:val="18"/>
                <w:lang w:val="en-GB"/>
              </w:rPr>
            </w:pPr>
            <w:r w:rsidRPr="00837D6C">
              <w:rPr>
                <w:rFonts w:ascii="Times New Roman" w:eastAsia="Angsana New" w:hAnsi="Times New Roman" w:cs="Times New Roman"/>
                <w:b/>
                <w:color w:val="538135" w:themeColor="accent6" w:themeShade="BF"/>
                <w:sz w:val="18"/>
                <w:szCs w:val="18"/>
                <w:lang w:val="en-GB"/>
              </w:rPr>
              <w:t>Updated project Gender Action Plan to ensure gender mainstreaming</w:t>
            </w:r>
          </w:p>
        </w:tc>
        <w:tc>
          <w:tcPr>
            <w:tcW w:w="3882" w:type="dxa"/>
          </w:tcPr>
          <w:p w14:paraId="25DF192C" w14:textId="77777777" w:rsidR="00F968DB" w:rsidRPr="00837D6C" w:rsidRDefault="00F968DB" w:rsidP="002A5EFE">
            <w:pPr>
              <w:spacing w:after="60" w:line="240" w:lineRule="auto"/>
              <w:jc w:val="both"/>
              <w:rPr>
                <w:rFonts w:ascii="Times New Roman" w:eastAsia="Angsana New" w:hAnsi="Times New Roman" w:cs="Times New Roman"/>
                <w:bCs/>
                <w:i/>
                <w:color w:val="538135" w:themeColor="accent6" w:themeShade="BF"/>
                <w:sz w:val="18"/>
                <w:szCs w:val="18"/>
                <w:lang w:val="en-GB"/>
              </w:rPr>
            </w:pPr>
          </w:p>
          <w:p w14:paraId="7AD56B2C" w14:textId="77777777" w:rsidR="00F968DB" w:rsidRPr="00837D6C" w:rsidRDefault="00F968DB" w:rsidP="002A5EFE">
            <w:pPr>
              <w:spacing w:after="60" w:line="240" w:lineRule="auto"/>
              <w:jc w:val="both"/>
              <w:rPr>
                <w:rFonts w:ascii="Times New Roman" w:eastAsia="Angsana New" w:hAnsi="Times New Roman" w:cs="Times New Roman"/>
                <w:bCs/>
                <w:i/>
                <w:color w:val="538135" w:themeColor="accent6" w:themeShade="BF"/>
                <w:sz w:val="18"/>
                <w:szCs w:val="18"/>
                <w:lang w:val="en-GB"/>
              </w:rPr>
            </w:pPr>
          </w:p>
          <w:p w14:paraId="687D6E0B" w14:textId="77777777" w:rsidR="00F968DB" w:rsidRPr="00837D6C" w:rsidRDefault="00F968DB" w:rsidP="002A5EFE">
            <w:pPr>
              <w:spacing w:after="60" w:line="240" w:lineRule="auto"/>
              <w:jc w:val="both"/>
              <w:rPr>
                <w:rFonts w:ascii="Times New Roman" w:eastAsia="Angsana New" w:hAnsi="Times New Roman" w:cs="Times New Roman"/>
                <w:bCs/>
                <w:i/>
                <w:color w:val="538135" w:themeColor="accent6" w:themeShade="BF"/>
                <w:sz w:val="18"/>
                <w:szCs w:val="18"/>
                <w:lang w:val="en-GB"/>
              </w:rPr>
            </w:pPr>
          </w:p>
          <w:p w14:paraId="2EF38DF7" w14:textId="77777777" w:rsidR="00F968DB" w:rsidRPr="00837D6C" w:rsidRDefault="00F968DB" w:rsidP="002A5EFE">
            <w:pPr>
              <w:spacing w:after="60" w:line="240" w:lineRule="auto"/>
              <w:jc w:val="both"/>
              <w:rPr>
                <w:rFonts w:ascii="Times New Roman" w:eastAsia="Angsana New" w:hAnsi="Times New Roman" w:cs="Times New Roman"/>
                <w:bCs/>
                <w:i/>
                <w:color w:val="538135" w:themeColor="accent6" w:themeShade="BF"/>
                <w:sz w:val="18"/>
                <w:szCs w:val="18"/>
                <w:lang w:val="en-GB"/>
              </w:rPr>
            </w:pPr>
            <w:r w:rsidRPr="00837D6C">
              <w:rPr>
                <w:rFonts w:ascii="Times New Roman" w:eastAsia="Angsana New" w:hAnsi="Times New Roman" w:cs="Times New Roman"/>
                <w:bCs/>
                <w:i/>
                <w:color w:val="538135" w:themeColor="accent6" w:themeShade="BF"/>
                <w:sz w:val="18"/>
                <w:szCs w:val="18"/>
                <w:lang w:val="en-GB"/>
              </w:rPr>
              <w:t>Gender Action plan updated</w:t>
            </w:r>
          </w:p>
        </w:tc>
        <w:tc>
          <w:tcPr>
            <w:tcW w:w="1276" w:type="dxa"/>
          </w:tcPr>
          <w:p w14:paraId="5099FAC5"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3E3640B1"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425C9A12"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758F8139" w14:textId="77777777" w:rsidR="00F968DB" w:rsidRDefault="00F968DB" w:rsidP="002A5EFE">
            <w:pPr>
              <w:spacing w:after="0" w:line="240" w:lineRule="auto"/>
              <w:rPr>
                <w:rFonts w:ascii="Times New Roman" w:eastAsia="Angsana New" w:hAnsi="Times New Roman" w:cs="Times New Roman"/>
                <w:b/>
                <w:bCs/>
                <w:sz w:val="18"/>
                <w:szCs w:val="18"/>
                <w:lang w:val="en-GB"/>
              </w:rPr>
            </w:pPr>
          </w:p>
          <w:p w14:paraId="1D5D5C00" w14:textId="77777777" w:rsidR="00F968DB" w:rsidRDefault="00F968DB" w:rsidP="002A5EFE">
            <w:pPr>
              <w:spacing w:after="0" w:line="240" w:lineRule="auto"/>
              <w:rPr>
                <w:rFonts w:ascii="Times New Roman" w:eastAsia="Angsana New" w:hAnsi="Times New Roman" w:cs="Times New Roman"/>
                <w:b/>
                <w:bCs/>
                <w:sz w:val="18"/>
                <w:szCs w:val="18"/>
                <w:lang w:val="en-GB"/>
              </w:rPr>
            </w:pPr>
            <w:r>
              <w:rPr>
                <w:rFonts w:ascii="Times New Roman" w:eastAsia="Angsana New" w:hAnsi="Times New Roman" w:cs="Times New Roman"/>
                <w:b/>
                <w:bCs/>
                <w:sz w:val="18"/>
                <w:szCs w:val="18"/>
                <w:lang w:val="en-GB"/>
              </w:rPr>
              <w:t>0</w:t>
            </w:r>
          </w:p>
        </w:tc>
        <w:tc>
          <w:tcPr>
            <w:tcW w:w="1276" w:type="dxa"/>
          </w:tcPr>
          <w:p w14:paraId="219F1BE2"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6FFD6332"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66D37AE9"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5A1F1F53"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1</w:t>
            </w:r>
          </w:p>
        </w:tc>
        <w:tc>
          <w:tcPr>
            <w:tcW w:w="1275" w:type="dxa"/>
          </w:tcPr>
          <w:p w14:paraId="77019575"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12CF8F56"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3FBA8406" w14:textId="77777777" w:rsidR="00F968DB" w:rsidRDefault="00F968DB" w:rsidP="002A5EFE">
            <w:pPr>
              <w:spacing w:after="60" w:line="240" w:lineRule="auto"/>
              <w:rPr>
                <w:rFonts w:ascii="Times New Roman" w:eastAsia="Angsana New" w:hAnsi="Times New Roman" w:cs="Times New Roman"/>
                <w:bCs/>
                <w:i/>
                <w:sz w:val="18"/>
                <w:szCs w:val="18"/>
                <w:lang w:val="en-GB"/>
              </w:rPr>
            </w:pPr>
          </w:p>
          <w:p w14:paraId="7167B357"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1</w:t>
            </w:r>
          </w:p>
        </w:tc>
        <w:tc>
          <w:tcPr>
            <w:tcW w:w="3261" w:type="dxa"/>
          </w:tcPr>
          <w:p w14:paraId="325816A7" w14:textId="77777777" w:rsidR="00F968DB" w:rsidRPr="009661BC" w:rsidRDefault="00F968DB" w:rsidP="002A5EFE">
            <w:pPr>
              <w:spacing w:after="60" w:line="240" w:lineRule="auto"/>
              <w:rPr>
                <w:rFonts w:ascii="Times New Roman" w:eastAsia="Angsana New" w:hAnsi="Times New Roman" w:cs="Times New Roman"/>
                <w:sz w:val="18"/>
                <w:szCs w:val="18"/>
                <w:lang w:val="en-GB"/>
              </w:rPr>
            </w:pPr>
          </w:p>
        </w:tc>
        <w:tc>
          <w:tcPr>
            <w:tcW w:w="2628" w:type="dxa"/>
          </w:tcPr>
          <w:p w14:paraId="7869DCDB" w14:textId="77777777" w:rsidR="00F968DB" w:rsidRPr="00837D6C" w:rsidRDefault="00F968DB" w:rsidP="002A5EFE">
            <w:pPr>
              <w:spacing w:after="60" w:line="240" w:lineRule="auto"/>
              <w:rPr>
                <w:rFonts w:ascii="Times New Roman" w:eastAsia="Angsana New" w:hAnsi="Times New Roman" w:cs="Times New Roman"/>
                <w:i/>
                <w:iCs/>
                <w:sz w:val="18"/>
                <w:szCs w:val="18"/>
                <w:lang w:val="en-GB"/>
              </w:rPr>
            </w:pPr>
            <w:r w:rsidRPr="00837D6C">
              <w:rPr>
                <w:rFonts w:ascii="Times New Roman" w:eastAsia="Angsana New" w:hAnsi="Times New Roman" w:cs="Times New Roman"/>
                <w:i/>
                <w:iCs/>
                <w:sz w:val="18"/>
                <w:szCs w:val="18"/>
                <w:lang w:val="en-GB"/>
              </w:rPr>
              <w:t xml:space="preserve">RECOMMENDATION: Modify this output since it makes no sense to have a project gender strategy. </w:t>
            </w:r>
          </w:p>
          <w:p w14:paraId="104AB5BF" w14:textId="77777777" w:rsidR="00F968DB" w:rsidRDefault="00F968DB" w:rsidP="002A5EFE">
            <w:pPr>
              <w:spacing w:after="60" w:line="240" w:lineRule="auto"/>
              <w:rPr>
                <w:rFonts w:ascii="Times New Roman" w:eastAsia="Angsana New" w:hAnsi="Times New Roman" w:cs="Times New Roman"/>
                <w:sz w:val="18"/>
                <w:szCs w:val="18"/>
                <w:lang w:val="en-GB"/>
              </w:rPr>
            </w:pPr>
          </w:p>
        </w:tc>
      </w:tr>
      <w:tr w:rsidR="00F968DB" w:rsidRPr="00B8268F" w14:paraId="2BBD0529" w14:textId="77777777" w:rsidTr="00AA7205">
        <w:trPr>
          <w:trHeight w:val="1408"/>
        </w:trPr>
        <w:tc>
          <w:tcPr>
            <w:tcW w:w="2605" w:type="dxa"/>
            <w:shd w:val="pct12" w:color="auto" w:fill="auto"/>
          </w:tcPr>
          <w:p w14:paraId="1AAB3FAE" w14:textId="77777777" w:rsidR="00F968DB" w:rsidRPr="00837D6C" w:rsidRDefault="00F968DB" w:rsidP="002A5EFE">
            <w:pPr>
              <w:spacing w:after="60" w:line="240" w:lineRule="auto"/>
              <w:rPr>
                <w:rFonts w:ascii="Times New Roman" w:eastAsia="Angsana New" w:hAnsi="Times New Roman" w:cs="Times New Roman"/>
                <w:b/>
                <w:sz w:val="18"/>
                <w:szCs w:val="18"/>
                <w:lang w:val="en-GB"/>
              </w:rPr>
            </w:pPr>
            <w:r w:rsidRPr="00837D6C">
              <w:rPr>
                <w:rFonts w:ascii="Times New Roman" w:eastAsia="Angsana New" w:hAnsi="Times New Roman" w:cs="Times New Roman"/>
                <w:b/>
                <w:color w:val="538135" w:themeColor="accent6" w:themeShade="BF"/>
                <w:sz w:val="18"/>
                <w:szCs w:val="18"/>
                <w:lang w:val="en-GB"/>
              </w:rPr>
              <w:t>Output 3.4 National Awareness Strategy and Action Plan</w:t>
            </w:r>
            <w:r>
              <w:rPr>
                <w:rFonts w:ascii="Times New Roman" w:eastAsia="Angsana New" w:hAnsi="Times New Roman" w:cs="Times New Roman"/>
                <w:b/>
                <w:color w:val="538135" w:themeColor="accent6" w:themeShade="BF"/>
                <w:sz w:val="18"/>
                <w:szCs w:val="18"/>
                <w:lang w:val="en-GB"/>
              </w:rPr>
              <w:t xml:space="preserve"> implemented</w:t>
            </w:r>
          </w:p>
        </w:tc>
        <w:tc>
          <w:tcPr>
            <w:tcW w:w="3882" w:type="dxa"/>
          </w:tcPr>
          <w:p w14:paraId="36B6C2B7" w14:textId="77777777" w:rsidR="00F968DB" w:rsidRPr="00837D6C" w:rsidRDefault="00F968DB" w:rsidP="002A5EFE">
            <w:pPr>
              <w:spacing w:after="60" w:line="240" w:lineRule="auto"/>
              <w:jc w:val="both"/>
              <w:rPr>
                <w:rFonts w:ascii="Times New Roman" w:eastAsia="Angsana New" w:hAnsi="Times New Roman" w:cs="Times New Roman"/>
                <w:bCs/>
                <w:i/>
                <w:color w:val="538135" w:themeColor="accent6" w:themeShade="BF"/>
                <w:sz w:val="18"/>
                <w:szCs w:val="18"/>
                <w:lang w:val="en-GB"/>
              </w:rPr>
            </w:pPr>
            <w:r w:rsidRPr="00837D6C">
              <w:rPr>
                <w:rFonts w:ascii="Times New Roman" w:eastAsia="Angsana New" w:hAnsi="Times New Roman" w:cs="Times New Roman"/>
                <w:bCs/>
                <w:i/>
                <w:color w:val="538135" w:themeColor="accent6" w:themeShade="BF"/>
                <w:sz w:val="18"/>
                <w:szCs w:val="18"/>
                <w:lang w:val="en-GB"/>
              </w:rPr>
              <w:t xml:space="preserve">Strategy and action plan implemented </w:t>
            </w:r>
          </w:p>
        </w:tc>
        <w:tc>
          <w:tcPr>
            <w:tcW w:w="1276" w:type="dxa"/>
          </w:tcPr>
          <w:p w14:paraId="1C58AB6B" w14:textId="77777777" w:rsidR="00F968DB" w:rsidRDefault="00F968DB" w:rsidP="002A5EFE">
            <w:pPr>
              <w:spacing w:after="0" w:line="240" w:lineRule="auto"/>
              <w:rPr>
                <w:rFonts w:ascii="Times New Roman" w:eastAsia="Angsana New" w:hAnsi="Times New Roman" w:cs="Times New Roman"/>
                <w:b/>
                <w:bCs/>
                <w:sz w:val="18"/>
                <w:szCs w:val="18"/>
                <w:lang w:val="en-GB"/>
              </w:rPr>
            </w:pPr>
          </w:p>
        </w:tc>
        <w:tc>
          <w:tcPr>
            <w:tcW w:w="1276" w:type="dxa"/>
          </w:tcPr>
          <w:p w14:paraId="10B4DF8C" w14:textId="77777777" w:rsidR="00F968DB" w:rsidRDefault="00F968DB" w:rsidP="002A5EFE">
            <w:pPr>
              <w:spacing w:after="60" w:line="240" w:lineRule="auto"/>
              <w:rPr>
                <w:rFonts w:ascii="Times New Roman" w:eastAsia="Angsana New" w:hAnsi="Times New Roman" w:cs="Times New Roman"/>
                <w:bCs/>
                <w:i/>
                <w:sz w:val="18"/>
                <w:szCs w:val="18"/>
                <w:lang w:val="en-GB"/>
              </w:rPr>
            </w:pPr>
          </w:p>
        </w:tc>
        <w:tc>
          <w:tcPr>
            <w:tcW w:w="1275" w:type="dxa"/>
          </w:tcPr>
          <w:p w14:paraId="05F0AFC4"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 xml:space="preserve">2023 </w:t>
            </w:r>
            <w:proofErr w:type="gramStart"/>
            <w:r>
              <w:rPr>
                <w:rFonts w:ascii="Times New Roman" w:eastAsia="Angsana New" w:hAnsi="Times New Roman" w:cs="Times New Roman"/>
                <w:bCs/>
                <w:i/>
                <w:sz w:val="18"/>
                <w:szCs w:val="18"/>
                <w:lang w:val="en-GB"/>
              </w:rPr>
              <w:t>designed</w:t>
            </w:r>
            <w:proofErr w:type="gramEnd"/>
          </w:p>
          <w:p w14:paraId="7D93A4A0" w14:textId="77777777" w:rsidR="00F968DB" w:rsidRDefault="00F968DB" w:rsidP="002A5EFE">
            <w:pPr>
              <w:spacing w:after="60" w:line="240" w:lineRule="auto"/>
              <w:rPr>
                <w:rFonts w:ascii="Times New Roman" w:eastAsia="Angsana New" w:hAnsi="Times New Roman" w:cs="Times New Roman"/>
                <w:bCs/>
                <w:i/>
                <w:sz w:val="18"/>
                <w:szCs w:val="18"/>
                <w:lang w:val="en-GB"/>
              </w:rPr>
            </w:pPr>
            <w:r>
              <w:rPr>
                <w:rFonts w:ascii="Times New Roman" w:eastAsia="Angsana New" w:hAnsi="Times New Roman" w:cs="Times New Roman"/>
                <w:bCs/>
                <w:i/>
                <w:sz w:val="18"/>
                <w:szCs w:val="18"/>
                <w:lang w:val="en-GB"/>
              </w:rPr>
              <w:t>2024-2026</w:t>
            </w:r>
          </w:p>
        </w:tc>
        <w:tc>
          <w:tcPr>
            <w:tcW w:w="3261" w:type="dxa"/>
          </w:tcPr>
          <w:p w14:paraId="241F97B2" w14:textId="77777777" w:rsidR="00F968DB" w:rsidRDefault="00F968DB" w:rsidP="002A5EFE">
            <w:pPr>
              <w:spacing w:after="60" w:line="240" w:lineRule="auto"/>
              <w:rPr>
                <w:rFonts w:ascii="Times New Roman" w:eastAsia="Angsana New" w:hAnsi="Times New Roman" w:cs="Times New Roman"/>
                <w:sz w:val="18"/>
                <w:szCs w:val="18"/>
                <w:lang w:val="en-GB"/>
              </w:rPr>
            </w:pPr>
            <w:r>
              <w:rPr>
                <w:rFonts w:ascii="Times New Roman" w:eastAsia="Angsana New" w:hAnsi="Times New Roman" w:cs="Times New Roman"/>
                <w:sz w:val="18"/>
                <w:szCs w:val="18"/>
                <w:lang w:val="en-GB"/>
              </w:rPr>
              <w:t xml:space="preserve">To include other stakeholders in the </w:t>
            </w:r>
            <w:proofErr w:type="spellStart"/>
            <w:r>
              <w:rPr>
                <w:rFonts w:ascii="Times New Roman" w:eastAsia="Angsana New" w:hAnsi="Times New Roman" w:cs="Times New Roman"/>
                <w:sz w:val="18"/>
                <w:szCs w:val="18"/>
                <w:lang w:val="en-GB"/>
              </w:rPr>
              <w:t>the</w:t>
            </w:r>
            <w:proofErr w:type="spellEnd"/>
            <w:r>
              <w:rPr>
                <w:rFonts w:ascii="Times New Roman" w:eastAsia="Angsana New" w:hAnsi="Times New Roman" w:cs="Times New Roman"/>
                <w:sz w:val="18"/>
                <w:szCs w:val="18"/>
                <w:lang w:val="en-GB"/>
              </w:rPr>
              <w:t xml:space="preserve"> implementation</w:t>
            </w:r>
          </w:p>
        </w:tc>
        <w:tc>
          <w:tcPr>
            <w:tcW w:w="2628" w:type="dxa"/>
            <w:shd w:val="clear" w:color="auto" w:fill="auto"/>
          </w:tcPr>
          <w:p w14:paraId="6B0B4E05" w14:textId="77777777" w:rsidR="00F968DB" w:rsidRDefault="00F968DB" w:rsidP="002A5EFE">
            <w:pPr>
              <w:spacing w:after="60" w:line="240" w:lineRule="auto"/>
              <w:rPr>
                <w:rFonts w:ascii="Times New Roman" w:eastAsia="Angsana New" w:hAnsi="Times New Roman" w:cs="Times New Roman"/>
                <w:sz w:val="18"/>
                <w:szCs w:val="18"/>
                <w:lang w:val="en-GB"/>
              </w:rPr>
            </w:pPr>
            <w:r w:rsidRPr="00F968DB">
              <w:rPr>
                <w:rFonts w:ascii="Times New Roman" w:eastAsia="Angsana New" w:hAnsi="Times New Roman" w:cs="Times New Roman"/>
                <w:bCs/>
                <w:sz w:val="18"/>
                <w:szCs w:val="18"/>
                <w:lang w:val="en-GB"/>
              </w:rPr>
              <w:t xml:space="preserve">Remove from output 3.1 and leave it as a </w:t>
            </w:r>
            <w:proofErr w:type="spellStart"/>
            <w:proofErr w:type="gramStart"/>
            <w:r w:rsidRPr="00F968DB">
              <w:rPr>
                <w:rFonts w:ascii="Times New Roman" w:eastAsia="Angsana New" w:hAnsi="Times New Roman" w:cs="Times New Roman"/>
                <w:bCs/>
                <w:sz w:val="18"/>
                <w:szCs w:val="18"/>
                <w:lang w:val="en-GB"/>
              </w:rPr>
              <w:t>stand alone</w:t>
            </w:r>
            <w:proofErr w:type="spellEnd"/>
            <w:proofErr w:type="gramEnd"/>
            <w:r w:rsidRPr="00F968DB">
              <w:rPr>
                <w:rFonts w:ascii="Times New Roman" w:eastAsia="Angsana New" w:hAnsi="Times New Roman" w:cs="Times New Roman"/>
                <w:bCs/>
                <w:sz w:val="18"/>
                <w:szCs w:val="18"/>
                <w:lang w:val="en-GB"/>
              </w:rPr>
              <w:t xml:space="preserve"> output</w:t>
            </w:r>
          </w:p>
        </w:tc>
      </w:tr>
    </w:tbl>
    <w:p w14:paraId="757CAC4A" w14:textId="77FEB106" w:rsidR="00B504E5" w:rsidRDefault="00B504E5" w:rsidP="00F968DB">
      <w:pPr>
        <w:rPr>
          <w:lang w:val="en-GB"/>
        </w:rPr>
      </w:pPr>
    </w:p>
    <w:p w14:paraId="3B8A3713" w14:textId="77777777" w:rsidR="00B504E5" w:rsidRDefault="00B504E5" w:rsidP="00B504E5">
      <w:pPr>
        <w:rPr>
          <w:lang w:val="en-GB"/>
        </w:rPr>
      </w:pPr>
    </w:p>
    <w:p w14:paraId="18BF344F" w14:textId="77777777" w:rsidR="00F968DB" w:rsidRDefault="00F968DB" w:rsidP="00B504E5">
      <w:pPr>
        <w:rPr>
          <w:lang w:val="en-GB"/>
        </w:rPr>
      </w:pPr>
    </w:p>
    <w:p w14:paraId="0CF2D887" w14:textId="406FB6A8" w:rsidR="00F968DB" w:rsidRDefault="00F968DB" w:rsidP="00B504E5">
      <w:pPr>
        <w:rPr>
          <w:lang w:val="en-GB"/>
        </w:rPr>
        <w:sectPr w:rsidR="00F968DB" w:rsidSect="006403AA">
          <w:pgSz w:w="16838" w:h="11906" w:orient="landscape"/>
          <w:pgMar w:top="1701" w:right="1417" w:bottom="1701" w:left="1417" w:header="708" w:footer="708" w:gutter="0"/>
          <w:cols w:space="708"/>
          <w:docGrid w:linePitch="360"/>
        </w:sectPr>
      </w:pPr>
    </w:p>
    <w:p w14:paraId="19D9BAE6" w14:textId="0654D679" w:rsidR="00525AB8" w:rsidRDefault="00BF3E72">
      <w:pPr>
        <w:pStyle w:val="Heading3"/>
        <w:numPr>
          <w:ilvl w:val="1"/>
          <w:numId w:val="18"/>
        </w:numPr>
        <w:rPr>
          <w:lang w:val="en-GB"/>
        </w:rPr>
      </w:pPr>
      <w:bookmarkStart w:id="84" w:name="_Toc121831401"/>
      <w:r w:rsidRPr="009A3A8D">
        <w:rPr>
          <w:lang w:val="en-GB"/>
        </w:rPr>
        <w:lastRenderedPageBreak/>
        <w:t>UNEG Code of Conduct for Evalu</w:t>
      </w:r>
      <w:r w:rsidR="00B504E5">
        <w:rPr>
          <w:lang w:val="en-GB"/>
        </w:rPr>
        <w:t>a</w:t>
      </w:r>
      <w:r w:rsidRPr="009A3A8D">
        <w:rPr>
          <w:lang w:val="en-GB"/>
        </w:rPr>
        <w:t>tors/</w:t>
      </w:r>
      <w:r w:rsidR="005F780C">
        <w:rPr>
          <w:lang w:val="en-GB"/>
        </w:rPr>
        <w:t>Mid-term</w:t>
      </w:r>
      <w:r w:rsidRPr="009A3A8D">
        <w:rPr>
          <w:lang w:val="en-GB"/>
        </w:rPr>
        <w:t xml:space="preserve"> Review Consultants</w:t>
      </w:r>
      <w:bookmarkEnd w:id="84"/>
    </w:p>
    <w:p w14:paraId="47758224" w14:textId="38EA3CBC" w:rsidR="00B504E5" w:rsidRDefault="00B504E5" w:rsidP="00B504E5">
      <w:pPr>
        <w:rPr>
          <w:lang w:val="en-GB"/>
        </w:rPr>
      </w:pPr>
    </w:p>
    <w:p w14:paraId="0D28D3A3" w14:textId="69CA3663" w:rsidR="00B504E5" w:rsidRPr="00B504E5" w:rsidRDefault="00B504E5" w:rsidP="00B504E5">
      <w:pPr>
        <w:rPr>
          <w:lang w:val="en-GB"/>
        </w:rPr>
      </w:pPr>
      <w:r w:rsidRPr="009A3A8D">
        <w:rPr>
          <w:noProof/>
          <w:lang w:val="en-GB"/>
        </w:rPr>
        <w:lastRenderedPageBreak/>
        <mc:AlternateContent>
          <mc:Choice Requires="wps">
            <w:drawing>
              <wp:anchor distT="45720" distB="45720" distL="114300" distR="114300" simplePos="0" relativeHeight="251734016" behindDoc="0" locked="0" layoutInCell="1" allowOverlap="1" wp14:anchorId="0D955740" wp14:editId="3540D937">
                <wp:simplePos x="0" y="0"/>
                <wp:positionH relativeFrom="column">
                  <wp:posOffset>0</wp:posOffset>
                </wp:positionH>
                <wp:positionV relativeFrom="paragraph">
                  <wp:posOffset>678815</wp:posOffset>
                </wp:positionV>
                <wp:extent cx="5511800" cy="8191500"/>
                <wp:effectExtent l="0" t="0" r="12700" b="1905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11800" cy="8191500"/>
                        </a:xfrm>
                        <a:prstGeom prst="rect">
                          <a:avLst/>
                        </a:prstGeom>
                        <a:solidFill>
                          <a:srgbClr val="FFFFFF"/>
                        </a:solidFill>
                        <a:ln w="9525">
                          <a:solidFill>
                            <a:srgbClr val="000000"/>
                          </a:solidFill>
                          <a:miter lim="800000"/>
                          <a:headEnd/>
                          <a:tailEnd/>
                        </a:ln>
                      </wps:spPr>
                      <wps:txbx>
                        <w:txbxContent>
                          <w:p w14:paraId="5B6960BF" w14:textId="77777777" w:rsidR="00B504E5" w:rsidRPr="0035593A" w:rsidRDefault="00B504E5" w:rsidP="00B504E5">
                            <w:pPr>
                              <w:keepNext/>
                              <w:keepLines/>
                              <w:overflowPunct w:val="0"/>
                              <w:autoSpaceDE w:val="0"/>
                              <w:autoSpaceDN w:val="0"/>
                              <w:adjustRightInd w:val="0"/>
                              <w:rPr>
                                <w:rFonts w:ascii="Garamond" w:hAnsi="Garamond" w:cs="Arial"/>
                                <w:sz w:val="20"/>
                                <w:szCs w:val="20"/>
                              </w:rPr>
                            </w:pPr>
                            <w:r w:rsidRPr="0035593A">
                              <w:rPr>
                                <w:rFonts w:ascii="Garamond" w:hAnsi="Garamond" w:cs="Arial"/>
                                <w:b/>
                                <w:bCs/>
                                <w:sz w:val="20"/>
                                <w:szCs w:val="20"/>
                              </w:rPr>
                              <w:t>Evaluators</w:t>
                            </w:r>
                            <w:r>
                              <w:rPr>
                                <w:rFonts w:ascii="Garamond" w:hAnsi="Garamond" w:cs="Arial"/>
                                <w:b/>
                                <w:bCs/>
                                <w:sz w:val="20"/>
                                <w:szCs w:val="20"/>
                              </w:rPr>
                              <w:t>/Consultants</w:t>
                            </w:r>
                            <w:r w:rsidRPr="0035593A">
                              <w:rPr>
                                <w:rFonts w:ascii="Garamond" w:hAnsi="Garamond" w:cs="Arial"/>
                                <w:b/>
                                <w:bCs/>
                                <w:sz w:val="20"/>
                                <w:szCs w:val="20"/>
                              </w:rPr>
                              <w:t>:</w:t>
                            </w:r>
                          </w:p>
                          <w:p w14:paraId="74B177F2" w14:textId="77777777" w:rsidR="00B504E5"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Must present information that is complete and fair in its assessment of strengths and weaknesses so that decisions or actions taken are well founded. </w:t>
                            </w:r>
                          </w:p>
                          <w:p w14:paraId="575362B8"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Must disclose the full set of evaluation findings along with information on their limitations and have this accessible to all affected by the evaluation with expressed legal rights to receive results. </w:t>
                            </w:r>
                          </w:p>
                          <w:p w14:paraId="34FF0496"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Should protect the anonymity and confidentiality of individual informants. They should provide maximum notice, minimize demands on time, and respect people’s right not to engage. Evaluators must respect people’s right to provide information in </w:t>
                            </w:r>
                            <w:r w:rsidRPr="00BF3E72">
                              <w:rPr>
                                <w:rFonts w:ascii="Garamond" w:hAnsi="Garamond" w:cs="Arial"/>
                                <w:sz w:val="20"/>
                                <w:szCs w:val="20"/>
                                <w:lang w:val="en-US"/>
                              </w:rPr>
                              <w:t xml:space="preserve">confidence, and must ensure that sensitive information cannot be traced to its source. Evaluators are not expected to evaluate individuals, and must balance an evaluation of management functions with this general principle. </w:t>
                            </w:r>
                          </w:p>
                          <w:p w14:paraId="365FBCDE"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Sometimes uncover evidence of wrongdoing while conducting evaluations. Such cases must be reported discreetly to the appropriate investigative body. Evaluators should consult with other relevant oversight entities when there is any doubt about if and how issues should be reported. </w:t>
                            </w:r>
                          </w:p>
                          <w:p w14:paraId="11DD6A57"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Should be sensitive to beliefs, manners and customs and act with integrity and honesty in their relations with all stakeholders. In line with the UN Universal Declaration of Human Rights, evaluators must be sensitive to and address issues of discrimination and gender equality. They should avoid offending the dignity and self-respect of those persons with whom they come in contact in the course of the evaluation. Knowing that evaluation might negatively affect the interests of some stakeholders, evaluators should conduct the evaluation and communicate its purpose and results in a way that clearly respects the stakeholders’ dignity and self-worth. </w:t>
                            </w:r>
                          </w:p>
                          <w:p w14:paraId="76454F56"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Are responsible for their performance and their product(s). They are responsible for the clear, accurate and fair written and/or oral presentation of study limitations, findings and recommendations. </w:t>
                            </w:r>
                          </w:p>
                          <w:p w14:paraId="5C019E3C"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Should reflect sound accounting procedures and be prudent in using the resources of the evaluation.</w:t>
                            </w:r>
                          </w:p>
                          <w:p w14:paraId="452057B6" w14:textId="77777777" w:rsidR="00B504E5" w:rsidRPr="00BF3E72" w:rsidRDefault="00B504E5">
                            <w:pPr>
                              <w:pStyle w:val="ListParagraph"/>
                              <w:numPr>
                                <w:ilvl w:val="0"/>
                                <w:numId w:val="14"/>
                              </w:numPr>
                              <w:tabs>
                                <w:tab w:val="clear" w:pos="720"/>
                                <w:tab w:val="num" w:pos="180"/>
                              </w:tabs>
                              <w:ind w:left="180" w:hanging="180"/>
                              <w:jc w:val="both"/>
                              <w:rPr>
                                <w:rFonts w:ascii="Garamond" w:hAnsi="Garamond" w:cs="Arial"/>
                                <w:sz w:val="20"/>
                                <w:szCs w:val="20"/>
                                <w:lang w:val="en-US"/>
                              </w:rPr>
                            </w:pPr>
                            <w:r w:rsidRPr="00BF3E72">
                              <w:rPr>
                                <w:rFonts w:ascii="Garamond" w:hAnsi="Garamond" w:cs="Arial"/>
                                <w:sz w:val="20"/>
                                <w:szCs w:val="20"/>
                                <w:lang w:val="en-US"/>
                              </w:rPr>
                              <w:t>Must ensure that independence of judgement is maintained and that evaluation findings and recommendations are independently presented.</w:t>
                            </w:r>
                          </w:p>
                          <w:p w14:paraId="04D1BAE3" w14:textId="77777777" w:rsidR="00B504E5" w:rsidRPr="00BF3E72" w:rsidRDefault="00B504E5">
                            <w:pPr>
                              <w:pStyle w:val="ListParagraph"/>
                              <w:numPr>
                                <w:ilvl w:val="0"/>
                                <w:numId w:val="14"/>
                              </w:numPr>
                              <w:tabs>
                                <w:tab w:val="clear" w:pos="720"/>
                                <w:tab w:val="num" w:pos="180"/>
                              </w:tabs>
                              <w:ind w:left="180" w:hanging="180"/>
                              <w:jc w:val="both"/>
                              <w:rPr>
                                <w:rFonts w:ascii="Garamond" w:hAnsi="Garamond" w:cs="Arial"/>
                                <w:sz w:val="20"/>
                                <w:szCs w:val="20"/>
                                <w:lang w:val="en-US"/>
                              </w:rPr>
                            </w:pPr>
                            <w:r w:rsidRPr="00BF3E72">
                              <w:rPr>
                                <w:rFonts w:ascii="Garamond" w:hAnsi="Garamond" w:cs="Arial"/>
                                <w:sz w:val="20"/>
                                <w:szCs w:val="20"/>
                                <w:lang w:val="en-US"/>
                              </w:rPr>
                              <w:t>Must confirm that they have not been involved in designing, executing or advising on the project being evaluated.</w:t>
                            </w:r>
                          </w:p>
                          <w:p w14:paraId="7CFB3ACD" w14:textId="77777777" w:rsidR="00B504E5" w:rsidRPr="00BF3E72" w:rsidRDefault="00B504E5" w:rsidP="00B504E5">
                            <w:pPr>
                              <w:rPr>
                                <w:rFonts w:ascii="Garamond" w:hAnsi="Garamond"/>
                                <w:b/>
                                <w:sz w:val="20"/>
                                <w:szCs w:val="20"/>
                                <w:lang w:val="en-US"/>
                              </w:rPr>
                            </w:pPr>
                            <w:r w:rsidRPr="00BF3E72">
                              <w:rPr>
                                <w:rFonts w:ascii="Garamond" w:hAnsi="Garamond"/>
                                <w:b/>
                                <w:sz w:val="20"/>
                                <w:szCs w:val="20"/>
                                <w:lang w:val="en-US"/>
                              </w:rPr>
                              <w:t xml:space="preserve">MTR Consultant Agreement Form </w:t>
                            </w:r>
                          </w:p>
                          <w:p w14:paraId="4D0BCE59" w14:textId="77777777" w:rsidR="00B504E5" w:rsidRPr="00BF3E72" w:rsidRDefault="00B504E5" w:rsidP="00B504E5">
                            <w:pPr>
                              <w:rPr>
                                <w:rFonts w:ascii="Garamond" w:hAnsi="Garamond"/>
                                <w:sz w:val="20"/>
                                <w:szCs w:val="20"/>
                                <w:lang w:val="en-US"/>
                              </w:rPr>
                            </w:pPr>
                            <w:r w:rsidRPr="00BF3E72">
                              <w:rPr>
                                <w:rFonts w:ascii="Garamond" w:hAnsi="Garamond"/>
                                <w:sz w:val="20"/>
                                <w:szCs w:val="20"/>
                                <w:lang w:val="en-US"/>
                              </w:rPr>
                              <w:t>Agreement to abide by the Code of Conduct for Evaluation in the UN System:</w:t>
                            </w:r>
                          </w:p>
                          <w:p w14:paraId="58F7FA2E" w14:textId="77777777" w:rsidR="00B504E5" w:rsidRPr="0003301E" w:rsidRDefault="00B504E5" w:rsidP="00B504E5">
                            <w:pPr>
                              <w:rPr>
                                <w:rFonts w:ascii="Garamond" w:hAnsi="Garamond"/>
                                <w:sz w:val="20"/>
                                <w:szCs w:val="20"/>
                              </w:rPr>
                            </w:pPr>
                            <w:r w:rsidRPr="0003301E">
                              <w:rPr>
                                <w:rFonts w:ascii="Garamond" w:hAnsi="Garamond"/>
                                <w:sz w:val="20"/>
                                <w:szCs w:val="20"/>
                              </w:rPr>
                              <w:t>Name of Consultant: Guido Fernández de Ve</w:t>
                            </w:r>
                            <w:r>
                              <w:rPr>
                                <w:rFonts w:ascii="Garamond" w:hAnsi="Garamond"/>
                                <w:sz w:val="20"/>
                                <w:szCs w:val="20"/>
                              </w:rPr>
                              <w:t>lasco</w:t>
                            </w:r>
                          </w:p>
                          <w:p w14:paraId="3C45AC59" w14:textId="77777777" w:rsidR="00B504E5" w:rsidRPr="00BF3E72" w:rsidRDefault="00B504E5" w:rsidP="00B504E5">
                            <w:pPr>
                              <w:rPr>
                                <w:rFonts w:ascii="Garamond" w:hAnsi="Garamond"/>
                                <w:sz w:val="20"/>
                                <w:szCs w:val="20"/>
                                <w:lang w:val="en-US"/>
                              </w:rPr>
                            </w:pPr>
                            <w:r w:rsidRPr="00BF3E72">
                              <w:rPr>
                                <w:rFonts w:ascii="Garamond" w:hAnsi="Garamond"/>
                                <w:sz w:val="20"/>
                                <w:szCs w:val="20"/>
                                <w:lang w:val="en-US"/>
                              </w:rPr>
                              <w:t>Name of Consultancy Organization (where relevant): __________________________________________</w:t>
                            </w:r>
                          </w:p>
                          <w:p w14:paraId="57F1B2EA" w14:textId="77777777" w:rsidR="00B504E5" w:rsidRPr="00BF3E72" w:rsidRDefault="00B504E5" w:rsidP="00B504E5">
                            <w:pPr>
                              <w:rPr>
                                <w:rFonts w:ascii="Garamond" w:hAnsi="Garamond"/>
                                <w:b/>
                                <w:sz w:val="20"/>
                                <w:szCs w:val="20"/>
                                <w:lang w:val="en-US"/>
                              </w:rPr>
                            </w:pPr>
                            <w:r w:rsidRPr="00BF3E72">
                              <w:rPr>
                                <w:rFonts w:ascii="Garamond" w:hAnsi="Garamond"/>
                                <w:b/>
                                <w:sz w:val="20"/>
                                <w:szCs w:val="20"/>
                                <w:lang w:val="en-US"/>
                              </w:rPr>
                              <w:t xml:space="preserve">I confirm that I have received and understood and will abide by the United Nations Code of Conduct for Evaluation. </w:t>
                            </w:r>
                          </w:p>
                          <w:p w14:paraId="6E699A04" w14:textId="77777777" w:rsidR="00B504E5" w:rsidRPr="00BF3E72" w:rsidRDefault="00B504E5" w:rsidP="00B504E5">
                            <w:pPr>
                              <w:rPr>
                                <w:rFonts w:ascii="Garamond" w:hAnsi="Garamond"/>
                                <w:b/>
                                <w:sz w:val="20"/>
                                <w:szCs w:val="20"/>
                                <w:lang w:val="en-US"/>
                              </w:rPr>
                            </w:pPr>
                          </w:p>
                          <w:p w14:paraId="64467194" w14:textId="77777777" w:rsidR="00B504E5" w:rsidRPr="00BF3E72" w:rsidRDefault="00B504E5" w:rsidP="00B504E5">
                            <w:pPr>
                              <w:rPr>
                                <w:rFonts w:ascii="Garamond" w:hAnsi="Garamond"/>
                                <w:i/>
                                <w:sz w:val="20"/>
                                <w:szCs w:val="20"/>
                                <w:lang w:val="en-US"/>
                              </w:rPr>
                            </w:pPr>
                            <w:r w:rsidRPr="00BF3E72">
                              <w:rPr>
                                <w:rFonts w:ascii="Garamond" w:hAnsi="Garamond"/>
                                <w:sz w:val="20"/>
                                <w:szCs w:val="20"/>
                                <w:lang w:val="en-US"/>
                              </w:rPr>
                              <w:t xml:space="preserve">Signed at </w:t>
                            </w:r>
                            <w:r w:rsidRPr="00BF3E72">
                              <w:rPr>
                                <w:rFonts w:ascii="Garamond" w:hAnsi="Garamond"/>
                                <w:i/>
                                <w:sz w:val="20"/>
                                <w:szCs w:val="20"/>
                                <w:lang w:val="en-US"/>
                              </w:rPr>
                              <w:t xml:space="preserve">Barcelona, Spain  (Place)  </w:t>
                            </w:r>
                            <w:r w:rsidRPr="00BF3E72">
                              <w:rPr>
                                <w:rFonts w:ascii="Garamond" w:hAnsi="Garamond"/>
                                <w:sz w:val="20"/>
                                <w:szCs w:val="20"/>
                                <w:lang w:val="en-US"/>
                              </w:rPr>
                              <w:t xml:space="preserve">on </w:t>
                            </w:r>
                            <w:r w:rsidRPr="00BF3E72">
                              <w:rPr>
                                <w:rFonts w:ascii="Garamond" w:hAnsi="Garamond"/>
                                <w:i/>
                                <w:sz w:val="20"/>
                                <w:szCs w:val="20"/>
                                <w:lang w:val="en-US"/>
                              </w:rPr>
                              <w:t>01</w:t>
                            </w:r>
                            <w:r w:rsidRPr="00BF3E72">
                              <w:rPr>
                                <w:rFonts w:ascii="Garamond" w:hAnsi="Garamond"/>
                                <w:i/>
                                <w:sz w:val="20"/>
                                <w:szCs w:val="20"/>
                                <w:vertAlign w:val="superscript"/>
                                <w:lang w:val="en-US"/>
                              </w:rPr>
                              <w:t>st</w:t>
                            </w:r>
                            <w:r w:rsidRPr="00BF3E72">
                              <w:rPr>
                                <w:rFonts w:ascii="Garamond" w:hAnsi="Garamond"/>
                                <w:i/>
                                <w:sz w:val="20"/>
                                <w:szCs w:val="20"/>
                                <w:lang w:val="en-US"/>
                              </w:rPr>
                              <w:t xml:space="preserve"> December 202</w:t>
                            </w:r>
                            <w:r>
                              <w:rPr>
                                <w:rFonts w:ascii="Garamond" w:hAnsi="Garamond"/>
                                <w:i/>
                                <w:sz w:val="20"/>
                                <w:szCs w:val="20"/>
                                <w:lang w:val="en-US"/>
                              </w:rPr>
                              <w:t>2</w:t>
                            </w:r>
                            <w:r w:rsidRPr="00BF3E72">
                              <w:rPr>
                                <w:rFonts w:ascii="Garamond" w:hAnsi="Garamond"/>
                                <w:i/>
                                <w:sz w:val="20"/>
                                <w:szCs w:val="20"/>
                                <w:lang w:val="en-US"/>
                              </w:rPr>
                              <w:t xml:space="preserve"> (Date)</w:t>
                            </w:r>
                          </w:p>
                          <w:p w14:paraId="7D802AC8" w14:textId="77777777" w:rsidR="00B504E5" w:rsidRPr="00BF3E72" w:rsidRDefault="00B504E5" w:rsidP="00B504E5">
                            <w:pPr>
                              <w:rPr>
                                <w:rFonts w:ascii="Garamond" w:hAnsi="Garamond"/>
                                <w:sz w:val="20"/>
                                <w:szCs w:val="20"/>
                              </w:rPr>
                            </w:pPr>
                            <w:r w:rsidRPr="0035593A">
                              <w:rPr>
                                <w:rFonts w:ascii="Garamond" w:hAnsi="Garamond"/>
                                <w:sz w:val="20"/>
                                <w:szCs w:val="20"/>
                              </w:rPr>
                              <w:t xml:space="preserve">Signature: </w:t>
                            </w:r>
                            <w:r>
                              <w:rPr>
                                <w:rFonts w:cstheme="minorHAnsi"/>
                                <w:noProof/>
                              </w:rPr>
                              <w:drawing>
                                <wp:inline distT="0" distB="0" distL="0" distR="0" wp14:anchorId="38F629B3" wp14:editId="56AA995C">
                                  <wp:extent cx="1247775" cy="659482"/>
                                  <wp:effectExtent l="0" t="0" r="0" b="762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rma guido 2.JPG"/>
                                          <pic:cNvPicPr/>
                                        </pic:nvPicPr>
                                        <pic:blipFill>
                                          <a:blip r:embed="rId51">
                                            <a:extLst>
                                              <a:ext uri="{28A0092B-C50C-407E-A947-70E740481C1C}">
                                                <a14:useLocalDpi xmlns:a14="http://schemas.microsoft.com/office/drawing/2010/main" val="0"/>
                                              </a:ext>
                                            </a:extLst>
                                          </a:blip>
                                          <a:stretch>
                                            <a:fillRect/>
                                          </a:stretch>
                                        </pic:blipFill>
                                        <pic:spPr>
                                          <a:xfrm>
                                            <a:off x="0" y="0"/>
                                            <a:ext cx="1286272" cy="679829"/>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955740" id="_x0000_s1032" type="#_x0000_t202" style="position:absolute;margin-left:0;margin-top:53.45pt;width:434pt;height:645pt;z-index:2517340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">
                <v:textbox>
                  <w:txbxContent>
                    <w:p w14:paraId="5B6960BF" w14:textId="77777777" w:rsidR="00B504E5" w:rsidRPr="0035593A" w:rsidRDefault="00B504E5" w:rsidP="00B504E5">
                      <w:pPr>
                        <w:keepNext/>
                        <w:keepLines/>
                        <w:overflowPunct w:val="0"/>
                        <w:autoSpaceDE w:val="0"/>
                        <w:autoSpaceDN w:val="0"/>
                        <w:adjustRightInd w:val="0"/>
                        <w:rPr>
                          <w:rFonts w:ascii="Garamond" w:hAnsi="Garamond" w:cs="Arial"/>
                          <w:sz w:val="20"/>
                          <w:szCs w:val="20"/>
                        </w:rPr>
                      </w:pPr>
                      <w:r w:rsidRPr="0035593A">
                        <w:rPr>
                          <w:rFonts w:ascii="Garamond" w:hAnsi="Garamond" w:cs="Arial"/>
                          <w:b/>
                          <w:bCs/>
                          <w:sz w:val="20"/>
                          <w:szCs w:val="20"/>
                        </w:rPr>
                        <w:t>Evaluators</w:t>
                      </w:r>
                      <w:r>
                        <w:rPr>
                          <w:rFonts w:ascii="Garamond" w:hAnsi="Garamond" w:cs="Arial"/>
                          <w:b/>
                          <w:bCs/>
                          <w:sz w:val="20"/>
                          <w:szCs w:val="20"/>
                        </w:rPr>
                        <w:t>/Consultants</w:t>
                      </w:r>
                      <w:r w:rsidRPr="0035593A">
                        <w:rPr>
                          <w:rFonts w:ascii="Garamond" w:hAnsi="Garamond" w:cs="Arial"/>
                          <w:b/>
                          <w:bCs/>
                          <w:sz w:val="20"/>
                          <w:szCs w:val="20"/>
                        </w:rPr>
                        <w:t>:</w:t>
                      </w:r>
                    </w:p>
                    <w:p w14:paraId="74B177F2" w14:textId="77777777" w:rsidR="00B504E5"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Must present information that is complete and fair in its assessment of strengths and weaknesses so that decisions or actions taken are well founded. </w:t>
                      </w:r>
                    </w:p>
                    <w:p w14:paraId="575362B8"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Must disclose the full set of evaluation findings along with information on their limitations and have this accessible to all affected by the evaluation with expressed legal rights to receive results. </w:t>
                      </w:r>
                    </w:p>
                    <w:p w14:paraId="34FF0496"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Should protect the anonymity and confidentiality of individual informants. They should provide maximum notice, minimize demands on time, and respect people’s right not to engage. Evaluators must respect people’s right to provide information in </w:t>
                      </w:r>
                      <w:r w:rsidRPr="00BF3E72">
                        <w:rPr>
                          <w:rFonts w:ascii="Garamond" w:hAnsi="Garamond" w:cs="Arial"/>
                          <w:sz w:val="20"/>
                          <w:szCs w:val="20"/>
                          <w:lang w:val="en-US"/>
                        </w:rPr>
                        <w:t xml:space="preserve">confidence, and must ensure that sensitive information cannot be traced to its source. Evaluators are not expected to evaluate individuals, and must balance an evaluation of management functions with this general principle. </w:t>
                      </w:r>
                    </w:p>
                    <w:p w14:paraId="365FBCDE"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Sometimes uncover evidence of wrongdoing while conducting evaluations. Such cases must be reported discreetly to the appropriate investigative body. Evaluators should consult with other relevant oversight entities when there is any doubt about if and how issues should be reported. </w:t>
                      </w:r>
                    </w:p>
                    <w:p w14:paraId="11DD6A57"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Should be sensitive to beliefs, manners and customs and act with integrity and honesty in their relations with all stakeholders. In line with the UN Universal Declaration of Human Rights, evaluators must be sensitive to and address issues of discrimination and gender equality. They should avoid offending the dignity and self-respect of those persons with whom they come in contact in the course of the evaluation. Knowing that evaluation might negatively affect the interests of some stakeholders, evaluators should conduct the evaluation and communicate its purpose and results in a way that clearly respects the stakeholders’ dignity and self-worth. </w:t>
                      </w:r>
                    </w:p>
                    <w:p w14:paraId="76454F56"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 xml:space="preserve">Are responsible for their performance and their product(s). They are responsible for the clear, accurate and fair written and/or oral presentation of study limitations, findings and recommendations. </w:t>
                      </w:r>
                    </w:p>
                    <w:p w14:paraId="5C019E3C" w14:textId="77777777" w:rsidR="00B504E5" w:rsidRPr="00BF3E72" w:rsidRDefault="00B504E5">
                      <w:pPr>
                        <w:widowControl w:val="0"/>
                        <w:numPr>
                          <w:ilvl w:val="0"/>
                          <w:numId w:val="14"/>
                        </w:numPr>
                        <w:tabs>
                          <w:tab w:val="clear" w:pos="720"/>
                          <w:tab w:val="num" w:pos="180"/>
                          <w:tab w:val="left" w:pos="360"/>
                        </w:tabs>
                        <w:overflowPunct w:val="0"/>
                        <w:autoSpaceDE w:val="0"/>
                        <w:autoSpaceDN w:val="0"/>
                        <w:adjustRightInd w:val="0"/>
                        <w:spacing w:after="200" w:line="276" w:lineRule="auto"/>
                        <w:ind w:left="180" w:hanging="175"/>
                        <w:jc w:val="both"/>
                        <w:rPr>
                          <w:rFonts w:ascii="Garamond" w:hAnsi="Garamond" w:cs="Arial"/>
                          <w:sz w:val="20"/>
                          <w:szCs w:val="20"/>
                          <w:lang w:val="en-US"/>
                        </w:rPr>
                      </w:pPr>
                      <w:r w:rsidRPr="00BF3E72">
                        <w:rPr>
                          <w:rFonts w:ascii="Garamond" w:hAnsi="Garamond" w:cs="Arial"/>
                          <w:sz w:val="20"/>
                          <w:szCs w:val="20"/>
                          <w:lang w:val="en-US"/>
                        </w:rPr>
                        <w:t>Should reflect sound accounting procedures and be prudent in using the resources of the evaluation.</w:t>
                      </w:r>
                    </w:p>
                    <w:p w14:paraId="452057B6" w14:textId="77777777" w:rsidR="00B504E5" w:rsidRPr="00BF3E72" w:rsidRDefault="00B504E5">
                      <w:pPr>
                        <w:pStyle w:val="ListParagraph"/>
                        <w:numPr>
                          <w:ilvl w:val="0"/>
                          <w:numId w:val="14"/>
                        </w:numPr>
                        <w:tabs>
                          <w:tab w:val="clear" w:pos="720"/>
                          <w:tab w:val="num" w:pos="180"/>
                        </w:tabs>
                        <w:ind w:left="180" w:hanging="180"/>
                        <w:jc w:val="both"/>
                        <w:rPr>
                          <w:rFonts w:ascii="Garamond" w:hAnsi="Garamond" w:cs="Arial"/>
                          <w:sz w:val="20"/>
                          <w:szCs w:val="20"/>
                          <w:lang w:val="en-US"/>
                        </w:rPr>
                      </w:pPr>
                      <w:r w:rsidRPr="00BF3E72">
                        <w:rPr>
                          <w:rFonts w:ascii="Garamond" w:hAnsi="Garamond" w:cs="Arial"/>
                          <w:sz w:val="20"/>
                          <w:szCs w:val="20"/>
                          <w:lang w:val="en-US"/>
                        </w:rPr>
                        <w:t>Must ensure that independence of judgement is maintained and that evaluation findings and recommendations are independently presented.</w:t>
                      </w:r>
                    </w:p>
                    <w:p w14:paraId="04D1BAE3" w14:textId="77777777" w:rsidR="00B504E5" w:rsidRPr="00BF3E72" w:rsidRDefault="00B504E5">
                      <w:pPr>
                        <w:pStyle w:val="ListParagraph"/>
                        <w:numPr>
                          <w:ilvl w:val="0"/>
                          <w:numId w:val="14"/>
                        </w:numPr>
                        <w:tabs>
                          <w:tab w:val="clear" w:pos="720"/>
                          <w:tab w:val="num" w:pos="180"/>
                        </w:tabs>
                        <w:ind w:left="180" w:hanging="180"/>
                        <w:jc w:val="both"/>
                        <w:rPr>
                          <w:rFonts w:ascii="Garamond" w:hAnsi="Garamond" w:cs="Arial"/>
                          <w:sz w:val="20"/>
                          <w:szCs w:val="20"/>
                          <w:lang w:val="en-US"/>
                        </w:rPr>
                      </w:pPr>
                      <w:r w:rsidRPr="00BF3E72">
                        <w:rPr>
                          <w:rFonts w:ascii="Garamond" w:hAnsi="Garamond" w:cs="Arial"/>
                          <w:sz w:val="20"/>
                          <w:szCs w:val="20"/>
                          <w:lang w:val="en-US"/>
                        </w:rPr>
                        <w:t>Must confirm that they have not been involved in designing, executing or advising on the project being evaluated.</w:t>
                      </w:r>
                    </w:p>
                    <w:p w14:paraId="7CFB3ACD" w14:textId="77777777" w:rsidR="00B504E5" w:rsidRPr="00BF3E72" w:rsidRDefault="00B504E5" w:rsidP="00B504E5">
                      <w:pPr>
                        <w:rPr>
                          <w:rFonts w:ascii="Garamond" w:hAnsi="Garamond"/>
                          <w:b/>
                          <w:sz w:val="20"/>
                          <w:szCs w:val="20"/>
                          <w:lang w:val="en-US"/>
                        </w:rPr>
                      </w:pPr>
                      <w:r w:rsidRPr="00BF3E72">
                        <w:rPr>
                          <w:rFonts w:ascii="Garamond" w:hAnsi="Garamond"/>
                          <w:b/>
                          <w:sz w:val="20"/>
                          <w:szCs w:val="20"/>
                          <w:lang w:val="en-US"/>
                        </w:rPr>
                        <w:t xml:space="preserve">MTR Consultant Agreement Form </w:t>
                      </w:r>
                    </w:p>
                    <w:p w14:paraId="4D0BCE59" w14:textId="77777777" w:rsidR="00B504E5" w:rsidRPr="00BF3E72" w:rsidRDefault="00B504E5" w:rsidP="00B504E5">
                      <w:pPr>
                        <w:rPr>
                          <w:rFonts w:ascii="Garamond" w:hAnsi="Garamond"/>
                          <w:sz w:val="20"/>
                          <w:szCs w:val="20"/>
                          <w:lang w:val="en-US"/>
                        </w:rPr>
                      </w:pPr>
                      <w:r w:rsidRPr="00BF3E72">
                        <w:rPr>
                          <w:rFonts w:ascii="Garamond" w:hAnsi="Garamond"/>
                          <w:sz w:val="20"/>
                          <w:szCs w:val="20"/>
                          <w:lang w:val="en-US"/>
                        </w:rPr>
                        <w:t>Agreement to abide by the Code of Conduct for Evaluation in the UN System:</w:t>
                      </w:r>
                    </w:p>
                    <w:p w14:paraId="58F7FA2E" w14:textId="77777777" w:rsidR="00B504E5" w:rsidRPr="0003301E" w:rsidRDefault="00B504E5" w:rsidP="00B504E5">
                      <w:pPr>
                        <w:rPr>
                          <w:rFonts w:ascii="Garamond" w:hAnsi="Garamond"/>
                          <w:sz w:val="20"/>
                          <w:szCs w:val="20"/>
                        </w:rPr>
                      </w:pPr>
                      <w:r w:rsidRPr="0003301E">
                        <w:rPr>
                          <w:rFonts w:ascii="Garamond" w:hAnsi="Garamond"/>
                          <w:sz w:val="20"/>
                          <w:szCs w:val="20"/>
                        </w:rPr>
                        <w:t>Name of Consultant: Guido Fernández de Ve</w:t>
                      </w:r>
                      <w:r>
                        <w:rPr>
                          <w:rFonts w:ascii="Garamond" w:hAnsi="Garamond"/>
                          <w:sz w:val="20"/>
                          <w:szCs w:val="20"/>
                        </w:rPr>
                        <w:t>lasco</w:t>
                      </w:r>
                    </w:p>
                    <w:p w14:paraId="3C45AC59" w14:textId="77777777" w:rsidR="00B504E5" w:rsidRPr="00BF3E72" w:rsidRDefault="00B504E5" w:rsidP="00B504E5">
                      <w:pPr>
                        <w:rPr>
                          <w:rFonts w:ascii="Garamond" w:hAnsi="Garamond"/>
                          <w:sz w:val="20"/>
                          <w:szCs w:val="20"/>
                          <w:lang w:val="en-US"/>
                        </w:rPr>
                      </w:pPr>
                      <w:r w:rsidRPr="00BF3E72">
                        <w:rPr>
                          <w:rFonts w:ascii="Garamond" w:hAnsi="Garamond"/>
                          <w:sz w:val="20"/>
                          <w:szCs w:val="20"/>
                          <w:lang w:val="en-US"/>
                        </w:rPr>
                        <w:t>Name of Consultancy Organization (where relevant): __________________________________________</w:t>
                      </w:r>
                    </w:p>
                    <w:p w14:paraId="57F1B2EA" w14:textId="77777777" w:rsidR="00B504E5" w:rsidRPr="00BF3E72" w:rsidRDefault="00B504E5" w:rsidP="00B504E5">
                      <w:pPr>
                        <w:rPr>
                          <w:rFonts w:ascii="Garamond" w:hAnsi="Garamond"/>
                          <w:b/>
                          <w:sz w:val="20"/>
                          <w:szCs w:val="20"/>
                          <w:lang w:val="en-US"/>
                        </w:rPr>
                      </w:pPr>
                      <w:r w:rsidRPr="00BF3E72">
                        <w:rPr>
                          <w:rFonts w:ascii="Garamond" w:hAnsi="Garamond"/>
                          <w:b/>
                          <w:sz w:val="20"/>
                          <w:szCs w:val="20"/>
                          <w:lang w:val="en-US"/>
                        </w:rPr>
                        <w:t xml:space="preserve">I confirm that I have received and understood and will abide by the United Nations Code of Conduct for Evaluation. </w:t>
                      </w:r>
                    </w:p>
                    <w:p w14:paraId="6E699A04" w14:textId="77777777" w:rsidR="00B504E5" w:rsidRPr="00BF3E72" w:rsidRDefault="00B504E5" w:rsidP="00B504E5">
                      <w:pPr>
                        <w:rPr>
                          <w:rFonts w:ascii="Garamond" w:hAnsi="Garamond"/>
                          <w:b/>
                          <w:sz w:val="20"/>
                          <w:szCs w:val="20"/>
                          <w:lang w:val="en-US"/>
                        </w:rPr>
                      </w:pPr>
                    </w:p>
                    <w:p w14:paraId="64467194" w14:textId="77777777" w:rsidR="00B504E5" w:rsidRPr="00BF3E72" w:rsidRDefault="00B504E5" w:rsidP="00B504E5">
                      <w:pPr>
                        <w:rPr>
                          <w:rFonts w:ascii="Garamond" w:hAnsi="Garamond"/>
                          <w:i/>
                          <w:sz w:val="20"/>
                          <w:szCs w:val="20"/>
                          <w:lang w:val="en-US"/>
                        </w:rPr>
                      </w:pPr>
                      <w:r w:rsidRPr="00BF3E72">
                        <w:rPr>
                          <w:rFonts w:ascii="Garamond" w:hAnsi="Garamond"/>
                          <w:sz w:val="20"/>
                          <w:szCs w:val="20"/>
                          <w:lang w:val="en-US"/>
                        </w:rPr>
                        <w:t xml:space="preserve">Signed at </w:t>
                      </w:r>
                      <w:r w:rsidRPr="00BF3E72">
                        <w:rPr>
                          <w:rFonts w:ascii="Garamond" w:hAnsi="Garamond"/>
                          <w:i/>
                          <w:sz w:val="20"/>
                          <w:szCs w:val="20"/>
                          <w:lang w:val="en-US"/>
                        </w:rPr>
                        <w:t xml:space="preserve">Barcelona, Spain  (Place)  </w:t>
                      </w:r>
                      <w:r w:rsidRPr="00BF3E72">
                        <w:rPr>
                          <w:rFonts w:ascii="Garamond" w:hAnsi="Garamond"/>
                          <w:sz w:val="20"/>
                          <w:szCs w:val="20"/>
                          <w:lang w:val="en-US"/>
                        </w:rPr>
                        <w:t xml:space="preserve">on </w:t>
                      </w:r>
                      <w:r w:rsidRPr="00BF3E72">
                        <w:rPr>
                          <w:rFonts w:ascii="Garamond" w:hAnsi="Garamond"/>
                          <w:i/>
                          <w:sz w:val="20"/>
                          <w:szCs w:val="20"/>
                          <w:lang w:val="en-US"/>
                        </w:rPr>
                        <w:t>01</w:t>
                      </w:r>
                      <w:r w:rsidRPr="00BF3E72">
                        <w:rPr>
                          <w:rFonts w:ascii="Garamond" w:hAnsi="Garamond"/>
                          <w:i/>
                          <w:sz w:val="20"/>
                          <w:szCs w:val="20"/>
                          <w:vertAlign w:val="superscript"/>
                          <w:lang w:val="en-US"/>
                        </w:rPr>
                        <w:t>st</w:t>
                      </w:r>
                      <w:r w:rsidRPr="00BF3E72">
                        <w:rPr>
                          <w:rFonts w:ascii="Garamond" w:hAnsi="Garamond"/>
                          <w:i/>
                          <w:sz w:val="20"/>
                          <w:szCs w:val="20"/>
                          <w:lang w:val="en-US"/>
                        </w:rPr>
                        <w:t xml:space="preserve"> December 202</w:t>
                      </w:r>
                      <w:r>
                        <w:rPr>
                          <w:rFonts w:ascii="Garamond" w:hAnsi="Garamond"/>
                          <w:i/>
                          <w:sz w:val="20"/>
                          <w:szCs w:val="20"/>
                          <w:lang w:val="en-US"/>
                        </w:rPr>
                        <w:t>2</w:t>
                      </w:r>
                      <w:r w:rsidRPr="00BF3E72">
                        <w:rPr>
                          <w:rFonts w:ascii="Garamond" w:hAnsi="Garamond"/>
                          <w:i/>
                          <w:sz w:val="20"/>
                          <w:szCs w:val="20"/>
                          <w:lang w:val="en-US"/>
                        </w:rPr>
                        <w:t xml:space="preserve"> (Date)</w:t>
                      </w:r>
                    </w:p>
                    <w:p w14:paraId="7D802AC8" w14:textId="77777777" w:rsidR="00B504E5" w:rsidRPr="00BF3E72" w:rsidRDefault="00B504E5" w:rsidP="00B504E5">
                      <w:pPr>
                        <w:rPr>
                          <w:rFonts w:ascii="Garamond" w:hAnsi="Garamond"/>
                          <w:sz w:val="20"/>
                          <w:szCs w:val="20"/>
                        </w:rPr>
                      </w:pPr>
                      <w:r w:rsidRPr="0035593A">
                        <w:rPr>
                          <w:rFonts w:ascii="Garamond" w:hAnsi="Garamond"/>
                          <w:sz w:val="20"/>
                          <w:szCs w:val="20"/>
                        </w:rPr>
                        <w:t xml:space="preserve">Signature: </w:t>
                      </w:r>
                      <w:r>
                        <w:rPr>
                          <w:rFonts w:cstheme="minorHAnsi"/>
                          <w:noProof/>
                        </w:rPr>
                        <w:drawing>
                          <wp:inline distT="0" distB="0" distL="0" distR="0" wp14:anchorId="38F629B3" wp14:editId="56AA995C">
                            <wp:extent cx="1247775" cy="659482"/>
                            <wp:effectExtent l="0" t="0" r="0" b="762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rma guido 2.JPG"/>
                                    <pic:cNvPicPr/>
                                  </pic:nvPicPr>
                                  <pic:blipFill>
                                    <a:blip r:embed="rId51">
                                      <a:extLst>
                                        <a:ext uri="{28A0092B-C50C-407E-A947-70E740481C1C}">
                                          <a14:useLocalDpi xmlns:a14="http://schemas.microsoft.com/office/drawing/2010/main" val="0"/>
                                        </a:ext>
                                      </a:extLst>
                                    </a:blip>
                                    <a:stretch>
                                      <a:fillRect/>
                                    </a:stretch>
                                  </pic:blipFill>
                                  <pic:spPr>
                                    <a:xfrm>
                                      <a:off x="0" y="0"/>
                                      <a:ext cx="1286272" cy="679829"/>
                                    </a:xfrm>
                                    <a:prstGeom prst="rect">
                                      <a:avLst/>
                                    </a:prstGeom>
                                  </pic:spPr>
                                </pic:pic>
                              </a:graphicData>
                            </a:graphic>
                          </wp:inline>
                        </w:drawing>
                      </w:r>
                    </w:p>
                  </w:txbxContent>
                </v:textbox>
                <w10:wrap type="square"/>
              </v:shape>
            </w:pict>
          </mc:Fallback>
        </mc:AlternateContent>
      </w:r>
    </w:p>
    <w:p w14:paraId="5060F954" w14:textId="77777777" w:rsidR="0023788B" w:rsidRPr="009A3A8D" w:rsidRDefault="0023788B" w:rsidP="00525AB8">
      <w:pPr>
        <w:ind w:left="360"/>
        <w:rPr>
          <w:lang w:val="en-GB"/>
        </w:rPr>
      </w:pPr>
    </w:p>
    <w:p w14:paraId="3349FBFC" w14:textId="77777777" w:rsidR="0023788B" w:rsidRPr="009A3A8D" w:rsidRDefault="0023788B" w:rsidP="00525AB8">
      <w:pPr>
        <w:ind w:left="360"/>
        <w:rPr>
          <w:lang w:val="en-GB"/>
        </w:rPr>
        <w:sectPr w:rsidR="0023788B" w:rsidRPr="009A3A8D">
          <w:pgSz w:w="11906" w:h="16838"/>
          <w:pgMar w:top="1417" w:right="1701" w:bottom="1417" w:left="1701" w:header="708" w:footer="708" w:gutter="0"/>
          <w:cols w:space="708"/>
          <w:docGrid w:linePitch="360"/>
        </w:sectPr>
      </w:pPr>
    </w:p>
    <w:p w14:paraId="3854BEAD" w14:textId="2CCE51A3" w:rsidR="00525AB8" w:rsidRPr="009A3A8D" w:rsidRDefault="00841F45" w:rsidP="00841F45">
      <w:pPr>
        <w:pStyle w:val="Heading3"/>
        <w:rPr>
          <w:lang w:val="en-GB"/>
        </w:rPr>
      </w:pPr>
      <w:bookmarkStart w:id="85" w:name="_Toc121831402"/>
      <w:r w:rsidRPr="009A3A8D">
        <w:rPr>
          <w:lang w:val="en-GB"/>
        </w:rPr>
        <w:lastRenderedPageBreak/>
        <w:t>6</w:t>
      </w:r>
      <w:r w:rsidR="00525AB8" w:rsidRPr="009A3A8D">
        <w:rPr>
          <w:lang w:val="en-GB"/>
        </w:rPr>
        <w:t>.1</w:t>
      </w:r>
      <w:r w:rsidR="006C3AB0">
        <w:rPr>
          <w:lang w:val="en-GB"/>
        </w:rPr>
        <w:t>1</w:t>
      </w:r>
      <w:r w:rsidR="00525AB8" w:rsidRPr="009A3A8D">
        <w:rPr>
          <w:lang w:val="en-GB"/>
        </w:rPr>
        <w:t xml:space="preserve"> </w:t>
      </w:r>
      <w:r w:rsidR="00342C9A" w:rsidRPr="009A3A8D">
        <w:rPr>
          <w:lang w:val="en-GB"/>
        </w:rPr>
        <w:t>MTR Report Clearance Form</w:t>
      </w:r>
      <w:bookmarkEnd w:id="85"/>
    </w:p>
    <w:p w14:paraId="6CA26FE4" w14:textId="2EAB69CD" w:rsidR="00342C9A" w:rsidRPr="009A3A8D" w:rsidRDefault="00342C9A" w:rsidP="00342C9A">
      <w:pPr>
        <w:rPr>
          <w:lang w:val="en-GB"/>
        </w:rPr>
      </w:pPr>
    </w:p>
    <w:p w14:paraId="7B0D9626" w14:textId="77777777" w:rsidR="00342C9A" w:rsidRPr="009A3A8D" w:rsidRDefault="00342C9A" w:rsidP="00342C9A">
      <w:pPr>
        <w:spacing w:after="0" w:line="240" w:lineRule="auto"/>
        <w:rPr>
          <w:rFonts w:cstheme="minorHAnsi"/>
          <w:lang w:val="en-GB"/>
        </w:rPr>
      </w:pPr>
      <w:r w:rsidRPr="009A3A8D">
        <w:rPr>
          <w:rFonts w:cstheme="minorHAnsi"/>
          <w:i/>
          <w:sz w:val="20"/>
          <w:szCs w:val="20"/>
          <w:highlight w:val="lightGray"/>
          <w:lang w:val="en-GB"/>
        </w:rPr>
        <w:t>(</w:t>
      </w:r>
      <w:proofErr w:type="gramStart"/>
      <w:r w:rsidRPr="009A3A8D">
        <w:rPr>
          <w:rFonts w:cstheme="minorHAnsi"/>
          <w:i/>
          <w:sz w:val="20"/>
          <w:szCs w:val="20"/>
          <w:highlight w:val="lightGray"/>
          <w:lang w:val="en-GB"/>
        </w:rPr>
        <w:t>to</w:t>
      </w:r>
      <w:proofErr w:type="gramEnd"/>
      <w:r w:rsidRPr="009A3A8D">
        <w:rPr>
          <w:rFonts w:cstheme="minorHAnsi"/>
          <w:i/>
          <w:sz w:val="20"/>
          <w:szCs w:val="20"/>
          <w:highlight w:val="lightGray"/>
          <w:lang w:val="en-GB"/>
        </w:rPr>
        <w:t xml:space="preserve"> be completed by the Commissioning Unit and RTA and included in the final document)</w:t>
      </w:r>
      <w:r w:rsidRPr="009A3A8D">
        <w:rPr>
          <w:rFonts w:cstheme="minorHAnsi"/>
          <w:lang w:val="en-GB"/>
        </w:rPr>
        <w:t xml:space="preserve"> </w:t>
      </w:r>
    </w:p>
    <w:p w14:paraId="53463ACC" w14:textId="77777777" w:rsidR="00342C9A" w:rsidRPr="009A3A8D" w:rsidRDefault="00342C9A" w:rsidP="00342C9A">
      <w:pPr>
        <w:spacing w:after="0" w:line="240" w:lineRule="auto"/>
        <w:rPr>
          <w:rFonts w:cstheme="minorHAnsi"/>
          <w:lang w:val="en-GB"/>
        </w:rPr>
      </w:pPr>
    </w:p>
    <w:tbl>
      <w:tblPr>
        <w:tblStyle w:val="TableGrid"/>
        <w:tblW w:w="0" w:type="auto"/>
        <w:tblLook w:val="04A0" w:firstRow="1" w:lastRow="0" w:firstColumn="1" w:lastColumn="0" w:noHBand="0" w:noVBand="1"/>
      </w:tblPr>
      <w:tblGrid>
        <w:gridCol w:w="8494"/>
      </w:tblGrid>
      <w:tr w:rsidR="00342C9A" w:rsidRPr="009A3A8D" w14:paraId="1C11BBB2" w14:textId="77777777" w:rsidTr="000508EA">
        <w:tc>
          <w:tcPr>
            <w:tcW w:w="9350" w:type="dxa"/>
          </w:tcPr>
          <w:p w14:paraId="484A7BDA" w14:textId="4F7D06EF" w:rsidR="00342C9A" w:rsidRPr="009A3A8D" w:rsidRDefault="005F780C" w:rsidP="000508EA">
            <w:pPr>
              <w:rPr>
                <w:rFonts w:cstheme="minorHAnsi"/>
                <w:b/>
                <w:sz w:val="20"/>
                <w:szCs w:val="20"/>
                <w:lang w:val="en-GB"/>
              </w:rPr>
            </w:pPr>
            <w:r>
              <w:rPr>
                <w:rFonts w:cstheme="minorHAnsi"/>
                <w:b/>
                <w:sz w:val="20"/>
                <w:szCs w:val="20"/>
                <w:lang w:val="en-GB"/>
              </w:rPr>
              <w:t>Mid-term</w:t>
            </w:r>
            <w:r w:rsidR="00342C9A" w:rsidRPr="009A3A8D">
              <w:rPr>
                <w:rFonts w:cstheme="minorHAnsi"/>
                <w:b/>
                <w:sz w:val="20"/>
                <w:szCs w:val="20"/>
                <w:lang w:val="en-GB"/>
              </w:rPr>
              <w:t xml:space="preserve"> Review Report Reviewed and Cleared By:</w:t>
            </w:r>
          </w:p>
          <w:p w14:paraId="6C7E2891" w14:textId="77777777" w:rsidR="00342C9A" w:rsidRPr="009A3A8D" w:rsidRDefault="00342C9A" w:rsidP="000508EA">
            <w:pPr>
              <w:rPr>
                <w:rFonts w:cstheme="minorHAnsi"/>
                <w:b/>
                <w:sz w:val="20"/>
                <w:szCs w:val="20"/>
                <w:lang w:val="en-GB"/>
              </w:rPr>
            </w:pPr>
          </w:p>
          <w:p w14:paraId="3EE742BB" w14:textId="77777777" w:rsidR="00342C9A" w:rsidRPr="009A3A8D" w:rsidRDefault="00342C9A" w:rsidP="000508EA">
            <w:pPr>
              <w:rPr>
                <w:rFonts w:cstheme="minorHAnsi"/>
                <w:b/>
                <w:sz w:val="20"/>
                <w:szCs w:val="20"/>
                <w:lang w:val="en-GB"/>
              </w:rPr>
            </w:pPr>
            <w:r w:rsidRPr="009A3A8D">
              <w:rPr>
                <w:rFonts w:cstheme="minorHAnsi"/>
                <w:b/>
                <w:sz w:val="20"/>
                <w:szCs w:val="20"/>
                <w:lang w:val="en-GB"/>
              </w:rPr>
              <w:t>Commissioning Unit (M&amp;E Focal Point)</w:t>
            </w:r>
          </w:p>
          <w:p w14:paraId="48F7C3BE" w14:textId="77777777" w:rsidR="00342C9A" w:rsidRPr="009A3A8D" w:rsidRDefault="00342C9A" w:rsidP="000508EA">
            <w:pPr>
              <w:rPr>
                <w:rFonts w:cstheme="minorHAnsi"/>
                <w:b/>
                <w:sz w:val="20"/>
                <w:szCs w:val="20"/>
                <w:lang w:val="en-GB"/>
              </w:rPr>
            </w:pPr>
          </w:p>
          <w:p w14:paraId="641D389F" w14:textId="77777777" w:rsidR="00342C9A" w:rsidRPr="009A3A8D" w:rsidRDefault="00342C9A" w:rsidP="000508EA">
            <w:pPr>
              <w:rPr>
                <w:rFonts w:cstheme="minorHAnsi"/>
                <w:sz w:val="20"/>
                <w:szCs w:val="20"/>
                <w:lang w:val="en-GB"/>
              </w:rPr>
            </w:pPr>
            <w:r w:rsidRPr="009A3A8D">
              <w:rPr>
                <w:rFonts w:cstheme="minorHAnsi"/>
                <w:sz w:val="20"/>
                <w:szCs w:val="20"/>
                <w:lang w:val="en-GB"/>
              </w:rPr>
              <w:t>Name: _____________________________________________</w:t>
            </w:r>
          </w:p>
          <w:p w14:paraId="50121B7B" w14:textId="77777777" w:rsidR="00342C9A" w:rsidRPr="009A3A8D" w:rsidRDefault="00342C9A" w:rsidP="000508EA">
            <w:pPr>
              <w:rPr>
                <w:rFonts w:cstheme="minorHAnsi"/>
                <w:sz w:val="20"/>
                <w:szCs w:val="20"/>
                <w:lang w:val="en-GB"/>
              </w:rPr>
            </w:pPr>
          </w:p>
          <w:p w14:paraId="61B510DA" w14:textId="77777777" w:rsidR="00342C9A" w:rsidRPr="009A3A8D" w:rsidRDefault="00342C9A" w:rsidP="000508EA">
            <w:pPr>
              <w:rPr>
                <w:rFonts w:cstheme="minorHAnsi"/>
                <w:sz w:val="20"/>
                <w:szCs w:val="20"/>
                <w:lang w:val="en-GB"/>
              </w:rPr>
            </w:pPr>
            <w:r w:rsidRPr="009A3A8D">
              <w:rPr>
                <w:rFonts w:cstheme="minorHAnsi"/>
                <w:sz w:val="20"/>
                <w:szCs w:val="20"/>
                <w:lang w:val="en-GB"/>
              </w:rPr>
              <w:t>Signature: __________________________________________     Date: _______________________________</w:t>
            </w:r>
          </w:p>
          <w:p w14:paraId="7A546CDC" w14:textId="77777777" w:rsidR="00342C9A" w:rsidRPr="009A3A8D" w:rsidRDefault="00342C9A" w:rsidP="000508EA">
            <w:pPr>
              <w:rPr>
                <w:rFonts w:cstheme="minorHAnsi"/>
                <w:sz w:val="20"/>
                <w:szCs w:val="20"/>
                <w:lang w:val="en-GB"/>
              </w:rPr>
            </w:pPr>
          </w:p>
          <w:p w14:paraId="13E122D2" w14:textId="77777777" w:rsidR="00342C9A" w:rsidRPr="009A3A8D" w:rsidRDefault="00342C9A" w:rsidP="000508EA">
            <w:pPr>
              <w:rPr>
                <w:rFonts w:cstheme="minorHAnsi"/>
                <w:b/>
                <w:sz w:val="20"/>
                <w:szCs w:val="20"/>
                <w:lang w:val="en-GB"/>
              </w:rPr>
            </w:pPr>
            <w:r w:rsidRPr="009A3A8D">
              <w:rPr>
                <w:rFonts w:cstheme="minorHAnsi"/>
                <w:b/>
                <w:sz w:val="20"/>
                <w:szCs w:val="20"/>
                <w:lang w:val="en-GB"/>
              </w:rPr>
              <w:t>Regional Technical Advisor (Nature, Climate and Energy)</w:t>
            </w:r>
          </w:p>
          <w:p w14:paraId="3F017F2C" w14:textId="77777777" w:rsidR="00342C9A" w:rsidRPr="009A3A8D" w:rsidRDefault="00342C9A" w:rsidP="000508EA">
            <w:pPr>
              <w:rPr>
                <w:rFonts w:cstheme="minorHAnsi"/>
                <w:b/>
                <w:sz w:val="20"/>
                <w:szCs w:val="20"/>
                <w:lang w:val="en-GB"/>
              </w:rPr>
            </w:pPr>
          </w:p>
          <w:p w14:paraId="37788D42" w14:textId="77777777" w:rsidR="00342C9A" w:rsidRPr="009A3A8D" w:rsidRDefault="00342C9A" w:rsidP="000508EA">
            <w:pPr>
              <w:rPr>
                <w:rFonts w:cstheme="minorHAnsi"/>
                <w:sz w:val="20"/>
                <w:szCs w:val="20"/>
                <w:lang w:val="en-GB"/>
              </w:rPr>
            </w:pPr>
            <w:r w:rsidRPr="009A3A8D">
              <w:rPr>
                <w:rFonts w:cstheme="minorHAnsi"/>
                <w:sz w:val="20"/>
                <w:szCs w:val="20"/>
                <w:lang w:val="en-GB"/>
              </w:rPr>
              <w:t>Name: _____________________________________________</w:t>
            </w:r>
          </w:p>
          <w:p w14:paraId="26CFE163" w14:textId="77777777" w:rsidR="00342C9A" w:rsidRPr="009A3A8D" w:rsidRDefault="00342C9A" w:rsidP="000508EA">
            <w:pPr>
              <w:rPr>
                <w:rFonts w:cstheme="minorHAnsi"/>
                <w:sz w:val="20"/>
                <w:szCs w:val="20"/>
                <w:lang w:val="en-GB"/>
              </w:rPr>
            </w:pPr>
          </w:p>
          <w:p w14:paraId="10066697" w14:textId="77777777" w:rsidR="00342C9A" w:rsidRPr="009A3A8D" w:rsidRDefault="00342C9A" w:rsidP="000508EA">
            <w:pPr>
              <w:rPr>
                <w:rFonts w:cstheme="minorHAnsi"/>
                <w:lang w:val="en-GB"/>
              </w:rPr>
            </w:pPr>
            <w:r w:rsidRPr="009A3A8D">
              <w:rPr>
                <w:rFonts w:cstheme="minorHAnsi"/>
                <w:sz w:val="20"/>
                <w:szCs w:val="20"/>
                <w:lang w:val="en-GB"/>
              </w:rPr>
              <w:t>Signature: __________________________________________     Date: _______________________________</w:t>
            </w:r>
          </w:p>
          <w:p w14:paraId="609A573D" w14:textId="77777777" w:rsidR="00342C9A" w:rsidRPr="009A3A8D" w:rsidRDefault="00342C9A" w:rsidP="000508EA">
            <w:pPr>
              <w:rPr>
                <w:rFonts w:cstheme="minorHAnsi"/>
                <w:lang w:val="en-GB"/>
              </w:rPr>
            </w:pPr>
          </w:p>
        </w:tc>
      </w:tr>
    </w:tbl>
    <w:p w14:paraId="0106AD93" w14:textId="77777777" w:rsidR="00342C9A" w:rsidRPr="009A3A8D" w:rsidRDefault="00342C9A" w:rsidP="00342C9A">
      <w:pPr>
        <w:rPr>
          <w:lang w:val="en-GB"/>
        </w:rPr>
      </w:pPr>
    </w:p>
    <w:p w14:paraId="2623BB4E" w14:textId="77777777" w:rsidR="001C1939" w:rsidRPr="009A3A8D" w:rsidRDefault="001C1939" w:rsidP="00525AB8">
      <w:pPr>
        <w:ind w:left="360"/>
        <w:rPr>
          <w:lang w:val="en-GB"/>
        </w:rPr>
      </w:pPr>
    </w:p>
    <w:p w14:paraId="43D56B9D" w14:textId="77777777" w:rsidR="001C1939" w:rsidRPr="009A3A8D" w:rsidRDefault="001C1939" w:rsidP="00525AB8">
      <w:pPr>
        <w:ind w:left="360"/>
        <w:rPr>
          <w:lang w:val="en-GB"/>
        </w:rPr>
        <w:sectPr w:rsidR="001C1939" w:rsidRPr="009A3A8D">
          <w:pgSz w:w="11906" w:h="16838"/>
          <w:pgMar w:top="1417" w:right="1701" w:bottom="1417" w:left="1701" w:header="708" w:footer="708" w:gutter="0"/>
          <w:cols w:space="708"/>
          <w:docGrid w:linePitch="360"/>
        </w:sectPr>
      </w:pPr>
    </w:p>
    <w:p w14:paraId="6D8E3C6D" w14:textId="77777777" w:rsidR="001C1939" w:rsidRPr="009A3A8D" w:rsidRDefault="001C1939" w:rsidP="00525AB8">
      <w:pPr>
        <w:ind w:left="360"/>
        <w:rPr>
          <w:lang w:val="en-GB"/>
        </w:rPr>
      </w:pPr>
    </w:p>
    <w:p w14:paraId="74B6B039" w14:textId="77777777" w:rsidR="00B8268F" w:rsidRPr="009A3A8D" w:rsidRDefault="00B8268F" w:rsidP="00B8268F">
      <w:pPr>
        <w:pStyle w:val="Heading3"/>
        <w:rPr>
          <w:lang w:val="en-GB"/>
        </w:rPr>
      </w:pPr>
      <w:bookmarkStart w:id="86" w:name="_Toc121831403"/>
      <w:r w:rsidRPr="009A3A8D">
        <w:rPr>
          <w:lang w:val="en-GB"/>
        </w:rPr>
        <w:t>6.1</w:t>
      </w:r>
      <w:r>
        <w:rPr>
          <w:lang w:val="en-GB"/>
        </w:rPr>
        <w:t>2</w:t>
      </w:r>
      <w:r w:rsidRPr="009A3A8D">
        <w:rPr>
          <w:lang w:val="en-GB"/>
        </w:rPr>
        <w:t xml:space="preserve"> Audit Trail Template</w:t>
      </w:r>
      <w:bookmarkEnd w:id="86"/>
    </w:p>
    <w:p w14:paraId="1F937F68" w14:textId="77777777" w:rsidR="00B8268F" w:rsidRPr="009A3A8D" w:rsidRDefault="00B8268F" w:rsidP="00B8268F">
      <w:pPr>
        <w:rPr>
          <w:i/>
          <w:highlight w:val="yellow"/>
          <w:lang w:val="en-GB"/>
        </w:rPr>
      </w:pPr>
    </w:p>
    <w:p w14:paraId="788B86A1" w14:textId="77777777" w:rsidR="00B8268F" w:rsidRPr="009A3A8D" w:rsidRDefault="00B8268F" w:rsidP="00B8268F">
      <w:pPr>
        <w:autoSpaceDE w:val="0"/>
        <w:autoSpaceDN w:val="0"/>
        <w:adjustRightInd w:val="0"/>
        <w:spacing w:after="0" w:line="240" w:lineRule="auto"/>
        <w:jc w:val="both"/>
        <w:rPr>
          <w:rFonts w:cstheme="minorHAnsi"/>
          <w:lang w:val="en-GB"/>
        </w:rPr>
      </w:pPr>
      <w:bookmarkStart w:id="87" w:name="_Hlk127558078"/>
      <w:r w:rsidRPr="009A3A8D">
        <w:rPr>
          <w:rFonts w:cstheme="minorHAnsi"/>
          <w:i/>
          <w:lang w:val="en-GB"/>
        </w:rPr>
        <w:t>Note:</w:t>
      </w:r>
      <w:r w:rsidRPr="009A3A8D">
        <w:rPr>
          <w:rFonts w:cstheme="minorHAnsi"/>
          <w:lang w:val="en-GB"/>
        </w:rPr>
        <w:t xml:space="preserve">  The following is a template for the MTR Team to show how the received comments on the draft MTR report have (or have not) been incorporated into the final MTR report. This audit trail should be included as an annex in the final MTR report. </w:t>
      </w:r>
    </w:p>
    <w:p w14:paraId="1BB8C421" w14:textId="77777777" w:rsidR="00B8268F" w:rsidRPr="009A3A8D" w:rsidRDefault="00B8268F" w:rsidP="00B8268F">
      <w:pPr>
        <w:autoSpaceDE w:val="0"/>
        <w:autoSpaceDN w:val="0"/>
        <w:adjustRightInd w:val="0"/>
        <w:spacing w:after="0" w:line="240" w:lineRule="auto"/>
        <w:jc w:val="both"/>
        <w:rPr>
          <w:rFonts w:cstheme="minorHAnsi"/>
          <w:lang w:val="en-GB"/>
        </w:rPr>
      </w:pPr>
    </w:p>
    <w:p w14:paraId="1A48E05C" w14:textId="77777777" w:rsidR="00B8268F" w:rsidRPr="009A3A8D" w:rsidRDefault="00B8268F" w:rsidP="00B8268F">
      <w:pPr>
        <w:spacing w:after="0" w:line="240" w:lineRule="auto"/>
        <w:jc w:val="both"/>
        <w:rPr>
          <w:rFonts w:cstheme="minorHAnsi"/>
          <w:b/>
          <w:lang w:val="en-GB"/>
        </w:rPr>
      </w:pPr>
      <w:r w:rsidRPr="009A3A8D">
        <w:rPr>
          <w:rFonts w:cstheme="minorHAnsi"/>
          <w:b/>
          <w:lang w:val="en-GB"/>
        </w:rPr>
        <w:t xml:space="preserve">To the comments received on </w:t>
      </w:r>
      <w:r>
        <w:rPr>
          <w:rFonts w:cstheme="minorHAnsi"/>
          <w:b/>
          <w:i/>
          <w:lang w:val="en-GB"/>
        </w:rPr>
        <w:t xml:space="preserve">09 </w:t>
      </w:r>
      <w:proofErr w:type="spellStart"/>
      <w:r>
        <w:rPr>
          <w:rFonts w:cstheme="minorHAnsi"/>
          <w:b/>
          <w:i/>
          <w:lang w:val="en-GB"/>
        </w:rPr>
        <w:t>february</w:t>
      </w:r>
      <w:proofErr w:type="spellEnd"/>
      <w:r>
        <w:rPr>
          <w:rFonts w:cstheme="minorHAnsi"/>
          <w:b/>
          <w:i/>
          <w:lang w:val="en-GB"/>
        </w:rPr>
        <w:t xml:space="preserve"> 2023</w:t>
      </w:r>
      <w:r w:rsidRPr="009A3A8D">
        <w:rPr>
          <w:rFonts w:cstheme="minorHAnsi"/>
          <w:b/>
          <w:lang w:val="en-GB"/>
        </w:rPr>
        <w:t xml:space="preserve"> from the Midterm Review of (</w:t>
      </w:r>
      <w:r>
        <w:rPr>
          <w:rFonts w:cstheme="minorHAnsi"/>
          <w:b/>
          <w:i/>
          <w:lang w:val="en-GB"/>
        </w:rPr>
        <w:t>Mainstreaming Invasive Alien Species (IAS) Prevention, Control and Management</w:t>
      </w:r>
      <w:r w:rsidRPr="009A3A8D">
        <w:rPr>
          <w:rFonts w:cstheme="minorHAnsi"/>
          <w:b/>
          <w:lang w:val="en-GB"/>
        </w:rPr>
        <w:t>) (UNDP Project ID-</w:t>
      </w:r>
      <w:r w:rsidRPr="001B6291">
        <w:rPr>
          <w:rFonts w:cstheme="minorHAnsi"/>
          <w:b/>
          <w:i/>
          <w:highlight w:val="lightGray"/>
          <w:lang w:val="en-GB"/>
        </w:rPr>
        <w:t>PIMS 5503)</w:t>
      </w:r>
    </w:p>
    <w:p w14:paraId="78D3F000" w14:textId="77777777" w:rsidR="00B8268F" w:rsidRPr="009A3A8D" w:rsidRDefault="00B8268F" w:rsidP="00B8268F">
      <w:pPr>
        <w:spacing w:after="0" w:line="240" w:lineRule="auto"/>
        <w:jc w:val="both"/>
        <w:rPr>
          <w:rFonts w:cstheme="minorHAnsi"/>
          <w:b/>
          <w:lang w:val="en-GB"/>
        </w:rPr>
      </w:pPr>
    </w:p>
    <w:p w14:paraId="75AB343F" w14:textId="77777777" w:rsidR="00B8268F" w:rsidRPr="009A3A8D" w:rsidRDefault="00B8268F" w:rsidP="00B8268F">
      <w:pPr>
        <w:spacing w:after="0" w:line="240" w:lineRule="auto"/>
        <w:jc w:val="both"/>
        <w:rPr>
          <w:rFonts w:cstheme="minorHAnsi"/>
          <w:i/>
          <w:lang w:val="en-GB"/>
        </w:rPr>
      </w:pPr>
      <w:r w:rsidRPr="009A3A8D">
        <w:rPr>
          <w:rFonts w:cstheme="minorHAnsi"/>
          <w:i/>
          <w:lang w:val="en-GB"/>
        </w:rPr>
        <w:t>The following comments were provided in track changes to the draft Midterm Review report; they are referenced by institution (“Author” column) and not by the person’s name, and track change comment number (“#” column):</w:t>
      </w:r>
    </w:p>
    <w:p w14:paraId="440045A7" w14:textId="77777777" w:rsidR="00B8268F" w:rsidRPr="009A3A8D" w:rsidRDefault="00B8268F" w:rsidP="00B8268F">
      <w:pPr>
        <w:spacing w:after="0" w:line="240" w:lineRule="auto"/>
        <w:jc w:val="center"/>
        <w:rPr>
          <w:rFonts w:cstheme="minorHAnsi"/>
          <w:b/>
          <w:lang w:val="en-GB"/>
        </w:rPr>
      </w:pPr>
    </w:p>
    <w:tbl>
      <w:tblPr>
        <w:tblStyle w:val="TableGrid"/>
        <w:tblW w:w="9540" w:type="dxa"/>
        <w:tblInd w:w="108" w:type="dxa"/>
        <w:tblLayout w:type="fixed"/>
        <w:tblLook w:val="04A0" w:firstRow="1" w:lastRow="0" w:firstColumn="1" w:lastColumn="0" w:noHBand="0" w:noVBand="1"/>
      </w:tblPr>
      <w:tblGrid>
        <w:gridCol w:w="895"/>
        <w:gridCol w:w="614"/>
        <w:gridCol w:w="1072"/>
        <w:gridCol w:w="3543"/>
        <w:gridCol w:w="3416"/>
      </w:tblGrid>
      <w:tr w:rsidR="00B8268F" w:rsidRPr="00E81D07" w14:paraId="5730DB4A" w14:textId="77777777" w:rsidTr="00D4743C">
        <w:trPr>
          <w:trHeight w:val="350"/>
        </w:trPr>
        <w:tc>
          <w:tcPr>
            <w:tcW w:w="89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0000" w:themeFill="text1"/>
            <w:vAlign w:val="center"/>
          </w:tcPr>
          <w:p w14:paraId="597CFFBE" w14:textId="77777777" w:rsidR="00B8268F" w:rsidRPr="009A3A8D" w:rsidRDefault="00B8268F" w:rsidP="00D4743C">
            <w:pPr>
              <w:jc w:val="center"/>
              <w:rPr>
                <w:rFonts w:cstheme="minorHAnsi"/>
                <w:b/>
                <w:lang w:val="en-GB"/>
              </w:rPr>
            </w:pPr>
            <w:r w:rsidRPr="009A3A8D">
              <w:rPr>
                <w:rFonts w:cstheme="minorHAnsi"/>
                <w:b/>
                <w:lang w:val="en-GB"/>
              </w:rPr>
              <w:t>Author</w:t>
            </w:r>
          </w:p>
        </w:tc>
        <w:tc>
          <w:tcPr>
            <w:tcW w:w="6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0000" w:themeFill="text1"/>
            <w:vAlign w:val="center"/>
          </w:tcPr>
          <w:p w14:paraId="2B6C0154" w14:textId="77777777" w:rsidR="00B8268F" w:rsidRPr="009A3A8D" w:rsidRDefault="00B8268F" w:rsidP="00D4743C">
            <w:pPr>
              <w:jc w:val="center"/>
              <w:rPr>
                <w:rFonts w:cstheme="minorHAnsi"/>
                <w:b/>
                <w:lang w:val="en-GB"/>
              </w:rPr>
            </w:pPr>
            <w:r w:rsidRPr="009A3A8D">
              <w:rPr>
                <w:rFonts w:cstheme="minorHAnsi"/>
                <w:b/>
                <w:lang w:val="en-GB"/>
              </w:rPr>
              <w:t>#</w:t>
            </w:r>
          </w:p>
        </w:tc>
        <w:tc>
          <w:tcPr>
            <w:tcW w:w="107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0000" w:themeFill="text1"/>
            <w:vAlign w:val="center"/>
          </w:tcPr>
          <w:p w14:paraId="697BBD2B" w14:textId="77777777" w:rsidR="00B8268F" w:rsidRPr="009A3A8D" w:rsidRDefault="00B8268F" w:rsidP="00D4743C">
            <w:pPr>
              <w:jc w:val="center"/>
              <w:rPr>
                <w:rFonts w:cstheme="minorHAnsi"/>
                <w:b/>
                <w:lang w:val="en-GB"/>
              </w:rPr>
            </w:pPr>
            <w:r w:rsidRPr="009A3A8D">
              <w:rPr>
                <w:rFonts w:cstheme="minorHAnsi"/>
                <w:b/>
                <w:lang w:val="en-GB"/>
              </w:rPr>
              <w:t xml:space="preserve">Para No./ comment location </w:t>
            </w:r>
          </w:p>
        </w:tc>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0000" w:themeFill="text1"/>
            <w:vAlign w:val="center"/>
          </w:tcPr>
          <w:p w14:paraId="4B1509AA" w14:textId="77777777" w:rsidR="00B8268F" w:rsidRPr="009A3A8D" w:rsidRDefault="00B8268F" w:rsidP="00D4743C">
            <w:pPr>
              <w:jc w:val="center"/>
              <w:rPr>
                <w:rFonts w:cstheme="minorHAnsi"/>
                <w:b/>
                <w:lang w:val="en-GB"/>
              </w:rPr>
            </w:pPr>
            <w:r w:rsidRPr="009A3A8D">
              <w:rPr>
                <w:rFonts w:cstheme="minorHAnsi"/>
                <w:b/>
                <w:lang w:val="en-GB"/>
              </w:rPr>
              <w:t>Comment/Feedback on the draft MTR report</w:t>
            </w:r>
          </w:p>
        </w:tc>
        <w:tc>
          <w:tcPr>
            <w:tcW w:w="3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0000" w:themeFill="text1"/>
            <w:vAlign w:val="center"/>
          </w:tcPr>
          <w:p w14:paraId="01209FF2" w14:textId="77777777" w:rsidR="00B8268F" w:rsidRPr="009A3A8D" w:rsidRDefault="00B8268F" w:rsidP="00D4743C">
            <w:pPr>
              <w:jc w:val="center"/>
              <w:rPr>
                <w:rFonts w:cstheme="minorHAnsi"/>
                <w:b/>
                <w:lang w:val="en-GB"/>
              </w:rPr>
            </w:pPr>
            <w:r w:rsidRPr="009A3A8D">
              <w:rPr>
                <w:rFonts w:cstheme="minorHAnsi"/>
                <w:b/>
                <w:lang w:val="en-GB"/>
              </w:rPr>
              <w:t>MTR team</w:t>
            </w:r>
          </w:p>
          <w:p w14:paraId="5BA4AA94" w14:textId="77777777" w:rsidR="00B8268F" w:rsidRPr="009A3A8D" w:rsidRDefault="00B8268F" w:rsidP="00D4743C">
            <w:pPr>
              <w:jc w:val="center"/>
              <w:rPr>
                <w:rFonts w:cstheme="minorHAnsi"/>
                <w:b/>
                <w:lang w:val="en-GB"/>
              </w:rPr>
            </w:pPr>
            <w:r w:rsidRPr="009A3A8D">
              <w:rPr>
                <w:rFonts w:cstheme="minorHAnsi"/>
                <w:b/>
                <w:lang w:val="en-GB"/>
              </w:rPr>
              <w:t>response and actions taken</w:t>
            </w:r>
          </w:p>
        </w:tc>
      </w:tr>
      <w:tr w:rsidR="00B8268F" w:rsidRPr="00BB146A" w14:paraId="3F713369" w14:textId="77777777" w:rsidTr="00D4743C">
        <w:trPr>
          <w:trHeight w:val="261"/>
        </w:trPr>
        <w:tc>
          <w:tcPr>
            <w:tcW w:w="895" w:type="dxa"/>
            <w:tcBorders>
              <w:top w:val="single" w:sz="4" w:space="0" w:color="FFFFFF" w:themeColor="background1"/>
            </w:tcBorders>
          </w:tcPr>
          <w:p w14:paraId="08597DED" w14:textId="77777777" w:rsidR="00B8268F" w:rsidRPr="009A3A8D" w:rsidRDefault="00B8268F" w:rsidP="00D4743C">
            <w:pPr>
              <w:jc w:val="center"/>
              <w:rPr>
                <w:rFonts w:cstheme="minorHAnsi"/>
                <w:lang w:val="en-GB"/>
              </w:rPr>
            </w:pPr>
            <w:r>
              <w:rPr>
                <w:rFonts w:cstheme="minorHAnsi"/>
                <w:lang w:val="en-GB"/>
              </w:rPr>
              <w:t>UNDP</w:t>
            </w:r>
          </w:p>
        </w:tc>
        <w:tc>
          <w:tcPr>
            <w:tcW w:w="614" w:type="dxa"/>
            <w:tcBorders>
              <w:top w:val="single" w:sz="4" w:space="0" w:color="FFFFFF" w:themeColor="background1"/>
            </w:tcBorders>
          </w:tcPr>
          <w:p w14:paraId="6C40B0FB" w14:textId="77777777" w:rsidR="00B8268F" w:rsidRPr="009A3A8D" w:rsidRDefault="00B8268F" w:rsidP="00D4743C">
            <w:pPr>
              <w:jc w:val="center"/>
              <w:rPr>
                <w:rFonts w:cstheme="minorHAnsi"/>
                <w:lang w:val="en-GB"/>
              </w:rPr>
            </w:pPr>
            <w:r>
              <w:rPr>
                <w:rFonts w:cstheme="minorHAnsi"/>
                <w:lang w:val="en-GB"/>
              </w:rPr>
              <w:t>1</w:t>
            </w:r>
          </w:p>
        </w:tc>
        <w:tc>
          <w:tcPr>
            <w:tcW w:w="1072" w:type="dxa"/>
            <w:tcBorders>
              <w:top w:val="single" w:sz="4" w:space="0" w:color="FFFFFF" w:themeColor="background1"/>
            </w:tcBorders>
          </w:tcPr>
          <w:p w14:paraId="08D27CC1" w14:textId="77777777" w:rsidR="00B8268F" w:rsidRPr="009A3A8D" w:rsidRDefault="00B8268F" w:rsidP="00D4743C">
            <w:pPr>
              <w:jc w:val="center"/>
              <w:rPr>
                <w:rFonts w:cstheme="minorHAnsi"/>
                <w:lang w:val="en-GB"/>
              </w:rPr>
            </w:pPr>
            <w:r>
              <w:rPr>
                <w:rFonts w:cstheme="minorHAnsi"/>
                <w:lang w:val="en-GB"/>
              </w:rPr>
              <w:t>Content</w:t>
            </w:r>
          </w:p>
        </w:tc>
        <w:tc>
          <w:tcPr>
            <w:tcW w:w="3543" w:type="dxa"/>
            <w:tcBorders>
              <w:top w:val="single" w:sz="4" w:space="0" w:color="FFFFFF" w:themeColor="background1"/>
            </w:tcBorders>
          </w:tcPr>
          <w:p w14:paraId="0E08BD6D" w14:textId="77777777" w:rsidR="00B8268F" w:rsidRPr="009A3A8D" w:rsidRDefault="00B8268F" w:rsidP="00D4743C">
            <w:pPr>
              <w:pStyle w:val="CommentText"/>
              <w:rPr>
                <w:rFonts w:cstheme="minorHAnsi"/>
                <w:sz w:val="22"/>
                <w:szCs w:val="22"/>
                <w:lang w:val="en-GB"/>
              </w:rPr>
            </w:pPr>
            <w:r w:rsidRPr="00BB146A">
              <w:rPr>
                <w:rStyle w:val="cf01"/>
                <w:lang w:val="en-GB"/>
              </w:rPr>
              <w:t xml:space="preserve">To verify numbering. Not tallying with content. </w:t>
            </w:r>
            <w:proofErr w:type="spellStart"/>
            <w:r>
              <w:rPr>
                <w:rStyle w:val="cf01"/>
              </w:rPr>
              <w:t>See</w:t>
            </w:r>
            <w:proofErr w:type="spellEnd"/>
            <w:r>
              <w:rPr>
                <w:rStyle w:val="cf01"/>
              </w:rPr>
              <w:t xml:space="preserve"> 4 </w:t>
            </w:r>
            <w:proofErr w:type="spellStart"/>
            <w:r>
              <w:rPr>
                <w:rStyle w:val="cf01"/>
              </w:rPr>
              <w:t>for</w:t>
            </w:r>
            <w:proofErr w:type="spellEnd"/>
            <w:r>
              <w:rPr>
                <w:rStyle w:val="cf01"/>
              </w:rPr>
              <w:t xml:space="preserve"> </w:t>
            </w:r>
            <w:proofErr w:type="spellStart"/>
            <w:r>
              <w:rPr>
                <w:rStyle w:val="cf01"/>
              </w:rPr>
              <w:t>example</w:t>
            </w:r>
            <w:proofErr w:type="spellEnd"/>
          </w:p>
        </w:tc>
        <w:tc>
          <w:tcPr>
            <w:tcW w:w="3416" w:type="dxa"/>
            <w:tcBorders>
              <w:top w:val="single" w:sz="4" w:space="0" w:color="FFFFFF" w:themeColor="background1"/>
            </w:tcBorders>
          </w:tcPr>
          <w:p w14:paraId="0057B2C1" w14:textId="77777777" w:rsidR="00B8268F" w:rsidRPr="009A3A8D" w:rsidRDefault="00B8268F" w:rsidP="00D4743C">
            <w:pPr>
              <w:rPr>
                <w:rFonts w:cstheme="minorHAnsi"/>
                <w:lang w:val="en-GB"/>
              </w:rPr>
            </w:pPr>
            <w:r>
              <w:rPr>
                <w:rFonts w:cstheme="minorHAnsi"/>
                <w:lang w:val="en-GB"/>
              </w:rPr>
              <w:t>Checked</w:t>
            </w:r>
          </w:p>
        </w:tc>
      </w:tr>
      <w:tr w:rsidR="00B8268F" w:rsidRPr="00BB146A" w14:paraId="2510A854" w14:textId="77777777" w:rsidTr="00D4743C">
        <w:trPr>
          <w:trHeight w:val="261"/>
        </w:trPr>
        <w:tc>
          <w:tcPr>
            <w:tcW w:w="895" w:type="dxa"/>
          </w:tcPr>
          <w:p w14:paraId="74CE1DCE"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225A6E2F" w14:textId="77777777" w:rsidR="00B8268F" w:rsidRPr="009A3A8D" w:rsidRDefault="00B8268F" w:rsidP="00D4743C">
            <w:pPr>
              <w:jc w:val="center"/>
              <w:rPr>
                <w:rFonts w:cstheme="minorHAnsi"/>
                <w:lang w:val="en-GB"/>
              </w:rPr>
            </w:pPr>
            <w:r>
              <w:rPr>
                <w:rFonts w:cstheme="minorHAnsi"/>
                <w:lang w:val="en-GB"/>
              </w:rPr>
              <w:t>2</w:t>
            </w:r>
          </w:p>
        </w:tc>
        <w:tc>
          <w:tcPr>
            <w:tcW w:w="1072" w:type="dxa"/>
          </w:tcPr>
          <w:p w14:paraId="0241CEC7" w14:textId="77777777" w:rsidR="00B8268F" w:rsidRPr="009A3A8D" w:rsidRDefault="00B8268F" w:rsidP="00D4743C">
            <w:pPr>
              <w:jc w:val="center"/>
              <w:rPr>
                <w:rFonts w:cstheme="minorHAnsi"/>
                <w:lang w:val="en-GB"/>
              </w:rPr>
            </w:pPr>
            <w:r>
              <w:rPr>
                <w:rFonts w:cstheme="minorHAnsi"/>
                <w:lang w:val="en-GB"/>
              </w:rPr>
              <w:t>Executive Summary</w:t>
            </w:r>
          </w:p>
        </w:tc>
        <w:tc>
          <w:tcPr>
            <w:tcW w:w="3543" w:type="dxa"/>
          </w:tcPr>
          <w:p w14:paraId="31A669A2" w14:textId="77777777" w:rsidR="00B8268F" w:rsidRPr="009A3A8D" w:rsidRDefault="00B8268F" w:rsidP="00D4743C">
            <w:pPr>
              <w:pStyle w:val="CommentText"/>
              <w:rPr>
                <w:rFonts w:cstheme="minorHAnsi"/>
                <w:sz w:val="22"/>
                <w:szCs w:val="22"/>
                <w:lang w:val="en-GB"/>
              </w:rPr>
            </w:pPr>
            <w:r w:rsidRPr="00BB146A">
              <w:rPr>
                <w:rFonts w:ascii="Segoe UI" w:eastAsiaTheme="minorHAnsi" w:hAnsi="Segoe UI" w:cs="Segoe UI"/>
                <w:sz w:val="18"/>
                <w:szCs w:val="18"/>
                <w:lang w:val="en-GB" w:eastAsia="en-US"/>
              </w:rPr>
              <w:t xml:space="preserve">Is it the Project Inception Workshop date or MTR Inception Workshop date? If Project Inception workshop </w:t>
            </w:r>
            <w:proofErr w:type="gramStart"/>
            <w:r w:rsidRPr="00BB146A">
              <w:rPr>
                <w:rFonts w:ascii="Segoe UI" w:eastAsiaTheme="minorHAnsi" w:hAnsi="Segoe UI" w:cs="Segoe UI"/>
                <w:sz w:val="18"/>
                <w:szCs w:val="18"/>
                <w:lang w:val="en-GB" w:eastAsia="en-US"/>
              </w:rPr>
              <w:t>date</w:t>
            </w:r>
            <w:proofErr w:type="gramEnd"/>
            <w:r w:rsidRPr="00BB146A">
              <w:rPr>
                <w:rFonts w:ascii="Segoe UI" w:eastAsiaTheme="minorHAnsi" w:hAnsi="Segoe UI" w:cs="Segoe UI"/>
                <w:sz w:val="18"/>
                <w:szCs w:val="18"/>
                <w:lang w:val="en-GB" w:eastAsia="en-US"/>
              </w:rPr>
              <w:t xml:space="preserve"> then it needs to be changed to 30 June – 1 July 2021. </w:t>
            </w:r>
            <w:r w:rsidRPr="00BB146A">
              <w:rPr>
                <w:rFonts w:ascii="Segoe UI" w:eastAsiaTheme="minorHAnsi" w:hAnsi="Segoe UI" w:cs="Segoe UI"/>
                <w:sz w:val="18"/>
                <w:szCs w:val="18"/>
                <w:lang w:val="es-ES" w:eastAsia="en-US"/>
              </w:rPr>
              <w:t xml:space="preserve">2 </w:t>
            </w:r>
            <w:proofErr w:type="spellStart"/>
            <w:r w:rsidRPr="00BB146A">
              <w:rPr>
                <w:rFonts w:ascii="Segoe UI" w:eastAsiaTheme="minorHAnsi" w:hAnsi="Segoe UI" w:cs="Segoe UI"/>
                <w:sz w:val="18"/>
                <w:szCs w:val="18"/>
                <w:lang w:val="es-ES" w:eastAsia="en-US"/>
              </w:rPr>
              <w:t>days</w:t>
            </w:r>
            <w:proofErr w:type="spellEnd"/>
            <w:r w:rsidRPr="00BB146A">
              <w:rPr>
                <w:rFonts w:ascii="Segoe UI" w:eastAsiaTheme="minorHAnsi" w:hAnsi="Segoe UI" w:cs="Segoe UI"/>
                <w:sz w:val="18"/>
                <w:szCs w:val="18"/>
                <w:lang w:val="es-ES" w:eastAsia="en-US"/>
              </w:rPr>
              <w:t xml:space="preserve"> online workshop </w:t>
            </w:r>
            <w:proofErr w:type="spellStart"/>
            <w:r w:rsidRPr="00BB146A">
              <w:rPr>
                <w:rFonts w:ascii="Segoe UI" w:eastAsiaTheme="minorHAnsi" w:hAnsi="Segoe UI" w:cs="Segoe UI"/>
                <w:sz w:val="18"/>
                <w:szCs w:val="18"/>
                <w:lang w:val="es-ES" w:eastAsia="en-US"/>
              </w:rPr>
              <w:t>due</w:t>
            </w:r>
            <w:proofErr w:type="spellEnd"/>
            <w:r w:rsidRPr="00BB146A">
              <w:rPr>
                <w:rFonts w:ascii="Segoe UI" w:eastAsiaTheme="minorHAnsi" w:hAnsi="Segoe UI" w:cs="Segoe UI"/>
                <w:sz w:val="18"/>
                <w:szCs w:val="18"/>
                <w:lang w:val="es-ES" w:eastAsia="en-US"/>
              </w:rPr>
              <w:t xml:space="preserve"> </w:t>
            </w:r>
            <w:proofErr w:type="spellStart"/>
            <w:r w:rsidRPr="00BB146A">
              <w:rPr>
                <w:rFonts w:ascii="Segoe UI" w:eastAsiaTheme="minorHAnsi" w:hAnsi="Segoe UI" w:cs="Segoe UI"/>
                <w:sz w:val="18"/>
                <w:szCs w:val="18"/>
                <w:lang w:val="es-ES" w:eastAsia="en-US"/>
              </w:rPr>
              <w:t>to</w:t>
            </w:r>
            <w:proofErr w:type="spellEnd"/>
            <w:r w:rsidRPr="00BB146A">
              <w:rPr>
                <w:rFonts w:ascii="Segoe UI" w:eastAsiaTheme="minorHAnsi" w:hAnsi="Segoe UI" w:cs="Segoe UI"/>
                <w:sz w:val="18"/>
                <w:szCs w:val="18"/>
                <w:lang w:val="es-ES" w:eastAsia="en-US"/>
              </w:rPr>
              <w:t xml:space="preserve"> </w:t>
            </w:r>
            <w:proofErr w:type="spellStart"/>
            <w:r w:rsidRPr="00BB146A">
              <w:rPr>
                <w:rFonts w:ascii="Segoe UI" w:eastAsiaTheme="minorHAnsi" w:hAnsi="Segoe UI" w:cs="Segoe UI"/>
                <w:sz w:val="18"/>
                <w:szCs w:val="18"/>
                <w:lang w:val="es-ES" w:eastAsia="en-US"/>
              </w:rPr>
              <w:t>Covid</w:t>
            </w:r>
            <w:proofErr w:type="spellEnd"/>
            <w:r w:rsidRPr="00BB146A">
              <w:rPr>
                <w:rFonts w:ascii="Segoe UI" w:eastAsiaTheme="minorHAnsi" w:hAnsi="Segoe UI" w:cs="Segoe UI"/>
                <w:sz w:val="18"/>
                <w:szCs w:val="18"/>
                <w:lang w:val="es-ES" w:eastAsia="en-US"/>
              </w:rPr>
              <w:t xml:space="preserve"> 19 </w:t>
            </w:r>
            <w:proofErr w:type="spellStart"/>
            <w:r w:rsidRPr="00BB146A">
              <w:rPr>
                <w:rFonts w:ascii="Segoe UI" w:eastAsiaTheme="minorHAnsi" w:hAnsi="Segoe UI" w:cs="Segoe UI"/>
                <w:sz w:val="18"/>
                <w:szCs w:val="18"/>
                <w:lang w:val="es-ES" w:eastAsia="en-US"/>
              </w:rPr>
              <w:t>lockdown</w:t>
            </w:r>
            <w:proofErr w:type="spellEnd"/>
          </w:p>
        </w:tc>
        <w:tc>
          <w:tcPr>
            <w:tcW w:w="3416" w:type="dxa"/>
          </w:tcPr>
          <w:p w14:paraId="582F2E50" w14:textId="77777777" w:rsidR="00B8268F" w:rsidRPr="009A3A8D" w:rsidRDefault="00B8268F" w:rsidP="00D4743C">
            <w:pPr>
              <w:rPr>
                <w:rFonts w:cstheme="minorHAnsi"/>
                <w:lang w:val="en-GB"/>
              </w:rPr>
            </w:pPr>
            <w:r>
              <w:rPr>
                <w:rFonts w:cstheme="minorHAnsi"/>
                <w:lang w:val="en-GB"/>
              </w:rPr>
              <w:t>Date changed</w:t>
            </w:r>
          </w:p>
        </w:tc>
      </w:tr>
      <w:tr w:rsidR="00B8268F" w:rsidRPr="00BB146A" w14:paraId="5927071E" w14:textId="77777777" w:rsidTr="00D4743C">
        <w:trPr>
          <w:trHeight w:val="248"/>
        </w:trPr>
        <w:tc>
          <w:tcPr>
            <w:tcW w:w="895" w:type="dxa"/>
          </w:tcPr>
          <w:p w14:paraId="0B165C43"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73DE1D3A" w14:textId="77777777" w:rsidR="00B8268F" w:rsidRPr="009A3A8D" w:rsidRDefault="00B8268F" w:rsidP="00D4743C">
            <w:pPr>
              <w:jc w:val="center"/>
              <w:rPr>
                <w:rFonts w:cstheme="minorHAnsi"/>
                <w:lang w:val="en-GB"/>
              </w:rPr>
            </w:pPr>
            <w:r>
              <w:rPr>
                <w:rFonts w:cstheme="minorHAnsi"/>
                <w:lang w:val="en-GB"/>
              </w:rPr>
              <w:t>3</w:t>
            </w:r>
          </w:p>
        </w:tc>
        <w:tc>
          <w:tcPr>
            <w:tcW w:w="1072" w:type="dxa"/>
          </w:tcPr>
          <w:p w14:paraId="2B141E53" w14:textId="77777777" w:rsidR="00B8268F" w:rsidRPr="009A3A8D" w:rsidRDefault="00B8268F" w:rsidP="00D4743C">
            <w:pPr>
              <w:jc w:val="center"/>
              <w:rPr>
                <w:rFonts w:cstheme="minorHAnsi"/>
                <w:lang w:val="en-GB"/>
              </w:rPr>
            </w:pPr>
            <w:r>
              <w:rPr>
                <w:rFonts w:cstheme="minorHAnsi"/>
                <w:lang w:val="en-GB"/>
              </w:rPr>
              <w:t>Table 2. MTR Ratings &amp; Achievement Summary</w:t>
            </w:r>
          </w:p>
        </w:tc>
        <w:tc>
          <w:tcPr>
            <w:tcW w:w="3543" w:type="dxa"/>
          </w:tcPr>
          <w:p w14:paraId="3DDC317E" w14:textId="77777777" w:rsidR="00B8268F" w:rsidRPr="009A3A8D" w:rsidRDefault="00B8268F" w:rsidP="00D4743C">
            <w:pPr>
              <w:rPr>
                <w:rFonts w:cstheme="minorHAnsi"/>
                <w:lang w:val="en-GB"/>
              </w:rPr>
            </w:pPr>
            <w:r w:rsidRPr="00705DFC">
              <w:rPr>
                <w:rStyle w:val="cf01"/>
                <w:lang w:val="en-GB"/>
              </w:rPr>
              <w:t>I suggest that the phrase “no evidence of progress” is modified to something like “little evidence of tangible progress” as many discussions have been undertaken during the last 1.5 years.</w:t>
            </w:r>
          </w:p>
        </w:tc>
        <w:tc>
          <w:tcPr>
            <w:tcW w:w="3416" w:type="dxa"/>
          </w:tcPr>
          <w:p w14:paraId="4363725C" w14:textId="77777777" w:rsidR="00B8268F" w:rsidRPr="009A3A8D" w:rsidRDefault="00B8268F" w:rsidP="00D4743C">
            <w:pPr>
              <w:rPr>
                <w:rFonts w:cstheme="minorHAnsi"/>
                <w:lang w:val="en-GB"/>
              </w:rPr>
            </w:pPr>
            <w:r>
              <w:rPr>
                <w:rFonts w:cstheme="minorHAnsi"/>
                <w:lang w:val="en-GB"/>
              </w:rPr>
              <w:t>Agree. Achievement description changed.</w:t>
            </w:r>
          </w:p>
        </w:tc>
      </w:tr>
      <w:tr w:rsidR="00B8268F" w:rsidRPr="00BB146A" w14:paraId="7693371F" w14:textId="77777777" w:rsidTr="00D4743C">
        <w:trPr>
          <w:trHeight w:val="248"/>
        </w:trPr>
        <w:tc>
          <w:tcPr>
            <w:tcW w:w="895" w:type="dxa"/>
          </w:tcPr>
          <w:p w14:paraId="4948DF9E"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0BB78273" w14:textId="77777777" w:rsidR="00B8268F" w:rsidRPr="009A3A8D" w:rsidRDefault="00B8268F" w:rsidP="00D4743C">
            <w:pPr>
              <w:jc w:val="center"/>
              <w:rPr>
                <w:rFonts w:cstheme="minorHAnsi"/>
                <w:lang w:val="en-GB"/>
              </w:rPr>
            </w:pPr>
            <w:r>
              <w:rPr>
                <w:rFonts w:cstheme="minorHAnsi"/>
                <w:lang w:val="en-GB"/>
              </w:rPr>
              <w:t>4</w:t>
            </w:r>
          </w:p>
        </w:tc>
        <w:tc>
          <w:tcPr>
            <w:tcW w:w="1072" w:type="dxa"/>
          </w:tcPr>
          <w:p w14:paraId="1A142549" w14:textId="77777777" w:rsidR="00B8268F" w:rsidRPr="009A3A8D" w:rsidRDefault="00B8268F" w:rsidP="00D4743C">
            <w:pPr>
              <w:jc w:val="center"/>
              <w:rPr>
                <w:rFonts w:cstheme="minorHAnsi"/>
                <w:lang w:val="en-GB"/>
              </w:rPr>
            </w:pPr>
            <w:r>
              <w:rPr>
                <w:rFonts w:cstheme="minorHAnsi"/>
                <w:lang w:val="en-GB"/>
              </w:rPr>
              <w:t>Page 9, Relevance</w:t>
            </w:r>
          </w:p>
        </w:tc>
        <w:tc>
          <w:tcPr>
            <w:tcW w:w="3543" w:type="dxa"/>
          </w:tcPr>
          <w:p w14:paraId="11E71B24" w14:textId="77777777" w:rsidR="00B8268F" w:rsidRPr="009A3A8D" w:rsidRDefault="00B8268F" w:rsidP="00D4743C">
            <w:pPr>
              <w:rPr>
                <w:rFonts w:cstheme="minorHAnsi"/>
                <w:lang w:val="en-GB"/>
              </w:rPr>
            </w:pPr>
            <w:r w:rsidRPr="00705DFC">
              <w:rPr>
                <w:rStyle w:val="cf01"/>
                <w:lang w:val="en-GB"/>
              </w:rPr>
              <w:t>I would say endorsed by Government but not implement due absence of costed operation plan</w:t>
            </w:r>
          </w:p>
        </w:tc>
        <w:tc>
          <w:tcPr>
            <w:tcW w:w="3416" w:type="dxa"/>
          </w:tcPr>
          <w:p w14:paraId="6A0901B4" w14:textId="77777777" w:rsidR="00B8268F" w:rsidRPr="009A3A8D" w:rsidRDefault="00B8268F" w:rsidP="00D4743C">
            <w:pPr>
              <w:rPr>
                <w:rFonts w:cstheme="minorHAnsi"/>
                <w:lang w:val="en-GB"/>
              </w:rPr>
            </w:pPr>
            <w:r>
              <w:rPr>
                <w:rFonts w:cstheme="minorHAnsi"/>
                <w:lang w:val="en-GB"/>
              </w:rPr>
              <w:t>Agreed. Text modified</w:t>
            </w:r>
          </w:p>
        </w:tc>
      </w:tr>
      <w:tr w:rsidR="00B8268F" w:rsidRPr="00BB146A" w14:paraId="32C06AF5" w14:textId="77777777" w:rsidTr="00D4743C">
        <w:trPr>
          <w:trHeight w:val="261"/>
        </w:trPr>
        <w:tc>
          <w:tcPr>
            <w:tcW w:w="895" w:type="dxa"/>
          </w:tcPr>
          <w:p w14:paraId="08B68D36"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5E54084A" w14:textId="77777777" w:rsidR="00B8268F" w:rsidRPr="009A3A8D" w:rsidRDefault="00B8268F" w:rsidP="00D4743C">
            <w:pPr>
              <w:jc w:val="center"/>
              <w:rPr>
                <w:rFonts w:cstheme="minorHAnsi"/>
                <w:lang w:val="en-GB"/>
              </w:rPr>
            </w:pPr>
            <w:r>
              <w:rPr>
                <w:rFonts w:cstheme="minorHAnsi"/>
                <w:lang w:val="en-GB"/>
              </w:rPr>
              <w:t>5</w:t>
            </w:r>
          </w:p>
        </w:tc>
        <w:tc>
          <w:tcPr>
            <w:tcW w:w="1072" w:type="dxa"/>
          </w:tcPr>
          <w:p w14:paraId="58CED726" w14:textId="77777777" w:rsidR="00B8268F" w:rsidRPr="009A3A8D" w:rsidRDefault="00B8268F" w:rsidP="00D4743C">
            <w:pPr>
              <w:jc w:val="center"/>
              <w:rPr>
                <w:rFonts w:cstheme="minorHAnsi"/>
                <w:lang w:val="en-GB"/>
              </w:rPr>
            </w:pPr>
            <w:r>
              <w:rPr>
                <w:rFonts w:cstheme="minorHAnsi"/>
                <w:lang w:val="en-GB"/>
              </w:rPr>
              <w:t>Page 10</w:t>
            </w:r>
          </w:p>
        </w:tc>
        <w:tc>
          <w:tcPr>
            <w:tcW w:w="3543" w:type="dxa"/>
          </w:tcPr>
          <w:p w14:paraId="1220A599" w14:textId="77777777" w:rsidR="00B8268F" w:rsidRPr="0017782B" w:rsidRDefault="00B8268F" w:rsidP="00D4743C">
            <w:pPr>
              <w:rPr>
                <w:rStyle w:val="cf01"/>
                <w:rFonts w:eastAsia="Times New Roman"/>
                <w:lang w:eastAsia="es-ES"/>
              </w:rPr>
            </w:pPr>
            <w:r w:rsidRPr="0017782B">
              <w:rPr>
                <w:rStyle w:val="cf01"/>
                <w:rFonts w:eastAsia="Times New Roman"/>
                <w:lang w:eastAsia="es-ES"/>
              </w:rPr>
              <w:t xml:space="preserve">Local </w:t>
            </w:r>
            <w:proofErr w:type="spellStart"/>
            <w:r w:rsidRPr="0017782B">
              <w:rPr>
                <w:rStyle w:val="cf01"/>
                <w:rFonts w:eastAsia="Times New Roman"/>
                <w:lang w:eastAsia="es-ES"/>
              </w:rPr>
              <w:t>Biodiversity</w:t>
            </w:r>
            <w:proofErr w:type="spellEnd"/>
            <w:r w:rsidRPr="0017782B">
              <w:rPr>
                <w:rStyle w:val="cf01"/>
                <w:rFonts w:eastAsia="Times New Roman"/>
                <w:lang w:eastAsia="es-ES"/>
              </w:rPr>
              <w:t xml:space="preserve"> Expert</w:t>
            </w:r>
          </w:p>
        </w:tc>
        <w:tc>
          <w:tcPr>
            <w:tcW w:w="3416" w:type="dxa"/>
          </w:tcPr>
          <w:p w14:paraId="097D9B6D" w14:textId="77777777" w:rsidR="00B8268F" w:rsidRPr="009A3A8D" w:rsidRDefault="00B8268F" w:rsidP="00D4743C">
            <w:pPr>
              <w:rPr>
                <w:rFonts w:cstheme="minorHAnsi"/>
                <w:lang w:val="en-GB"/>
              </w:rPr>
            </w:pPr>
            <w:r>
              <w:rPr>
                <w:rFonts w:cstheme="minorHAnsi"/>
                <w:lang w:val="en-GB"/>
              </w:rPr>
              <w:t>Changed.</w:t>
            </w:r>
          </w:p>
        </w:tc>
      </w:tr>
      <w:tr w:rsidR="00B8268F" w:rsidRPr="00BB146A" w14:paraId="76773905" w14:textId="77777777" w:rsidTr="00D4743C">
        <w:trPr>
          <w:trHeight w:val="261"/>
        </w:trPr>
        <w:tc>
          <w:tcPr>
            <w:tcW w:w="895" w:type="dxa"/>
          </w:tcPr>
          <w:p w14:paraId="1AD401FD"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525CF73D" w14:textId="77777777" w:rsidR="00B8268F" w:rsidRPr="009A3A8D" w:rsidRDefault="00B8268F" w:rsidP="00D4743C">
            <w:pPr>
              <w:jc w:val="center"/>
              <w:rPr>
                <w:rFonts w:cstheme="minorHAnsi"/>
                <w:lang w:val="en-GB"/>
              </w:rPr>
            </w:pPr>
            <w:r>
              <w:rPr>
                <w:rFonts w:cstheme="minorHAnsi"/>
                <w:lang w:val="en-GB"/>
              </w:rPr>
              <w:t>6</w:t>
            </w:r>
          </w:p>
        </w:tc>
        <w:tc>
          <w:tcPr>
            <w:tcW w:w="1072" w:type="dxa"/>
          </w:tcPr>
          <w:p w14:paraId="5385BF11" w14:textId="77777777" w:rsidR="00B8268F" w:rsidRPr="009A3A8D" w:rsidRDefault="00B8268F" w:rsidP="00D4743C">
            <w:pPr>
              <w:jc w:val="center"/>
              <w:rPr>
                <w:rFonts w:cstheme="minorHAnsi"/>
                <w:lang w:val="en-GB"/>
              </w:rPr>
            </w:pPr>
            <w:r>
              <w:rPr>
                <w:rFonts w:cstheme="minorHAnsi"/>
                <w:lang w:val="en-GB"/>
              </w:rPr>
              <w:t>Page 10</w:t>
            </w:r>
          </w:p>
        </w:tc>
        <w:tc>
          <w:tcPr>
            <w:tcW w:w="3543" w:type="dxa"/>
          </w:tcPr>
          <w:p w14:paraId="4CFFDC32" w14:textId="77777777" w:rsidR="00B8268F" w:rsidRPr="0017782B" w:rsidRDefault="00B8268F" w:rsidP="00D4743C">
            <w:pPr>
              <w:pStyle w:val="CommentText"/>
              <w:rPr>
                <w:rFonts w:cstheme="minorHAnsi"/>
                <w:sz w:val="22"/>
                <w:szCs w:val="22"/>
                <w:lang w:val="en-GB"/>
              </w:rPr>
            </w:pPr>
            <w:r w:rsidRPr="0017782B">
              <w:rPr>
                <w:rStyle w:val="cf01"/>
                <w:lang w:val="en-GB"/>
              </w:rPr>
              <w:t>Not yet the case as sites in Rodrigues have not been nominated yet</w:t>
            </w:r>
          </w:p>
        </w:tc>
        <w:tc>
          <w:tcPr>
            <w:tcW w:w="3416" w:type="dxa"/>
          </w:tcPr>
          <w:p w14:paraId="0EAF4F05" w14:textId="77777777" w:rsidR="00B8268F" w:rsidRPr="009A3A8D" w:rsidRDefault="00B8268F" w:rsidP="00D4743C">
            <w:pPr>
              <w:rPr>
                <w:rFonts w:cstheme="minorHAnsi"/>
                <w:lang w:val="en-GB"/>
              </w:rPr>
            </w:pPr>
            <w:r>
              <w:rPr>
                <w:rFonts w:cstheme="minorHAnsi"/>
                <w:lang w:val="en-GB"/>
              </w:rPr>
              <w:t>Clarified</w:t>
            </w:r>
          </w:p>
        </w:tc>
      </w:tr>
      <w:tr w:rsidR="00B8268F" w:rsidRPr="00F34006" w14:paraId="67CD5C2F" w14:textId="77777777" w:rsidTr="00D4743C">
        <w:trPr>
          <w:trHeight w:val="261"/>
        </w:trPr>
        <w:tc>
          <w:tcPr>
            <w:tcW w:w="895" w:type="dxa"/>
          </w:tcPr>
          <w:p w14:paraId="56D37C96"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0A5F656E" w14:textId="77777777" w:rsidR="00B8268F" w:rsidRPr="009A3A8D" w:rsidRDefault="00B8268F" w:rsidP="00D4743C">
            <w:pPr>
              <w:jc w:val="center"/>
              <w:rPr>
                <w:rFonts w:cstheme="minorHAnsi"/>
                <w:lang w:val="en-GB"/>
              </w:rPr>
            </w:pPr>
            <w:r>
              <w:rPr>
                <w:rFonts w:cstheme="minorHAnsi"/>
                <w:lang w:val="en-GB"/>
              </w:rPr>
              <w:t>7</w:t>
            </w:r>
          </w:p>
        </w:tc>
        <w:tc>
          <w:tcPr>
            <w:tcW w:w="1072" w:type="dxa"/>
          </w:tcPr>
          <w:p w14:paraId="08C2E5C3" w14:textId="77777777" w:rsidR="00B8268F" w:rsidRPr="009A3A8D" w:rsidRDefault="00B8268F" w:rsidP="00D4743C">
            <w:pPr>
              <w:jc w:val="center"/>
              <w:rPr>
                <w:rFonts w:cstheme="minorHAnsi"/>
                <w:lang w:val="en-GB"/>
              </w:rPr>
            </w:pPr>
            <w:r>
              <w:rPr>
                <w:rFonts w:cstheme="minorHAnsi"/>
                <w:lang w:val="en-GB"/>
              </w:rPr>
              <w:t xml:space="preserve">Page 10 </w:t>
            </w:r>
          </w:p>
        </w:tc>
        <w:tc>
          <w:tcPr>
            <w:tcW w:w="3543" w:type="dxa"/>
          </w:tcPr>
          <w:p w14:paraId="37F5112E" w14:textId="77777777" w:rsidR="00B8268F" w:rsidRPr="009A3A8D" w:rsidRDefault="00B8268F" w:rsidP="00D4743C">
            <w:pPr>
              <w:pStyle w:val="CommentText"/>
              <w:rPr>
                <w:rFonts w:cstheme="minorHAnsi"/>
                <w:sz w:val="22"/>
                <w:szCs w:val="22"/>
                <w:lang w:val="en-GB"/>
              </w:rPr>
            </w:pPr>
            <w:r>
              <w:rPr>
                <w:rFonts w:cstheme="minorHAnsi"/>
                <w:sz w:val="22"/>
                <w:szCs w:val="22"/>
                <w:lang w:val="en-GB"/>
              </w:rPr>
              <w:t xml:space="preserve">To add a representative from Shipping Division </w:t>
            </w:r>
          </w:p>
        </w:tc>
        <w:tc>
          <w:tcPr>
            <w:tcW w:w="3416" w:type="dxa"/>
          </w:tcPr>
          <w:p w14:paraId="4FA0D30C" w14:textId="77777777" w:rsidR="00B8268F" w:rsidRPr="009A3A8D" w:rsidRDefault="00B8268F" w:rsidP="00D4743C">
            <w:pPr>
              <w:rPr>
                <w:rFonts w:cstheme="minorHAnsi"/>
                <w:lang w:val="en-GB"/>
              </w:rPr>
            </w:pPr>
            <w:r>
              <w:rPr>
                <w:rFonts w:cstheme="minorHAnsi"/>
                <w:lang w:val="en-GB"/>
              </w:rPr>
              <w:t>Agreed</w:t>
            </w:r>
          </w:p>
        </w:tc>
      </w:tr>
      <w:tr w:rsidR="00B8268F" w:rsidRPr="00E81D07" w14:paraId="054E211F" w14:textId="77777777" w:rsidTr="00D4743C">
        <w:trPr>
          <w:trHeight w:val="248"/>
        </w:trPr>
        <w:tc>
          <w:tcPr>
            <w:tcW w:w="895" w:type="dxa"/>
          </w:tcPr>
          <w:p w14:paraId="4C565555"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27148B0D" w14:textId="77777777" w:rsidR="00B8268F" w:rsidRPr="009A3A8D" w:rsidRDefault="00B8268F" w:rsidP="00D4743C">
            <w:pPr>
              <w:jc w:val="center"/>
              <w:rPr>
                <w:rFonts w:cstheme="minorHAnsi"/>
                <w:lang w:val="en-GB"/>
              </w:rPr>
            </w:pPr>
            <w:r>
              <w:rPr>
                <w:rFonts w:cstheme="minorHAnsi"/>
                <w:lang w:val="en-GB"/>
              </w:rPr>
              <w:t>8</w:t>
            </w:r>
          </w:p>
        </w:tc>
        <w:tc>
          <w:tcPr>
            <w:tcW w:w="1072" w:type="dxa"/>
          </w:tcPr>
          <w:p w14:paraId="5A273E26" w14:textId="77777777" w:rsidR="00B8268F" w:rsidRPr="009A3A8D" w:rsidRDefault="00B8268F" w:rsidP="00D4743C">
            <w:pPr>
              <w:jc w:val="center"/>
              <w:rPr>
                <w:rFonts w:cstheme="minorHAnsi"/>
                <w:lang w:val="en-GB"/>
              </w:rPr>
            </w:pPr>
            <w:r>
              <w:rPr>
                <w:rFonts w:cstheme="minorHAnsi"/>
                <w:lang w:val="en-GB"/>
              </w:rPr>
              <w:t>Page 10</w:t>
            </w:r>
          </w:p>
        </w:tc>
        <w:tc>
          <w:tcPr>
            <w:tcW w:w="3543" w:type="dxa"/>
          </w:tcPr>
          <w:p w14:paraId="2E881C23" w14:textId="77777777" w:rsidR="00B8268F" w:rsidRPr="00F34006" w:rsidRDefault="00B8268F" w:rsidP="00D4743C">
            <w:pPr>
              <w:rPr>
                <w:rFonts w:cstheme="minorHAnsi"/>
                <w:lang w:val="en-GB"/>
              </w:rPr>
            </w:pPr>
            <w:r w:rsidRPr="00F34006">
              <w:rPr>
                <w:rStyle w:val="cf01"/>
                <w:lang w:val="en-GB"/>
              </w:rPr>
              <w:t>Personally, I’m not in favour. I agree with Vicky’s comment below.</w:t>
            </w:r>
          </w:p>
        </w:tc>
        <w:tc>
          <w:tcPr>
            <w:tcW w:w="3416" w:type="dxa"/>
          </w:tcPr>
          <w:p w14:paraId="36AC2682" w14:textId="77777777" w:rsidR="00B8268F" w:rsidRPr="009A3A8D" w:rsidRDefault="00B8268F" w:rsidP="00D4743C">
            <w:pPr>
              <w:rPr>
                <w:rFonts w:cstheme="minorHAnsi"/>
                <w:lang w:val="en-GB"/>
              </w:rPr>
            </w:pPr>
            <w:r>
              <w:rPr>
                <w:rFonts w:cstheme="minorHAnsi"/>
                <w:lang w:val="en-GB"/>
              </w:rPr>
              <w:t>Recommendation changed to: “</w:t>
            </w:r>
            <w:r>
              <w:rPr>
                <w:lang w:val="en-US"/>
              </w:rPr>
              <w:t xml:space="preserve">Consider hiring a </w:t>
            </w:r>
            <w:proofErr w:type="gramStart"/>
            <w:r>
              <w:rPr>
                <w:lang w:val="en-US"/>
              </w:rPr>
              <w:t>High</w:t>
            </w:r>
            <w:proofErr w:type="gramEnd"/>
            <w:r>
              <w:rPr>
                <w:lang w:val="en-US"/>
              </w:rPr>
              <w:t xml:space="preserve"> level or Senior Officer from Rodrigues to push forward Project targets and reporting.”</w:t>
            </w:r>
          </w:p>
        </w:tc>
      </w:tr>
      <w:tr w:rsidR="00B8268F" w:rsidRPr="00E81D07" w14:paraId="4D3894AC" w14:textId="77777777" w:rsidTr="00D4743C">
        <w:trPr>
          <w:trHeight w:val="248"/>
        </w:trPr>
        <w:tc>
          <w:tcPr>
            <w:tcW w:w="895" w:type="dxa"/>
          </w:tcPr>
          <w:p w14:paraId="21595836" w14:textId="77777777" w:rsidR="00B8268F" w:rsidRPr="009A3A8D" w:rsidRDefault="00B8268F" w:rsidP="00D4743C">
            <w:pPr>
              <w:jc w:val="center"/>
              <w:rPr>
                <w:rFonts w:cstheme="minorHAnsi"/>
                <w:lang w:val="en-GB"/>
              </w:rPr>
            </w:pPr>
            <w:r w:rsidRPr="00AD71EC">
              <w:rPr>
                <w:rFonts w:cstheme="minorHAnsi"/>
                <w:lang w:val="en-GB"/>
              </w:rPr>
              <w:t>UNDP</w:t>
            </w:r>
          </w:p>
        </w:tc>
        <w:tc>
          <w:tcPr>
            <w:tcW w:w="614" w:type="dxa"/>
          </w:tcPr>
          <w:p w14:paraId="7B99E110" w14:textId="77777777" w:rsidR="00B8268F" w:rsidRPr="009A3A8D" w:rsidRDefault="00B8268F" w:rsidP="00D4743C">
            <w:pPr>
              <w:jc w:val="center"/>
              <w:rPr>
                <w:rFonts w:cstheme="minorHAnsi"/>
                <w:lang w:val="en-GB"/>
              </w:rPr>
            </w:pPr>
            <w:r>
              <w:rPr>
                <w:rFonts w:cstheme="minorHAnsi"/>
                <w:lang w:val="en-GB"/>
              </w:rPr>
              <w:t>9</w:t>
            </w:r>
          </w:p>
        </w:tc>
        <w:tc>
          <w:tcPr>
            <w:tcW w:w="1072" w:type="dxa"/>
          </w:tcPr>
          <w:p w14:paraId="595C0DA9" w14:textId="77777777" w:rsidR="00B8268F" w:rsidRPr="009A3A8D" w:rsidRDefault="00B8268F" w:rsidP="00D4743C">
            <w:pPr>
              <w:jc w:val="center"/>
              <w:rPr>
                <w:rFonts w:cstheme="minorHAnsi"/>
                <w:lang w:val="en-GB"/>
              </w:rPr>
            </w:pPr>
            <w:r>
              <w:rPr>
                <w:rFonts w:cstheme="minorHAnsi"/>
                <w:lang w:val="en-GB"/>
              </w:rPr>
              <w:t>Page 10</w:t>
            </w:r>
          </w:p>
        </w:tc>
        <w:tc>
          <w:tcPr>
            <w:tcW w:w="3543" w:type="dxa"/>
          </w:tcPr>
          <w:p w14:paraId="3B84E722" w14:textId="77777777" w:rsidR="00B8268F" w:rsidRPr="00F34006" w:rsidRDefault="00B8268F" w:rsidP="00D4743C">
            <w:pPr>
              <w:rPr>
                <w:rFonts w:cstheme="minorHAnsi"/>
                <w:lang w:val="en-GB"/>
              </w:rPr>
            </w:pPr>
            <w:r w:rsidRPr="00F34006">
              <w:rPr>
                <w:rStyle w:val="cf01"/>
                <w:lang w:val="en-GB"/>
              </w:rPr>
              <w:t>can we do this for project management? I gather, not. Or are there creative ways around this?</w:t>
            </w:r>
          </w:p>
        </w:tc>
        <w:tc>
          <w:tcPr>
            <w:tcW w:w="3416" w:type="dxa"/>
          </w:tcPr>
          <w:p w14:paraId="74A3DBEA" w14:textId="77777777" w:rsidR="00B8268F" w:rsidRPr="009A3A8D" w:rsidRDefault="00B8268F" w:rsidP="00D4743C">
            <w:pPr>
              <w:rPr>
                <w:rFonts w:cstheme="minorHAnsi"/>
                <w:lang w:val="en-GB"/>
              </w:rPr>
            </w:pPr>
            <w:r>
              <w:rPr>
                <w:rFonts w:cstheme="minorHAnsi"/>
                <w:lang w:val="en-GB"/>
              </w:rPr>
              <w:t xml:space="preserve">The PSC has the capacity to propose budget change to a certain degree. In fact, the project is </w:t>
            </w:r>
            <w:r>
              <w:rPr>
                <w:rFonts w:cstheme="minorHAnsi"/>
                <w:lang w:val="en-GB"/>
              </w:rPr>
              <w:lastRenderedPageBreak/>
              <w:t>already spending more on project management than budgeted for.</w:t>
            </w:r>
          </w:p>
        </w:tc>
      </w:tr>
      <w:tr w:rsidR="00B8268F" w:rsidRPr="00E81D07" w14:paraId="3A7F38A4" w14:textId="77777777" w:rsidTr="00D4743C">
        <w:trPr>
          <w:trHeight w:val="261"/>
        </w:trPr>
        <w:tc>
          <w:tcPr>
            <w:tcW w:w="895" w:type="dxa"/>
          </w:tcPr>
          <w:p w14:paraId="0EAC5D49" w14:textId="77777777" w:rsidR="00B8268F" w:rsidRPr="009A3A8D" w:rsidRDefault="00B8268F" w:rsidP="00D4743C">
            <w:pPr>
              <w:jc w:val="center"/>
              <w:rPr>
                <w:rFonts w:cstheme="minorHAnsi"/>
                <w:lang w:val="en-GB"/>
              </w:rPr>
            </w:pPr>
            <w:r w:rsidRPr="00AD71EC">
              <w:rPr>
                <w:rFonts w:cstheme="minorHAnsi"/>
                <w:lang w:val="en-GB"/>
              </w:rPr>
              <w:lastRenderedPageBreak/>
              <w:t>UNDP</w:t>
            </w:r>
          </w:p>
        </w:tc>
        <w:tc>
          <w:tcPr>
            <w:tcW w:w="614" w:type="dxa"/>
          </w:tcPr>
          <w:p w14:paraId="058361FC" w14:textId="77777777" w:rsidR="00B8268F" w:rsidRPr="009A3A8D" w:rsidRDefault="00B8268F" w:rsidP="00D4743C">
            <w:pPr>
              <w:jc w:val="center"/>
              <w:rPr>
                <w:rFonts w:cstheme="minorHAnsi"/>
                <w:lang w:val="en-GB"/>
              </w:rPr>
            </w:pPr>
            <w:r>
              <w:rPr>
                <w:rFonts w:cstheme="minorHAnsi"/>
                <w:lang w:val="en-GB"/>
              </w:rPr>
              <w:t>10</w:t>
            </w:r>
          </w:p>
        </w:tc>
        <w:tc>
          <w:tcPr>
            <w:tcW w:w="1072" w:type="dxa"/>
          </w:tcPr>
          <w:p w14:paraId="1C52B752" w14:textId="77777777" w:rsidR="00B8268F" w:rsidRPr="009A3A8D" w:rsidRDefault="00B8268F" w:rsidP="00D4743C">
            <w:pPr>
              <w:jc w:val="center"/>
              <w:rPr>
                <w:rFonts w:cstheme="minorHAnsi"/>
                <w:lang w:val="en-GB"/>
              </w:rPr>
            </w:pPr>
            <w:r>
              <w:rPr>
                <w:rFonts w:cstheme="minorHAnsi"/>
                <w:lang w:val="en-GB"/>
              </w:rPr>
              <w:t>Page 11</w:t>
            </w:r>
          </w:p>
        </w:tc>
        <w:tc>
          <w:tcPr>
            <w:tcW w:w="3543" w:type="dxa"/>
          </w:tcPr>
          <w:p w14:paraId="2C4F962A" w14:textId="77777777" w:rsidR="00B8268F" w:rsidRPr="009A3A8D" w:rsidRDefault="00B8268F" w:rsidP="00D4743C">
            <w:pPr>
              <w:rPr>
                <w:rFonts w:cstheme="minorHAnsi"/>
                <w:lang w:val="en-GB"/>
              </w:rPr>
            </w:pPr>
            <w:r w:rsidRPr="00F34006">
              <w:rPr>
                <w:rStyle w:val="cf01"/>
                <w:lang w:val="en-GB"/>
              </w:rPr>
              <w:t>It worth noting that even though the technical committee is not yet established for Mauritius, the PMU has organised numerous consultative meeting / workshops to discuss on the technical issues/deliverables etc</w:t>
            </w:r>
          </w:p>
        </w:tc>
        <w:tc>
          <w:tcPr>
            <w:tcW w:w="3416" w:type="dxa"/>
          </w:tcPr>
          <w:p w14:paraId="044086C7" w14:textId="77777777" w:rsidR="00B8268F" w:rsidRPr="009A3A8D" w:rsidRDefault="00B8268F" w:rsidP="00D4743C">
            <w:pPr>
              <w:rPr>
                <w:rFonts w:cstheme="minorHAnsi"/>
                <w:lang w:val="en-GB"/>
              </w:rPr>
            </w:pPr>
            <w:r>
              <w:rPr>
                <w:rFonts w:cstheme="minorHAnsi"/>
                <w:lang w:val="en-GB"/>
              </w:rPr>
              <w:t>Recommendation changed to add this fact: “</w:t>
            </w:r>
            <w:r>
              <w:rPr>
                <w:lang w:val="en-US"/>
              </w:rPr>
              <w:t>Install a Project Technical Committee in Mauritius to officialize the existing coordination efforts carried out by PMU.”</w:t>
            </w:r>
          </w:p>
        </w:tc>
      </w:tr>
      <w:tr w:rsidR="00B8268F" w:rsidRPr="00F34006" w14:paraId="5DECF086" w14:textId="77777777" w:rsidTr="00D4743C">
        <w:trPr>
          <w:trHeight w:val="261"/>
        </w:trPr>
        <w:tc>
          <w:tcPr>
            <w:tcW w:w="895" w:type="dxa"/>
          </w:tcPr>
          <w:p w14:paraId="3DACB5D5"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25C88672" w14:textId="77777777" w:rsidR="00B8268F" w:rsidRDefault="00B8268F" w:rsidP="00D4743C">
            <w:pPr>
              <w:jc w:val="center"/>
              <w:rPr>
                <w:rFonts w:cstheme="minorHAnsi"/>
                <w:lang w:val="en-GB"/>
              </w:rPr>
            </w:pPr>
            <w:r>
              <w:rPr>
                <w:rFonts w:cstheme="minorHAnsi"/>
                <w:lang w:val="en-GB"/>
              </w:rPr>
              <w:t>11</w:t>
            </w:r>
          </w:p>
        </w:tc>
        <w:tc>
          <w:tcPr>
            <w:tcW w:w="1072" w:type="dxa"/>
          </w:tcPr>
          <w:p w14:paraId="18DA83A1" w14:textId="77777777" w:rsidR="00B8268F" w:rsidRPr="009A3A8D" w:rsidRDefault="00B8268F" w:rsidP="00D4743C">
            <w:pPr>
              <w:jc w:val="center"/>
              <w:rPr>
                <w:rFonts w:cstheme="minorHAnsi"/>
                <w:lang w:val="en-GB"/>
              </w:rPr>
            </w:pPr>
            <w:r>
              <w:rPr>
                <w:rFonts w:cstheme="minorHAnsi"/>
                <w:lang w:val="en-GB"/>
              </w:rPr>
              <w:t>Page 11</w:t>
            </w:r>
          </w:p>
        </w:tc>
        <w:tc>
          <w:tcPr>
            <w:tcW w:w="3543" w:type="dxa"/>
          </w:tcPr>
          <w:p w14:paraId="11F88485" w14:textId="77777777" w:rsidR="00B8268F" w:rsidRPr="00F34006" w:rsidRDefault="00B8268F" w:rsidP="00D4743C">
            <w:pPr>
              <w:rPr>
                <w:rFonts w:cstheme="minorHAnsi"/>
                <w:lang w:val="en-GB"/>
              </w:rPr>
            </w:pPr>
            <w:r w:rsidRPr="00F34006">
              <w:rPr>
                <w:rStyle w:val="cf01"/>
                <w:lang w:val="en-GB"/>
              </w:rPr>
              <w:t>merge with R.</w:t>
            </w:r>
            <w:proofErr w:type="gramStart"/>
            <w:r w:rsidRPr="00F34006">
              <w:rPr>
                <w:rStyle w:val="cf01"/>
                <w:lang w:val="en-GB"/>
              </w:rPr>
              <w:t>2, and</w:t>
            </w:r>
            <w:proofErr w:type="gramEnd"/>
            <w:r w:rsidRPr="00F34006">
              <w:rPr>
                <w:rStyle w:val="cf01"/>
                <w:lang w:val="en-GB"/>
              </w:rPr>
              <w:t xml:space="preserve"> modify according to Vicky’s suggestions.</w:t>
            </w:r>
          </w:p>
        </w:tc>
        <w:tc>
          <w:tcPr>
            <w:tcW w:w="3416" w:type="dxa"/>
          </w:tcPr>
          <w:p w14:paraId="06008B4E" w14:textId="77777777" w:rsidR="00B8268F" w:rsidRPr="009A3A8D" w:rsidRDefault="00B8268F" w:rsidP="00D4743C">
            <w:pPr>
              <w:rPr>
                <w:rFonts w:cstheme="minorHAnsi"/>
                <w:lang w:val="en-GB"/>
              </w:rPr>
            </w:pPr>
            <w:r>
              <w:rPr>
                <w:rFonts w:cstheme="minorHAnsi"/>
                <w:lang w:val="en-GB"/>
              </w:rPr>
              <w:t>agree</w:t>
            </w:r>
          </w:p>
        </w:tc>
      </w:tr>
      <w:tr w:rsidR="00B8268F" w:rsidRPr="00BB146A" w14:paraId="62238AD2" w14:textId="77777777" w:rsidTr="00D4743C">
        <w:trPr>
          <w:trHeight w:val="261"/>
        </w:trPr>
        <w:tc>
          <w:tcPr>
            <w:tcW w:w="895" w:type="dxa"/>
          </w:tcPr>
          <w:p w14:paraId="65D41F91"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15CBE42E" w14:textId="77777777" w:rsidR="00B8268F" w:rsidRDefault="00B8268F" w:rsidP="00D4743C">
            <w:pPr>
              <w:jc w:val="center"/>
              <w:rPr>
                <w:rFonts w:cstheme="minorHAnsi"/>
                <w:lang w:val="en-GB"/>
              </w:rPr>
            </w:pPr>
            <w:r>
              <w:rPr>
                <w:rFonts w:cstheme="minorHAnsi"/>
                <w:lang w:val="en-GB"/>
              </w:rPr>
              <w:t>12</w:t>
            </w:r>
          </w:p>
        </w:tc>
        <w:tc>
          <w:tcPr>
            <w:tcW w:w="1072" w:type="dxa"/>
          </w:tcPr>
          <w:p w14:paraId="49FD7EC5" w14:textId="77777777" w:rsidR="00B8268F" w:rsidRPr="009A3A8D" w:rsidRDefault="00B8268F" w:rsidP="00D4743C">
            <w:pPr>
              <w:jc w:val="center"/>
              <w:rPr>
                <w:rFonts w:cstheme="minorHAnsi"/>
                <w:lang w:val="en-GB"/>
              </w:rPr>
            </w:pPr>
            <w:r>
              <w:rPr>
                <w:rFonts w:cstheme="minorHAnsi"/>
                <w:lang w:val="en-GB"/>
              </w:rPr>
              <w:t>Page 11</w:t>
            </w:r>
          </w:p>
        </w:tc>
        <w:tc>
          <w:tcPr>
            <w:tcW w:w="3543" w:type="dxa"/>
          </w:tcPr>
          <w:p w14:paraId="1CF51F0A" w14:textId="77777777" w:rsidR="00B8268F" w:rsidRPr="009A3A8D" w:rsidRDefault="00B8268F" w:rsidP="00D4743C">
            <w:pPr>
              <w:rPr>
                <w:rFonts w:cstheme="minorHAnsi"/>
                <w:lang w:val="en-GB"/>
              </w:rPr>
            </w:pPr>
            <w:r w:rsidRPr="00F34006">
              <w:rPr>
                <w:rStyle w:val="cf01"/>
                <w:lang w:val="en-GB"/>
              </w:rPr>
              <w:t xml:space="preserve">I would push for a higher a senior officer from RRA. It would make more sense in pushing for target and reporting. In </w:t>
            </w:r>
            <w:proofErr w:type="gramStart"/>
            <w:r w:rsidRPr="00F34006">
              <w:rPr>
                <w:rStyle w:val="cf01"/>
                <w:lang w:val="en-GB"/>
              </w:rPr>
              <w:t>fact</w:t>
            </w:r>
            <w:proofErr w:type="gramEnd"/>
            <w:r w:rsidRPr="00F34006">
              <w:rPr>
                <w:rStyle w:val="cf01"/>
                <w:lang w:val="en-GB"/>
              </w:rPr>
              <w:t xml:space="preserve"> we can have a senior officer from ICE office, who can be representative of for all UNDP projects implemented in Rodrigues.</w:t>
            </w:r>
          </w:p>
        </w:tc>
        <w:tc>
          <w:tcPr>
            <w:tcW w:w="3416" w:type="dxa"/>
          </w:tcPr>
          <w:p w14:paraId="02B48373" w14:textId="77777777" w:rsidR="00B8268F" w:rsidRPr="009A3A8D" w:rsidRDefault="00B8268F" w:rsidP="00D4743C">
            <w:pPr>
              <w:rPr>
                <w:rFonts w:cstheme="minorHAnsi"/>
                <w:lang w:val="en-GB"/>
              </w:rPr>
            </w:pPr>
            <w:r>
              <w:rPr>
                <w:rFonts w:cstheme="minorHAnsi"/>
                <w:lang w:val="en-GB"/>
              </w:rPr>
              <w:t xml:space="preserve">Agree. Done. </w:t>
            </w:r>
          </w:p>
        </w:tc>
      </w:tr>
      <w:tr w:rsidR="00B8268F" w:rsidRPr="00E81D07" w14:paraId="70F91B4C" w14:textId="77777777" w:rsidTr="00D4743C">
        <w:trPr>
          <w:trHeight w:val="261"/>
        </w:trPr>
        <w:tc>
          <w:tcPr>
            <w:tcW w:w="895" w:type="dxa"/>
          </w:tcPr>
          <w:p w14:paraId="08919567"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541D453E" w14:textId="77777777" w:rsidR="00B8268F" w:rsidRDefault="00B8268F" w:rsidP="00D4743C">
            <w:pPr>
              <w:jc w:val="center"/>
              <w:rPr>
                <w:rFonts w:cstheme="minorHAnsi"/>
                <w:lang w:val="en-GB"/>
              </w:rPr>
            </w:pPr>
            <w:r>
              <w:rPr>
                <w:rFonts w:cstheme="minorHAnsi"/>
                <w:lang w:val="en-GB"/>
              </w:rPr>
              <w:t>13</w:t>
            </w:r>
          </w:p>
        </w:tc>
        <w:tc>
          <w:tcPr>
            <w:tcW w:w="1072" w:type="dxa"/>
          </w:tcPr>
          <w:p w14:paraId="01F6378A" w14:textId="77777777" w:rsidR="00B8268F" w:rsidRPr="009A3A8D" w:rsidRDefault="00B8268F" w:rsidP="00D4743C">
            <w:pPr>
              <w:jc w:val="center"/>
              <w:rPr>
                <w:rFonts w:cstheme="minorHAnsi"/>
                <w:lang w:val="en-GB"/>
              </w:rPr>
            </w:pPr>
            <w:r>
              <w:rPr>
                <w:rFonts w:cstheme="minorHAnsi"/>
                <w:lang w:val="en-GB"/>
              </w:rPr>
              <w:t>13</w:t>
            </w:r>
          </w:p>
        </w:tc>
        <w:tc>
          <w:tcPr>
            <w:tcW w:w="3543" w:type="dxa"/>
          </w:tcPr>
          <w:p w14:paraId="5DBD5EB4" w14:textId="77777777" w:rsidR="00B8268F" w:rsidRPr="007C2D9A" w:rsidRDefault="00B8268F" w:rsidP="00D4743C">
            <w:pPr>
              <w:rPr>
                <w:rFonts w:cstheme="minorHAnsi"/>
                <w:lang w:val="en-GB"/>
              </w:rPr>
            </w:pPr>
            <w:r w:rsidRPr="007C2D9A">
              <w:rPr>
                <w:rStyle w:val="cf01"/>
                <w:lang w:val="en-GB"/>
              </w:rPr>
              <w:t>Has it, and should this be rephrased?</w:t>
            </w:r>
          </w:p>
        </w:tc>
        <w:tc>
          <w:tcPr>
            <w:tcW w:w="3416" w:type="dxa"/>
          </w:tcPr>
          <w:p w14:paraId="44E71ABA" w14:textId="77777777" w:rsidR="00B8268F" w:rsidRPr="007C2D9A" w:rsidRDefault="00B8268F" w:rsidP="00D4743C">
            <w:pPr>
              <w:rPr>
                <w:rFonts w:cstheme="minorHAnsi"/>
                <w:lang w:val="en-GB"/>
              </w:rPr>
            </w:pPr>
            <w:r>
              <w:rPr>
                <w:rFonts w:cstheme="minorHAnsi"/>
                <w:lang w:val="en-GB"/>
              </w:rPr>
              <w:t>Phrase reworded to “</w:t>
            </w:r>
            <w:r w:rsidRPr="009A3A8D">
              <w:rPr>
                <w:lang w:val="en-GB"/>
              </w:rPr>
              <w:t xml:space="preserve">now that the project </w:t>
            </w:r>
            <w:r>
              <w:rPr>
                <w:lang w:val="en-GB"/>
              </w:rPr>
              <w:t xml:space="preserve">is close to </w:t>
            </w:r>
            <w:r w:rsidRPr="009A3A8D">
              <w:rPr>
                <w:lang w:val="en-GB"/>
              </w:rPr>
              <w:t>reach the mid-point</w:t>
            </w:r>
            <w:r w:rsidRPr="007C2D9A">
              <w:rPr>
                <w:lang w:val="en-GB"/>
              </w:rPr>
              <w:t>”</w:t>
            </w:r>
          </w:p>
        </w:tc>
      </w:tr>
      <w:tr w:rsidR="00B8268F" w:rsidRPr="00BB146A" w14:paraId="092E0BAA" w14:textId="77777777" w:rsidTr="00D4743C">
        <w:trPr>
          <w:trHeight w:val="261"/>
        </w:trPr>
        <w:tc>
          <w:tcPr>
            <w:tcW w:w="895" w:type="dxa"/>
          </w:tcPr>
          <w:p w14:paraId="1F9928A0"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51B838E6" w14:textId="77777777" w:rsidR="00B8268F" w:rsidRDefault="00B8268F" w:rsidP="00D4743C">
            <w:pPr>
              <w:jc w:val="center"/>
              <w:rPr>
                <w:rFonts w:cstheme="minorHAnsi"/>
                <w:lang w:val="en-GB"/>
              </w:rPr>
            </w:pPr>
            <w:r>
              <w:rPr>
                <w:rFonts w:cstheme="minorHAnsi"/>
                <w:lang w:val="en-GB"/>
              </w:rPr>
              <w:t>14</w:t>
            </w:r>
          </w:p>
        </w:tc>
        <w:tc>
          <w:tcPr>
            <w:tcW w:w="1072" w:type="dxa"/>
          </w:tcPr>
          <w:p w14:paraId="236BA0EE" w14:textId="77777777" w:rsidR="00B8268F" w:rsidRPr="009A3A8D" w:rsidRDefault="00B8268F" w:rsidP="00D4743C">
            <w:pPr>
              <w:jc w:val="center"/>
              <w:rPr>
                <w:rFonts w:cstheme="minorHAnsi"/>
                <w:lang w:val="en-GB"/>
              </w:rPr>
            </w:pPr>
            <w:r>
              <w:rPr>
                <w:rFonts w:cstheme="minorHAnsi"/>
                <w:lang w:val="en-GB"/>
              </w:rPr>
              <w:t>16</w:t>
            </w:r>
          </w:p>
        </w:tc>
        <w:tc>
          <w:tcPr>
            <w:tcW w:w="3543" w:type="dxa"/>
          </w:tcPr>
          <w:p w14:paraId="730987F9" w14:textId="77777777" w:rsidR="00B8268F" w:rsidRPr="009A3A8D" w:rsidRDefault="00B8268F" w:rsidP="00D4743C">
            <w:pPr>
              <w:rPr>
                <w:rFonts w:cstheme="minorHAnsi"/>
                <w:lang w:val="en-GB"/>
              </w:rPr>
            </w:pPr>
            <w:r>
              <w:rPr>
                <w:rFonts w:cstheme="minorHAnsi"/>
                <w:lang w:val="en-GB"/>
              </w:rPr>
              <w:t>Delete the word “control”?</w:t>
            </w:r>
          </w:p>
        </w:tc>
        <w:tc>
          <w:tcPr>
            <w:tcW w:w="3416" w:type="dxa"/>
          </w:tcPr>
          <w:p w14:paraId="4FB26087" w14:textId="77777777" w:rsidR="00B8268F" w:rsidRPr="009A3A8D" w:rsidRDefault="00B8268F" w:rsidP="00D4743C">
            <w:pPr>
              <w:rPr>
                <w:rFonts w:cstheme="minorHAnsi"/>
                <w:lang w:val="en-GB"/>
              </w:rPr>
            </w:pPr>
            <w:r>
              <w:rPr>
                <w:rFonts w:cstheme="minorHAnsi"/>
                <w:lang w:val="en-GB"/>
              </w:rPr>
              <w:t>Done</w:t>
            </w:r>
          </w:p>
        </w:tc>
      </w:tr>
      <w:tr w:rsidR="00B8268F" w:rsidRPr="00BB146A" w14:paraId="6255C145" w14:textId="77777777" w:rsidTr="00D4743C">
        <w:trPr>
          <w:trHeight w:val="261"/>
        </w:trPr>
        <w:tc>
          <w:tcPr>
            <w:tcW w:w="895" w:type="dxa"/>
          </w:tcPr>
          <w:p w14:paraId="46822C75"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0AF06B16" w14:textId="77777777" w:rsidR="00B8268F" w:rsidRDefault="00B8268F" w:rsidP="00D4743C">
            <w:pPr>
              <w:jc w:val="center"/>
              <w:rPr>
                <w:rFonts w:cstheme="minorHAnsi"/>
                <w:lang w:val="en-GB"/>
              </w:rPr>
            </w:pPr>
            <w:r>
              <w:rPr>
                <w:rFonts w:cstheme="minorHAnsi"/>
                <w:lang w:val="en-GB"/>
              </w:rPr>
              <w:t>15</w:t>
            </w:r>
          </w:p>
        </w:tc>
        <w:tc>
          <w:tcPr>
            <w:tcW w:w="1072" w:type="dxa"/>
          </w:tcPr>
          <w:p w14:paraId="4448D1A8" w14:textId="77777777" w:rsidR="00B8268F" w:rsidRPr="009A3A8D" w:rsidRDefault="00B8268F" w:rsidP="00D4743C">
            <w:pPr>
              <w:jc w:val="center"/>
              <w:rPr>
                <w:rFonts w:cstheme="minorHAnsi"/>
                <w:lang w:val="en-GB"/>
              </w:rPr>
            </w:pPr>
            <w:r>
              <w:rPr>
                <w:rFonts w:cstheme="minorHAnsi"/>
                <w:lang w:val="en-GB"/>
              </w:rPr>
              <w:t>16</w:t>
            </w:r>
          </w:p>
        </w:tc>
        <w:tc>
          <w:tcPr>
            <w:tcW w:w="3543" w:type="dxa"/>
          </w:tcPr>
          <w:p w14:paraId="389FE962" w14:textId="77777777" w:rsidR="00B8268F" w:rsidRPr="009A3A8D" w:rsidRDefault="00B8268F" w:rsidP="00D4743C">
            <w:pPr>
              <w:rPr>
                <w:rFonts w:cstheme="minorHAnsi"/>
                <w:lang w:val="en-GB"/>
              </w:rPr>
            </w:pPr>
            <w:r>
              <w:rPr>
                <w:rFonts w:cstheme="minorHAnsi"/>
                <w:lang w:val="en-GB"/>
              </w:rPr>
              <w:t>Define</w:t>
            </w:r>
          </w:p>
        </w:tc>
        <w:tc>
          <w:tcPr>
            <w:tcW w:w="3416" w:type="dxa"/>
          </w:tcPr>
          <w:p w14:paraId="69C915C9" w14:textId="77777777" w:rsidR="00B8268F" w:rsidRPr="009A3A8D" w:rsidRDefault="00B8268F" w:rsidP="00D4743C">
            <w:pPr>
              <w:rPr>
                <w:rFonts w:cstheme="minorHAnsi"/>
                <w:lang w:val="en-GB"/>
              </w:rPr>
            </w:pPr>
            <w:r>
              <w:rPr>
                <w:rFonts w:cstheme="minorHAnsi"/>
                <w:lang w:val="en-GB"/>
              </w:rPr>
              <w:t>Changed to: “main stakeholders”</w:t>
            </w:r>
          </w:p>
        </w:tc>
      </w:tr>
      <w:tr w:rsidR="00B8268F" w:rsidRPr="007C2D9A" w14:paraId="77209FF9" w14:textId="77777777" w:rsidTr="00D4743C">
        <w:trPr>
          <w:trHeight w:val="261"/>
        </w:trPr>
        <w:tc>
          <w:tcPr>
            <w:tcW w:w="895" w:type="dxa"/>
          </w:tcPr>
          <w:p w14:paraId="0EE45A92"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69735918" w14:textId="77777777" w:rsidR="00B8268F" w:rsidRDefault="00B8268F" w:rsidP="00D4743C">
            <w:pPr>
              <w:jc w:val="center"/>
              <w:rPr>
                <w:rFonts w:cstheme="minorHAnsi"/>
                <w:lang w:val="en-GB"/>
              </w:rPr>
            </w:pPr>
            <w:r>
              <w:rPr>
                <w:rFonts w:cstheme="minorHAnsi"/>
                <w:lang w:val="en-GB"/>
              </w:rPr>
              <w:t>16</w:t>
            </w:r>
          </w:p>
        </w:tc>
        <w:tc>
          <w:tcPr>
            <w:tcW w:w="1072" w:type="dxa"/>
          </w:tcPr>
          <w:p w14:paraId="092DE78E" w14:textId="77777777" w:rsidR="00B8268F" w:rsidRPr="009A3A8D" w:rsidRDefault="00B8268F" w:rsidP="00D4743C">
            <w:pPr>
              <w:jc w:val="center"/>
              <w:rPr>
                <w:rFonts w:cstheme="minorHAnsi"/>
                <w:lang w:val="en-GB"/>
              </w:rPr>
            </w:pPr>
            <w:r>
              <w:rPr>
                <w:rFonts w:cstheme="minorHAnsi"/>
                <w:lang w:val="en-GB"/>
              </w:rPr>
              <w:t>19</w:t>
            </w:r>
          </w:p>
        </w:tc>
        <w:tc>
          <w:tcPr>
            <w:tcW w:w="3543" w:type="dxa"/>
          </w:tcPr>
          <w:p w14:paraId="4118F366" w14:textId="77777777" w:rsidR="00B8268F" w:rsidRPr="007C2D9A" w:rsidRDefault="00B8268F" w:rsidP="00D4743C">
            <w:pPr>
              <w:rPr>
                <w:rFonts w:cstheme="minorHAnsi"/>
                <w:lang w:val="en-GB"/>
              </w:rPr>
            </w:pPr>
            <w:r w:rsidRPr="007C2D9A">
              <w:rPr>
                <w:rStyle w:val="cf01"/>
                <w:lang w:val="en-GB"/>
              </w:rPr>
              <w:t>Was endorsed but not fully implemented</w:t>
            </w:r>
          </w:p>
        </w:tc>
        <w:tc>
          <w:tcPr>
            <w:tcW w:w="3416" w:type="dxa"/>
          </w:tcPr>
          <w:p w14:paraId="753E6E76" w14:textId="77777777" w:rsidR="00B8268F" w:rsidRPr="009A3A8D" w:rsidRDefault="00B8268F" w:rsidP="00D4743C">
            <w:pPr>
              <w:rPr>
                <w:rFonts w:cstheme="minorHAnsi"/>
                <w:lang w:val="en-GB"/>
              </w:rPr>
            </w:pPr>
            <w:r>
              <w:rPr>
                <w:rFonts w:cstheme="minorHAnsi"/>
                <w:lang w:val="en-GB"/>
              </w:rPr>
              <w:t>Sentence changed accordingly</w:t>
            </w:r>
          </w:p>
        </w:tc>
      </w:tr>
      <w:tr w:rsidR="00B8268F" w:rsidRPr="007C2D9A" w14:paraId="0BFFD6C7" w14:textId="77777777" w:rsidTr="00D4743C">
        <w:trPr>
          <w:trHeight w:val="261"/>
        </w:trPr>
        <w:tc>
          <w:tcPr>
            <w:tcW w:w="895" w:type="dxa"/>
          </w:tcPr>
          <w:p w14:paraId="39A5FE15" w14:textId="77777777" w:rsidR="00B8268F" w:rsidRPr="00AD71EC" w:rsidRDefault="00B8268F" w:rsidP="00D4743C">
            <w:pPr>
              <w:jc w:val="center"/>
              <w:rPr>
                <w:rFonts w:cstheme="minorHAnsi"/>
                <w:lang w:val="en-GB"/>
              </w:rPr>
            </w:pPr>
            <w:r w:rsidRPr="005B0CD9">
              <w:rPr>
                <w:rFonts w:cstheme="minorHAnsi"/>
                <w:lang w:val="en-GB"/>
              </w:rPr>
              <w:t>UNDP</w:t>
            </w:r>
          </w:p>
        </w:tc>
        <w:tc>
          <w:tcPr>
            <w:tcW w:w="614" w:type="dxa"/>
          </w:tcPr>
          <w:p w14:paraId="30113163" w14:textId="77777777" w:rsidR="00B8268F" w:rsidRDefault="00B8268F" w:rsidP="00D4743C">
            <w:pPr>
              <w:jc w:val="center"/>
              <w:rPr>
                <w:rFonts w:cstheme="minorHAnsi"/>
                <w:lang w:val="en-GB"/>
              </w:rPr>
            </w:pPr>
            <w:r>
              <w:rPr>
                <w:rFonts w:cstheme="minorHAnsi"/>
                <w:lang w:val="en-GB"/>
              </w:rPr>
              <w:t>17</w:t>
            </w:r>
          </w:p>
        </w:tc>
        <w:tc>
          <w:tcPr>
            <w:tcW w:w="1072" w:type="dxa"/>
          </w:tcPr>
          <w:p w14:paraId="1EA080ED" w14:textId="77777777" w:rsidR="00B8268F" w:rsidRPr="009A3A8D" w:rsidRDefault="00B8268F" w:rsidP="00D4743C">
            <w:pPr>
              <w:jc w:val="center"/>
              <w:rPr>
                <w:rFonts w:cstheme="minorHAnsi"/>
                <w:lang w:val="en-GB"/>
              </w:rPr>
            </w:pPr>
            <w:r>
              <w:rPr>
                <w:rFonts w:cstheme="minorHAnsi"/>
                <w:lang w:val="en-GB"/>
              </w:rPr>
              <w:t>22</w:t>
            </w:r>
          </w:p>
        </w:tc>
        <w:tc>
          <w:tcPr>
            <w:tcW w:w="3543" w:type="dxa"/>
          </w:tcPr>
          <w:p w14:paraId="0E7ED566" w14:textId="77777777" w:rsidR="00B8268F" w:rsidRPr="004179D1" w:rsidRDefault="00B8268F" w:rsidP="00D4743C">
            <w:pPr>
              <w:rPr>
                <w:rFonts w:cstheme="minorHAnsi"/>
                <w:lang w:val="en-GB"/>
              </w:rPr>
            </w:pPr>
            <w:proofErr w:type="spellStart"/>
            <w:r w:rsidRPr="004179D1">
              <w:rPr>
                <w:rStyle w:val="cf01"/>
                <w:lang w:val="en-GB"/>
              </w:rPr>
              <w:t>Gombrani</w:t>
            </w:r>
            <w:proofErr w:type="spellEnd"/>
            <w:r w:rsidRPr="004179D1">
              <w:rPr>
                <w:rStyle w:val="cf01"/>
                <w:lang w:val="en-GB"/>
              </w:rPr>
              <w:t xml:space="preserve"> Island was already a site proposed in </w:t>
            </w:r>
            <w:proofErr w:type="spellStart"/>
            <w:r w:rsidRPr="004179D1">
              <w:rPr>
                <w:rStyle w:val="cf01"/>
                <w:lang w:val="en-GB"/>
              </w:rPr>
              <w:t>Prodoc</w:t>
            </w:r>
            <w:proofErr w:type="spellEnd"/>
            <w:r w:rsidRPr="004179D1">
              <w:rPr>
                <w:rStyle w:val="cf01"/>
                <w:lang w:val="en-GB"/>
              </w:rPr>
              <w:t xml:space="preserve">, </w:t>
            </w:r>
            <w:proofErr w:type="gramStart"/>
            <w:r w:rsidRPr="004179D1">
              <w:rPr>
                <w:rStyle w:val="cf01"/>
                <w:lang w:val="en-GB"/>
              </w:rPr>
              <w:t>Please</w:t>
            </w:r>
            <w:proofErr w:type="gramEnd"/>
            <w:r w:rsidRPr="004179D1">
              <w:rPr>
                <w:rStyle w:val="cf01"/>
                <w:lang w:val="en-GB"/>
              </w:rPr>
              <w:t xml:space="preserve"> refer to output 2.3.</w:t>
            </w:r>
          </w:p>
        </w:tc>
        <w:tc>
          <w:tcPr>
            <w:tcW w:w="3416" w:type="dxa"/>
          </w:tcPr>
          <w:p w14:paraId="32CD609B" w14:textId="77777777" w:rsidR="00B8268F" w:rsidRPr="004179D1" w:rsidRDefault="00B8268F" w:rsidP="00D4743C">
            <w:pPr>
              <w:rPr>
                <w:rFonts w:cstheme="minorHAnsi"/>
                <w:lang w:val="es-ES_tradnl"/>
              </w:rPr>
            </w:pPr>
            <w:r>
              <w:rPr>
                <w:rFonts w:cstheme="minorHAnsi"/>
                <w:lang w:val="en-GB"/>
              </w:rPr>
              <w:t>Sentence changed: “</w:t>
            </w:r>
            <w:r>
              <w:rPr>
                <w:lang w:val="en-GB"/>
              </w:rPr>
              <w:t xml:space="preserve">(both Mourouk Valley and </w:t>
            </w:r>
            <w:proofErr w:type="spellStart"/>
            <w:r>
              <w:rPr>
                <w:lang w:val="en-GB"/>
              </w:rPr>
              <w:t>Gombrani</w:t>
            </w:r>
            <w:proofErr w:type="spellEnd"/>
            <w:r>
              <w:rPr>
                <w:lang w:val="en-GB"/>
              </w:rPr>
              <w:t xml:space="preserve"> Island were already included in the </w:t>
            </w:r>
            <w:proofErr w:type="spellStart"/>
            <w:r>
              <w:rPr>
                <w:lang w:val="en-GB"/>
              </w:rPr>
              <w:t>prodoc</w:t>
            </w:r>
            <w:proofErr w:type="spellEnd"/>
            <w:r>
              <w:rPr>
                <w:lang w:val="en-GB"/>
              </w:rPr>
              <w:t xml:space="preserve">). </w:t>
            </w:r>
            <w:r>
              <w:rPr>
                <w:lang w:val="es-ES_tradnl"/>
              </w:rPr>
              <w:t>“</w:t>
            </w:r>
          </w:p>
        </w:tc>
      </w:tr>
      <w:tr w:rsidR="00B8268F" w:rsidRPr="00E81D07" w14:paraId="7974D39C" w14:textId="77777777" w:rsidTr="00D4743C">
        <w:trPr>
          <w:trHeight w:val="261"/>
        </w:trPr>
        <w:tc>
          <w:tcPr>
            <w:tcW w:w="895" w:type="dxa"/>
          </w:tcPr>
          <w:p w14:paraId="70DF5A2B" w14:textId="77777777" w:rsidR="00B8268F" w:rsidRPr="005B0CD9" w:rsidRDefault="00B8268F" w:rsidP="00D4743C">
            <w:pPr>
              <w:jc w:val="center"/>
              <w:rPr>
                <w:rFonts w:cstheme="minorHAnsi"/>
                <w:lang w:val="en-GB"/>
              </w:rPr>
            </w:pPr>
            <w:r>
              <w:rPr>
                <w:rFonts w:cstheme="minorHAnsi"/>
                <w:lang w:val="en-GB"/>
              </w:rPr>
              <w:t xml:space="preserve">UNDP </w:t>
            </w:r>
          </w:p>
        </w:tc>
        <w:tc>
          <w:tcPr>
            <w:tcW w:w="614" w:type="dxa"/>
          </w:tcPr>
          <w:p w14:paraId="43932792" w14:textId="77777777" w:rsidR="00B8268F" w:rsidRDefault="00B8268F" w:rsidP="00D4743C">
            <w:pPr>
              <w:jc w:val="center"/>
              <w:rPr>
                <w:rFonts w:cstheme="minorHAnsi"/>
                <w:lang w:val="en-GB"/>
              </w:rPr>
            </w:pPr>
            <w:r>
              <w:rPr>
                <w:rFonts w:cstheme="minorHAnsi"/>
                <w:lang w:val="en-GB"/>
              </w:rPr>
              <w:t>18</w:t>
            </w:r>
          </w:p>
        </w:tc>
        <w:tc>
          <w:tcPr>
            <w:tcW w:w="1072" w:type="dxa"/>
          </w:tcPr>
          <w:p w14:paraId="7F61E0EE" w14:textId="77777777" w:rsidR="00B8268F" w:rsidRDefault="00B8268F" w:rsidP="00D4743C">
            <w:pPr>
              <w:jc w:val="center"/>
              <w:rPr>
                <w:rFonts w:cstheme="minorHAnsi"/>
                <w:lang w:val="en-GB"/>
              </w:rPr>
            </w:pPr>
            <w:r>
              <w:rPr>
                <w:rFonts w:cstheme="minorHAnsi"/>
                <w:lang w:val="en-GB"/>
              </w:rPr>
              <w:t>22</w:t>
            </w:r>
          </w:p>
        </w:tc>
        <w:tc>
          <w:tcPr>
            <w:tcW w:w="3543" w:type="dxa"/>
          </w:tcPr>
          <w:p w14:paraId="68FF02F2" w14:textId="77777777" w:rsidR="00B8268F" w:rsidRPr="008044A3" w:rsidRDefault="00B8268F" w:rsidP="00D4743C">
            <w:pPr>
              <w:rPr>
                <w:rStyle w:val="cf01"/>
                <w:lang w:val="en-GB"/>
              </w:rPr>
            </w:pPr>
            <w:r w:rsidRPr="008044A3">
              <w:rPr>
                <w:rStyle w:val="cf01"/>
                <w:lang w:val="en-GB"/>
              </w:rPr>
              <w:t xml:space="preserve">Initial weeding already initiated on 42 ha in Gabriel Island and 10 ha in </w:t>
            </w:r>
            <w:proofErr w:type="spellStart"/>
            <w:r w:rsidRPr="008044A3">
              <w:rPr>
                <w:rStyle w:val="cf01"/>
                <w:lang w:val="en-GB"/>
              </w:rPr>
              <w:t>Gombranii</w:t>
            </w:r>
            <w:proofErr w:type="spellEnd"/>
          </w:p>
        </w:tc>
        <w:tc>
          <w:tcPr>
            <w:tcW w:w="3416" w:type="dxa"/>
          </w:tcPr>
          <w:p w14:paraId="1A20DAC1" w14:textId="77777777" w:rsidR="00B8268F" w:rsidRDefault="00B8268F" w:rsidP="00D4743C">
            <w:pPr>
              <w:rPr>
                <w:rFonts w:cstheme="minorHAnsi"/>
                <w:lang w:val="en-GB"/>
              </w:rPr>
            </w:pPr>
            <w:r>
              <w:rPr>
                <w:rFonts w:cstheme="minorHAnsi"/>
                <w:lang w:val="en-GB"/>
              </w:rPr>
              <w:t>Sentence added: “</w:t>
            </w:r>
            <w:r>
              <w:rPr>
                <w:lang w:val="en-GB"/>
              </w:rPr>
              <w:t xml:space="preserve">Also, initial weeding has already started on 42 ha in Gabriel Island and 10 ha in </w:t>
            </w:r>
            <w:proofErr w:type="spellStart"/>
            <w:r>
              <w:rPr>
                <w:lang w:val="en-GB"/>
              </w:rPr>
              <w:t>Gombrani</w:t>
            </w:r>
            <w:proofErr w:type="spellEnd"/>
            <w:r>
              <w:rPr>
                <w:lang w:val="en-GB"/>
              </w:rPr>
              <w:t>.”</w:t>
            </w:r>
          </w:p>
        </w:tc>
      </w:tr>
      <w:tr w:rsidR="00B8268F" w:rsidRPr="007C2D9A" w14:paraId="2BCA4B88" w14:textId="77777777" w:rsidTr="00D4743C">
        <w:trPr>
          <w:trHeight w:val="261"/>
        </w:trPr>
        <w:tc>
          <w:tcPr>
            <w:tcW w:w="895" w:type="dxa"/>
          </w:tcPr>
          <w:p w14:paraId="11E6FC0A" w14:textId="77777777" w:rsidR="00B8268F" w:rsidRDefault="00B8268F" w:rsidP="00D4743C">
            <w:pPr>
              <w:jc w:val="center"/>
              <w:rPr>
                <w:rFonts w:cstheme="minorHAnsi"/>
                <w:lang w:val="en-GB"/>
              </w:rPr>
            </w:pPr>
            <w:r>
              <w:rPr>
                <w:rFonts w:cstheme="minorHAnsi"/>
                <w:lang w:val="en-GB"/>
              </w:rPr>
              <w:t>UNDP</w:t>
            </w:r>
          </w:p>
        </w:tc>
        <w:tc>
          <w:tcPr>
            <w:tcW w:w="614" w:type="dxa"/>
          </w:tcPr>
          <w:p w14:paraId="655FC28E" w14:textId="77777777" w:rsidR="00B8268F" w:rsidRDefault="00B8268F" w:rsidP="00D4743C">
            <w:pPr>
              <w:jc w:val="center"/>
              <w:rPr>
                <w:rFonts w:cstheme="minorHAnsi"/>
                <w:lang w:val="en-GB"/>
              </w:rPr>
            </w:pPr>
            <w:r>
              <w:rPr>
                <w:rFonts w:cstheme="minorHAnsi"/>
                <w:lang w:val="en-GB"/>
              </w:rPr>
              <w:t>19</w:t>
            </w:r>
          </w:p>
        </w:tc>
        <w:tc>
          <w:tcPr>
            <w:tcW w:w="1072" w:type="dxa"/>
          </w:tcPr>
          <w:p w14:paraId="25B7A0E6" w14:textId="77777777" w:rsidR="00B8268F" w:rsidRDefault="00B8268F" w:rsidP="00D4743C">
            <w:pPr>
              <w:jc w:val="center"/>
              <w:rPr>
                <w:rFonts w:cstheme="minorHAnsi"/>
                <w:lang w:val="en-GB"/>
              </w:rPr>
            </w:pPr>
            <w:r>
              <w:rPr>
                <w:rFonts w:cstheme="minorHAnsi"/>
                <w:lang w:val="en-GB"/>
              </w:rPr>
              <w:t>22</w:t>
            </w:r>
          </w:p>
        </w:tc>
        <w:tc>
          <w:tcPr>
            <w:tcW w:w="3543" w:type="dxa"/>
          </w:tcPr>
          <w:p w14:paraId="10A44CD5" w14:textId="77777777" w:rsidR="00B8268F" w:rsidRPr="008044A3" w:rsidRDefault="00B8268F" w:rsidP="00D4743C">
            <w:pPr>
              <w:rPr>
                <w:rStyle w:val="cf01"/>
                <w:lang w:val="en-GB"/>
              </w:rPr>
            </w:pPr>
            <w:r w:rsidRPr="00850030">
              <w:rPr>
                <w:rStyle w:val="cf01"/>
                <w:lang w:val="en-GB"/>
              </w:rPr>
              <w:t xml:space="preserve">Area of </w:t>
            </w:r>
            <w:proofErr w:type="spellStart"/>
            <w:r w:rsidRPr="00850030">
              <w:rPr>
                <w:rStyle w:val="cf01"/>
                <w:lang w:val="en-GB"/>
              </w:rPr>
              <w:t>Gombrani</w:t>
            </w:r>
            <w:proofErr w:type="spellEnd"/>
            <w:r w:rsidRPr="00850030">
              <w:rPr>
                <w:rStyle w:val="cf01"/>
                <w:lang w:val="en-GB"/>
              </w:rPr>
              <w:t xml:space="preserve"> Island 46 or 31 ha? I see both various documents</w:t>
            </w:r>
          </w:p>
        </w:tc>
        <w:tc>
          <w:tcPr>
            <w:tcW w:w="3416" w:type="dxa"/>
          </w:tcPr>
          <w:p w14:paraId="0A24407A" w14:textId="77777777" w:rsidR="00B8268F" w:rsidRDefault="00B8268F" w:rsidP="00D4743C">
            <w:pPr>
              <w:rPr>
                <w:rFonts w:cstheme="minorHAnsi"/>
                <w:lang w:val="en-GB"/>
              </w:rPr>
            </w:pPr>
            <w:r>
              <w:rPr>
                <w:rFonts w:cstheme="minorHAnsi"/>
                <w:lang w:val="en-GB"/>
              </w:rPr>
              <w:t>31 ha</w:t>
            </w:r>
          </w:p>
        </w:tc>
      </w:tr>
      <w:tr w:rsidR="00B8268F" w:rsidRPr="007C2D9A" w14:paraId="5B2A3F9A" w14:textId="77777777" w:rsidTr="00D4743C">
        <w:trPr>
          <w:trHeight w:val="261"/>
        </w:trPr>
        <w:tc>
          <w:tcPr>
            <w:tcW w:w="895" w:type="dxa"/>
          </w:tcPr>
          <w:p w14:paraId="0AC077A0" w14:textId="77777777" w:rsidR="00B8268F" w:rsidRDefault="00B8268F" w:rsidP="00D4743C">
            <w:pPr>
              <w:jc w:val="center"/>
              <w:rPr>
                <w:rFonts w:cstheme="minorHAnsi"/>
                <w:lang w:val="en-GB"/>
              </w:rPr>
            </w:pPr>
            <w:r>
              <w:rPr>
                <w:rFonts w:cstheme="minorHAnsi"/>
                <w:lang w:val="en-GB"/>
              </w:rPr>
              <w:t>UNDP</w:t>
            </w:r>
          </w:p>
        </w:tc>
        <w:tc>
          <w:tcPr>
            <w:tcW w:w="614" w:type="dxa"/>
          </w:tcPr>
          <w:p w14:paraId="14B9F917" w14:textId="77777777" w:rsidR="00B8268F" w:rsidRDefault="00B8268F" w:rsidP="00D4743C">
            <w:pPr>
              <w:jc w:val="center"/>
              <w:rPr>
                <w:rFonts w:cstheme="minorHAnsi"/>
                <w:lang w:val="en-GB"/>
              </w:rPr>
            </w:pPr>
            <w:r>
              <w:rPr>
                <w:rFonts w:cstheme="minorHAnsi"/>
                <w:lang w:val="en-GB"/>
              </w:rPr>
              <w:t>20</w:t>
            </w:r>
          </w:p>
        </w:tc>
        <w:tc>
          <w:tcPr>
            <w:tcW w:w="1072" w:type="dxa"/>
          </w:tcPr>
          <w:p w14:paraId="3D95912A" w14:textId="77777777" w:rsidR="00B8268F" w:rsidRDefault="00B8268F" w:rsidP="00D4743C">
            <w:pPr>
              <w:jc w:val="center"/>
              <w:rPr>
                <w:rFonts w:cstheme="minorHAnsi"/>
                <w:lang w:val="en-GB"/>
              </w:rPr>
            </w:pPr>
            <w:r>
              <w:rPr>
                <w:rFonts w:cstheme="minorHAnsi"/>
                <w:lang w:val="en-GB"/>
              </w:rPr>
              <w:t>22</w:t>
            </w:r>
          </w:p>
        </w:tc>
        <w:tc>
          <w:tcPr>
            <w:tcW w:w="3543" w:type="dxa"/>
          </w:tcPr>
          <w:p w14:paraId="2DEEDFBC" w14:textId="77777777" w:rsidR="00B8268F" w:rsidRPr="00850030" w:rsidRDefault="00B8268F" w:rsidP="00D4743C">
            <w:pPr>
              <w:rPr>
                <w:rStyle w:val="cf01"/>
                <w:lang w:val="en-GB"/>
              </w:rPr>
            </w:pPr>
            <w:r>
              <w:rPr>
                <w:rStyle w:val="cf01"/>
                <w:lang w:val="en-GB"/>
              </w:rPr>
              <w:t>St Brandon not included because of critically endangered species but due to its biodiversity</w:t>
            </w:r>
          </w:p>
        </w:tc>
        <w:tc>
          <w:tcPr>
            <w:tcW w:w="3416" w:type="dxa"/>
          </w:tcPr>
          <w:p w14:paraId="400A0338" w14:textId="77777777" w:rsidR="00B8268F" w:rsidRDefault="00B8268F" w:rsidP="00D4743C">
            <w:pPr>
              <w:rPr>
                <w:rFonts w:cstheme="minorHAnsi"/>
                <w:lang w:val="en-GB"/>
              </w:rPr>
            </w:pPr>
            <w:r>
              <w:rPr>
                <w:rFonts w:cstheme="minorHAnsi"/>
                <w:lang w:val="en-GB"/>
              </w:rPr>
              <w:t>Sentence changed</w:t>
            </w:r>
          </w:p>
        </w:tc>
      </w:tr>
      <w:tr w:rsidR="00B8268F" w:rsidRPr="00E81D07" w14:paraId="398AAD8E" w14:textId="77777777" w:rsidTr="00D4743C">
        <w:trPr>
          <w:trHeight w:val="261"/>
        </w:trPr>
        <w:tc>
          <w:tcPr>
            <w:tcW w:w="895" w:type="dxa"/>
          </w:tcPr>
          <w:p w14:paraId="7ED6E2FD" w14:textId="77777777" w:rsidR="00B8268F" w:rsidRDefault="00B8268F" w:rsidP="00D4743C">
            <w:pPr>
              <w:jc w:val="center"/>
              <w:rPr>
                <w:rFonts w:cstheme="minorHAnsi"/>
                <w:lang w:val="en-GB"/>
              </w:rPr>
            </w:pPr>
            <w:r>
              <w:rPr>
                <w:rFonts w:cstheme="minorHAnsi"/>
                <w:lang w:val="en-GB"/>
              </w:rPr>
              <w:t>UNDP</w:t>
            </w:r>
          </w:p>
        </w:tc>
        <w:tc>
          <w:tcPr>
            <w:tcW w:w="614" w:type="dxa"/>
          </w:tcPr>
          <w:p w14:paraId="14CF0145" w14:textId="77777777" w:rsidR="00B8268F" w:rsidRDefault="00B8268F" w:rsidP="00D4743C">
            <w:pPr>
              <w:jc w:val="center"/>
              <w:rPr>
                <w:rFonts w:cstheme="minorHAnsi"/>
                <w:lang w:val="en-GB"/>
              </w:rPr>
            </w:pPr>
            <w:r>
              <w:rPr>
                <w:rFonts w:cstheme="minorHAnsi"/>
                <w:lang w:val="en-GB"/>
              </w:rPr>
              <w:t>21</w:t>
            </w:r>
          </w:p>
        </w:tc>
        <w:tc>
          <w:tcPr>
            <w:tcW w:w="1072" w:type="dxa"/>
          </w:tcPr>
          <w:p w14:paraId="64706332" w14:textId="77777777" w:rsidR="00B8268F" w:rsidRDefault="00B8268F" w:rsidP="00D4743C">
            <w:pPr>
              <w:jc w:val="center"/>
              <w:rPr>
                <w:rFonts w:cstheme="minorHAnsi"/>
                <w:lang w:val="en-GB"/>
              </w:rPr>
            </w:pPr>
            <w:r>
              <w:rPr>
                <w:rFonts w:cstheme="minorHAnsi"/>
                <w:lang w:val="en-GB"/>
              </w:rPr>
              <w:t>23</w:t>
            </w:r>
          </w:p>
        </w:tc>
        <w:tc>
          <w:tcPr>
            <w:tcW w:w="3543" w:type="dxa"/>
          </w:tcPr>
          <w:p w14:paraId="469A58AB" w14:textId="77777777" w:rsidR="00B8268F" w:rsidRDefault="00B8268F" w:rsidP="00D4743C">
            <w:pPr>
              <w:rPr>
                <w:rStyle w:val="cf01"/>
                <w:lang w:val="en-GB"/>
              </w:rPr>
            </w:pPr>
            <w:r>
              <w:rPr>
                <w:rStyle w:val="cf01"/>
                <w:lang w:val="en-GB"/>
              </w:rPr>
              <w:t>Penny Stock</w:t>
            </w:r>
          </w:p>
        </w:tc>
        <w:tc>
          <w:tcPr>
            <w:tcW w:w="3416" w:type="dxa"/>
          </w:tcPr>
          <w:p w14:paraId="2A487A5B" w14:textId="77777777" w:rsidR="00B8268F" w:rsidRDefault="00B8268F" w:rsidP="00D4743C">
            <w:pPr>
              <w:rPr>
                <w:rFonts w:cstheme="minorHAnsi"/>
                <w:lang w:val="en-GB"/>
              </w:rPr>
            </w:pPr>
            <w:r>
              <w:rPr>
                <w:rFonts w:cstheme="minorHAnsi"/>
                <w:lang w:val="en-GB"/>
              </w:rPr>
              <w:t>I don’t understand the comment</w:t>
            </w:r>
          </w:p>
        </w:tc>
      </w:tr>
      <w:tr w:rsidR="00B8268F" w:rsidRPr="00E81D07" w14:paraId="64EDD7B6" w14:textId="77777777" w:rsidTr="00D4743C">
        <w:trPr>
          <w:trHeight w:val="261"/>
        </w:trPr>
        <w:tc>
          <w:tcPr>
            <w:tcW w:w="895" w:type="dxa"/>
          </w:tcPr>
          <w:p w14:paraId="1830F8C7" w14:textId="77777777" w:rsidR="00B8268F" w:rsidRDefault="00B8268F" w:rsidP="00D4743C">
            <w:pPr>
              <w:jc w:val="center"/>
              <w:rPr>
                <w:rFonts w:cstheme="minorHAnsi"/>
                <w:lang w:val="en-GB"/>
              </w:rPr>
            </w:pPr>
            <w:r>
              <w:rPr>
                <w:rFonts w:cstheme="minorHAnsi"/>
                <w:lang w:val="en-GB"/>
              </w:rPr>
              <w:t>UNDP</w:t>
            </w:r>
          </w:p>
        </w:tc>
        <w:tc>
          <w:tcPr>
            <w:tcW w:w="614" w:type="dxa"/>
          </w:tcPr>
          <w:p w14:paraId="29C4BC1E" w14:textId="77777777" w:rsidR="00B8268F" w:rsidRDefault="00B8268F" w:rsidP="00D4743C">
            <w:pPr>
              <w:jc w:val="center"/>
              <w:rPr>
                <w:rFonts w:cstheme="minorHAnsi"/>
                <w:lang w:val="en-GB"/>
              </w:rPr>
            </w:pPr>
            <w:r>
              <w:rPr>
                <w:rFonts w:cstheme="minorHAnsi"/>
                <w:lang w:val="en-GB"/>
              </w:rPr>
              <w:t>22</w:t>
            </w:r>
          </w:p>
        </w:tc>
        <w:tc>
          <w:tcPr>
            <w:tcW w:w="1072" w:type="dxa"/>
          </w:tcPr>
          <w:p w14:paraId="7B718BDC" w14:textId="77777777" w:rsidR="00B8268F" w:rsidRDefault="00B8268F" w:rsidP="00D4743C">
            <w:pPr>
              <w:jc w:val="center"/>
              <w:rPr>
                <w:rFonts w:cstheme="minorHAnsi"/>
                <w:lang w:val="en-GB"/>
              </w:rPr>
            </w:pPr>
            <w:r>
              <w:rPr>
                <w:rFonts w:cstheme="minorHAnsi"/>
                <w:lang w:val="en-GB"/>
              </w:rPr>
              <w:t>24</w:t>
            </w:r>
          </w:p>
        </w:tc>
        <w:tc>
          <w:tcPr>
            <w:tcW w:w="3543" w:type="dxa"/>
          </w:tcPr>
          <w:p w14:paraId="4E0F6345" w14:textId="77777777" w:rsidR="00B8268F" w:rsidRDefault="00B8268F" w:rsidP="00D4743C">
            <w:pPr>
              <w:rPr>
                <w:rStyle w:val="cf01"/>
                <w:lang w:val="en-GB"/>
              </w:rPr>
            </w:pPr>
            <w:r w:rsidRPr="00850030">
              <w:rPr>
                <w:rStyle w:val="cf01"/>
                <w:lang w:val="en-GB"/>
              </w:rPr>
              <w:t xml:space="preserve">They </w:t>
            </w:r>
            <w:proofErr w:type="spellStart"/>
            <w:r w:rsidRPr="00850030">
              <w:rPr>
                <w:rStyle w:val="cf01"/>
                <w:lang w:val="en-GB"/>
              </w:rPr>
              <w:t>wihdrew</w:t>
            </w:r>
            <w:proofErr w:type="spellEnd"/>
            <w:r w:rsidRPr="00850030">
              <w:rPr>
                <w:rStyle w:val="cf01"/>
                <w:lang w:val="en-GB"/>
              </w:rPr>
              <w:t xml:space="preserve"> themselves as a PSC member following the 1st </w:t>
            </w:r>
            <w:proofErr w:type="spellStart"/>
            <w:r w:rsidRPr="00850030">
              <w:rPr>
                <w:rStyle w:val="cf01"/>
                <w:lang w:val="en-GB"/>
              </w:rPr>
              <w:t>PSc</w:t>
            </w:r>
            <w:proofErr w:type="spellEnd"/>
            <w:r w:rsidRPr="00850030">
              <w:rPr>
                <w:rStyle w:val="cf01"/>
                <w:lang w:val="en-GB"/>
              </w:rPr>
              <w:t xml:space="preserve"> meeting in 2020 as they wanted to be able to bid for tenders under the Project. </w:t>
            </w:r>
            <w:r>
              <w:rPr>
                <w:rStyle w:val="cf01"/>
              </w:rPr>
              <w:t xml:space="preserve">EPCO and MWF </w:t>
            </w:r>
            <w:proofErr w:type="spellStart"/>
            <w:r>
              <w:rPr>
                <w:rStyle w:val="cf01"/>
              </w:rPr>
              <w:t>did</w:t>
            </w:r>
            <w:proofErr w:type="spellEnd"/>
            <w:r>
              <w:rPr>
                <w:rStyle w:val="cf01"/>
              </w:rPr>
              <w:t xml:space="preserve"> </w:t>
            </w:r>
            <w:proofErr w:type="spellStart"/>
            <w:r>
              <w:rPr>
                <w:rStyle w:val="cf01"/>
              </w:rPr>
              <w:t>the</w:t>
            </w:r>
            <w:proofErr w:type="spellEnd"/>
            <w:r>
              <w:rPr>
                <w:rStyle w:val="cf01"/>
              </w:rPr>
              <w:t xml:space="preserve"> </w:t>
            </w:r>
            <w:proofErr w:type="spellStart"/>
            <w:r>
              <w:rPr>
                <w:rStyle w:val="cf01"/>
              </w:rPr>
              <w:t>same</w:t>
            </w:r>
            <w:proofErr w:type="spellEnd"/>
            <w:r>
              <w:rPr>
                <w:rStyle w:val="cf01"/>
              </w:rPr>
              <w:t>.</w:t>
            </w:r>
          </w:p>
        </w:tc>
        <w:tc>
          <w:tcPr>
            <w:tcW w:w="3416" w:type="dxa"/>
          </w:tcPr>
          <w:p w14:paraId="3F601AB8" w14:textId="77777777" w:rsidR="00B8268F" w:rsidRDefault="00B8268F" w:rsidP="00D4743C">
            <w:pPr>
              <w:rPr>
                <w:rFonts w:cstheme="minorHAnsi"/>
                <w:lang w:val="en-GB"/>
              </w:rPr>
            </w:pPr>
            <w:r>
              <w:rPr>
                <w:rFonts w:cstheme="minorHAnsi"/>
                <w:lang w:val="en-GB"/>
              </w:rPr>
              <w:t>EPCO and MWF have been deleted from the list.</w:t>
            </w:r>
          </w:p>
        </w:tc>
      </w:tr>
      <w:tr w:rsidR="00B8268F" w:rsidRPr="007C2D9A" w14:paraId="3A5D28F9" w14:textId="77777777" w:rsidTr="00D4743C">
        <w:trPr>
          <w:trHeight w:val="261"/>
        </w:trPr>
        <w:tc>
          <w:tcPr>
            <w:tcW w:w="895" w:type="dxa"/>
          </w:tcPr>
          <w:p w14:paraId="13795D47" w14:textId="77777777" w:rsidR="00B8268F" w:rsidRDefault="00B8268F" w:rsidP="00D4743C">
            <w:pPr>
              <w:jc w:val="center"/>
              <w:rPr>
                <w:rFonts w:cstheme="minorHAnsi"/>
                <w:lang w:val="en-GB"/>
              </w:rPr>
            </w:pPr>
            <w:r>
              <w:rPr>
                <w:rFonts w:cstheme="minorHAnsi"/>
                <w:lang w:val="en-GB"/>
              </w:rPr>
              <w:t>UNDP</w:t>
            </w:r>
          </w:p>
        </w:tc>
        <w:tc>
          <w:tcPr>
            <w:tcW w:w="614" w:type="dxa"/>
          </w:tcPr>
          <w:p w14:paraId="31FC1F72" w14:textId="77777777" w:rsidR="00B8268F" w:rsidRDefault="00B8268F" w:rsidP="00D4743C">
            <w:pPr>
              <w:jc w:val="center"/>
              <w:rPr>
                <w:rFonts w:cstheme="minorHAnsi"/>
                <w:lang w:val="en-GB"/>
              </w:rPr>
            </w:pPr>
            <w:r>
              <w:rPr>
                <w:rFonts w:cstheme="minorHAnsi"/>
                <w:lang w:val="en-GB"/>
              </w:rPr>
              <w:t>23</w:t>
            </w:r>
          </w:p>
        </w:tc>
        <w:tc>
          <w:tcPr>
            <w:tcW w:w="1072" w:type="dxa"/>
          </w:tcPr>
          <w:p w14:paraId="304F2A2A" w14:textId="77777777" w:rsidR="00B8268F" w:rsidRDefault="00B8268F" w:rsidP="00D4743C">
            <w:pPr>
              <w:jc w:val="center"/>
              <w:rPr>
                <w:rFonts w:cstheme="minorHAnsi"/>
                <w:lang w:val="en-GB"/>
              </w:rPr>
            </w:pPr>
            <w:r>
              <w:rPr>
                <w:rFonts w:cstheme="minorHAnsi"/>
                <w:lang w:val="en-GB"/>
              </w:rPr>
              <w:t>24</w:t>
            </w:r>
          </w:p>
        </w:tc>
        <w:tc>
          <w:tcPr>
            <w:tcW w:w="3543" w:type="dxa"/>
          </w:tcPr>
          <w:p w14:paraId="68114740" w14:textId="77777777" w:rsidR="00B8268F" w:rsidRPr="00850030" w:rsidRDefault="00B8268F" w:rsidP="00D4743C">
            <w:pPr>
              <w:rPr>
                <w:rStyle w:val="cf01"/>
                <w:lang w:val="en-GB"/>
              </w:rPr>
            </w:pPr>
            <w:r w:rsidRPr="00850030">
              <w:rPr>
                <w:rStyle w:val="cf01"/>
                <w:lang w:val="en-GB"/>
              </w:rPr>
              <w:t>This is not true as RRA has participated in most PSC either physical or online.</w:t>
            </w:r>
          </w:p>
        </w:tc>
        <w:tc>
          <w:tcPr>
            <w:tcW w:w="3416" w:type="dxa"/>
          </w:tcPr>
          <w:p w14:paraId="79E752B7" w14:textId="77777777" w:rsidR="00B8268F" w:rsidRDefault="00B8268F" w:rsidP="00D4743C">
            <w:pPr>
              <w:rPr>
                <w:rFonts w:cstheme="minorHAnsi"/>
                <w:lang w:val="en-GB"/>
              </w:rPr>
            </w:pPr>
            <w:r>
              <w:rPr>
                <w:rFonts w:cstheme="minorHAnsi"/>
                <w:lang w:val="en-GB"/>
              </w:rPr>
              <w:t>Sentence deleted</w:t>
            </w:r>
          </w:p>
        </w:tc>
      </w:tr>
      <w:tr w:rsidR="00B8268F" w:rsidRPr="007C2D9A" w14:paraId="7C713311" w14:textId="77777777" w:rsidTr="00D4743C">
        <w:trPr>
          <w:trHeight w:val="261"/>
        </w:trPr>
        <w:tc>
          <w:tcPr>
            <w:tcW w:w="895" w:type="dxa"/>
          </w:tcPr>
          <w:p w14:paraId="22F9A0EA" w14:textId="77777777" w:rsidR="00B8268F" w:rsidRDefault="00B8268F" w:rsidP="00D4743C">
            <w:pPr>
              <w:jc w:val="center"/>
              <w:rPr>
                <w:rFonts w:cstheme="minorHAnsi"/>
                <w:lang w:val="en-GB"/>
              </w:rPr>
            </w:pPr>
            <w:r w:rsidRPr="00254972">
              <w:rPr>
                <w:rFonts w:cstheme="minorHAnsi"/>
                <w:lang w:val="en-GB"/>
              </w:rPr>
              <w:t>UNDP</w:t>
            </w:r>
          </w:p>
        </w:tc>
        <w:tc>
          <w:tcPr>
            <w:tcW w:w="614" w:type="dxa"/>
          </w:tcPr>
          <w:p w14:paraId="5D9EFD49" w14:textId="77777777" w:rsidR="00B8268F" w:rsidRDefault="00B8268F" w:rsidP="00D4743C">
            <w:pPr>
              <w:jc w:val="center"/>
              <w:rPr>
                <w:rFonts w:cstheme="minorHAnsi"/>
                <w:lang w:val="en-GB"/>
              </w:rPr>
            </w:pPr>
            <w:r>
              <w:rPr>
                <w:rFonts w:cstheme="minorHAnsi"/>
                <w:lang w:val="en-GB"/>
              </w:rPr>
              <w:t>24</w:t>
            </w:r>
          </w:p>
        </w:tc>
        <w:tc>
          <w:tcPr>
            <w:tcW w:w="1072" w:type="dxa"/>
          </w:tcPr>
          <w:p w14:paraId="3767AFEA" w14:textId="77777777" w:rsidR="00B8268F" w:rsidRDefault="00B8268F" w:rsidP="00D4743C">
            <w:pPr>
              <w:jc w:val="center"/>
              <w:rPr>
                <w:rFonts w:cstheme="minorHAnsi"/>
                <w:lang w:val="en-GB"/>
              </w:rPr>
            </w:pPr>
            <w:r>
              <w:rPr>
                <w:rFonts w:cstheme="minorHAnsi"/>
                <w:lang w:val="en-GB"/>
              </w:rPr>
              <w:t>28</w:t>
            </w:r>
          </w:p>
        </w:tc>
        <w:tc>
          <w:tcPr>
            <w:tcW w:w="3543" w:type="dxa"/>
          </w:tcPr>
          <w:p w14:paraId="1FD4680C" w14:textId="77777777" w:rsidR="00B8268F" w:rsidRPr="00850030" w:rsidRDefault="00B8268F" w:rsidP="00D4743C">
            <w:pPr>
              <w:rPr>
                <w:rStyle w:val="cf01"/>
                <w:lang w:val="en-GB"/>
              </w:rPr>
            </w:pPr>
            <w:proofErr w:type="spellStart"/>
            <w:r>
              <w:rPr>
                <w:rStyle w:val="cf01"/>
              </w:rPr>
              <w:t>Formulation</w:t>
            </w:r>
            <w:proofErr w:type="spellEnd"/>
            <w:r>
              <w:rPr>
                <w:rStyle w:val="cf01"/>
              </w:rPr>
              <w:t xml:space="preserve"> </w:t>
            </w:r>
            <w:proofErr w:type="spellStart"/>
            <w:r>
              <w:rPr>
                <w:rStyle w:val="cf01"/>
              </w:rPr>
              <w:t>or</w:t>
            </w:r>
            <w:proofErr w:type="spellEnd"/>
            <w:r>
              <w:rPr>
                <w:rStyle w:val="cf01"/>
              </w:rPr>
              <w:t xml:space="preserve"> </w:t>
            </w:r>
            <w:proofErr w:type="spellStart"/>
            <w:r>
              <w:rPr>
                <w:rStyle w:val="cf01"/>
              </w:rPr>
              <w:t>implementation</w:t>
            </w:r>
            <w:proofErr w:type="spellEnd"/>
            <w:r>
              <w:rPr>
                <w:rStyle w:val="cf01"/>
              </w:rPr>
              <w:t xml:space="preserve"> </w:t>
            </w:r>
            <w:proofErr w:type="spellStart"/>
            <w:r>
              <w:rPr>
                <w:rStyle w:val="cf01"/>
              </w:rPr>
              <w:t>process</w:t>
            </w:r>
            <w:proofErr w:type="spellEnd"/>
            <w:r>
              <w:rPr>
                <w:rStyle w:val="cf01"/>
              </w:rPr>
              <w:t>?</w:t>
            </w:r>
          </w:p>
        </w:tc>
        <w:tc>
          <w:tcPr>
            <w:tcW w:w="3416" w:type="dxa"/>
          </w:tcPr>
          <w:p w14:paraId="32A84524" w14:textId="77777777" w:rsidR="00B8268F" w:rsidRDefault="00B8268F" w:rsidP="00D4743C">
            <w:pPr>
              <w:rPr>
                <w:rFonts w:cstheme="minorHAnsi"/>
                <w:lang w:val="en-GB"/>
              </w:rPr>
            </w:pPr>
            <w:r>
              <w:rPr>
                <w:rFonts w:cstheme="minorHAnsi"/>
                <w:lang w:val="en-GB"/>
              </w:rPr>
              <w:t>formulation</w:t>
            </w:r>
          </w:p>
        </w:tc>
      </w:tr>
      <w:tr w:rsidR="00B8268F" w:rsidRPr="00E81D07" w14:paraId="1955A21A" w14:textId="77777777" w:rsidTr="00D4743C">
        <w:trPr>
          <w:trHeight w:val="261"/>
        </w:trPr>
        <w:tc>
          <w:tcPr>
            <w:tcW w:w="895" w:type="dxa"/>
          </w:tcPr>
          <w:p w14:paraId="1DC10DD6" w14:textId="77777777" w:rsidR="00B8268F" w:rsidRDefault="00B8268F" w:rsidP="00D4743C">
            <w:pPr>
              <w:jc w:val="center"/>
              <w:rPr>
                <w:rFonts w:cstheme="minorHAnsi"/>
                <w:lang w:val="en-GB"/>
              </w:rPr>
            </w:pPr>
            <w:r w:rsidRPr="00254972">
              <w:rPr>
                <w:rFonts w:cstheme="minorHAnsi"/>
                <w:lang w:val="en-GB"/>
              </w:rPr>
              <w:t>UNDP</w:t>
            </w:r>
          </w:p>
        </w:tc>
        <w:tc>
          <w:tcPr>
            <w:tcW w:w="614" w:type="dxa"/>
          </w:tcPr>
          <w:p w14:paraId="123C8B8F" w14:textId="77777777" w:rsidR="00B8268F" w:rsidRDefault="00B8268F" w:rsidP="00D4743C">
            <w:pPr>
              <w:jc w:val="center"/>
              <w:rPr>
                <w:rFonts w:cstheme="minorHAnsi"/>
                <w:lang w:val="en-GB"/>
              </w:rPr>
            </w:pPr>
            <w:r>
              <w:rPr>
                <w:rFonts w:cstheme="minorHAnsi"/>
                <w:lang w:val="en-GB"/>
              </w:rPr>
              <w:t>25</w:t>
            </w:r>
          </w:p>
        </w:tc>
        <w:tc>
          <w:tcPr>
            <w:tcW w:w="1072" w:type="dxa"/>
          </w:tcPr>
          <w:p w14:paraId="37C2A4FF" w14:textId="77777777" w:rsidR="00B8268F" w:rsidRDefault="00B8268F" w:rsidP="00D4743C">
            <w:pPr>
              <w:jc w:val="center"/>
              <w:rPr>
                <w:rFonts w:cstheme="minorHAnsi"/>
                <w:lang w:val="en-GB"/>
              </w:rPr>
            </w:pPr>
            <w:r>
              <w:rPr>
                <w:rFonts w:cstheme="minorHAnsi"/>
                <w:lang w:val="en-GB"/>
              </w:rPr>
              <w:t>32</w:t>
            </w:r>
          </w:p>
        </w:tc>
        <w:tc>
          <w:tcPr>
            <w:tcW w:w="3543" w:type="dxa"/>
          </w:tcPr>
          <w:p w14:paraId="41409F62" w14:textId="77777777" w:rsidR="00B8268F" w:rsidRPr="000A56D7" w:rsidRDefault="00B8268F" w:rsidP="00D4743C">
            <w:pPr>
              <w:rPr>
                <w:rStyle w:val="cf01"/>
                <w:lang w:val="en-GB"/>
              </w:rPr>
            </w:pPr>
            <w:r w:rsidRPr="000A56D7">
              <w:rPr>
                <w:rStyle w:val="cf01"/>
                <w:lang w:val="en-GB"/>
              </w:rPr>
              <w:t>Can you produce an overall total?</w:t>
            </w:r>
          </w:p>
        </w:tc>
        <w:tc>
          <w:tcPr>
            <w:tcW w:w="3416" w:type="dxa"/>
          </w:tcPr>
          <w:p w14:paraId="672F36C9" w14:textId="77777777" w:rsidR="00B8268F" w:rsidRDefault="00B8268F" w:rsidP="00D4743C">
            <w:pPr>
              <w:rPr>
                <w:rFonts w:cstheme="minorHAnsi"/>
                <w:lang w:val="en-GB"/>
              </w:rPr>
            </w:pPr>
            <w:r>
              <w:rPr>
                <w:rFonts w:cstheme="minorHAnsi"/>
                <w:lang w:val="en-GB"/>
              </w:rPr>
              <w:t>Yes, total added to table 10</w:t>
            </w:r>
          </w:p>
        </w:tc>
      </w:tr>
      <w:tr w:rsidR="00B8268F" w:rsidRPr="007C2D9A" w14:paraId="7E361AE5" w14:textId="77777777" w:rsidTr="00D4743C">
        <w:trPr>
          <w:trHeight w:val="261"/>
        </w:trPr>
        <w:tc>
          <w:tcPr>
            <w:tcW w:w="895" w:type="dxa"/>
          </w:tcPr>
          <w:p w14:paraId="05387433" w14:textId="77777777" w:rsidR="00B8268F" w:rsidRDefault="00B8268F" w:rsidP="00D4743C">
            <w:pPr>
              <w:jc w:val="center"/>
              <w:rPr>
                <w:rFonts w:cstheme="minorHAnsi"/>
                <w:lang w:val="en-GB"/>
              </w:rPr>
            </w:pPr>
            <w:r w:rsidRPr="00254972">
              <w:rPr>
                <w:rFonts w:cstheme="minorHAnsi"/>
                <w:lang w:val="en-GB"/>
              </w:rPr>
              <w:t>UNDP</w:t>
            </w:r>
          </w:p>
        </w:tc>
        <w:tc>
          <w:tcPr>
            <w:tcW w:w="614" w:type="dxa"/>
          </w:tcPr>
          <w:p w14:paraId="61CE7735" w14:textId="77777777" w:rsidR="00B8268F" w:rsidRDefault="00B8268F" w:rsidP="00D4743C">
            <w:pPr>
              <w:jc w:val="center"/>
              <w:rPr>
                <w:rFonts w:cstheme="minorHAnsi"/>
                <w:lang w:val="en-GB"/>
              </w:rPr>
            </w:pPr>
            <w:r>
              <w:rPr>
                <w:rFonts w:cstheme="minorHAnsi"/>
                <w:lang w:val="en-GB"/>
              </w:rPr>
              <w:t>26</w:t>
            </w:r>
          </w:p>
        </w:tc>
        <w:tc>
          <w:tcPr>
            <w:tcW w:w="1072" w:type="dxa"/>
          </w:tcPr>
          <w:p w14:paraId="48C00C50" w14:textId="77777777" w:rsidR="00B8268F" w:rsidRDefault="00B8268F" w:rsidP="00D4743C">
            <w:pPr>
              <w:jc w:val="center"/>
              <w:rPr>
                <w:rFonts w:cstheme="minorHAnsi"/>
                <w:lang w:val="en-GB"/>
              </w:rPr>
            </w:pPr>
            <w:r>
              <w:rPr>
                <w:rFonts w:cstheme="minorHAnsi"/>
                <w:lang w:val="en-GB"/>
              </w:rPr>
              <w:t>33</w:t>
            </w:r>
          </w:p>
        </w:tc>
        <w:tc>
          <w:tcPr>
            <w:tcW w:w="3543" w:type="dxa"/>
          </w:tcPr>
          <w:p w14:paraId="0AA52DA9" w14:textId="77777777" w:rsidR="00B8268F" w:rsidRPr="00850030" w:rsidRDefault="00B8268F" w:rsidP="00D4743C">
            <w:pPr>
              <w:rPr>
                <w:rStyle w:val="cf01"/>
                <w:lang w:val="en-GB"/>
              </w:rPr>
            </w:pPr>
            <w:r>
              <w:rPr>
                <w:rStyle w:val="cf01"/>
                <w:lang w:val="en-GB"/>
              </w:rPr>
              <w:t>DVS?</w:t>
            </w:r>
          </w:p>
        </w:tc>
        <w:tc>
          <w:tcPr>
            <w:tcW w:w="3416" w:type="dxa"/>
          </w:tcPr>
          <w:p w14:paraId="7DD562A4" w14:textId="77777777" w:rsidR="00B8268F" w:rsidRDefault="00B8268F" w:rsidP="00D4743C">
            <w:pPr>
              <w:rPr>
                <w:rFonts w:cstheme="minorHAnsi"/>
                <w:lang w:val="en-GB"/>
              </w:rPr>
            </w:pPr>
            <w:r>
              <w:rPr>
                <w:rFonts w:cstheme="minorHAnsi"/>
                <w:lang w:val="en-GB"/>
              </w:rPr>
              <w:t>Changed to LVD</w:t>
            </w:r>
          </w:p>
        </w:tc>
      </w:tr>
      <w:tr w:rsidR="00B8268F" w:rsidRPr="007C2D9A" w14:paraId="45678E18" w14:textId="77777777" w:rsidTr="00D4743C">
        <w:trPr>
          <w:trHeight w:val="261"/>
        </w:trPr>
        <w:tc>
          <w:tcPr>
            <w:tcW w:w="895" w:type="dxa"/>
          </w:tcPr>
          <w:p w14:paraId="7CB2C3FD" w14:textId="77777777" w:rsidR="00B8268F" w:rsidRDefault="00B8268F" w:rsidP="00D4743C">
            <w:pPr>
              <w:jc w:val="center"/>
              <w:rPr>
                <w:rFonts w:cstheme="minorHAnsi"/>
                <w:lang w:val="en-GB"/>
              </w:rPr>
            </w:pPr>
            <w:r w:rsidRPr="00254972">
              <w:rPr>
                <w:rFonts w:cstheme="minorHAnsi"/>
                <w:lang w:val="en-GB"/>
              </w:rPr>
              <w:t>UNDP</w:t>
            </w:r>
          </w:p>
        </w:tc>
        <w:tc>
          <w:tcPr>
            <w:tcW w:w="614" w:type="dxa"/>
          </w:tcPr>
          <w:p w14:paraId="7115CA67" w14:textId="77777777" w:rsidR="00B8268F" w:rsidRDefault="00B8268F" w:rsidP="00D4743C">
            <w:pPr>
              <w:jc w:val="center"/>
              <w:rPr>
                <w:rFonts w:cstheme="minorHAnsi"/>
                <w:lang w:val="en-GB"/>
              </w:rPr>
            </w:pPr>
            <w:r>
              <w:rPr>
                <w:rFonts w:cstheme="minorHAnsi"/>
                <w:lang w:val="en-GB"/>
              </w:rPr>
              <w:t>27</w:t>
            </w:r>
          </w:p>
        </w:tc>
        <w:tc>
          <w:tcPr>
            <w:tcW w:w="1072" w:type="dxa"/>
          </w:tcPr>
          <w:p w14:paraId="6C02B73E" w14:textId="77777777" w:rsidR="00B8268F" w:rsidRDefault="00B8268F" w:rsidP="00D4743C">
            <w:pPr>
              <w:jc w:val="center"/>
              <w:rPr>
                <w:rFonts w:cstheme="minorHAnsi"/>
                <w:lang w:val="en-GB"/>
              </w:rPr>
            </w:pPr>
            <w:r>
              <w:rPr>
                <w:rFonts w:cstheme="minorHAnsi"/>
                <w:lang w:val="en-GB"/>
              </w:rPr>
              <w:t>34</w:t>
            </w:r>
          </w:p>
        </w:tc>
        <w:tc>
          <w:tcPr>
            <w:tcW w:w="3543" w:type="dxa"/>
          </w:tcPr>
          <w:p w14:paraId="3F3CC008" w14:textId="77777777" w:rsidR="00B8268F" w:rsidRPr="00850030" w:rsidRDefault="00B8268F" w:rsidP="00D4743C">
            <w:pPr>
              <w:rPr>
                <w:rStyle w:val="cf01"/>
                <w:lang w:val="en-GB"/>
              </w:rPr>
            </w:pPr>
            <w:r w:rsidRPr="00DF28C6">
              <w:rPr>
                <w:rStyle w:val="cf01"/>
                <w:lang w:val="en-GB"/>
              </w:rPr>
              <w:t xml:space="preserve">What about the initial weeding of 10 ha done on </w:t>
            </w:r>
            <w:proofErr w:type="spellStart"/>
            <w:r w:rsidRPr="00DF28C6">
              <w:rPr>
                <w:rStyle w:val="cf01"/>
                <w:lang w:val="en-GB"/>
              </w:rPr>
              <w:t>Gombrani</w:t>
            </w:r>
            <w:proofErr w:type="spellEnd"/>
            <w:r w:rsidRPr="00DF28C6">
              <w:rPr>
                <w:rStyle w:val="cf01"/>
                <w:lang w:val="en-GB"/>
              </w:rPr>
              <w:t>?</w:t>
            </w:r>
          </w:p>
        </w:tc>
        <w:tc>
          <w:tcPr>
            <w:tcW w:w="3416" w:type="dxa"/>
          </w:tcPr>
          <w:p w14:paraId="189FCC26" w14:textId="77777777" w:rsidR="00B8268F" w:rsidRDefault="00B8268F" w:rsidP="00D4743C">
            <w:pPr>
              <w:rPr>
                <w:rFonts w:cstheme="minorHAnsi"/>
                <w:lang w:val="en-GB"/>
              </w:rPr>
            </w:pPr>
            <w:r>
              <w:rPr>
                <w:rFonts w:cstheme="minorHAnsi"/>
                <w:lang w:val="en-GB"/>
              </w:rPr>
              <w:t>Changed to 57 ha</w:t>
            </w:r>
          </w:p>
        </w:tc>
      </w:tr>
      <w:tr w:rsidR="00B8268F" w:rsidRPr="007C2D9A" w14:paraId="4D3D82B0" w14:textId="77777777" w:rsidTr="00D4743C">
        <w:trPr>
          <w:trHeight w:val="261"/>
        </w:trPr>
        <w:tc>
          <w:tcPr>
            <w:tcW w:w="895" w:type="dxa"/>
          </w:tcPr>
          <w:p w14:paraId="30C302B7" w14:textId="77777777" w:rsidR="00B8268F" w:rsidRDefault="00B8268F" w:rsidP="00D4743C">
            <w:pPr>
              <w:jc w:val="center"/>
              <w:rPr>
                <w:rFonts w:cstheme="minorHAnsi"/>
                <w:lang w:val="en-GB"/>
              </w:rPr>
            </w:pPr>
            <w:r w:rsidRPr="00254972">
              <w:rPr>
                <w:rFonts w:cstheme="minorHAnsi"/>
                <w:lang w:val="en-GB"/>
              </w:rPr>
              <w:t>UNDP</w:t>
            </w:r>
          </w:p>
        </w:tc>
        <w:tc>
          <w:tcPr>
            <w:tcW w:w="614" w:type="dxa"/>
          </w:tcPr>
          <w:p w14:paraId="444BF1B5" w14:textId="77777777" w:rsidR="00B8268F" w:rsidRDefault="00B8268F" w:rsidP="00D4743C">
            <w:pPr>
              <w:jc w:val="center"/>
              <w:rPr>
                <w:rFonts w:cstheme="minorHAnsi"/>
                <w:lang w:val="en-GB"/>
              </w:rPr>
            </w:pPr>
            <w:r>
              <w:rPr>
                <w:rFonts w:cstheme="minorHAnsi"/>
                <w:lang w:val="en-GB"/>
              </w:rPr>
              <w:t>28</w:t>
            </w:r>
          </w:p>
        </w:tc>
        <w:tc>
          <w:tcPr>
            <w:tcW w:w="1072" w:type="dxa"/>
          </w:tcPr>
          <w:p w14:paraId="308494AE" w14:textId="77777777" w:rsidR="00B8268F" w:rsidRDefault="00B8268F" w:rsidP="00D4743C">
            <w:pPr>
              <w:jc w:val="center"/>
              <w:rPr>
                <w:rFonts w:cstheme="minorHAnsi"/>
                <w:lang w:val="en-GB"/>
              </w:rPr>
            </w:pPr>
            <w:r>
              <w:rPr>
                <w:rFonts w:cstheme="minorHAnsi"/>
                <w:lang w:val="en-GB"/>
              </w:rPr>
              <w:t>37</w:t>
            </w:r>
          </w:p>
        </w:tc>
        <w:tc>
          <w:tcPr>
            <w:tcW w:w="3543" w:type="dxa"/>
          </w:tcPr>
          <w:p w14:paraId="6948AE93" w14:textId="77777777" w:rsidR="00B8268F" w:rsidRPr="00DF28C6" w:rsidRDefault="00B8268F" w:rsidP="00D4743C">
            <w:pPr>
              <w:rPr>
                <w:rStyle w:val="cf01"/>
                <w:lang w:val="en-GB"/>
              </w:rPr>
            </w:pPr>
            <w:r w:rsidRPr="00DF28C6">
              <w:rPr>
                <w:rStyle w:val="cf01"/>
                <w:lang w:val="en-GB"/>
              </w:rPr>
              <w:t xml:space="preserve">To </w:t>
            </w:r>
            <w:proofErr w:type="spellStart"/>
            <w:r w:rsidRPr="00DF28C6">
              <w:rPr>
                <w:rStyle w:val="cf01"/>
                <w:lang w:val="en-GB"/>
              </w:rPr>
              <w:t>homegenize</w:t>
            </w:r>
            <w:proofErr w:type="spellEnd"/>
            <w:r w:rsidRPr="00DF28C6">
              <w:rPr>
                <w:rStyle w:val="cf01"/>
                <w:lang w:val="en-GB"/>
              </w:rPr>
              <w:t xml:space="preserve"> date format for the whole report</w:t>
            </w:r>
          </w:p>
        </w:tc>
        <w:tc>
          <w:tcPr>
            <w:tcW w:w="3416" w:type="dxa"/>
          </w:tcPr>
          <w:p w14:paraId="245E35AA" w14:textId="77777777" w:rsidR="00B8268F" w:rsidRDefault="00B8268F" w:rsidP="00D4743C">
            <w:pPr>
              <w:rPr>
                <w:rFonts w:cstheme="minorHAnsi"/>
                <w:lang w:val="en-GB"/>
              </w:rPr>
            </w:pPr>
            <w:r>
              <w:rPr>
                <w:rFonts w:cstheme="minorHAnsi"/>
                <w:lang w:val="en-GB"/>
              </w:rPr>
              <w:t>Ok thanks.</w:t>
            </w:r>
          </w:p>
        </w:tc>
      </w:tr>
      <w:tr w:rsidR="00B8268F" w:rsidRPr="007C2D9A" w14:paraId="76B07658" w14:textId="77777777" w:rsidTr="00D4743C">
        <w:trPr>
          <w:trHeight w:val="261"/>
        </w:trPr>
        <w:tc>
          <w:tcPr>
            <w:tcW w:w="895" w:type="dxa"/>
          </w:tcPr>
          <w:p w14:paraId="4BCB822A" w14:textId="77777777" w:rsidR="00B8268F" w:rsidRPr="00254972" w:rsidRDefault="00B8268F" w:rsidP="00D4743C">
            <w:pPr>
              <w:jc w:val="center"/>
              <w:rPr>
                <w:rFonts w:cstheme="minorHAnsi"/>
                <w:lang w:val="en-GB"/>
              </w:rPr>
            </w:pPr>
            <w:r>
              <w:rPr>
                <w:rFonts w:cstheme="minorHAnsi"/>
                <w:lang w:val="en-GB"/>
              </w:rPr>
              <w:t>UNDP</w:t>
            </w:r>
          </w:p>
        </w:tc>
        <w:tc>
          <w:tcPr>
            <w:tcW w:w="614" w:type="dxa"/>
          </w:tcPr>
          <w:p w14:paraId="594D5222" w14:textId="77777777" w:rsidR="00B8268F" w:rsidRDefault="00B8268F" w:rsidP="00D4743C">
            <w:pPr>
              <w:jc w:val="center"/>
              <w:rPr>
                <w:rFonts w:cstheme="minorHAnsi"/>
                <w:lang w:val="en-GB"/>
              </w:rPr>
            </w:pPr>
            <w:r>
              <w:rPr>
                <w:rFonts w:cstheme="minorHAnsi"/>
                <w:lang w:val="en-GB"/>
              </w:rPr>
              <w:t>29</w:t>
            </w:r>
          </w:p>
        </w:tc>
        <w:tc>
          <w:tcPr>
            <w:tcW w:w="1072" w:type="dxa"/>
          </w:tcPr>
          <w:p w14:paraId="0654CA22" w14:textId="77777777" w:rsidR="00B8268F" w:rsidRDefault="00B8268F" w:rsidP="00D4743C">
            <w:pPr>
              <w:jc w:val="center"/>
              <w:rPr>
                <w:rFonts w:cstheme="minorHAnsi"/>
                <w:lang w:val="en-GB"/>
              </w:rPr>
            </w:pPr>
            <w:r>
              <w:rPr>
                <w:rFonts w:cstheme="minorHAnsi"/>
                <w:lang w:val="en-GB"/>
              </w:rPr>
              <w:t>38</w:t>
            </w:r>
          </w:p>
        </w:tc>
        <w:tc>
          <w:tcPr>
            <w:tcW w:w="3543" w:type="dxa"/>
          </w:tcPr>
          <w:p w14:paraId="7DDB1D6A" w14:textId="77777777" w:rsidR="00B8268F" w:rsidRPr="00DF28C6" w:rsidRDefault="00B8268F" w:rsidP="00D4743C">
            <w:pPr>
              <w:rPr>
                <w:rStyle w:val="cf01"/>
                <w:lang w:val="en-GB"/>
              </w:rPr>
            </w:pPr>
            <w:r>
              <w:rPr>
                <w:rStyle w:val="cf01"/>
                <w:lang w:val="en-GB"/>
              </w:rPr>
              <w:t>There is no IAS eradication in these sites</w:t>
            </w:r>
          </w:p>
        </w:tc>
        <w:tc>
          <w:tcPr>
            <w:tcW w:w="3416" w:type="dxa"/>
          </w:tcPr>
          <w:p w14:paraId="5A046C02" w14:textId="77777777" w:rsidR="00B8268F" w:rsidRDefault="00B8268F" w:rsidP="00D4743C">
            <w:pPr>
              <w:rPr>
                <w:rFonts w:cstheme="minorHAnsi"/>
                <w:lang w:val="en-GB"/>
              </w:rPr>
            </w:pPr>
            <w:r>
              <w:rPr>
                <w:rFonts w:cstheme="minorHAnsi"/>
                <w:lang w:val="en-GB"/>
              </w:rPr>
              <w:t>Ok thanks</w:t>
            </w:r>
          </w:p>
        </w:tc>
      </w:tr>
      <w:tr w:rsidR="00B8268F" w:rsidRPr="007C2D9A" w14:paraId="4F1F4FEB" w14:textId="77777777" w:rsidTr="00D4743C">
        <w:trPr>
          <w:trHeight w:val="261"/>
        </w:trPr>
        <w:tc>
          <w:tcPr>
            <w:tcW w:w="895" w:type="dxa"/>
          </w:tcPr>
          <w:p w14:paraId="6AB90434" w14:textId="77777777" w:rsidR="00B8268F" w:rsidRDefault="00B8268F" w:rsidP="00D4743C">
            <w:pPr>
              <w:jc w:val="center"/>
              <w:rPr>
                <w:rFonts w:cstheme="minorHAnsi"/>
                <w:lang w:val="en-GB"/>
              </w:rPr>
            </w:pPr>
            <w:r w:rsidRPr="00280975">
              <w:rPr>
                <w:rFonts w:cstheme="minorHAnsi"/>
                <w:lang w:val="en-GB"/>
              </w:rPr>
              <w:t>UNDP</w:t>
            </w:r>
          </w:p>
        </w:tc>
        <w:tc>
          <w:tcPr>
            <w:tcW w:w="614" w:type="dxa"/>
          </w:tcPr>
          <w:p w14:paraId="56E33101" w14:textId="77777777" w:rsidR="00B8268F" w:rsidRDefault="00B8268F" w:rsidP="00D4743C">
            <w:pPr>
              <w:jc w:val="center"/>
              <w:rPr>
                <w:rFonts w:cstheme="minorHAnsi"/>
                <w:lang w:val="en-GB"/>
              </w:rPr>
            </w:pPr>
            <w:r>
              <w:rPr>
                <w:rFonts w:cstheme="minorHAnsi"/>
                <w:lang w:val="en-GB"/>
              </w:rPr>
              <w:t>30</w:t>
            </w:r>
          </w:p>
        </w:tc>
        <w:tc>
          <w:tcPr>
            <w:tcW w:w="1072" w:type="dxa"/>
          </w:tcPr>
          <w:p w14:paraId="64DBE5B4" w14:textId="77777777" w:rsidR="00B8268F" w:rsidRDefault="00B8268F" w:rsidP="00D4743C">
            <w:pPr>
              <w:jc w:val="center"/>
              <w:rPr>
                <w:rFonts w:cstheme="minorHAnsi"/>
                <w:lang w:val="en-GB"/>
              </w:rPr>
            </w:pPr>
            <w:r>
              <w:rPr>
                <w:rFonts w:cstheme="minorHAnsi"/>
                <w:lang w:val="en-GB"/>
              </w:rPr>
              <w:t>39</w:t>
            </w:r>
          </w:p>
        </w:tc>
        <w:tc>
          <w:tcPr>
            <w:tcW w:w="3543" w:type="dxa"/>
          </w:tcPr>
          <w:p w14:paraId="63080B45" w14:textId="77777777" w:rsidR="00B8268F" w:rsidRDefault="00B8268F" w:rsidP="00D4743C">
            <w:pPr>
              <w:rPr>
                <w:rStyle w:val="cf01"/>
                <w:lang w:val="en-GB"/>
              </w:rPr>
            </w:pPr>
            <w:r w:rsidRPr="00DF28C6">
              <w:rPr>
                <w:rStyle w:val="cf01"/>
                <w:lang w:val="en-GB"/>
              </w:rPr>
              <w:t xml:space="preserve">Suggest not to use the word “replicate” as situations vary. Rather, you could use a </w:t>
            </w:r>
            <w:r w:rsidRPr="00DF28C6">
              <w:rPr>
                <w:rStyle w:val="cf01"/>
                <w:lang w:val="en-GB"/>
              </w:rPr>
              <w:lastRenderedPageBreak/>
              <w:t>phrase such as “build upon the experience of”</w:t>
            </w:r>
          </w:p>
        </w:tc>
        <w:tc>
          <w:tcPr>
            <w:tcW w:w="3416" w:type="dxa"/>
          </w:tcPr>
          <w:p w14:paraId="46A550F3" w14:textId="77777777" w:rsidR="00B8268F" w:rsidRDefault="00B8268F" w:rsidP="00D4743C">
            <w:pPr>
              <w:rPr>
                <w:rFonts w:cstheme="minorHAnsi"/>
                <w:lang w:val="en-GB"/>
              </w:rPr>
            </w:pPr>
            <w:r>
              <w:rPr>
                <w:rFonts w:cstheme="minorHAnsi"/>
                <w:lang w:val="en-GB"/>
              </w:rPr>
              <w:lastRenderedPageBreak/>
              <w:t xml:space="preserve">Ok. </w:t>
            </w:r>
          </w:p>
        </w:tc>
      </w:tr>
      <w:tr w:rsidR="00B8268F" w:rsidRPr="007C2D9A" w14:paraId="0C92E6BB" w14:textId="77777777" w:rsidTr="00D4743C">
        <w:trPr>
          <w:trHeight w:val="261"/>
        </w:trPr>
        <w:tc>
          <w:tcPr>
            <w:tcW w:w="895" w:type="dxa"/>
          </w:tcPr>
          <w:p w14:paraId="7F49DBCF" w14:textId="77777777" w:rsidR="00B8268F" w:rsidRDefault="00B8268F" w:rsidP="00D4743C">
            <w:pPr>
              <w:jc w:val="center"/>
              <w:rPr>
                <w:rFonts w:cstheme="minorHAnsi"/>
                <w:lang w:val="en-GB"/>
              </w:rPr>
            </w:pPr>
            <w:r w:rsidRPr="00280975">
              <w:rPr>
                <w:rFonts w:cstheme="minorHAnsi"/>
                <w:lang w:val="en-GB"/>
              </w:rPr>
              <w:t>UNDP</w:t>
            </w:r>
          </w:p>
        </w:tc>
        <w:tc>
          <w:tcPr>
            <w:tcW w:w="614" w:type="dxa"/>
          </w:tcPr>
          <w:p w14:paraId="4F82948D" w14:textId="77777777" w:rsidR="00B8268F" w:rsidRDefault="00B8268F" w:rsidP="00D4743C">
            <w:pPr>
              <w:jc w:val="center"/>
              <w:rPr>
                <w:rFonts w:cstheme="minorHAnsi"/>
                <w:lang w:val="en-GB"/>
              </w:rPr>
            </w:pPr>
            <w:r>
              <w:rPr>
                <w:rFonts w:cstheme="minorHAnsi"/>
                <w:lang w:val="en-GB"/>
              </w:rPr>
              <w:t>31</w:t>
            </w:r>
          </w:p>
        </w:tc>
        <w:tc>
          <w:tcPr>
            <w:tcW w:w="1072" w:type="dxa"/>
          </w:tcPr>
          <w:p w14:paraId="5F89C4E8" w14:textId="77777777" w:rsidR="00B8268F" w:rsidRDefault="00B8268F" w:rsidP="00D4743C">
            <w:pPr>
              <w:jc w:val="center"/>
              <w:rPr>
                <w:rFonts w:cstheme="minorHAnsi"/>
                <w:lang w:val="en-GB"/>
              </w:rPr>
            </w:pPr>
            <w:r>
              <w:rPr>
                <w:rFonts w:cstheme="minorHAnsi"/>
                <w:lang w:val="en-GB"/>
              </w:rPr>
              <w:t>39</w:t>
            </w:r>
          </w:p>
        </w:tc>
        <w:tc>
          <w:tcPr>
            <w:tcW w:w="3543" w:type="dxa"/>
          </w:tcPr>
          <w:p w14:paraId="4353D066" w14:textId="77777777" w:rsidR="00B8268F" w:rsidRDefault="00B8268F" w:rsidP="00D4743C">
            <w:pPr>
              <w:rPr>
                <w:rStyle w:val="cf01"/>
                <w:lang w:val="en-GB"/>
              </w:rPr>
            </w:pPr>
            <w:r>
              <w:rPr>
                <w:rStyle w:val="cf01"/>
                <w:lang w:val="en-GB"/>
              </w:rPr>
              <w:t>Ebony Forest is not an NGO</w:t>
            </w:r>
          </w:p>
        </w:tc>
        <w:tc>
          <w:tcPr>
            <w:tcW w:w="3416" w:type="dxa"/>
          </w:tcPr>
          <w:p w14:paraId="016EA3EA" w14:textId="77777777" w:rsidR="00B8268F" w:rsidRDefault="00B8268F" w:rsidP="00D4743C">
            <w:pPr>
              <w:rPr>
                <w:rFonts w:cstheme="minorHAnsi"/>
                <w:lang w:val="en-GB"/>
              </w:rPr>
            </w:pPr>
            <w:r>
              <w:rPr>
                <w:rFonts w:cstheme="minorHAnsi"/>
                <w:lang w:val="en-GB"/>
              </w:rPr>
              <w:t>Changed to “entity”</w:t>
            </w:r>
          </w:p>
        </w:tc>
      </w:tr>
      <w:tr w:rsidR="00B8268F" w:rsidRPr="00E81D07" w14:paraId="45DB0193" w14:textId="77777777" w:rsidTr="00D4743C">
        <w:trPr>
          <w:trHeight w:val="261"/>
        </w:trPr>
        <w:tc>
          <w:tcPr>
            <w:tcW w:w="895" w:type="dxa"/>
          </w:tcPr>
          <w:p w14:paraId="7AAA598A" w14:textId="77777777" w:rsidR="00B8268F" w:rsidRDefault="00B8268F" w:rsidP="00D4743C">
            <w:pPr>
              <w:jc w:val="center"/>
              <w:rPr>
                <w:rFonts w:cstheme="minorHAnsi"/>
                <w:lang w:val="en-GB"/>
              </w:rPr>
            </w:pPr>
            <w:r w:rsidRPr="00280975">
              <w:rPr>
                <w:rFonts w:cstheme="minorHAnsi"/>
                <w:lang w:val="en-GB"/>
              </w:rPr>
              <w:t>UNDP</w:t>
            </w:r>
          </w:p>
        </w:tc>
        <w:tc>
          <w:tcPr>
            <w:tcW w:w="614" w:type="dxa"/>
          </w:tcPr>
          <w:p w14:paraId="743A0505" w14:textId="77777777" w:rsidR="00B8268F" w:rsidRDefault="00B8268F" w:rsidP="00D4743C">
            <w:pPr>
              <w:jc w:val="center"/>
              <w:rPr>
                <w:rFonts w:cstheme="minorHAnsi"/>
                <w:lang w:val="en-GB"/>
              </w:rPr>
            </w:pPr>
            <w:r>
              <w:rPr>
                <w:rFonts w:cstheme="minorHAnsi"/>
                <w:lang w:val="en-GB"/>
              </w:rPr>
              <w:t>32</w:t>
            </w:r>
          </w:p>
        </w:tc>
        <w:tc>
          <w:tcPr>
            <w:tcW w:w="1072" w:type="dxa"/>
          </w:tcPr>
          <w:p w14:paraId="70DF790A" w14:textId="77777777" w:rsidR="00B8268F" w:rsidRDefault="00B8268F" w:rsidP="00D4743C">
            <w:pPr>
              <w:jc w:val="center"/>
              <w:rPr>
                <w:rFonts w:cstheme="minorHAnsi"/>
                <w:lang w:val="en-GB"/>
              </w:rPr>
            </w:pPr>
            <w:r>
              <w:rPr>
                <w:rFonts w:cstheme="minorHAnsi"/>
                <w:lang w:val="en-GB"/>
              </w:rPr>
              <w:t>43</w:t>
            </w:r>
          </w:p>
        </w:tc>
        <w:tc>
          <w:tcPr>
            <w:tcW w:w="3543" w:type="dxa"/>
          </w:tcPr>
          <w:p w14:paraId="483367F3" w14:textId="77777777" w:rsidR="00B8268F" w:rsidRPr="00651CF3" w:rsidRDefault="00B8268F" w:rsidP="00D4743C">
            <w:pPr>
              <w:rPr>
                <w:rStyle w:val="cf01"/>
                <w:lang w:val="en-GB"/>
              </w:rPr>
            </w:pPr>
            <w:r w:rsidRPr="00651CF3">
              <w:rPr>
                <w:rStyle w:val="cf01"/>
                <w:lang w:val="en-GB"/>
              </w:rPr>
              <w:t>Should this be maintained given the reluctance of the Ministry of Environment to support this proposition?</w:t>
            </w:r>
          </w:p>
        </w:tc>
        <w:tc>
          <w:tcPr>
            <w:tcW w:w="3416" w:type="dxa"/>
          </w:tcPr>
          <w:p w14:paraId="77279DBB" w14:textId="77777777" w:rsidR="00B8268F" w:rsidRDefault="00B8268F" w:rsidP="00D4743C">
            <w:pPr>
              <w:rPr>
                <w:rFonts w:cstheme="minorHAnsi"/>
                <w:lang w:val="en-GB"/>
              </w:rPr>
            </w:pPr>
            <w:r>
              <w:rPr>
                <w:rFonts w:cstheme="minorHAnsi"/>
                <w:lang w:val="en-GB"/>
              </w:rPr>
              <w:t>PSC to decide what is the best mechanism it can use to improve coordination efforts, be it the Ministry of Environment or the NBSAP 2017-2025 monitoring committee.</w:t>
            </w:r>
          </w:p>
        </w:tc>
      </w:tr>
      <w:tr w:rsidR="00B8268F" w:rsidRPr="00E81D07" w14:paraId="3BB586B0" w14:textId="77777777" w:rsidTr="00D4743C">
        <w:trPr>
          <w:trHeight w:val="261"/>
        </w:trPr>
        <w:tc>
          <w:tcPr>
            <w:tcW w:w="895" w:type="dxa"/>
          </w:tcPr>
          <w:p w14:paraId="7DD83AF1" w14:textId="77777777" w:rsidR="00B8268F" w:rsidRDefault="00B8268F" w:rsidP="00D4743C">
            <w:pPr>
              <w:jc w:val="center"/>
              <w:rPr>
                <w:rFonts w:cstheme="minorHAnsi"/>
                <w:lang w:val="en-GB"/>
              </w:rPr>
            </w:pPr>
            <w:r w:rsidRPr="00280975">
              <w:rPr>
                <w:rFonts w:cstheme="minorHAnsi"/>
                <w:lang w:val="en-GB"/>
              </w:rPr>
              <w:t>UNDP</w:t>
            </w:r>
          </w:p>
        </w:tc>
        <w:tc>
          <w:tcPr>
            <w:tcW w:w="614" w:type="dxa"/>
          </w:tcPr>
          <w:p w14:paraId="6B5A27E2" w14:textId="77777777" w:rsidR="00B8268F" w:rsidRDefault="00B8268F" w:rsidP="00D4743C">
            <w:pPr>
              <w:jc w:val="center"/>
              <w:rPr>
                <w:rFonts w:cstheme="minorHAnsi"/>
                <w:lang w:val="en-GB"/>
              </w:rPr>
            </w:pPr>
            <w:r>
              <w:rPr>
                <w:rFonts w:cstheme="minorHAnsi"/>
                <w:lang w:val="en-GB"/>
              </w:rPr>
              <w:t>33</w:t>
            </w:r>
          </w:p>
        </w:tc>
        <w:tc>
          <w:tcPr>
            <w:tcW w:w="1072" w:type="dxa"/>
          </w:tcPr>
          <w:p w14:paraId="7CB8FE83" w14:textId="77777777" w:rsidR="00B8268F" w:rsidRDefault="00B8268F" w:rsidP="00D4743C">
            <w:pPr>
              <w:jc w:val="center"/>
              <w:rPr>
                <w:rFonts w:cstheme="minorHAnsi"/>
                <w:lang w:val="en-GB"/>
              </w:rPr>
            </w:pPr>
            <w:r>
              <w:rPr>
                <w:rFonts w:cstheme="minorHAnsi"/>
                <w:lang w:val="en-GB"/>
              </w:rPr>
              <w:t>49</w:t>
            </w:r>
          </w:p>
        </w:tc>
        <w:tc>
          <w:tcPr>
            <w:tcW w:w="3543" w:type="dxa"/>
          </w:tcPr>
          <w:p w14:paraId="6008D9B4" w14:textId="77777777" w:rsidR="00B8268F" w:rsidRDefault="00B8268F" w:rsidP="00D4743C">
            <w:pPr>
              <w:rPr>
                <w:rStyle w:val="cf01"/>
                <w:lang w:val="en-GB"/>
              </w:rPr>
            </w:pPr>
            <w:r w:rsidRPr="00F17AF2">
              <w:rPr>
                <w:rStyle w:val="cf01"/>
                <w:lang w:val="en-GB"/>
              </w:rPr>
              <w:t xml:space="preserve">Not only GNT and FS equipment but also for the other major Procurement. </w:t>
            </w:r>
            <w:proofErr w:type="spellStart"/>
            <w:r>
              <w:rPr>
                <w:rStyle w:val="cf01"/>
              </w:rPr>
              <w:t>Need</w:t>
            </w:r>
            <w:proofErr w:type="spellEnd"/>
            <w:r>
              <w:rPr>
                <w:rStyle w:val="cf01"/>
              </w:rPr>
              <w:t xml:space="preserve"> </w:t>
            </w:r>
            <w:proofErr w:type="spellStart"/>
            <w:r>
              <w:rPr>
                <w:rStyle w:val="cf01"/>
              </w:rPr>
              <w:t>to</w:t>
            </w:r>
            <w:proofErr w:type="spellEnd"/>
            <w:r>
              <w:rPr>
                <w:rStyle w:val="cf01"/>
              </w:rPr>
              <w:t xml:space="preserve"> </w:t>
            </w:r>
            <w:proofErr w:type="spellStart"/>
            <w:r>
              <w:rPr>
                <w:rStyle w:val="cf01"/>
              </w:rPr>
              <w:t>check</w:t>
            </w:r>
            <w:proofErr w:type="spellEnd"/>
            <w:r>
              <w:rPr>
                <w:rStyle w:val="cf01"/>
              </w:rPr>
              <w:t xml:space="preserve"> PSC NOM.</w:t>
            </w:r>
          </w:p>
        </w:tc>
        <w:tc>
          <w:tcPr>
            <w:tcW w:w="3416" w:type="dxa"/>
          </w:tcPr>
          <w:p w14:paraId="4E94C0CE" w14:textId="77777777" w:rsidR="00B8268F" w:rsidRDefault="00B8268F" w:rsidP="00D4743C">
            <w:pPr>
              <w:rPr>
                <w:rFonts w:cstheme="minorHAnsi"/>
                <w:lang w:val="en-GB"/>
              </w:rPr>
            </w:pPr>
            <w:r>
              <w:rPr>
                <w:rFonts w:cstheme="minorHAnsi"/>
                <w:lang w:val="en-GB"/>
              </w:rPr>
              <w:t>Changed to: UNDP takes the lead on the project’s main procurement.</w:t>
            </w:r>
          </w:p>
        </w:tc>
      </w:tr>
      <w:tr w:rsidR="00B8268F" w:rsidRPr="00E81D07" w14:paraId="68A1BE05" w14:textId="77777777" w:rsidTr="00D4743C">
        <w:trPr>
          <w:trHeight w:val="261"/>
        </w:trPr>
        <w:tc>
          <w:tcPr>
            <w:tcW w:w="895" w:type="dxa"/>
          </w:tcPr>
          <w:p w14:paraId="3DFCDE56" w14:textId="77777777" w:rsidR="00B8268F" w:rsidRDefault="00B8268F" w:rsidP="00D4743C">
            <w:pPr>
              <w:jc w:val="center"/>
              <w:rPr>
                <w:rFonts w:cstheme="minorHAnsi"/>
                <w:lang w:val="en-GB"/>
              </w:rPr>
            </w:pPr>
            <w:r w:rsidRPr="00280975">
              <w:rPr>
                <w:rFonts w:cstheme="minorHAnsi"/>
                <w:lang w:val="en-GB"/>
              </w:rPr>
              <w:t>UNDP</w:t>
            </w:r>
          </w:p>
        </w:tc>
        <w:tc>
          <w:tcPr>
            <w:tcW w:w="614" w:type="dxa"/>
          </w:tcPr>
          <w:p w14:paraId="28EA5F43" w14:textId="77777777" w:rsidR="00B8268F" w:rsidRDefault="00B8268F" w:rsidP="00D4743C">
            <w:pPr>
              <w:jc w:val="center"/>
              <w:rPr>
                <w:rFonts w:cstheme="minorHAnsi"/>
                <w:lang w:val="en-GB"/>
              </w:rPr>
            </w:pPr>
            <w:r>
              <w:rPr>
                <w:rFonts w:cstheme="minorHAnsi"/>
                <w:lang w:val="en-GB"/>
              </w:rPr>
              <w:t>34</w:t>
            </w:r>
          </w:p>
        </w:tc>
        <w:tc>
          <w:tcPr>
            <w:tcW w:w="1072" w:type="dxa"/>
          </w:tcPr>
          <w:p w14:paraId="425554E6" w14:textId="77777777" w:rsidR="00B8268F" w:rsidRDefault="00B8268F" w:rsidP="00D4743C">
            <w:pPr>
              <w:jc w:val="center"/>
              <w:rPr>
                <w:rFonts w:cstheme="minorHAnsi"/>
                <w:lang w:val="en-GB"/>
              </w:rPr>
            </w:pPr>
            <w:r>
              <w:rPr>
                <w:rFonts w:cstheme="minorHAnsi"/>
                <w:lang w:val="en-GB"/>
              </w:rPr>
              <w:t>52</w:t>
            </w:r>
          </w:p>
        </w:tc>
        <w:tc>
          <w:tcPr>
            <w:tcW w:w="3543" w:type="dxa"/>
          </w:tcPr>
          <w:p w14:paraId="5EA6C0F0" w14:textId="77777777" w:rsidR="00B8268F" w:rsidRPr="00F17AF2" w:rsidRDefault="00B8268F" w:rsidP="00D4743C">
            <w:pPr>
              <w:rPr>
                <w:rStyle w:val="cf01"/>
                <w:lang w:val="en-GB"/>
              </w:rPr>
            </w:pPr>
            <w:r w:rsidRPr="00F17AF2">
              <w:rPr>
                <w:rStyle w:val="cf01"/>
                <w:lang w:val="en-GB"/>
              </w:rPr>
              <w:t>There has been some work on component 2 and 3 to date, but this has been principally preparatory in nature.</w:t>
            </w:r>
          </w:p>
        </w:tc>
        <w:tc>
          <w:tcPr>
            <w:tcW w:w="3416" w:type="dxa"/>
          </w:tcPr>
          <w:p w14:paraId="3E4498AB" w14:textId="77777777" w:rsidR="00B8268F" w:rsidRDefault="00B8268F" w:rsidP="00D4743C">
            <w:pPr>
              <w:rPr>
                <w:rFonts w:cstheme="minorHAnsi"/>
                <w:lang w:val="en-GB"/>
              </w:rPr>
            </w:pPr>
            <w:r>
              <w:rPr>
                <w:lang w:val="en-GB"/>
              </w:rPr>
              <w:t xml:space="preserve">. </w:t>
            </w:r>
            <w:r>
              <w:rPr>
                <w:i/>
                <w:iCs/>
                <w:lang w:val="en-GB"/>
              </w:rPr>
              <w:t>Some work has been done on component 2 and 3 but mainly preparatory in nature</w:t>
            </w:r>
          </w:p>
        </w:tc>
      </w:tr>
      <w:tr w:rsidR="00B8268F" w:rsidRPr="00E81D07" w14:paraId="29102223" w14:textId="77777777" w:rsidTr="00D4743C">
        <w:trPr>
          <w:trHeight w:val="261"/>
        </w:trPr>
        <w:tc>
          <w:tcPr>
            <w:tcW w:w="895" w:type="dxa"/>
          </w:tcPr>
          <w:p w14:paraId="2003C738" w14:textId="77777777" w:rsidR="00B8268F" w:rsidRDefault="00B8268F" w:rsidP="00D4743C">
            <w:pPr>
              <w:jc w:val="center"/>
              <w:rPr>
                <w:rFonts w:cstheme="minorHAnsi"/>
                <w:lang w:val="en-GB"/>
              </w:rPr>
            </w:pPr>
            <w:r w:rsidRPr="00280975">
              <w:rPr>
                <w:rFonts w:cstheme="minorHAnsi"/>
                <w:lang w:val="en-GB"/>
              </w:rPr>
              <w:t>UNDP</w:t>
            </w:r>
          </w:p>
        </w:tc>
        <w:tc>
          <w:tcPr>
            <w:tcW w:w="614" w:type="dxa"/>
          </w:tcPr>
          <w:p w14:paraId="4BFE7D6B" w14:textId="77777777" w:rsidR="00B8268F" w:rsidRDefault="00B8268F" w:rsidP="00D4743C">
            <w:pPr>
              <w:jc w:val="center"/>
              <w:rPr>
                <w:rFonts w:cstheme="minorHAnsi"/>
                <w:lang w:val="en-GB"/>
              </w:rPr>
            </w:pPr>
            <w:r>
              <w:rPr>
                <w:rFonts w:cstheme="minorHAnsi"/>
                <w:lang w:val="en-GB"/>
              </w:rPr>
              <w:t>35</w:t>
            </w:r>
          </w:p>
        </w:tc>
        <w:tc>
          <w:tcPr>
            <w:tcW w:w="1072" w:type="dxa"/>
          </w:tcPr>
          <w:p w14:paraId="7D1E560C" w14:textId="77777777" w:rsidR="00B8268F" w:rsidRDefault="00B8268F" w:rsidP="00D4743C">
            <w:pPr>
              <w:jc w:val="center"/>
              <w:rPr>
                <w:rFonts w:cstheme="minorHAnsi"/>
                <w:lang w:val="en-GB"/>
              </w:rPr>
            </w:pPr>
            <w:r>
              <w:rPr>
                <w:rFonts w:cstheme="minorHAnsi"/>
                <w:lang w:val="en-GB"/>
              </w:rPr>
              <w:t>52</w:t>
            </w:r>
          </w:p>
        </w:tc>
        <w:tc>
          <w:tcPr>
            <w:tcW w:w="3543" w:type="dxa"/>
          </w:tcPr>
          <w:p w14:paraId="0FD804F2" w14:textId="77777777" w:rsidR="00B8268F" w:rsidRPr="00F17AF2" w:rsidRDefault="00B8268F" w:rsidP="00D4743C">
            <w:pPr>
              <w:rPr>
                <w:rStyle w:val="cf01"/>
                <w:lang w:val="en-GB"/>
              </w:rPr>
            </w:pPr>
            <w:r w:rsidRPr="00F17AF2">
              <w:rPr>
                <w:rStyle w:val="cf01"/>
                <w:lang w:val="en-GB"/>
              </w:rPr>
              <w:t xml:space="preserve">As per rule of </w:t>
            </w:r>
            <w:proofErr w:type="gramStart"/>
            <w:r w:rsidRPr="00F17AF2">
              <w:rPr>
                <w:rStyle w:val="cf01"/>
                <w:lang w:val="en-GB"/>
              </w:rPr>
              <w:t>UNDP ,</w:t>
            </w:r>
            <w:proofErr w:type="gramEnd"/>
            <w:r w:rsidRPr="00F17AF2">
              <w:rPr>
                <w:rStyle w:val="cf01"/>
                <w:lang w:val="en-GB"/>
              </w:rPr>
              <w:t xml:space="preserve"> no increase permitted</w:t>
            </w:r>
          </w:p>
        </w:tc>
        <w:tc>
          <w:tcPr>
            <w:tcW w:w="3416" w:type="dxa"/>
          </w:tcPr>
          <w:p w14:paraId="6D4271AE" w14:textId="77777777" w:rsidR="00B8268F" w:rsidRDefault="00B8268F" w:rsidP="00D4743C">
            <w:pPr>
              <w:rPr>
                <w:rFonts w:cstheme="minorHAnsi"/>
                <w:lang w:val="en-GB"/>
              </w:rPr>
            </w:pPr>
            <w:r>
              <w:rPr>
                <w:rFonts w:cstheme="minorHAnsi"/>
                <w:lang w:val="en-GB"/>
              </w:rPr>
              <w:t>You will have to clear it with PSC. As far as I understand projects can change management costs to a certain % as per GEF rules.</w:t>
            </w:r>
          </w:p>
        </w:tc>
      </w:tr>
      <w:tr w:rsidR="00B8268F" w:rsidRPr="00E81D07" w14:paraId="3E10BC72" w14:textId="77777777" w:rsidTr="00D4743C">
        <w:trPr>
          <w:trHeight w:val="261"/>
        </w:trPr>
        <w:tc>
          <w:tcPr>
            <w:tcW w:w="895" w:type="dxa"/>
          </w:tcPr>
          <w:p w14:paraId="6AFA715A" w14:textId="77777777" w:rsidR="00B8268F" w:rsidRPr="00280975" w:rsidRDefault="00B8268F" w:rsidP="00D4743C">
            <w:pPr>
              <w:jc w:val="center"/>
              <w:rPr>
                <w:rFonts w:cstheme="minorHAnsi"/>
                <w:lang w:val="en-GB"/>
              </w:rPr>
            </w:pPr>
            <w:r>
              <w:rPr>
                <w:rFonts w:cstheme="minorHAnsi"/>
                <w:lang w:val="en-GB"/>
              </w:rPr>
              <w:t>UNDP</w:t>
            </w:r>
          </w:p>
        </w:tc>
        <w:tc>
          <w:tcPr>
            <w:tcW w:w="614" w:type="dxa"/>
          </w:tcPr>
          <w:p w14:paraId="24DB8554" w14:textId="77777777" w:rsidR="00B8268F" w:rsidRDefault="00B8268F" w:rsidP="00D4743C">
            <w:pPr>
              <w:jc w:val="center"/>
              <w:rPr>
                <w:rFonts w:cstheme="minorHAnsi"/>
                <w:lang w:val="en-GB"/>
              </w:rPr>
            </w:pPr>
            <w:r>
              <w:rPr>
                <w:rFonts w:cstheme="minorHAnsi"/>
                <w:lang w:val="en-GB"/>
              </w:rPr>
              <w:t>36</w:t>
            </w:r>
          </w:p>
        </w:tc>
        <w:tc>
          <w:tcPr>
            <w:tcW w:w="1072" w:type="dxa"/>
          </w:tcPr>
          <w:p w14:paraId="1496B645" w14:textId="77777777" w:rsidR="00B8268F" w:rsidRDefault="00B8268F" w:rsidP="00D4743C">
            <w:pPr>
              <w:jc w:val="center"/>
              <w:rPr>
                <w:rFonts w:cstheme="minorHAnsi"/>
                <w:lang w:val="en-GB"/>
              </w:rPr>
            </w:pPr>
            <w:r>
              <w:rPr>
                <w:rFonts w:cstheme="minorHAnsi"/>
                <w:lang w:val="en-GB"/>
              </w:rPr>
              <w:t>53</w:t>
            </w:r>
          </w:p>
        </w:tc>
        <w:tc>
          <w:tcPr>
            <w:tcW w:w="3543" w:type="dxa"/>
          </w:tcPr>
          <w:p w14:paraId="74DB24DE" w14:textId="77777777" w:rsidR="00B8268F" w:rsidRPr="00F17AF2" w:rsidRDefault="00B8268F" w:rsidP="00D4743C">
            <w:pPr>
              <w:rPr>
                <w:rStyle w:val="cf01"/>
                <w:lang w:val="en-GB"/>
              </w:rPr>
            </w:pPr>
            <w:proofErr w:type="spellStart"/>
            <w:r>
              <w:rPr>
                <w:rStyle w:val="cf01"/>
              </w:rPr>
              <w:t>Thought</w:t>
            </w:r>
            <w:proofErr w:type="spellEnd"/>
            <w:r>
              <w:rPr>
                <w:rStyle w:val="cf01"/>
              </w:rPr>
              <w:t xml:space="preserve"> </w:t>
            </w:r>
            <w:proofErr w:type="spellStart"/>
            <w:r>
              <w:rPr>
                <w:rStyle w:val="cf01"/>
              </w:rPr>
              <w:t>it</w:t>
            </w:r>
            <w:proofErr w:type="spellEnd"/>
            <w:r>
              <w:rPr>
                <w:rStyle w:val="cf01"/>
              </w:rPr>
              <w:t xml:space="preserve"> </w:t>
            </w:r>
            <w:proofErr w:type="spellStart"/>
            <w:r>
              <w:rPr>
                <w:rStyle w:val="cf01"/>
              </w:rPr>
              <w:t>was</w:t>
            </w:r>
            <w:proofErr w:type="spellEnd"/>
            <w:r>
              <w:rPr>
                <w:rStyle w:val="cf01"/>
              </w:rPr>
              <w:t xml:space="preserve"> </w:t>
            </w:r>
            <w:proofErr w:type="spellStart"/>
            <w:r>
              <w:rPr>
                <w:rStyle w:val="cf01"/>
              </w:rPr>
              <w:t>shared</w:t>
            </w:r>
            <w:proofErr w:type="spellEnd"/>
            <w:r>
              <w:rPr>
                <w:rStyle w:val="cf01"/>
              </w:rPr>
              <w:t>.</w:t>
            </w:r>
          </w:p>
        </w:tc>
        <w:tc>
          <w:tcPr>
            <w:tcW w:w="3416" w:type="dxa"/>
          </w:tcPr>
          <w:p w14:paraId="16225482" w14:textId="77777777" w:rsidR="00B8268F" w:rsidRDefault="00B8268F" w:rsidP="00D4743C">
            <w:pPr>
              <w:rPr>
                <w:rFonts w:cstheme="minorHAnsi"/>
                <w:lang w:val="en-GB"/>
              </w:rPr>
            </w:pPr>
            <w:r>
              <w:rPr>
                <w:rFonts w:cstheme="minorHAnsi"/>
                <w:lang w:val="en-GB"/>
              </w:rPr>
              <w:t>No. I have not received them.</w:t>
            </w:r>
          </w:p>
        </w:tc>
      </w:tr>
      <w:tr w:rsidR="00B8268F" w:rsidRPr="00E81D07" w14:paraId="14B72FDA" w14:textId="77777777" w:rsidTr="00D4743C">
        <w:trPr>
          <w:trHeight w:val="1364"/>
        </w:trPr>
        <w:tc>
          <w:tcPr>
            <w:tcW w:w="895" w:type="dxa"/>
          </w:tcPr>
          <w:p w14:paraId="231A2441" w14:textId="77777777" w:rsidR="00B8268F" w:rsidRDefault="00B8268F" w:rsidP="00D4743C">
            <w:pPr>
              <w:jc w:val="center"/>
              <w:rPr>
                <w:rFonts w:cstheme="minorHAnsi"/>
                <w:lang w:val="en-GB"/>
              </w:rPr>
            </w:pPr>
            <w:r w:rsidRPr="00E367EB">
              <w:rPr>
                <w:rFonts w:cstheme="minorHAnsi"/>
                <w:lang w:val="en-GB"/>
              </w:rPr>
              <w:t>UNDP</w:t>
            </w:r>
          </w:p>
        </w:tc>
        <w:tc>
          <w:tcPr>
            <w:tcW w:w="614" w:type="dxa"/>
          </w:tcPr>
          <w:p w14:paraId="3CED85FD" w14:textId="77777777" w:rsidR="00B8268F" w:rsidRDefault="00B8268F" w:rsidP="00D4743C">
            <w:pPr>
              <w:jc w:val="center"/>
              <w:rPr>
                <w:rFonts w:cstheme="minorHAnsi"/>
                <w:lang w:val="en-GB"/>
              </w:rPr>
            </w:pPr>
            <w:r>
              <w:rPr>
                <w:rFonts w:cstheme="minorHAnsi"/>
                <w:lang w:val="en-GB"/>
              </w:rPr>
              <w:t>37</w:t>
            </w:r>
          </w:p>
        </w:tc>
        <w:tc>
          <w:tcPr>
            <w:tcW w:w="1072" w:type="dxa"/>
          </w:tcPr>
          <w:p w14:paraId="7F3A1379" w14:textId="77777777" w:rsidR="00B8268F" w:rsidRDefault="00B8268F" w:rsidP="00D4743C">
            <w:pPr>
              <w:jc w:val="center"/>
              <w:rPr>
                <w:rFonts w:cstheme="minorHAnsi"/>
                <w:lang w:val="en-GB"/>
              </w:rPr>
            </w:pPr>
            <w:r>
              <w:rPr>
                <w:rFonts w:cstheme="minorHAnsi"/>
                <w:lang w:val="en-GB"/>
              </w:rPr>
              <w:t>55</w:t>
            </w:r>
          </w:p>
        </w:tc>
        <w:tc>
          <w:tcPr>
            <w:tcW w:w="3543" w:type="dxa"/>
          </w:tcPr>
          <w:p w14:paraId="7209FD9E" w14:textId="77777777" w:rsidR="00B8268F" w:rsidRPr="00ED28AA" w:rsidRDefault="00B8268F" w:rsidP="00D4743C">
            <w:pPr>
              <w:rPr>
                <w:rStyle w:val="cf01"/>
                <w:lang w:val="en-GB"/>
              </w:rPr>
            </w:pPr>
            <w:r w:rsidRPr="00ED28AA">
              <w:rPr>
                <w:rStyle w:val="cf01"/>
                <w:lang w:val="en-GB"/>
              </w:rPr>
              <w:t>Proposed suggestions will be more costly than cost effective</w:t>
            </w:r>
          </w:p>
        </w:tc>
        <w:tc>
          <w:tcPr>
            <w:tcW w:w="3416" w:type="dxa"/>
          </w:tcPr>
          <w:p w14:paraId="04538F90" w14:textId="77777777" w:rsidR="00B8268F" w:rsidRDefault="00B8268F" w:rsidP="00D4743C">
            <w:pPr>
              <w:rPr>
                <w:rFonts w:cstheme="minorHAnsi"/>
                <w:lang w:val="en-GB"/>
              </w:rPr>
            </w:pPr>
            <w:r>
              <w:rPr>
                <w:rFonts w:cstheme="minorHAnsi"/>
                <w:lang w:val="en-GB"/>
              </w:rPr>
              <w:t xml:space="preserve">Need to evaluate how much it would cost to have a senior officer. As suggested, could cover more than one UNDP project in RRA and thus be </w:t>
            </w:r>
            <w:proofErr w:type="spellStart"/>
            <w:r>
              <w:rPr>
                <w:rFonts w:cstheme="minorHAnsi"/>
                <w:lang w:val="en-GB"/>
              </w:rPr>
              <w:t>cofinanced</w:t>
            </w:r>
            <w:proofErr w:type="spellEnd"/>
            <w:r>
              <w:rPr>
                <w:rFonts w:cstheme="minorHAnsi"/>
                <w:lang w:val="en-GB"/>
              </w:rPr>
              <w:t>.</w:t>
            </w:r>
          </w:p>
        </w:tc>
      </w:tr>
      <w:tr w:rsidR="00B8268F" w:rsidRPr="00E81D07" w14:paraId="629B2F4A" w14:textId="77777777" w:rsidTr="00D4743C">
        <w:trPr>
          <w:trHeight w:val="1364"/>
        </w:trPr>
        <w:tc>
          <w:tcPr>
            <w:tcW w:w="895" w:type="dxa"/>
          </w:tcPr>
          <w:p w14:paraId="52B37BEF" w14:textId="77777777" w:rsidR="00B8268F" w:rsidRDefault="00B8268F" w:rsidP="00D4743C">
            <w:pPr>
              <w:jc w:val="center"/>
              <w:rPr>
                <w:rFonts w:cstheme="minorHAnsi"/>
                <w:lang w:val="en-GB"/>
              </w:rPr>
            </w:pPr>
            <w:r w:rsidRPr="00E367EB">
              <w:rPr>
                <w:rFonts w:cstheme="minorHAnsi"/>
                <w:lang w:val="en-GB"/>
              </w:rPr>
              <w:t>UNDP</w:t>
            </w:r>
          </w:p>
        </w:tc>
        <w:tc>
          <w:tcPr>
            <w:tcW w:w="614" w:type="dxa"/>
          </w:tcPr>
          <w:p w14:paraId="4AA67370" w14:textId="77777777" w:rsidR="00B8268F" w:rsidRDefault="00B8268F" w:rsidP="00D4743C">
            <w:pPr>
              <w:jc w:val="center"/>
              <w:rPr>
                <w:rFonts w:cstheme="minorHAnsi"/>
                <w:lang w:val="en-GB"/>
              </w:rPr>
            </w:pPr>
            <w:r>
              <w:rPr>
                <w:rFonts w:cstheme="minorHAnsi"/>
                <w:lang w:val="en-GB"/>
              </w:rPr>
              <w:t>38</w:t>
            </w:r>
          </w:p>
        </w:tc>
        <w:tc>
          <w:tcPr>
            <w:tcW w:w="1072" w:type="dxa"/>
          </w:tcPr>
          <w:p w14:paraId="6EA773F0" w14:textId="77777777" w:rsidR="00B8268F" w:rsidRDefault="00B8268F" w:rsidP="00D4743C">
            <w:pPr>
              <w:jc w:val="center"/>
              <w:rPr>
                <w:rFonts w:cstheme="minorHAnsi"/>
                <w:lang w:val="en-GB"/>
              </w:rPr>
            </w:pPr>
            <w:r>
              <w:rPr>
                <w:rFonts w:cstheme="minorHAnsi"/>
                <w:lang w:val="en-GB"/>
              </w:rPr>
              <w:t>56</w:t>
            </w:r>
          </w:p>
        </w:tc>
        <w:tc>
          <w:tcPr>
            <w:tcW w:w="3543" w:type="dxa"/>
          </w:tcPr>
          <w:p w14:paraId="2917BFBE" w14:textId="77777777" w:rsidR="00B8268F" w:rsidRPr="00ED28AA" w:rsidRDefault="00B8268F" w:rsidP="00D4743C">
            <w:pPr>
              <w:rPr>
                <w:rStyle w:val="cf01"/>
                <w:lang w:val="en-GB"/>
              </w:rPr>
            </w:pPr>
            <w:r>
              <w:rPr>
                <w:rStyle w:val="cf01"/>
                <w:lang w:val="en-GB"/>
              </w:rPr>
              <w:t>Technical commissions</w:t>
            </w:r>
          </w:p>
        </w:tc>
        <w:tc>
          <w:tcPr>
            <w:tcW w:w="3416" w:type="dxa"/>
          </w:tcPr>
          <w:p w14:paraId="0F2391C0" w14:textId="77777777" w:rsidR="00B8268F" w:rsidRDefault="00B8268F" w:rsidP="00D4743C">
            <w:pPr>
              <w:rPr>
                <w:rFonts w:cstheme="minorHAnsi"/>
                <w:lang w:val="en-GB"/>
              </w:rPr>
            </w:pPr>
            <w:r>
              <w:rPr>
                <w:rFonts w:cstheme="minorHAnsi"/>
                <w:lang w:val="en-GB"/>
              </w:rPr>
              <w:t>Deleted: the project has worked very well with the technical commissions through the Project Board.</w:t>
            </w:r>
          </w:p>
        </w:tc>
      </w:tr>
      <w:tr w:rsidR="00B8268F" w:rsidRPr="00E81D07" w14:paraId="23925702" w14:textId="77777777" w:rsidTr="00D4743C">
        <w:trPr>
          <w:trHeight w:val="595"/>
        </w:trPr>
        <w:tc>
          <w:tcPr>
            <w:tcW w:w="895" w:type="dxa"/>
          </w:tcPr>
          <w:p w14:paraId="76722117" w14:textId="77777777" w:rsidR="00B8268F" w:rsidRPr="00E367EB" w:rsidRDefault="00B8268F" w:rsidP="00D4743C">
            <w:pPr>
              <w:jc w:val="center"/>
              <w:rPr>
                <w:rFonts w:cstheme="minorHAnsi"/>
                <w:lang w:val="en-GB"/>
              </w:rPr>
            </w:pPr>
            <w:r>
              <w:rPr>
                <w:rFonts w:cstheme="minorHAnsi"/>
                <w:lang w:val="en-GB"/>
              </w:rPr>
              <w:t>UNDP</w:t>
            </w:r>
          </w:p>
        </w:tc>
        <w:tc>
          <w:tcPr>
            <w:tcW w:w="614" w:type="dxa"/>
          </w:tcPr>
          <w:p w14:paraId="136C6F30" w14:textId="77777777" w:rsidR="00B8268F" w:rsidRDefault="00B8268F" w:rsidP="00D4743C">
            <w:pPr>
              <w:jc w:val="center"/>
              <w:rPr>
                <w:rFonts w:cstheme="minorHAnsi"/>
                <w:lang w:val="en-GB"/>
              </w:rPr>
            </w:pPr>
            <w:r>
              <w:rPr>
                <w:rFonts w:cstheme="minorHAnsi"/>
                <w:lang w:val="en-GB"/>
              </w:rPr>
              <w:t>39</w:t>
            </w:r>
          </w:p>
        </w:tc>
        <w:tc>
          <w:tcPr>
            <w:tcW w:w="1072" w:type="dxa"/>
          </w:tcPr>
          <w:p w14:paraId="41F2336B" w14:textId="77777777" w:rsidR="00B8268F" w:rsidRDefault="00B8268F" w:rsidP="00D4743C">
            <w:pPr>
              <w:jc w:val="center"/>
              <w:rPr>
                <w:rFonts w:cstheme="minorHAnsi"/>
                <w:lang w:val="en-GB"/>
              </w:rPr>
            </w:pPr>
            <w:r>
              <w:rPr>
                <w:rFonts w:cstheme="minorHAnsi"/>
                <w:lang w:val="en-GB"/>
              </w:rPr>
              <w:t>57</w:t>
            </w:r>
          </w:p>
        </w:tc>
        <w:tc>
          <w:tcPr>
            <w:tcW w:w="3543" w:type="dxa"/>
          </w:tcPr>
          <w:p w14:paraId="03AB6571" w14:textId="77777777" w:rsidR="00B8268F" w:rsidRDefault="00B8268F" w:rsidP="00D4743C">
            <w:pPr>
              <w:rPr>
                <w:rStyle w:val="cf01"/>
                <w:lang w:val="en-GB"/>
              </w:rPr>
            </w:pPr>
            <w:r>
              <w:rPr>
                <w:rStyle w:val="cf01"/>
                <w:lang w:val="en-GB"/>
              </w:rPr>
              <w:t>Is it recommended?</w:t>
            </w:r>
          </w:p>
        </w:tc>
        <w:tc>
          <w:tcPr>
            <w:tcW w:w="3416" w:type="dxa"/>
          </w:tcPr>
          <w:p w14:paraId="615F6429" w14:textId="77777777" w:rsidR="00B8268F" w:rsidRDefault="00B8268F" w:rsidP="00D4743C">
            <w:pPr>
              <w:rPr>
                <w:rFonts w:cstheme="minorHAnsi"/>
                <w:lang w:val="en-GB"/>
              </w:rPr>
            </w:pPr>
            <w:r>
              <w:rPr>
                <w:rFonts w:cstheme="minorHAnsi"/>
                <w:lang w:val="en-GB"/>
              </w:rPr>
              <w:t>No but it is a fact.</w:t>
            </w:r>
          </w:p>
        </w:tc>
      </w:tr>
      <w:tr w:rsidR="00B8268F" w:rsidRPr="00E81D07" w14:paraId="3BA0A569" w14:textId="77777777" w:rsidTr="00D4743C">
        <w:trPr>
          <w:trHeight w:val="703"/>
        </w:trPr>
        <w:tc>
          <w:tcPr>
            <w:tcW w:w="895" w:type="dxa"/>
          </w:tcPr>
          <w:p w14:paraId="4020A099" w14:textId="77777777" w:rsidR="00B8268F" w:rsidRDefault="00B8268F" w:rsidP="00D4743C">
            <w:pPr>
              <w:jc w:val="center"/>
              <w:rPr>
                <w:rFonts w:cstheme="minorHAnsi"/>
                <w:lang w:val="en-GB"/>
              </w:rPr>
            </w:pPr>
            <w:r>
              <w:rPr>
                <w:rFonts w:cstheme="minorHAnsi"/>
                <w:lang w:val="en-GB"/>
              </w:rPr>
              <w:t>UNDP</w:t>
            </w:r>
          </w:p>
        </w:tc>
        <w:tc>
          <w:tcPr>
            <w:tcW w:w="614" w:type="dxa"/>
          </w:tcPr>
          <w:p w14:paraId="3EBDE240" w14:textId="77777777" w:rsidR="00B8268F" w:rsidRDefault="00B8268F" w:rsidP="00D4743C">
            <w:pPr>
              <w:jc w:val="center"/>
              <w:rPr>
                <w:rFonts w:cstheme="minorHAnsi"/>
                <w:lang w:val="en-GB"/>
              </w:rPr>
            </w:pPr>
            <w:r>
              <w:rPr>
                <w:rFonts w:cstheme="minorHAnsi"/>
                <w:lang w:val="en-GB"/>
              </w:rPr>
              <w:t>40</w:t>
            </w:r>
          </w:p>
        </w:tc>
        <w:tc>
          <w:tcPr>
            <w:tcW w:w="1072" w:type="dxa"/>
          </w:tcPr>
          <w:p w14:paraId="159D94D5" w14:textId="77777777" w:rsidR="00B8268F" w:rsidRDefault="00B8268F" w:rsidP="00D4743C">
            <w:pPr>
              <w:jc w:val="center"/>
              <w:rPr>
                <w:rFonts w:cstheme="minorHAnsi"/>
                <w:lang w:val="en-GB"/>
              </w:rPr>
            </w:pPr>
            <w:r>
              <w:rPr>
                <w:rFonts w:cstheme="minorHAnsi"/>
                <w:lang w:val="en-GB"/>
              </w:rPr>
              <w:t>57</w:t>
            </w:r>
          </w:p>
        </w:tc>
        <w:tc>
          <w:tcPr>
            <w:tcW w:w="3543" w:type="dxa"/>
          </w:tcPr>
          <w:p w14:paraId="59637237" w14:textId="77777777" w:rsidR="00B8268F" w:rsidRDefault="00B8268F" w:rsidP="00D4743C">
            <w:pPr>
              <w:rPr>
                <w:rStyle w:val="cf01"/>
                <w:lang w:val="en-GB"/>
              </w:rPr>
            </w:pPr>
            <w:r>
              <w:rPr>
                <w:rStyle w:val="cf01"/>
                <w:lang w:val="en-GB"/>
              </w:rPr>
              <w:t>Does it)</w:t>
            </w:r>
          </w:p>
        </w:tc>
        <w:tc>
          <w:tcPr>
            <w:tcW w:w="3416" w:type="dxa"/>
          </w:tcPr>
          <w:p w14:paraId="572182B8" w14:textId="77777777" w:rsidR="00B8268F" w:rsidRPr="004401E9" w:rsidRDefault="00B8268F" w:rsidP="00D4743C">
            <w:pPr>
              <w:rPr>
                <w:rFonts w:cstheme="minorHAnsi"/>
                <w:lang w:val="en-GB"/>
              </w:rPr>
            </w:pPr>
            <w:r w:rsidRPr="004401E9">
              <w:rPr>
                <w:rStyle w:val="cf01"/>
                <w:lang w:val="en-GB"/>
              </w:rPr>
              <w:t xml:space="preserve">That is what I understood. If that is not the </w:t>
            </w:r>
            <w:proofErr w:type="gramStart"/>
            <w:r w:rsidRPr="004401E9">
              <w:rPr>
                <w:rStyle w:val="cf01"/>
                <w:lang w:val="en-GB"/>
              </w:rPr>
              <w:t>case</w:t>
            </w:r>
            <w:proofErr w:type="gramEnd"/>
            <w:r w:rsidRPr="004401E9">
              <w:rPr>
                <w:rStyle w:val="cf01"/>
                <w:lang w:val="en-GB"/>
              </w:rPr>
              <w:t xml:space="preserve"> please let me know.</w:t>
            </w:r>
          </w:p>
        </w:tc>
      </w:tr>
      <w:tr w:rsidR="00B8268F" w:rsidRPr="00E81D07" w14:paraId="667BBCB5" w14:textId="77777777" w:rsidTr="00D4743C">
        <w:trPr>
          <w:trHeight w:val="703"/>
        </w:trPr>
        <w:tc>
          <w:tcPr>
            <w:tcW w:w="895" w:type="dxa"/>
          </w:tcPr>
          <w:p w14:paraId="1CF67B72" w14:textId="77777777" w:rsidR="00B8268F" w:rsidRDefault="00B8268F" w:rsidP="00D4743C">
            <w:pPr>
              <w:jc w:val="center"/>
              <w:rPr>
                <w:rFonts w:cstheme="minorHAnsi"/>
                <w:lang w:val="en-GB"/>
              </w:rPr>
            </w:pPr>
            <w:r>
              <w:rPr>
                <w:rFonts w:cstheme="minorHAnsi"/>
                <w:lang w:val="en-GB"/>
              </w:rPr>
              <w:t>UNDP</w:t>
            </w:r>
          </w:p>
        </w:tc>
        <w:tc>
          <w:tcPr>
            <w:tcW w:w="614" w:type="dxa"/>
          </w:tcPr>
          <w:p w14:paraId="36EA9723" w14:textId="77777777" w:rsidR="00B8268F" w:rsidRDefault="00B8268F" w:rsidP="00D4743C">
            <w:pPr>
              <w:jc w:val="center"/>
              <w:rPr>
                <w:rFonts w:cstheme="minorHAnsi"/>
                <w:lang w:val="en-GB"/>
              </w:rPr>
            </w:pPr>
            <w:r>
              <w:rPr>
                <w:rFonts w:cstheme="minorHAnsi"/>
                <w:lang w:val="en-GB"/>
              </w:rPr>
              <w:t>41</w:t>
            </w:r>
          </w:p>
        </w:tc>
        <w:tc>
          <w:tcPr>
            <w:tcW w:w="1072" w:type="dxa"/>
          </w:tcPr>
          <w:p w14:paraId="60B4E192" w14:textId="77777777" w:rsidR="00B8268F" w:rsidRDefault="00B8268F" w:rsidP="00D4743C">
            <w:pPr>
              <w:jc w:val="center"/>
              <w:rPr>
                <w:rFonts w:cstheme="minorHAnsi"/>
                <w:lang w:val="en-GB"/>
              </w:rPr>
            </w:pPr>
            <w:r>
              <w:rPr>
                <w:rFonts w:cstheme="minorHAnsi"/>
                <w:lang w:val="en-GB"/>
              </w:rPr>
              <w:t>57</w:t>
            </w:r>
          </w:p>
        </w:tc>
        <w:tc>
          <w:tcPr>
            <w:tcW w:w="3543" w:type="dxa"/>
          </w:tcPr>
          <w:p w14:paraId="163E7F4D" w14:textId="77777777" w:rsidR="00B8268F" w:rsidRDefault="00B8268F" w:rsidP="00D4743C">
            <w:pPr>
              <w:rPr>
                <w:rStyle w:val="cf01"/>
                <w:lang w:val="en-GB"/>
              </w:rPr>
            </w:pPr>
            <w:r>
              <w:rPr>
                <w:rStyle w:val="cf01"/>
                <w:lang w:val="en-GB"/>
              </w:rPr>
              <w:t xml:space="preserve">Even though it is NPCS’s mandate </w:t>
            </w:r>
          </w:p>
        </w:tc>
        <w:tc>
          <w:tcPr>
            <w:tcW w:w="3416" w:type="dxa"/>
          </w:tcPr>
          <w:p w14:paraId="76A6579B" w14:textId="77777777" w:rsidR="00B8268F" w:rsidRPr="004401E9" w:rsidRDefault="00B8268F" w:rsidP="00D4743C">
            <w:pPr>
              <w:rPr>
                <w:rStyle w:val="cf01"/>
                <w:lang w:val="en-GB"/>
              </w:rPr>
            </w:pPr>
            <w:r>
              <w:rPr>
                <w:rStyle w:val="cf01"/>
                <w:lang w:val="en-GB"/>
              </w:rPr>
              <w:t>Sentence changed “</w:t>
            </w:r>
            <w:r>
              <w:rPr>
                <w:lang w:val="en-US"/>
              </w:rPr>
              <w:t>although it is within NPCS’s mandate but not happening due to lack of institutional capacity.”</w:t>
            </w:r>
          </w:p>
        </w:tc>
      </w:tr>
      <w:tr w:rsidR="00B8268F" w:rsidRPr="00E81D07" w14:paraId="7AC7C614" w14:textId="77777777" w:rsidTr="00D4743C">
        <w:trPr>
          <w:trHeight w:val="703"/>
        </w:trPr>
        <w:tc>
          <w:tcPr>
            <w:tcW w:w="895" w:type="dxa"/>
          </w:tcPr>
          <w:p w14:paraId="34035F12" w14:textId="77777777" w:rsidR="00B8268F" w:rsidRDefault="00B8268F" w:rsidP="00D4743C">
            <w:pPr>
              <w:jc w:val="center"/>
              <w:rPr>
                <w:rFonts w:cstheme="minorHAnsi"/>
                <w:lang w:val="en-GB"/>
              </w:rPr>
            </w:pPr>
            <w:r>
              <w:rPr>
                <w:rFonts w:cstheme="minorHAnsi"/>
                <w:lang w:val="en-GB"/>
              </w:rPr>
              <w:t>UNDP</w:t>
            </w:r>
          </w:p>
        </w:tc>
        <w:tc>
          <w:tcPr>
            <w:tcW w:w="614" w:type="dxa"/>
          </w:tcPr>
          <w:p w14:paraId="0062FDED" w14:textId="77777777" w:rsidR="00B8268F" w:rsidRDefault="00B8268F" w:rsidP="00D4743C">
            <w:pPr>
              <w:jc w:val="center"/>
              <w:rPr>
                <w:rFonts w:cstheme="minorHAnsi"/>
                <w:lang w:val="en-GB"/>
              </w:rPr>
            </w:pPr>
            <w:r>
              <w:rPr>
                <w:rFonts w:cstheme="minorHAnsi"/>
                <w:lang w:val="en-GB"/>
              </w:rPr>
              <w:t>42</w:t>
            </w:r>
          </w:p>
        </w:tc>
        <w:tc>
          <w:tcPr>
            <w:tcW w:w="1072" w:type="dxa"/>
          </w:tcPr>
          <w:p w14:paraId="70B40C0A" w14:textId="77777777" w:rsidR="00B8268F" w:rsidRDefault="00B8268F" w:rsidP="00D4743C">
            <w:pPr>
              <w:jc w:val="center"/>
              <w:rPr>
                <w:rFonts w:cstheme="minorHAnsi"/>
                <w:lang w:val="en-GB"/>
              </w:rPr>
            </w:pPr>
            <w:r>
              <w:rPr>
                <w:rFonts w:cstheme="minorHAnsi"/>
                <w:lang w:val="en-GB"/>
              </w:rPr>
              <w:t>57</w:t>
            </w:r>
          </w:p>
        </w:tc>
        <w:tc>
          <w:tcPr>
            <w:tcW w:w="3543" w:type="dxa"/>
          </w:tcPr>
          <w:p w14:paraId="463EDC83" w14:textId="77777777" w:rsidR="00B8268F" w:rsidRDefault="00B8268F" w:rsidP="00D4743C">
            <w:pPr>
              <w:rPr>
                <w:rStyle w:val="cf01"/>
                <w:lang w:val="en-GB"/>
              </w:rPr>
            </w:pPr>
            <w:r w:rsidRPr="00DF0E20">
              <w:rPr>
                <w:rStyle w:val="cf01"/>
                <w:lang w:val="en-GB"/>
              </w:rPr>
              <w:t>“Achieve an efficient and effective solution.” It is unlikely that the Ministry of Environment can be “brought on board.”</w:t>
            </w:r>
          </w:p>
        </w:tc>
        <w:tc>
          <w:tcPr>
            <w:tcW w:w="3416" w:type="dxa"/>
          </w:tcPr>
          <w:p w14:paraId="749E5FA2" w14:textId="77777777" w:rsidR="00B8268F" w:rsidRDefault="00B8268F" w:rsidP="00D4743C">
            <w:pPr>
              <w:rPr>
                <w:rStyle w:val="cf01"/>
                <w:lang w:val="en-GB"/>
              </w:rPr>
            </w:pPr>
            <w:r>
              <w:rPr>
                <w:rStyle w:val="cf01"/>
                <w:lang w:val="en-GB"/>
              </w:rPr>
              <w:t xml:space="preserve">Sentence changed to: “work around the </w:t>
            </w:r>
            <w:proofErr w:type="spellStart"/>
            <w:r>
              <w:rPr>
                <w:rStyle w:val="cf01"/>
                <w:lang w:val="en-GB"/>
              </w:rPr>
              <w:t>MoE</w:t>
            </w:r>
            <w:proofErr w:type="spellEnd"/>
            <w:r>
              <w:rPr>
                <w:rStyle w:val="cf01"/>
                <w:lang w:val="en-GB"/>
              </w:rPr>
              <w:t xml:space="preserve"> to improve IAS coordination”</w:t>
            </w:r>
          </w:p>
        </w:tc>
      </w:tr>
      <w:tr w:rsidR="00B8268F" w:rsidRPr="007C2D9A" w14:paraId="17758C8B" w14:textId="77777777" w:rsidTr="00D4743C">
        <w:trPr>
          <w:trHeight w:val="703"/>
        </w:trPr>
        <w:tc>
          <w:tcPr>
            <w:tcW w:w="895" w:type="dxa"/>
          </w:tcPr>
          <w:p w14:paraId="5D06F3C3" w14:textId="77777777" w:rsidR="00B8268F" w:rsidRDefault="00B8268F" w:rsidP="00D4743C">
            <w:pPr>
              <w:jc w:val="center"/>
              <w:rPr>
                <w:rFonts w:cstheme="minorHAnsi"/>
                <w:lang w:val="en-GB"/>
              </w:rPr>
            </w:pPr>
            <w:r>
              <w:rPr>
                <w:rFonts w:cstheme="minorHAnsi"/>
                <w:lang w:val="en-GB"/>
              </w:rPr>
              <w:t>UNDP</w:t>
            </w:r>
          </w:p>
        </w:tc>
        <w:tc>
          <w:tcPr>
            <w:tcW w:w="614" w:type="dxa"/>
          </w:tcPr>
          <w:p w14:paraId="6EC25B7A" w14:textId="77777777" w:rsidR="00B8268F" w:rsidRDefault="00B8268F" w:rsidP="00D4743C">
            <w:pPr>
              <w:jc w:val="center"/>
              <w:rPr>
                <w:rFonts w:cstheme="minorHAnsi"/>
                <w:lang w:val="en-GB"/>
              </w:rPr>
            </w:pPr>
            <w:r>
              <w:rPr>
                <w:rFonts w:cstheme="minorHAnsi"/>
                <w:lang w:val="en-GB"/>
              </w:rPr>
              <w:t>43</w:t>
            </w:r>
          </w:p>
        </w:tc>
        <w:tc>
          <w:tcPr>
            <w:tcW w:w="1072" w:type="dxa"/>
          </w:tcPr>
          <w:p w14:paraId="313C36C8" w14:textId="77777777" w:rsidR="00B8268F" w:rsidRDefault="00B8268F" w:rsidP="00D4743C">
            <w:pPr>
              <w:jc w:val="center"/>
              <w:rPr>
                <w:rFonts w:cstheme="minorHAnsi"/>
                <w:lang w:val="en-GB"/>
              </w:rPr>
            </w:pPr>
            <w:r>
              <w:rPr>
                <w:rFonts w:cstheme="minorHAnsi"/>
                <w:lang w:val="en-GB"/>
              </w:rPr>
              <w:t>59</w:t>
            </w:r>
          </w:p>
        </w:tc>
        <w:tc>
          <w:tcPr>
            <w:tcW w:w="3543" w:type="dxa"/>
          </w:tcPr>
          <w:p w14:paraId="6E0E5A04" w14:textId="77777777" w:rsidR="00B8268F" w:rsidRPr="00DF0E20" w:rsidRDefault="00B8268F" w:rsidP="00D4743C">
            <w:pPr>
              <w:rPr>
                <w:rStyle w:val="cf01"/>
                <w:lang w:val="en-GB"/>
              </w:rPr>
            </w:pPr>
            <w:r>
              <w:rPr>
                <w:rStyle w:val="cf01"/>
                <w:lang w:val="en-GB"/>
              </w:rPr>
              <w:t>Already a member of PSC and participating</w:t>
            </w:r>
          </w:p>
        </w:tc>
        <w:tc>
          <w:tcPr>
            <w:tcW w:w="3416" w:type="dxa"/>
          </w:tcPr>
          <w:p w14:paraId="37A0309B" w14:textId="77777777" w:rsidR="00B8268F" w:rsidRDefault="00B8268F" w:rsidP="00D4743C">
            <w:pPr>
              <w:rPr>
                <w:rStyle w:val="cf01"/>
                <w:lang w:val="en-GB"/>
              </w:rPr>
            </w:pPr>
            <w:r>
              <w:rPr>
                <w:rStyle w:val="cf01"/>
                <w:lang w:val="en-GB"/>
              </w:rPr>
              <w:t>Ok recommendation deleted</w:t>
            </w:r>
          </w:p>
        </w:tc>
      </w:tr>
      <w:tr w:rsidR="00B8268F" w:rsidRPr="00E81D07" w14:paraId="3A7DE142" w14:textId="77777777" w:rsidTr="00D4743C">
        <w:trPr>
          <w:trHeight w:val="703"/>
        </w:trPr>
        <w:tc>
          <w:tcPr>
            <w:tcW w:w="895" w:type="dxa"/>
          </w:tcPr>
          <w:p w14:paraId="139D68FF" w14:textId="77777777" w:rsidR="00B8268F" w:rsidRDefault="00B8268F" w:rsidP="00D4743C">
            <w:pPr>
              <w:jc w:val="center"/>
              <w:rPr>
                <w:rFonts w:cstheme="minorHAnsi"/>
                <w:lang w:val="en-GB"/>
              </w:rPr>
            </w:pPr>
            <w:r>
              <w:rPr>
                <w:rFonts w:cstheme="minorHAnsi"/>
                <w:lang w:val="en-GB"/>
              </w:rPr>
              <w:t>UNDP</w:t>
            </w:r>
          </w:p>
        </w:tc>
        <w:tc>
          <w:tcPr>
            <w:tcW w:w="614" w:type="dxa"/>
          </w:tcPr>
          <w:p w14:paraId="18D1B077" w14:textId="77777777" w:rsidR="00B8268F" w:rsidRDefault="00B8268F" w:rsidP="00D4743C">
            <w:pPr>
              <w:jc w:val="center"/>
              <w:rPr>
                <w:rFonts w:cstheme="minorHAnsi"/>
                <w:lang w:val="en-GB"/>
              </w:rPr>
            </w:pPr>
            <w:r>
              <w:rPr>
                <w:rFonts w:cstheme="minorHAnsi"/>
                <w:lang w:val="en-GB"/>
              </w:rPr>
              <w:t>44</w:t>
            </w:r>
          </w:p>
        </w:tc>
        <w:tc>
          <w:tcPr>
            <w:tcW w:w="1072" w:type="dxa"/>
          </w:tcPr>
          <w:p w14:paraId="3F6B970D" w14:textId="77777777" w:rsidR="00B8268F" w:rsidRDefault="00B8268F" w:rsidP="00D4743C">
            <w:pPr>
              <w:jc w:val="center"/>
              <w:rPr>
                <w:rFonts w:cstheme="minorHAnsi"/>
                <w:lang w:val="en-GB"/>
              </w:rPr>
            </w:pPr>
            <w:r>
              <w:rPr>
                <w:rFonts w:cstheme="minorHAnsi"/>
                <w:lang w:val="en-GB"/>
              </w:rPr>
              <w:t>60</w:t>
            </w:r>
          </w:p>
        </w:tc>
        <w:tc>
          <w:tcPr>
            <w:tcW w:w="3543" w:type="dxa"/>
          </w:tcPr>
          <w:p w14:paraId="1D8EB50D" w14:textId="0A7FE8DA" w:rsidR="00B8268F" w:rsidRPr="00B827FC" w:rsidRDefault="00B8268F" w:rsidP="00D4743C">
            <w:pPr>
              <w:rPr>
                <w:rStyle w:val="cf01"/>
                <w:lang w:val="en-GB"/>
              </w:rPr>
            </w:pPr>
            <w:r w:rsidRPr="00B827FC">
              <w:rPr>
                <w:rStyle w:val="cf01"/>
                <w:lang w:val="en-GB"/>
              </w:rPr>
              <w:t>Mentioned in various part of the MTR report but as per GEF rules PMC can’t be increased</w:t>
            </w:r>
          </w:p>
        </w:tc>
        <w:tc>
          <w:tcPr>
            <w:tcW w:w="3416" w:type="dxa"/>
          </w:tcPr>
          <w:p w14:paraId="06C479B6" w14:textId="77777777" w:rsidR="00B8268F" w:rsidRDefault="00B8268F" w:rsidP="00D4743C">
            <w:pPr>
              <w:rPr>
                <w:rStyle w:val="cf01"/>
                <w:lang w:val="en-GB"/>
              </w:rPr>
            </w:pPr>
            <w:r>
              <w:rPr>
                <w:rStyle w:val="cf01"/>
                <w:lang w:val="en-GB"/>
              </w:rPr>
              <w:t xml:space="preserve">This is not quite correct. Projects can overspend 5% without making any adjustment. This can be done on a yearly basis. </w:t>
            </w:r>
            <w:r w:rsidRPr="00A5448D">
              <w:rPr>
                <w:rStyle w:val="cf01"/>
                <w:lang w:val="en-GB"/>
              </w:rPr>
              <w:t xml:space="preserve">The best way to do this is to distribute </w:t>
            </w:r>
            <w:r>
              <w:rPr>
                <w:rStyle w:val="cf01"/>
                <w:lang w:val="en-GB"/>
              </w:rPr>
              <w:t>your</w:t>
            </w:r>
            <w:r w:rsidRPr="00A5448D">
              <w:rPr>
                <w:rStyle w:val="cf01"/>
                <w:lang w:val="en-GB"/>
              </w:rPr>
              <w:t xml:space="preserve"> expenses to within the 5% </w:t>
            </w:r>
            <w:proofErr w:type="spellStart"/>
            <w:r w:rsidRPr="00A5448D">
              <w:rPr>
                <w:rStyle w:val="cf01"/>
                <w:lang w:val="en-GB"/>
              </w:rPr>
              <w:t>pmu</w:t>
            </w:r>
            <w:proofErr w:type="spellEnd"/>
            <w:r w:rsidRPr="00A5448D">
              <w:rPr>
                <w:rStyle w:val="cf01"/>
                <w:lang w:val="en-GB"/>
              </w:rPr>
              <w:t xml:space="preserve"> increase and if that is not enough, expense </w:t>
            </w:r>
            <w:r>
              <w:rPr>
                <w:rStyle w:val="cf01"/>
                <w:lang w:val="en-GB"/>
              </w:rPr>
              <w:t>your</w:t>
            </w:r>
            <w:r w:rsidRPr="00A5448D">
              <w:rPr>
                <w:rStyle w:val="cf01"/>
                <w:lang w:val="en-GB"/>
              </w:rPr>
              <w:t xml:space="preserve"> time to the outcomes that </w:t>
            </w:r>
            <w:r>
              <w:rPr>
                <w:rStyle w:val="cf01"/>
                <w:lang w:val="en-GB"/>
              </w:rPr>
              <w:t>you</w:t>
            </w:r>
            <w:r w:rsidRPr="00A5448D">
              <w:rPr>
                <w:rStyle w:val="cf01"/>
                <w:lang w:val="en-GB"/>
              </w:rPr>
              <w:t xml:space="preserve"> are supporting. If it </w:t>
            </w:r>
            <w:r w:rsidRPr="00A5448D">
              <w:rPr>
                <w:rStyle w:val="cf01"/>
                <w:lang w:val="en-GB"/>
              </w:rPr>
              <w:lastRenderedPageBreak/>
              <w:t xml:space="preserve">is extra monitoring and evaluation staff for example, and you had </w:t>
            </w:r>
            <w:r>
              <w:rPr>
                <w:rStyle w:val="cf01"/>
                <w:lang w:val="en-GB"/>
              </w:rPr>
              <w:t>3</w:t>
            </w:r>
            <w:r w:rsidRPr="00A5448D">
              <w:rPr>
                <w:rStyle w:val="cf01"/>
                <w:lang w:val="en-GB"/>
              </w:rPr>
              <w:t xml:space="preserve"> outcomes, you would put 20% in </w:t>
            </w:r>
            <w:proofErr w:type="spellStart"/>
            <w:r w:rsidRPr="00A5448D">
              <w:rPr>
                <w:rStyle w:val="cf01"/>
                <w:lang w:val="en-GB"/>
              </w:rPr>
              <w:t>pmu</w:t>
            </w:r>
            <w:proofErr w:type="spellEnd"/>
            <w:r w:rsidRPr="00A5448D">
              <w:rPr>
                <w:rStyle w:val="cf01"/>
                <w:lang w:val="en-GB"/>
              </w:rPr>
              <w:t xml:space="preserve">, and 20% in each outcome. Now for the tricky part. If something goes up, something else </w:t>
            </w:r>
            <w:proofErr w:type="gramStart"/>
            <w:r w:rsidRPr="00A5448D">
              <w:rPr>
                <w:rStyle w:val="cf01"/>
                <w:lang w:val="en-GB"/>
              </w:rPr>
              <w:t>has to</w:t>
            </w:r>
            <w:proofErr w:type="gramEnd"/>
            <w:r w:rsidRPr="00A5448D">
              <w:rPr>
                <w:rStyle w:val="cf01"/>
                <w:lang w:val="en-GB"/>
              </w:rPr>
              <w:t xml:space="preserve"> go. </w:t>
            </w:r>
            <w:r>
              <w:rPr>
                <w:rStyle w:val="cf01"/>
                <w:lang w:val="en-GB"/>
              </w:rPr>
              <w:t>You</w:t>
            </w:r>
            <w:r w:rsidRPr="00A5448D">
              <w:rPr>
                <w:rStyle w:val="cf01"/>
                <w:lang w:val="en-GB"/>
              </w:rPr>
              <w:t xml:space="preserve"> should</w:t>
            </w:r>
            <w:r>
              <w:rPr>
                <w:rStyle w:val="cf01"/>
                <w:lang w:val="en-GB"/>
              </w:rPr>
              <w:t xml:space="preserve"> </w:t>
            </w:r>
            <w:r w:rsidRPr="00A5448D">
              <w:rPr>
                <w:rStyle w:val="cf01"/>
                <w:lang w:val="en-GB"/>
              </w:rPr>
              <w:t xml:space="preserve">identify several outputs that if eliminated would not alter the achievement of the outcome. </w:t>
            </w:r>
            <w:proofErr w:type="gramStart"/>
            <w:r w:rsidRPr="00A5448D">
              <w:rPr>
                <w:rStyle w:val="cf01"/>
                <w:lang w:val="en-GB"/>
              </w:rPr>
              <w:t>As long as</w:t>
            </w:r>
            <w:proofErr w:type="gramEnd"/>
            <w:r w:rsidRPr="00A5448D">
              <w:rPr>
                <w:rStyle w:val="cf01"/>
                <w:lang w:val="en-GB"/>
              </w:rPr>
              <w:t xml:space="preserve"> the total budget of each outcome does not exceed a 10% increase in a given outcome, or 5% in PMU, the board can approve the changes without entering into the budget details.</w:t>
            </w:r>
            <w:r>
              <w:rPr>
                <w:rStyle w:val="cf01"/>
                <w:lang w:val="en-GB"/>
              </w:rPr>
              <w:t xml:space="preserve"> </w:t>
            </w:r>
            <w:r w:rsidRPr="00A5448D">
              <w:rPr>
                <w:rStyle w:val="cf01"/>
                <w:lang w:val="en-GB"/>
              </w:rPr>
              <w:t>More clearly, the board approves added support in X and approves that Y be deemphasized on the overall</w:t>
            </w:r>
            <w:r>
              <w:rPr>
                <w:rStyle w:val="cf01"/>
                <w:lang w:val="en-GB"/>
              </w:rPr>
              <w:t xml:space="preserve"> </w:t>
            </w:r>
            <w:r w:rsidRPr="00A5448D">
              <w:rPr>
                <w:rStyle w:val="cf01"/>
                <w:lang w:val="en-GB"/>
              </w:rPr>
              <w:t xml:space="preserve">results framework. </w:t>
            </w:r>
          </w:p>
        </w:tc>
      </w:tr>
      <w:tr w:rsidR="00B8268F" w:rsidRPr="007C2D9A" w14:paraId="34853999" w14:textId="77777777" w:rsidTr="00D4743C">
        <w:trPr>
          <w:trHeight w:val="703"/>
        </w:trPr>
        <w:tc>
          <w:tcPr>
            <w:tcW w:w="895" w:type="dxa"/>
          </w:tcPr>
          <w:p w14:paraId="0A3765EA" w14:textId="77777777" w:rsidR="00B8268F" w:rsidRDefault="00B8268F" w:rsidP="00D4743C">
            <w:pPr>
              <w:jc w:val="center"/>
              <w:rPr>
                <w:rFonts w:cstheme="minorHAnsi"/>
                <w:lang w:val="en-GB"/>
              </w:rPr>
            </w:pPr>
            <w:r>
              <w:rPr>
                <w:rFonts w:cstheme="minorHAnsi"/>
                <w:lang w:val="en-GB"/>
              </w:rPr>
              <w:lastRenderedPageBreak/>
              <w:t>UNDP</w:t>
            </w:r>
          </w:p>
        </w:tc>
        <w:tc>
          <w:tcPr>
            <w:tcW w:w="614" w:type="dxa"/>
          </w:tcPr>
          <w:p w14:paraId="0A4D79AF" w14:textId="77777777" w:rsidR="00B8268F" w:rsidRDefault="00B8268F" w:rsidP="00D4743C">
            <w:pPr>
              <w:jc w:val="center"/>
              <w:rPr>
                <w:rFonts w:cstheme="minorHAnsi"/>
                <w:lang w:val="en-GB"/>
              </w:rPr>
            </w:pPr>
            <w:r>
              <w:rPr>
                <w:rFonts w:cstheme="minorHAnsi"/>
                <w:lang w:val="en-GB"/>
              </w:rPr>
              <w:t>45</w:t>
            </w:r>
          </w:p>
        </w:tc>
        <w:tc>
          <w:tcPr>
            <w:tcW w:w="1072" w:type="dxa"/>
          </w:tcPr>
          <w:p w14:paraId="5941E07A" w14:textId="77777777" w:rsidR="00B8268F" w:rsidRDefault="00B8268F" w:rsidP="00D4743C">
            <w:pPr>
              <w:jc w:val="center"/>
              <w:rPr>
                <w:rFonts w:cstheme="minorHAnsi"/>
                <w:lang w:val="en-GB"/>
              </w:rPr>
            </w:pPr>
            <w:r>
              <w:rPr>
                <w:rFonts w:cstheme="minorHAnsi"/>
                <w:lang w:val="en-GB"/>
              </w:rPr>
              <w:t>60</w:t>
            </w:r>
          </w:p>
        </w:tc>
        <w:tc>
          <w:tcPr>
            <w:tcW w:w="3543" w:type="dxa"/>
          </w:tcPr>
          <w:p w14:paraId="4F4D811C" w14:textId="77777777" w:rsidR="00B8268F" w:rsidRPr="00B827FC" w:rsidRDefault="00B8268F" w:rsidP="00D4743C">
            <w:pPr>
              <w:rPr>
                <w:rStyle w:val="cf01"/>
                <w:lang w:val="en-GB"/>
              </w:rPr>
            </w:pPr>
            <w:r w:rsidRPr="00F855EC">
              <w:rPr>
                <w:rStyle w:val="cf01"/>
                <w:lang w:val="en-GB"/>
              </w:rPr>
              <w:t>This is true, but it is not a recommendation. Suggest you delete or rework.</w:t>
            </w:r>
          </w:p>
        </w:tc>
        <w:tc>
          <w:tcPr>
            <w:tcW w:w="3416" w:type="dxa"/>
          </w:tcPr>
          <w:p w14:paraId="6B5EF260" w14:textId="77777777" w:rsidR="00B8268F" w:rsidRPr="00B827FC" w:rsidRDefault="00B8268F" w:rsidP="00D4743C">
            <w:pPr>
              <w:rPr>
                <w:rStyle w:val="cf01"/>
                <w:highlight w:val="yellow"/>
                <w:lang w:val="en-GB"/>
              </w:rPr>
            </w:pPr>
            <w:r w:rsidRPr="00F855EC">
              <w:rPr>
                <w:rStyle w:val="cf01"/>
                <w:lang w:val="en-GB"/>
              </w:rPr>
              <w:t>Recommendation deleted</w:t>
            </w:r>
          </w:p>
        </w:tc>
      </w:tr>
    </w:tbl>
    <w:p w14:paraId="75FF6BA2" w14:textId="77777777" w:rsidR="00B8268F" w:rsidRPr="009A3A8D" w:rsidRDefault="00B8268F" w:rsidP="00B8268F">
      <w:pPr>
        <w:tabs>
          <w:tab w:val="left" w:pos="1710"/>
        </w:tabs>
        <w:spacing w:after="0"/>
        <w:jc w:val="both"/>
        <w:rPr>
          <w:rFonts w:cstheme="minorHAnsi"/>
          <w:b/>
          <w:bCs/>
          <w:lang w:val="en-GB"/>
        </w:rPr>
      </w:pPr>
    </w:p>
    <w:p w14:paraId="62D129E0" w14:textId="77777777" w:rsidR="00B8268F" w:rsidRPr="009A3A8D" w:rsidRDefault="00B8268F" w:rsidP="00B8268F">
      <w:pPr>
        <w:tabs>
          <w:tab w:val="left" w:pos="1710"/>
        </w:tabs>
        <w:spacing w:after="0"/>
        <w:jc w:val="both"/>
        <w:rPr>
          <w:rFonts w:cstheme="minorHAnsi"/>
          <w:b/>
          <w:bCs/>
          <w:lang w:val="en-GB"/>
        </w:rPr>
      </w:pPr>
      <w:r w:rsidRPr="009A3A8D">
        <w:rPr>
          <w:rFonts w:cstheme="minorHAnsi"/>
          <w:b/>
          <w:bCs/>
          <w:lang w:val="en-GB"/>
        </w:rPr>
        <w:t xml:space="preserve">Management arrangement: </w:t>
      </w:r>
    </w:p>
    <w:p w14:paraId="0D405251" w14:textId="77777777" w:rsidR="00B8268F" w:rsidRPr="009A3A8D" w:rsidRDefault="00B8268F" w:rsidP="00B8268F">
      <w:pPr>
        <w:pStyle w:val="Default"/>
        <w:jc w:val="both"/>
        <w:rPr>
          <w:rFonts w:asciiTheme="minorHAnsi" w:eastAsiaTheme="minorEastAsia" w:hAnsiTheme="minorHAnsi" w:cstheme="minorHAnsi"/>
          <w:color w:val="auto"/>
          <w:sz w:val="22"/>
          <w:szCs w:val="22"/>
          <w:lang w:val="en-GB" w:bidi="ar-JO"/>
        </w:rPr>
      </w:pPr>
      <w:r w:rsidRPr="009A3A8D">
        <w:rPr>
          <w:rFonts w:asciiTheme="minorHAnsi" w:eastAsiaTheme="minorEastAsia" w:hAnsiTheme="minorHAnsi" w:cstheme="minorHAnsi"/>
          <w:color w:val="auto"/>
          <w:sz w:val="22"/>
          <w:szCs w:val="22"/>
          <w:lang w:val="en-GB" w:bidi="ar-JO"/>
        </w:rPr>
        <w:t>The consultant is expected to work with project management unit with a full guidance and supervision from the UNDP Team leader of the Environment, climate change and DRR portfolio.</w:t>
      </w:r>
    </w:p>
    <w:p w14:paraId="77A29C07" w14:textId="77777777" w:rsidR="00B8268F" w:rsidRPr="009A3A8D" w:rsidRDefault="00B8268F" w:rsidP="00B8268F">
      <w:pPr>
        <w:tabs>
          <w:tab w:val="left" w:pos="1710"/>
        </w:tabs>
        <w:spacing w:after="0"/>
        <w:jc w:val="both"/>
        <w:rPr>
          <w:rFonts w:cstheme="minorHAnsi"/>
          <w:lang w:val="en-GB"/>
        </w:rPr>
      </w:pPr>
    </w:p>
    <w:tbl>
      <w:tblPr>
        <w:tblStyle w:val="TableGrid"/>
        <w:tblW w:w="0" w:type="auto"/>
        <w:tblLook w:val="04A0" w:firstRow="1" w:lastRow="0" w:firstColumn="1" w:lastColumn="0" w:noHBand="0" w:noVBand="1"/>
      </w:tblPr>
      <w:tblGrid>
        <w:gridCol w:w="4003"/>
        <w:gridCol w:w="4491"/>
      </w:tblGrid>
      <w:tr w:rsidR="00B8268F" w:rsidRPr="009A3A8D" w14:paraId="56165ACD" w14:textId="77777777" w:rsidTr="00D4743C">
        <w:tc>
          <w:tcPr>
            <w:tcW w:w="4675" w:type="dxa"/>
          </w:tcPr>
          <w:p w14:paraId="3448B7FF" w14:textId="77777777" w:rsidR="00B8268F" w:rsidRPr="009A3A8D" w:rsidRDefault="00B8268F" w:rsidP="00D4743C">
            <w:pPr>
              <w:pStyle w:val="Default"/>
              <w:spacing w:line="360" w:lineRule="auto"/>
              <w:jc w:val="center"/>
              <w:rPr>
                <w:rFonts w:asciiTheme="minorHAnsi" w:hAnsiTheme="minorHAnsi" w:cstheme="minorHAnsi"/>
                <w:b/>
                <w:bCs/>
                <w:sz w:val="22"/>
                <w:szCs w:val="22"/>
                <w:lang w:val="en-GB" w:bidi="ar-JO"/>
              </w:rPr>
            </w:pPr>
            <w:r w:rsidRPr="009A3A8D">
              <w:rPr>
                <w:rFonts w:asciiTheme="minorHAnsi" w:hAnsiTheme="minorHAnsi" w:cstheme="minorHAnsi"/>
                <w:b/>
                <w:bCs/>
                <w:sz w:val="22"/>
                <w:szCs w:val="22"/>
                <w:lang w:val="en-GB" w:bidi="ar-JO"/>
              </w:rPr>
              <w:t>UNDP Signature</w:t>
            </w:r>
          </w:p>
        </w:tc>
        <w:tc>
          <w:tcPr>
            <w:tcW w:w="4675" w:type="dxa"/>
          </w:tcPr>
          <w:p w14:paraId="64C78A6D" w14:textId="77777777" w:rsidR="00B8268F" w:rsidRPr="009A3A8D" w:rsidRDefault="00B8268F" w:rsidP="00D4743C">
            <w:pPr>
              <w:pStyle w:val="Default"/>
              <w:spacing w:line="360" w:lineRule="auto"/>
              <w:ind w:firstLine="720"/>
              <w:jc w:val="center"/>
              <w:rPr>
                <w:rFonts w:asciiTheme="minorHAnsi" w:hAnsiTheme="minorHAnsi" w:cstheme="minorHAnsi"/>
                <w:b/>
                <w:bCs/>
                <w:sz w:val="22"/>
                <w:szCs w:val="22"/>
                <w:lang w:val="en-GB" w:bidi="ar-JO"/>
              </w:rPr>
            </w:pPr>
            <w:r w:rsidRPr="009A3A8D">
              <w:rPr>
                <w:rFonts w:asciiTheme="minorHAnsi" w:hAnsiTheme="minorHAnsi" w:cstheme="minorHAnsi"/>
                <w:b/>
                <w:bCs/>
                <w:sz w:val="22"/>
                <w:szCs w:val="22"/>
                <w:lang w:val="en-GB" w:bidi="ar-JO"/>
              </w:rPr>
              <w:t>IC Signature</w:t>
            </w:r>
          </w:p>
        </w:tc>
      </w:tr>
      <w:tr w:rsidR="00B8268F" w:rsidRPr="009A3A8D" w14:paraId="2C16B098" w14:textId="77777777" w:rsidTr="00D4743C">
        <w:trPr>
          <w:trHeight w:val="890"/>
        </w:trPr>
        <w:tc>
          <w:tcPr>
            <w:tcW w:w="4675" w:type="dxa"/>
          </w:tcPr>
          <w:p w14:paraId="32A65732" w14:textId="77777777" w:rsidR="00B8268F" w:rsidRPr="009A3A8D" w:rsidRDefault="00B8268F" w:rsidP="00D4743C">
            <w:pPr>
              <w:pStyle w:val="Default"/>
              <w:spacing w:line="360" w:lineRule="auto"/>
              <w:rPr>
                <w:rFonts w:asciiTheme="minorHAnsi" w:hAnsiTheme="minorHAnsi" w:cstheme="minorHAnsi"/>
                <w:sz w:val="22"/>
                <w:szCs w:val="22"/>
                <w:lang w:val="en-GB" w:bidi="ar-JO"/>
              </w:rPr>
            </w:pPr>
          </w:p>
          <w:p w14:paraId="326BE225" w14:textId="77777777" w:rsidR="00B8268F" w:rsidRPr="009A3A8D" w:rsidRDefault="00B8268F" w:rsidP="00D4743C">
            <w:pPr>
              <w:pStyle w:val="Default"/>
              <w:spacing w:line="360" w:lineRule="auto"/>
              <w:rPr>
                <w:rFonts w:asciiTheme="minorHAnsi" w:hAnsiTheme="minorHAnsi" w:cstheme="minorHAnsi"/>
                <w:sz w:val="22"/>
                <w:szCs w:val="22"/>
                <w:lang w:val="en-GB" w:bidi="ar-JO"/>
              </w:rPr>
            </w:pPr>
          </w:p>
          <w:p w14:paraId="6FCF7C21" w14:textId="77777777" w:rsidR="00B8268F" w:rsidRPr="009A3A8D" w:rsidRDefault="00B8268F" w:rsidP="00D4743C">
            <w:pPr>
              <w:pStyle w:val="Default"/>
              <w:spacing w:line="360" w:lineRule="auto"/>
              <w:rPr>
                <w:rFonts w:asciiTheme="minorHAnsi" w:hAnsiTheme="minorHAnsi" w:cstheme="minorHAnsi"/>
                <w:sz w:val="22"/>
                <w:szCs w:val="22"/>
                <w:lang w:val="en-GB" w:bidi="ar-JO"/>
              </w:rPr>
            </w:pPr>
          </w:p>
          <w:p w14:paraId="05DA0443" w14:textId="77777777" w:rsidR="00B8268F" w:rsidRPr="009A3A8D" w:rsidRDefault="00B8268F" w:rsidP="00D4743C">
            <w:pPr>
              <w:pStyle w:val="Default"/>
              <w:spacing w:line="360" w:lineRule="auto"/>
              <w:rPr>
                <w:rFonts w:asciiTheme="minorHAnsi" w:hAnsiTheme="minorHAnsi" w:cstheme="minorHAnsi"/>
                <w:sz w:val="22"/>
                <w:szCs w:val="22"/>
                <w:lang w:val="en-GB" w:bidi="ar-JO"/>
              </w:rPr>
            </w:pPr>
          </w:p>
          <w:p w14:paraId="17E24500" w14:textId="77777777" w:rsidR="00B8268F" w:rsidRPr="009A3A8D" w:rsidRDefault="00B8268F" w:rsidP="00D4743C">
            <w:pPr>
              <w:pStyle w:val="Default"/>
              <w:spacing w:line="360" w:lineRule="auto"/>
              <w:rPr>
                <w:rFonts w:asciiTheme="minorHAnsi" w:hAnsiTheme="minorHAnsi" w:cstheme="minorHAnsi"/>
                <w:sz w:val="22"/>
                <w:szCs w:val="22"/>
                <w:lang w:val="en-GB" w:bidi="ar-JO"/>
              </w:rPr>
            </w:pPr>
          </w:p>
        </w:tc>
        <w:tc>
          <w:tcPr>
            <w:tcW w:w="4675" w:type="dxa"/>
          </w:tcPr>
          <w:p w14:paraId="5E7DCF7D" w14:textId="77777777" w:rsidR="00B8268F" w:rsidRDefault="00B8268F" w:rsidP="00D4743C">
            <w:pPr>
              <w:pStyle w:val="Default"/>
              <w:spacing w:line="360" w:lineRule="auto"/>
              <w:rPr>
                <w:rFonts w:asciiTheme="minorHAnsi" w:hAnsiTheme="minorHAnsi" w:cstheme="minorHAnsi"/>
                <w:sz w:val="22"/>
                <w:szCs w:val="22"/>
                <w:lang w:val="en-GB" w:bidi="ar-JO"/>
              </w:rPr>
            </w:pPr>
          </w:p>
          <w:p w14:paraId="1B8DDAFC" w14:textId="77777777" w:rsidR="00B8268F" w:rsidRPr="009A3A8D" w:rsidRDefault="00B8268F" w:rsidP="00D4743C">
            <w:pPr>
              <w:pStyle w:val="Default"/>
              <w:spacing w:line="360" w:lineRule="auto"/>
              <w:rPr>
                <w:rFonts w:asciiTheme="minorHAnsi" w:hAnsiTheme="minorHAnsi" w:cstheme="minorHAnsi"/>
                <w:sz w:val="22"/>
                <w:szCs w:val="22"/>
                <w:lang w:val="en-GB" w:bidi="ar-JO"/>
              </w:rPr>
            </w:pPr>
            <w:r>
              <w:rPr>
                <w:rFonts w:asciiTheme="minorHAnsi" w:hAnsiTheme="minorHAnsi" w:cstheme="minorHAnsi"/>
                <w:noProof/>
                <w:sz w:val="22"/>
                <w:szCs w:val="22"/>
                <w:lang w:val="en-GB" w:bidi="ar-JO"/>
              </w:rPr>
              <w:drawing>
                <wp:inline distT="0" distB="0" distL="0" distR="0" wp14:anchorId="69AA778A" wp14:editId="4BB8DD59">
                  <wp:extent cx="2209950" cy="975412"/>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226730" cy="982818"/>
                          </a:xfrm>
                          <a:prstGeom prst="rect">
                            <a:avLst/>
                          </a:prstGeom>
                        </pic:spPr>
                      </pic:pic>
                    </a:graphicData>
                  </a:graphic>
                </wp:inline>
              </w:drawing>
            </w:r>
          </w:p>
        </w:tc>
      </w:tr>
    </w:tbl>
    <w:p w14:paraId="7D816FC9" w14:textId="77777777" w:rsidR="00B8268F" w:rsidRPr="009A3A8D" w:rsidRDefault="00B8268F" w:rsidP="00B8268F">
      <w:pPr>
        <w:spacing w:after="0" w:line="240" w:lineRule="auto"/>
        <w:rPr>
          <w:rFonts w:cstheme="minorHAnsi"/>
          <w:lang w:val="en-GB"/>
        </w:rPr>
      </w:pPr>
    </w:p>
    <w:bookmarkEnd w:id="87"/>
    <w:p w14:paraId="54507EA6" w14:textId="3B21C6A9" w:rsidR="00342C9A" w:rsidRDefault="00342C9A" w:rsidP="00525AB8">
      <w:pPr>
        <w:ind w:left="360"/>
        <w:rPr>
          <w:i/>
          <w:highlight w:val="yellow"/>
          <w:lang w:val="en-GB"/>
        </w:rPr>
      </w:pPr>
    </w:p>
    <w:p w14:paraId="19CF159E" w14:textId="77777777" w:rsidR="00471340" w:rsidRPr="009A3A8D" w:rsidRDefault="00471340" w:rsidP="00525AB8">
      <w:pPr>
        <w:ind w:left="360"/>
        <w:rPr>
          <w:i/>
          <w:highlight w:val="yellow"/>
          <w:lang w:val="en-GB"/>
        </w:rPr>
      </w:pPr>
    </w:p>
    <w:p w14:paraId="7A25ABBB" w14:textId="77777777" w:rsidR="001C1939" w:rsidRPr="009A3A8D" w:rsidRDefault="001C1939" w:rsidP="00525AB8">
      <w:pPr>
        <w:ind w:left="360"/>
        <w:rPr>
          <w:i/>
          <w:highlight w:val="yellow"/>
          <w:lang w:val="en-GB"/>
        </w:rPr>
        <w:sectPr w:rsidR="001C1939" w:rsidRPr="009A3A8D">
          <w:pgSz w:w="11906" w:h="16838"/>
          <w:pgMar w:top="1417" w:right="1701" w:bottom="1417" w:left="1701" w:header="708" w:footer="708" w:gutter="0"/>
          <w:cols w:space="708"/>
          <w:docGrid w:linePitch="360"/>
        </w:sectPr>
      </w:pPr>
    </w:p>
    <w:p w14:paraId="123A13C1" w14:textId="77777777" w:rsidR="001C1939" w:rsidRPr="009A3A8D" w:rsidRDefault="001C1939" w:rsidP="00525AB8">
      <w:pPr>
        <w:ind w:left="360"/>
        <w:rPr>
          <w:i/>
          <w:highlight w:val="yellow"/>
          <w:lang w:val="en-GB"/>
        </w:rPr>
      </w:pPr>
    </w:p>
    <w:p w14:paraId="59149F77" w14:textId="61D66687" w:rsidR="00525AB8" w:rsidRPr="006403AA" w:rsidRDefault="006403AA" w:rsidP="006403AA">
      <w:pPr>
        <w:pStyle w:val="Heading3"/>
        <w:rPr>
          <w:lang w:val="en-GB"/>
        </w:rPr>
      </w:pPr>
      <w:bookmarkStart w:id="88" w:name="_Toc121831404"/>
      <w:r w:rsidRPr="006403AA">
        <w:rPr>
          <w:lang w:val="en-GB"/>
        </w:rPr>
        <w:t>6</w:t>
      </w:r>
      <w:r w:rsidR="00525AB8" w:rsidRPr="006403AA">
        <w:rPr>
          <w:lang w:val="en-GB"/>
        </w:rPr>
        <w:t>.1</w:t>
      </w:r>
      <w:r w:rsidR="006C3AB0">
        <w:rPr>
          <w:lang w:val="en-GB"/>
        </w:rPr>
        <w:t>3</w:t>
      </w:r>
      <w:r w:rsidR="00525AB8" w:rsidRPr="006403AA">
        <w:rPr>
          <w:lang w:val="en-GB"/>
        </w:rPr>
        <w:t xml:space="preserve"> </w:t>
      </w:r>
      <w:r w:rsidRPr="006403AA">
        <w:rPr>
          <w:lang w:val="en-GB"/>
        </w:rPr>
        <w:t xml:space="preserve">GEF Tracking Tools </w:t>
      </w:r>
      <w:r w:rsidR="00525AB8" w:rsidRPr="006403AA">
        <w:rPr>
          <w:lang w:val="en-GB"/>
        </w:rPr>
        <w:t xml:space="preserve">(METT, FSC, </w:t>
      </w:r>
      <w:r w:rsidRPr="006403AA">
        <w:rPr>
          <w:lang w:val="en-GB"/>
        </w:rPr>
        <w:t>Capacity scorecards</w:t>
      </w:r>
      <w:r w:rsidR="00525AB8" w:rsidRPr="006403AA">
        <w:rPr>
          <w:lang w:val="en-GB"/>
        </w:rPr>
        <w:t>, etc).</w:t>
      </w:r>
      <w:bookmarkEnd w:id="88"/>
    </w:p>
    <w:sectPr w:rsidR="00525AB8" w:rsidRPr="006403AA">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E0EDC" w14:textId="77777777" w:rsidR="005F5E9D" w:rsidRDefault="005F5E9D" w:rsidP="00B0398E">
      <w:pPr>
        <w:spacing w:after="0" w:line="240" w:lineRule="auto"/>
      </w:pPr>
      <w:r>
        <w:separator/>
      </w:r>
    </w:p>
  </w:endnote>
  <w:endnote w:type="continuationSeparator" w:id="0">
    <w:p w14:paraId="2155CDF9" w14:textId="77777777" w:rsidR="005F5E9D" w:rsidRDefault="005F5E9D" w:rsidP="00B039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Roboto">
    <w:altName w:val="Roboto"/>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dobe Garamond Pro">
    <w:altName w:val="Times New Roman"/>
    <w:charset w:val="00"/>
    <w:family w:val="roman"/>
    <w:pitch w:val="default"/>
    <w:sig w:usb0="00000000" w:usb1="00000000"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4332342"/>
      <w:docPartObj>
        <w:docPartGallery w:val="Page Numbers (Bottom of Page)"/>
        <w:docPartUnique/>
      </w:docPartObj>
    </w:sdtPr>
    <w:sdtContent>
      <w:p w14:paraId="22A28A83" w14:textId="6D1174A2" w:rsidR="00080AC4" w:rsidRDefault="00080AC4">
        <w:pPr>
          <w:pStyle w:val="Footer"/>
          <w:jc w:val="right"/>
        </w:pPr>
        <w:r>
          <w:fldChar w:fldCharType="begin"/>
        </w:r>
        <w:r>
          <w:instrText>PAGE   \* MERGEFORMAT</w:instrText>
        </w:r>
        <w:r>
          <w:fldChar w:fldCharType="separate"/>
        </w:r>
        <w:r>
          <w:t>2</w:t>
        </w:r>
        <w:r>
          <w:fldChar w:fldCharType="end"/>
        </w:r>
      </w:p>
    </w:sdtContent>
  </w:sdt>
  <w:p w14:paraId="045B9DB9" w14:textId="77777777" w:rsidR="00080AC4" w:rsidRDefault="00080A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A801E7" w14:textId="77777777" w:rsidR="005F5E9D" w:rsidRDefault="005F5E9D" w:rsidP="00B0398E">
      <w:pPr>
        <w:spacing w:after="0" w:line="240" w:lineRule="auto"/>
      </w:pPr>
      <w:r>
        <w:separator/>
      </w:r>
    </w:p>
  </w:footnote>
  <w:footnote w:type="continuationSeparator" w:id="0">
    <w:p w14:paraId="04EC53DD" w14:textId="77777777" w:rsidR="005F5E9D" w:rsidRDefault="005F5E9D" w:rsidP="00B0398E">
      <w:pPr>
        <w:spacing w:after="0" w:line="240" w:lineRule="auto"/>
      </w:pPr>
      <w:r>
        <w:continuationSeparator/>
      </w:r>
    </w:p>
  </w:footnote>
  <w:footnote w:id="1">
    <w:p w14:paraId="0E2C1E37" w14:textId="1F80606B" w:rsidR="00080AC4" w:rsidRPr="00281AD4" w:rsidRDefault="00080AC4" w:rsidP="00281AD4">
      <w:pPr>
        <w:tabs>
          <w:tab w:val="left" w:pos="4680"/>
        </w:tabs>
        <w:jc w:val="both"/>
        <w:rPr>
          <w:lang w:val="en-US"/>
        </w:rPr>
      </w:pPr>
      <w:r>
        <w:rPr>
          <w:rStyle w:val="FootnoteReference"/>
        </w:rPr>
        <w:footnoteRef/>
      </w:r>
      <w:r w:rsidRPr="00281AD4">
        <w:rPr>
          <w:lang w:val="en-US"/>
        </w:rPr>
        <w:t xml:space="preserve"> </w:t>
      </w:r>
      <w:r w:rsidRPr="00281AD4">
        <w:rPr>
          <w:sz w:val="18"/>
          <w:szCs w:val="18"/>
          <w:lang w:val="en-US"/>
        </w:rPr>
        <w:t>Guide for the elaboration of Mid Term Reviews of UNDP supported projects financed by GEF, UNDP-GEF, 2014</w:t>
      </w:r>
    </w:p>
    <w:p w14:paraId="06159F46" w14:textId="4D8FE11F" w:rsidR="00080AC4" w:rsidRPr="00281AD4" w:rsidRDefault="00080AC4">
      <w:pPr>
        <w:pStyle w:val="FootnoteText"/>
        <w:rPr>
          <w:lang w:val="en-US"/>
        </w:rPr>
      </w:pPr>
    </w:p>
  </w:footnote>
  <w:footnote w:id="2">
    <w:p w14:paraId="16B64DE3" w14:textId="61E20937" w:rsidR="00825BDF" w:rsidRPr="00825BDF" w:rsidRDefault="00825BDF">
      <w:pPr>
        <w:pStyle w:val="FootnoteText"/>
        <w:rPr>
          <w:lang w:val="en-US"/>
        </w:rPr>
      </w:pPr>
      <w:r>
        <w:rPr>
          <w:rStyle w:val="FootnoteReference"/>
        </w:rPr>
        <w:footnoteRef/>
      </w:r>
      <w:r w:rsidRPr="00825BDF">
        <w:rPr>
          <w:lang w:val="en-US"/>
        </w:rPr>
        <w:t xml:space="preserve"> </w:t>
      </w:r>
      <w:r>
        <w:rPr>
          <w:lang w:val="en-US"/>
        </w:rPr>
        <w:t>Please note that some of these outputs are proposed to be modified.</w:t>
      </w:r>
    </w:p>
  </w:footnote>
  <w:footnote w:id="3">
    <w:p w14:paraId="27708F7B" w14:textId="5D90413E" w:rsidR="007565CC" w:rsidRPr="007565CC" w:rsidRDefault="007565CC">
      <w:pPr>
        <w:pStyle w:val="FootnoteText"/>
        <w:rPr>
          <w:lang w:val="en-GB"/>
        </w:rPr>
      </w:pPr>
      <w:r>
        <w:rPr>
          <w:rStyle w:val="FootnoteReference"/>
        </w:rPr>
        <w:footnoteRef/>
      </w:r>
      <w:r w:rsidRPr="007565CC">
        <w:rPr>
          <w:lang w:val="en-GB"/>
        </w:rPr>
        <w:t xml:space="preserve"> </w:t>
      </w:r>
      <w:hyperlink r:id="rId1" w:history="1">
        <w:r w:rsidRPr="003A576A">
          <w:rPr>
            <w:rStyle w:val="Hyperlink"/>
            <w:lang w:val="en-GB"/>
          </w:rPr>
          <w:t>https://mof.govmu.org/Pages/Expenditure-to-be-appropriated-by-Votes-(MINISTRIES-AND-DEPARTMENTS)-2017-2018.aspx</w:t>
        </w:r>
      </w:hyperlink>
      <w:r>
        <w:rPr>
          <w:lang w:val="en-GB"/>
        </w:rPr>
        <w:t xml:space="preserve"> </w:t>
      </w:r>
    </w:p>
  </w:footnote>
  <w:footnote w:id="4">
    <w:p w14:paraId="0D7BCCBD" w14:textId="77777777" w:rsidR="00F968DB" w:rsidRPr="004B0E5F" w:rsidRDefault="00F968DB" w:rsidP="00F968DB">
      <w:pPr>
        <w:pStyle w:val="MauFootnote"/>
        <w:rPr>
          <w:lang w:val="en-GB"/>
        </w:rPr>
      </w:pPr>
      <w:r w:rsidRPr="004B0E5F">
        <w:rPr>
          <w:lang w:val="en-GB"/>
        </w:rPr>
        <w:footnoteRef/>
      </w:r>
      <w:r w:rsidRPr="004B0E5F">
        <w:rPr>
          <w:lang w:val="en-GB"/>
        </w:rPr>
        <w:t xml:space="preserve"> The </w:t>
      </w:r>
      <w:proofErr w:type="gramStart"/>
      <w:r w:rsidRPr="004B0E5F">
        <w:rPr>
          <w:lang w:val="en-GB"/>
        </w:rPr>
        <w:t>Indicator</w:t>
      </w:r>
      <w:proofErr w:type="gramEnd"/>
      <w:r w:rsidRPr="004B0E5F">
        <w:rPr>
          <w:lang w:val="en-GB"/>
        </w:rPr>
        <w:t xml:space="preserve"> states - Number of countries with gender-responsive measures in place for conservation, sustainable use, and equitable access to and benefit sharing of natural resources, biodiversity and ecosystems with four measures: </w:t>
      </w:r>
      <w:proofErr w:type="spellStart"/>
      <w:r w:rsidRPr="004B0E5F">
        <w:rPr>
          <w:lang w:val="en-GB"/>
        </w:rPr>
        <w:t>i</w:t>
      </w:r>
      <w:proofErr w:type="spellEnd"/>
      <w:r w:rsidRPr="004B0E5F">
        <w:rPr>
          <w:lang w:val="en-GB"/>
        </w:rPr>
        <w:t>) Policy frameworks; ii) Legal and regulatory frameworks; iii) Institutional frameworks; iv) Financing frameworks</w:t>
      </w:r>
    </w:p>
  </w:footnote>
  <w:footnote w:id="5">
    <w:p w14:paraId="616A3624" w14:textId="77777777" w:rsidR="00F968DB" w:rsidRPr="001A7BCE" w:rsidRDefault="00F968DB" w:rsidP="00F968DB">
      <w:pPr>
        <w:pStyle w:val="MauFootnote"/>
      </w:pPr>
      <w:r w:rsidRPr="004B0E5F">
        <w:rPr>
          <w:lang w:val="en-GB"/>
        </w:rPr>
        <w:footnoteRef/>
      </w:r>
      <w:r w:rsidRPr="004B0E5F">
        <w:rPr>
          <w:lang w:val="en-GB"/>
        </w:rPr>
        <w:t xml:space="preserve"> </w:t>
      </w:r>
      <w:r w:rsidRPr="001A7BCE">
        <w:rPr>
          <w:lang w:val="en-GB"/>
        </w:rPr>
        <w:t xml:space="preserve">Qualitative rating scale (1-4): 1. </w:t>
      </w:r>
      <w:r w:rsidRPr="004B0E5F">
        <w:rPr>
          <w:lang w:val="en-GB"/>
        </w:rPr>
        <w:t>Not adequately</w:t>
      </w:r>
      <w:r w:rsidRPr="001A7BCE">
        <w:rPr>
          <w:lang w:val="en-GB"/>
        </w:rPr>
        <w:t xml:space="preserve">: No action has yet been taken and/or activities have been carried </w:t>
      </w:r>
      <w:proofErr w:type="gramStart"/>
      <w:r w:rsidRPr="001A7BCE">
        <w:rPr>
          <w:lang w:val="en-GB"/>
        </w:rPr>
        <w:t>out</w:t>
      </w:r>
      <w:proofErr w:type="gramEnd"/>
      <w:r w:rsidRPr="001A7BCE">
        <w:rPr>
          <w:lang w:val="en-GB"/>
        </w:rPr>
        <w:t xml:space="preserve"> but these have not yet led to the following results, e.g. conservation, objectives are not found in existing legal/policy/institutional framework(s). 2. </w:t>
      </w:r>
      <w:r w:rsidRPr="001A7BCE">
        <w:rPr>
          <w:b/>
          <w:i/>
          <w:lang w:val="en-GB"/>
        </w:rPr>
        <w:t>Very partially</w:t>
      </w:r>
      <w:r w:rsidRPr="001A7BCE">
        <w:rPr>
          <w:lang w:val="en-GB"/>
        </w:rPr>
        <w:t xml:space="preserve">: The case for change has been made </w:t>
      </w:r>
      <w:proofErr w:type="gramStart"/>
      <w:r w:rsidRPr="001A7BCE">
        <w:rPr>
          <w:lang w:val="en-GB"/>
        </w:rPr>
        <w:t>e.g.</w:t>
      </w:r>
      <w:proofErr w:type="gramEnd"/>
      <w:r w:rsidRPr="001A7BCE">
        <w:rPr>
          <w:lang w:val="en-GB"/>
        </w:rPr>
        <w:t xml:space="preserve"> evidence gathering, piloting and demonstration activities, and / or activities to build partner capacity (knowledge, skills, approaches) have demonstrably made the case for the framework or and improved framework; or conservation objectives are mentioned in legal/policy/institutional framework(s), but not sufficiently to ensure sustainability of those practices. 3. </w:t>
      </w:r>
      <w:r w:rsidRPr="001A7BCE">
        <w:rPr>
          <w:b/>
          <w:i/>
          <w:lang w:val="en-GB"/>
        </w:rPr>
        <w:t>Partially</w:t>
      </w:r>
      <w:r w:rsidRPr="001A7BCE">
        <w:rPr>
          <w:lang w:val="en-GB"/>
        </w:rPr>
        <w:t xml:space="preserve">: </w:t>
      </w:r>
      <w:r w:rsidRPr="00F036A7">
        <w:rPr>
          <w:highlight w:val="yellow"/>
          <w:lang w:val="en-GB"/>
        </w:rPr>
        <w:t>The framework has been approved</w:t>
      </w:r>
      <w:r w:rsidRPr="001A7BCE">
        <w:rPr>
          <w:lang w:val="en-GB"/>
        </w:rPr>
        <w:t xml:space="preserve"> by government </w:t>
      </w:r>
      <w:proofErr w:type="gramStart"/>
      <w:r w:rsidRPr="001A7BCE">
        <w:rPr>
          <w:lang w:val="en-GB"/>
        </w:rPr>
        <w:t>e.g.</w:t>
      </w:r>
      <w:proofErr w:type="gramEnd"/>
      <w:r w:rsidRPr="001A7BCE">
        <w:rPr>
          <w:lang w:val="en-GB"/>
        </w:rPr>
        <w:t xml:space="preserve"> conservation objectives are formalized in a stand-alone legal/etc. framework(s). 4. </w:t>
      </w:r>
      <w:r w:rsidRPr="001A7BCE">
        <w:rPr>
          <w:b/>
          <w:i/>
          <w:lang w:val="en-GB"/>
        </w:rPr>
        <w:t>Largel</w:t>
      </w:r>
      <w:r w:rsidRPr="001A7BCE">
        <w:rPr>
          <w:b/>
          <w:lang w:val="en-GB"/>
        </w:rPr>
        <w:t>y</w:t>
      </w:r>
      <w:r w:rsidRPr="001A7BCE">
        <w:rPr>
          <w:lang w:val="en-GB"/>
        </w:rPr>
        <w:t xml:space="preserve">: </w:t>
      </w:r>
      <w:proofErr w:type="gramStart"/>
      <w:r w:rsidRPr="001A7BCE">
        <w:rPr>
          <w:lang w:val="en-GB"/>
        </w:rPr>
        <w:t>e.g.</w:t>
      </w:r>
      <w:proofErr w:type="gramEnd"/>
      <w:r w:rsidRPr="001A7BCE">
        <w:rPr>
          <w:lang w:val="en-GB"/>
        </w:rPr>
        <w:t xml:space="preserve"> sufficient </w:t>
      </w:r>
      <w:r w:rsidRPr="00276B5B">
        <w:rPr>
          <w:highlight w:val="yellow"/>
          <w:lang w:val="en-GB"/>
        </w:rPr>
        <w:t>staff</w:t>
      </w:r>
      <w:r w:rsidRPr="001A7BCE">
        <w:rPr>
          <w:lang w:val="en-GB"/>
        </w:rPr>
        <w:t xml:space="preserve"> capacities and resources have been allocated for implementation of the framework, and/or there is evidence of impact from the framework which can be recorded and verified; legal/etc. framework(s) on conservation. Align with international conventions and national legislation; mechanisms exist for the implementation/enforcement of the relevant legal/etc. framework(s); and or implementation/enforcement of the relevant legal/etc. framework(s) has been documented and is ongoing.</w:t>
      </w:r>
    </w:p>
  </w:footnote>
  <w:footnote w:id="6">
    <w:p w14:paraId="42ABE7DB" w14:textId="77777777" w:rsidR="00F968DB" w:rsidRPr="001A7BCE" w:rsidRDefault="00F968DB" w:rsidP="00F968DB">
      <w:pPr>
        <w:pStyle w:val="MauFootnote"/>
        <w:rPr>
          <w:i/>
          <w:szCs w:val="21"/>
        </w:rPr>
      </w:pPr>
      <w:r w:rsidRPr="001A7BCE">
        <w:rPr>
          <w:rStyle w:val="FootnoteReference"/>
          <w:rFonts w:ascii="Courier" w:hAnsi="Courier" w:cs="Courier"/>
        </w:rPr>
        <w:footnoteRef/>
      </w:r>
      <w:r w:rsidRPr="001A7BCE">
        <w:t xml:space="preserve"> </w:t>
      </w:r>
      <w:r w:rsidRPr="001A7BCE">
        <w:rPr>
          <w:lang w:val="en-GB"/>
        </w:rPr>
        <w:t>In 2017, Mauritius has a fragmented legislative, policy and institutional framework for IAS: The major guidance document for IAS management in Mauritius is the National Invasive Alien Species Strategy for the Republic of Mauritius (NIASS 2010-2019). However, the Strategy has not been fully implemented with IAS management still being driven by sectoral imperatives. Mauritian national legal measures have evolved in a reactive piecemeal manner, responding to new problems and pathways relating to IAS and single sector approaches have been the norm.</w:t>
      </w:r>
      <w:r>
        <w:rPr>
          <w:lang w:val="en-GB"/>
        </w:rPr>
        <w:t xml:space="preserve"> </w:t>
      </w:r>
      <w:proofErr w:type="gramStart"/>
      <w:r w:rsidRPr="001A7BCE">
        <w:rPr>
          <w:lang w:val="en-GB"/>
        </w:rPr>
        <w:t>In light of</w:t>
      </w:r>
      <w:proofErr w:type="gramEnd"/>
      <w:r w:rsidRPr="001A7BCE">
        <w:rPr>
          <w:lang w:val="en-GB"/>
        </w:rPr>
        <w:t xml:space="preserve"> this failure at the policy level to recognize the importance of IAS, institutional mandates of relevance to IAS are fragmented and spread across departments in different ministries and Mauritius has no formal apex body responsible for IAS issues. The National Invasive Alien Species Committee (NIASC), formed in 2003, is a cross-sectoral body responsible for providing advice on IAS issues to individual government departments but it has no formal authority and no full-time staff. </w:t>
      </w:r>
      <w:r w:rsidRPr="001A7BCE">
        <w:rPr>
          <w:i/>
          <w:lang w:val="en-GB"/>
        </w:rPr>
        <w:t xml:space="preserve">For more details see GEF-6 PIF, Mainstreaming IAs Prevention, Control and Management, pp.9-10 </w:t>
      </w:r>
    </w:p>
  </w:footnote>
  <w:footnote w:id="7">
    <w:p w14:paraId="57EAA229" w14:textId="77777777" w:rsidR="00F968DB" w:rsidRPr="001E4AE8" w:rsidRDefault="00F968DB" w:rsidP="00F968DB">
      <w:pPr>
        <w:pStyle w:val="MauFootnote"/>
        <w:rPr>
          <w:rFonts w:ascii="Adobe Garamond Pro" w:hAnsi="Adobe Garamond Pro" w:cs="Adobe Garamond Pro"/>
        </w:rPr>
      </w:pPr>
      <w:r w:rsidRPr="001A7BCE">
        <w:rPr>
          <w:rStyle w:val="FootnoteReference"/>
          <w:rFonts w:ascii="Courier" w:hAnsi="Courier" w:cs="Courier"/>
        </w:rPr>
        <w:footnoteRef/>
      </w:r>
      <w:r w:rsidRPr="001A7BCE">
        <w:t xml:space="preserve"> see </w:t>
      </w:r>
      <w:proofErr w:type="gramStart"/>
      <w:r w:rsidRPr="001A7BCE">
        <w:t>above</w:t>
      </w:r>
      <w:proofErr w:type="gramEnd"/>
    </w:p>
  </w:footnote>
  <w:footnote w:id="8">
    <w:p w14:paraId="5F5BE46C" w14:textId="77777777" w:rsidR="00F968DB" w:rsidRPr="001A7BCE" w:rsidRDefault="00F968DB" w:rsidP="00F968DB">
      <w:pPr>
        <w:pStyle w:val="MauFootnote"/>
      </w:pPr>
      <w:r w:rsidRPr="001A7BCE">
        <w:rPr>
          <w:rStyle w:val="FootnoteReference"/>
          <w:rFonts w:ascii="Courier" w:hAnsi="Courier" w:cs="Courier"/>
        </w:rPr>
        <w:footnoteRef/>
      </w:r>
      <w:r w:rsidRPr="001A7BCE">
        <w:t xml:space="preserve"> </w:t>
      </w:r>
      <w:r>
        <w:t>This figure is only a proximate baseline based on a rapid assessment of participants at the IAS project inception workshop. A definite list of IAS critical decision makers will be drawn up during the project inception phase.</w:t>
      </w:r>
    </w:p>
  </w:footnote>
  <w:footnote w:id="9">
    <w:p w14:paraId="6356E1CB" w14:textId="77777777" w:rsidR="00F968DB" w:rsidRPr="001A7BCE" w:rsidRDefault="00F968DB" w:rsidP="00F968DB">
      <w:pPr>
        <w:pStyle w:val="MauFootnote"/>
      </w:pPr>
      <w:r w:rsidRPr="001A7BCE">
        <w:rPr>
          <w:rStyle w:val="FootnoteReference"/>
          <w:rFonts w:ascii="Courier" w:hAnsi="Courier" w:cs="Courier"/>
        </w:rPr>
        <w:footnoteRef/>
      </w:r>
      <w:r w:rsidRPr="001A7BCE">
        <w:t xml:space="preserve"> </w:t>
      </w:r>
      <w:r w:rsidRPr="001A7BCE">
        <w:rPr>
          <w:lang w:val="en-GB"/>
        </w:rPr>
        <w:t>a) Native Terrestrial Biodiversity and National Parks Act, 2015, b) Plant Protection Act (2006), c) Plant Protection Act (2006), d) Forest and Reserves Act (1983), e) Environment Protection Act (2002), f) Fisheries and Marine Resources Act (2007), g) Animal Diseases Act (1925)</w:t>
      </w:r>
      <w:r w:rsidRPr="001A7BCE">
        <w:t xml:space="preserve"> </w:t>
      </w:r>
    </w:p>
  </w:footnote>
  <w:footnote w:id="10">
    <w:p w14:paraId="17210B6E" w14:textId="77777777" w:rsidR="00F968DB" w:rsidRPr="001A7BCE" w:rsidRDefault="00F968DB" w:rsidP="00F968DB">
      <w:pPr>
        <w:pStyle w:val="MauFootnote"/>
      </w:pPr>
      <w:r w:rsidRPr="001A7BCE">
        <w:rPr>
          <w:rStyle w:val="FootnoteReference"/>
          <w:rFonts w:ascii="Courier" w:hAnsi="Courier" w:cs="Courier"/>
        </w:rPr>
        <w:footnoteRef/>
      </w:r>
      <w:r w:rsidRPr="001A7BCE">
        <w:t xml:space="preserve"> Review of IAS-related Acts will only be carried out during the first phase of project implementation in in early </w:t>
      </w:r>
      <w:proofErr w:type="gramStart"/>
      <w:r w:rsidRPr="001A7BCE">
        <w:t>2019</w:t>
      </w:r>
      <w:proofErr w:type="gramEnd"/>
    </w:p>
  </w:footnote>
  <w:footnote w:id="11">
    <w:p w14:paraId="69C036E7" w14:textId="77777777" w:rsidR="00F968DB" w:rsidRPr="003F2AF0" w:rsidRDefault="00F968DB" w:rsidP="00F968DB">
      <w:pPr>
        <w:pStyle w:val="MauFootnote"/>
      </w:pPr>
      <w:r w:rsidRPr="003F2AF0">
        <w:rPr>
          <w:rStyle w:val="FootnoteReference"/>
          <w:rFonts w:ascii="Courier" w:hAnsi="Courier" w:cs="Courier"/>
        </w:rPr>
        <w:footnoteRef/>
      </w:r>
      <w:r w:rsidRPr="003F2AF0">
        <w:t xml:space="preserve"> Disaggregated baseline:</w:t>
      </w:r>
      <w:r w:rsidRPr="006E121E">
        <w:t xml:space="preserve"> </w:t>
      </w:r>
      <w:r w:rsidRPr="006E121E">
        <w:rPr>
          <w:rFonts w:eastAsia="Courier"/>
          <w:iCs/>
          <w:color w:val="000000"/>
          <w:lang w:val="en-GB"/>
        </w:rPr>
        <w:t>Disaggregated</w:t>
      </w:r>
      <w:r>
        <w:t xml:space="preserve"> baseline: Systemic (36%), Institutional (34%) and Individual (46%)</w:t>
      </w:r>
    </w:p>
  </w:footnote>
  <w:footnote w:id="12">
    <w:p w14:paraId="0E0721C0" w14:textId="77777777" w:rsidR="00F968DB" w:rsidRPr="00D477FE" w:rsidRDefault="00F968DB" w:rsidP="00F968DB">
      <w:pPr>
        <w:pStyle w:val="MauFootnote"/>
      </w:pPr>
      <w:r w:rsidRPr="00D477FE">
        <w:rPr>
          <w:rStyle w:val="FootnoteReference"/>
          <w:rFonts w:ascii="Courier" w:hAnsi="Courier" w:cs="Courier"/>
        </w:rPr>
        <w:footnoteRef/>
      </w:r>
      <w:r w:rsidRPr="00D477FE">
        <w:t xml:space="preserve"> Disaggregated </w:t>
      </w:r>
      <w:r>
        <w:t>target: 7</w:t>
      </w:r>
      <w:r w:rsidRPr="00D477FE">
        <w:t xml:space="preserve">7%, Veterinary Services: </w:t>
      </w:r>
      <w:r>
        <w:t>8</w:t>
      </w:r>
      <w:r w:rsidRPr="00D477FE">
        <w:t xml:space="preserve">4%, Department of Forestry: </w:t>
      </w:r>
      <w:r>
        <w:t>52</w:t>
      </w:r>
      <w:r w:rsidRPr="00D477FE">
        <w:t xml:space="preserve">%, NPCS: </w:t>
      </w:r>
      <w:r>
        <w:t>6</w:t>
      </w:r>
      <w:r w:rsidRPr="00D477FE">
        <w:t>0%</w:t>
      </w:r>
    </w:p>
  </w:footnote>
  <w:footnote w:id="13">
    <w:p w14:paraId="42A67075" w14:textId="77777777" w:rsidR="00F968DB" w:rsidRPr="006E121E" w:rsidRDefault="00F968DB" w:rsidP="00F968DB">
      <w:pPr>
        <w:pStyle w:val="MauFootnote"/>
      </w:pPr>
      <w:r w:rsidRPr="00E53B0E">
        <w:rPr>
          <w:rStyle w:val="FootnoteReference"/>
          <w:rFonts w:ascii="Courier" w:hAnsi="Courier" w:cs="Courier"/>
        </w:rPr>
        <w:footnoteRef/>
      </w:r>
      <w:r>
        <w:t xml:space="preserve"> 8</w:t>
      </w:r>
      <w:r w:rsidRPr="006E121E">
        <w:t xml:space="preserve"> out of 27 points</w:t>
      </w:r>
    </w:p>
  </w:footnote>
  <w:footnote w:id="14">
    <w:p w14:paraId="06350AB4" w14:textId="77777777" w:rsidR="00F968DB" w:rsidRPr="006E121E" w:rsidRDefault="00F968DB" w:rsidP="00F968DB">
      <w:pPr>
        <w:pStyle w:val="MauFootnote"/>
        <w:rPr>
          <w:lang w:val="en-GB"/>
        </w:rPr>
      </w:pPr>
      <w:r w:rsidRPr="00735907">
        <w:rPr>
          <w:rStyle w:val="FootnoteReference"/>
        </w:rPr>
        <w:footnoteRef/>
      </w:r>
      <w:r w:rsidRPr="006E121E">
        <w:t xml:space="preserve"> Not weighted; </w:t>
      </w:r>
      <w:r w:rsidRPr="006E121E">
        <w:rPr>
          <w:lang w:val="en-GB"/>
        </w:rPr>
        <w:t>average % of a) airport inspection of fresh products by NPPO, b) seaport inspections of fresh products by NPPO</w:t>
      </w:r>
      <w:r w:rsidRPr="006E121E">
        <w:t xml:space="preserve">, c) </w:t>
      </w:r>
      <w:r w:rsidRPr="006E121E">
        <w:rPr>
          <w:lang w:val="en-GB"/>
        </w:rPr>
        <w:t xml:space="preserve">clearance of live animals by veterinary officer of DVS, d) inspections of fish consignments by Fisheries division </w:t>
      </w:r>
    </w:p>
  </w:footnote>
  <w:footnote w:id="15">
    <w:p w14:paraId="3BE858D5" w14:textId="77777777" w:rsidR="00F968DB" w:rsidRPr="006E121E" w:rsidRDefault="00F968DB" w:rsidP="00F968DB">
      <w:pPr>
        <w:pStyle w:val="MauFootnote"/>
      </w:pPr>
      <w:r w:rsidRPr="00E53B0E">
        <w:rPr>
          <w:rStyle w:val="FootnoteReference"/>
          <w:rFonts w:ascii="Courier" w:hAnsi="Courier" w:cs="Courier"/>
        </w:rPr>
        <w:footnoteRef/>
      </w:r>
      <w:r w:rsidRPr="006E121E">
        <w:t xml:space="preserve"> a) 100% of consignments of live animals inspected and cleared by a veterinary officer of DVS; 100% of fresh products arriving at airports physically inspected at airports by NPPO; c) estimated 60% of fresh products arriving at seaport physically inspected at airports by NPPO; d) 100% of fish consignments inspected by Fisheries Division</w:t>
      </w:r>
    </w:p>
  </w:footnote>
  <w:footnote w:id="16">
    <w:p w14:paraId="5BA4BB1E" w14:textId="77777777" w:rsidR="00F968DB" w:rsidRPr="006E121E" w:rsidRDefault="00F968DB" w:rsidP="00F968DB">
      <w:pPr>
        <w:pStyle w:val="MauFootnote"/>
        <w:rPr>
          <w:lang w:val="en-GB"/>
        </w:rPr>
      </w:pPr>
      <w:r w:rsidRPr="00E53B0E">
        <w:rPr>
          <w:rStyle w:val="FootnoteReference"/>
          <w:rFonts w:ascii="Courier" w:hAnsi="Courier" w:cs="Courier"/>
        </w:rPr>
        <w:footnoteRef/>
      </w:r>
      <w:r w:rsidRPr="006E121E">
        <w:t xml:space="preserve"> Veterinary Services: Annual Report (Live Animals) provided by DVS; NPPO:</w:t>
      </w:r>
      <w:r w:rsidRPr="006E121E">
        <w:rPr>
          <w:lang w:val="en-GB"/>
        </w:rPr>
        <w:t xml:space="preserve"> information provided on airport and seaport inspections (estimates), Fisheries division: information provided by </w:t>
      </w:r>
      <w:proofErr w:type="gramStart"/>
      <w:r w:rsidRPr="006E121E">
        <w:rPr>
          <w:lang w:val="en-GB"/>
        </w:rPr>
        <w:t>division</w:t>
      </w:r>
      <w:proofErr w:type="gramEnd"/>
    </w:p>
  </w:footnote>
  <w:footnote w:id="17">
    <w:p w14:paraId="59AB62A3" w14:textId="77777777" w:rsidR="00F968DB" w:rsidRPr="006E121E" w:rsidRDefault="00F968DB" w:rsidP="00F968DB">
      <w:pPr>
        <w:pStyle w:val="MauFootnote"/>
        <w:rPr>
          <w:lang w:val="en-GB"/>
        </w:rPr>
      </w:pPr>
      <w:r w:rsidRPr="00E53B0E">
        <w:rPr>
          <w:rStyle w:val="FootnoteReference"/>
          <w:rFonts w:ascii="Courier" w:hAnsi="Courier" w:cs="Courier"/>
        </w:rPr>
        <w:footnoteRef/>
      </w:r>
      <w:r w:rsidRPr="006E121E">
        <w:t xml:space="preserve"> </w:t>
      </w:r>
      <w:r w:rsidRPr="006E121E">
        <w:rPr>
          <w:rFonts w:eastAsia="Courier"/>
          <w:iCs/>
          <w:color w:val="000000"/>
          <w:lang w:val="en-GB"/>
        </w:rPr>
        <w:t>Disaggregated</w:t>
      </w:r>
      <w:r>
        <w:t xml:space="preserve"> baseline: a total score of 46</w:t>
      </w:r>
    </w:p>
  </w:footnote>
  <w:footnote w:id="18">
    <w:p w14:paraId="1EF3E0E8" w14:textId="77777777" w:rsidR="00F968DB" w:rsidRPr="006E121E" w:rsidRDefault="00F968DB" w:rsidP="00F968DB">
      <w:pPr>
        <w:pStyle w:val="MauFootnote"/>
        <w:rPr>
          <w:lang w:val="en-GB"/>
        </w:rPr>
      </w:pPr>
      <w:r w:rsidRPr="00E53B0E">
        <w:rPr>
          <w:rStyle w:val="FootnoteReference"/>
          <w:rFonts w:ascii="Courier" w:hAnsi="Courier" w:cs="Courier"/>
        </w:rPr>
        <w:footnoteRef/>
      </w:r>
      <w:r w:rsidRPr="006E121E">
        <w:t xml:space="preserve"> </w:t>
      </w:r>
      <w:r w:rsidRPr="006E121E">
        <w:rPr>
          <w:rFonts w:eastAsia="Courier"/>
          <w:iCs/>
          <w:color w:val="000000"/>
          <w:lang w:val="en-GB"/>
        </w:rPr>
        <w:t>Disaggregated</w:t>
      </w:r>
      <w:r w:rsidRPr="006E121E">
        <w:t xml:space="preserve"> target: a) Mauritius 65 out of 72 points (90%), b) Rodriguez 50 out of 72 points (69%)</w:t>
      </w:r>
    </w:p>
  </w:footnote>
  <w:footnote w:id="19">
    <w:p w14:paraId="0D07E805" w14:textId="77777777" w:rsidR="00F968DB" w:rsidRPr="00F65CE5" w:rsidRDefault="00F968DB" w:rsidP="00F968DB">
      <w:pPr>
        <w:pStyle w:val="MauFootnote"/>
      </w:pPr>
      <w:r w:rsidRPr="00E53B0E">
        <w:rPr>
          <w:rStyle w:val="FootnoteReference"/>
          <w:rFonts w:ascii="Courier" w:hAnsi="Courier" w:cs="Courier"/>
        </w:rPr>
        <w:footnoteRef/>
      </w:r>
      <w:r w:rsidRPr="00F65CE5">
        <w:t xml:space="preserve"> </w:t>
      </w:r>
      <w:r w:rsidRPr="00F65CE5">
        <w:rPr>
          <w:rFonts w:eastAsia="Courier"/>
          <w:iCs/>
          <w:color w:val="000000"/>
        </w:rPr>
        <w:t>Mauritius</w:t>
      </w:r>
      <w:r w:rsidRPr="00F65CE5">
        <w:t xml:space="preserve">: Gunners Quoin, Gabriel Island; Flat Island: St Brandon, </w:t>
      </w:r>
      <w:proofErr w:type="spellStart"/>
      <w:r w:rsidRPr="00F65CE5">
        <w:t>Gobrani</w:t>
      </w:r>
      <w:proofErr w:type="spellEnd"/>
      <w:r w:rsidRPr="00F65CE5">
        <w:t>, Mourouk</w:t>
      </w:r>
    </w:p>
  </w:footnote>
  <w:footnote w:id="20">
    <w:p w14:paraId="035CC317" w14:textId="77777777" w:rsidR="00F968DB" w:rsidRPr="006E121E" w:rsidRDefault="00F968DB" w:rsidP="00F968DB">
      <w:pPr>
        <w:pStyle w:val="MauFootnote"/>
      </w:pPr>
      <w:r w:rsidRPr="00E53B0E">
        <w:rPr>
          <w:rStyle w:val="FootnoteReference"/>
          <w:rFonts w:ascii="Courier" w:hAnsi="Courier" w:cs="Courier"/>
        </w:rPr>
        <w:footnoteRef/>
      </w:r>
      <w:r w:rsidRPr="006E121E">
        <w:t xml:space="preserve"> National IAS Information System is not yet </w:t>
      </w:r>
      <w:r w:rsidRPr="006E121E">
        <w:rPr>
          <w:rFonts w:eastAsia="Courier"/>
          <w:color w:val="000000"/>
          <w:lang w:val="en-GB"/>
        </w:rPr>
        <w:t>operational</w:t>
      </w:r>
      <w:r w:rsidRPr="006E121E">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32B6E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F4E681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1547"/>
    <w:multiLevelType w:val="hybridMultilevel"/>
    <w:tmpl w:val="000054DE"/>
    <w:lvl w:ilvl="0" w:tplc="000039B3">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341075C"/>
    <w:multiLevelType w:val="hybridMultilevel"/>
    <w:tmpl w:val="9E2A5AAC"/>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0CDC1607"/>
    <w:multiLevelType w:val="hybridMultilevel"/>
    <w:tmpl w:val="6EB20D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0CA3694"/>
    <w:multiLevelType w:val="hybridMultilevel"/>
    <w:tmpl w:val="61E2ADA6"/>
    <w:lvl w:ilvl="0" w:tplc="0C0A000F">
      <w:start w:val="1"/>
      <w:numFmt w:val="decimal"/>
      <w:lvlText w:val="%1."/>
      <w:lvlJc w:val="left"/>
      <w:pPr>
        <w:ind w:left="765" w:hanging="360"/>
      </w:pPr>
    </w:lvl>
    <w:lvl w:ilvl="1" w:tplc="0C0A0001">
      <w:start w:val="1"/>
      <w:numFmt w:val="bullet"/>
      <w:lvlText w:val=""/>
      <w:lvlJc w:val="left"/>
      <w:pPr>
        <w:ind w:left="1485" w:hanging="360"/>
      </w:pPr>
      <w:rPr>
        <w:rFonts w:ascii="Symbol" w:hAnsi="Symbol" w:hint="default"/>
      </w:rPr>
    </w:lvl>
    <w:lvl w:ilvl="2" w:tplc="2E9C989A">
      <w:start w:val="1"/>
      <w:numFmt w:val="lowerLetter"/>
      <w:lvlText w:val="%3."/>
      <w:lvlJc w:val="left"/>
      <w:pPr>
        <w:ind w:left="2385" w:hanging="360"/>
      </w:pPr>
      <w:rPr>
        <w:rFonts w:hint="default"/>
      </w:rPr>
    </w:lvl>
    <w:lvl w:ilvl="3" w:tplc="0C0A000F">
      <w:start w:val="1"/>
      <w:numFmt w:val="decimal"/>
      <w:lvlText w:val="%4."/>
      <w:lvlJc w:val="left"/>
      <w:pPr>
        <w:ind w:left="2925" w:hanging="360"/>
      </w:pPr>
    </w:lvl>
    <w:lvl w:ilvl="4" w:tplc="0C0A0019" w:tentative="1">
      <w:start w:val="1"/>
      <w:numFmt w:val="lowerLetter"/>
      <w:lvlText w:val="%5."/>
      <w:lvlJc w:val="left"/>
      <w:pPr>
        <w:ind w:left="3645" w:hanging="360"/>
      </w:pPr>
    </w:lvl>
    <w:lvl w:ilvl="5" w:tplc="0C0A001B" w:tentative="1">
      <w:start w:val="1"/>
      <w:numFmt w:val="lowerRoman"/>
      <w:lvlText w:val="%6."/>
      <w:lvlJc w:val="right"/>
      <w:pPr>
        <w:ind w:left="4365" w:hanging="180"/>
      </w:pPr>
    </w:lvl>
    <w:lvl w:ilvl="6" w:tplc="0C0A000F" w:tentative="1">
      <w:start w:val="1"/>
      <w:numFmt w:val="decimal"/>
      <w:lvlText w:val="%7."/>
      <w:lvlJc w:val="left"/>
      <w:pPr>
        <w:ind w:left="5085" w:hanging="360"/>
      </w:pPr>
    </w:lvl>
    <w:lvl w:ilvl="7" w:tplc="0C0A0019" w:tentative="1">
      <w:start w:val="1"/>
      <w:numFmt w:val="lowerLetter"/>
      <w:lvlText w:val="%8."/>
      <w:lvlJc w:val="left"/>
      <w:pPr>
        <w:ind w:left="5805" w:hanging="360"/>
      </w:pPr>
    </w:lvl>
    <w:lvl w:ilvl="8" w:tplc="0C0A001B" w:tentative="1">
      <w:start w:val="1"/>
      <w:numFmt w:val="lowerRoman"/>
      <w:lvlText w:val="%9."/>
      <w:lvlJc w:val="right"/>
      <w:pPr>
        <w:ind w:left="6525" w:hanging="180"/>
      </w:pPr>
    </w:lvl>
  </w:abstractNum>
  <w:abstractNum w:abstractNumId="6" w15:restartNumberingAfterBreak="0">
    <w:nsid w:val="12C8280D"/>
    <w:multiLevelType w:val="multilevel"/>
    <w:tmpl w:val="4FF24882"/>
    <w:lvl w:ilvl="0">
      <w:start w:val="4"/>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15406A26"/>
    <w:multiLevelType w:val="hybridMultilevel"/>
    <w:tmpl w:val="445AC3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3053EB"/>
    <w:multiLevelType w:val="multilevel"/>
    <w:tmpl w:val="3F0AC5E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B4141C8"/>
    <w:multiLevelType w:val="hybridMultilevel"/>
    <w:tmpl w:val="8F9265CC"/>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DD3522B"/>
    <w:multiLevelType w:val="hybridMultilevel"/>
    <w:tmpl w:val="785E398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1EB07E5D"/>
    <w:multiLevelType w:val="hybridMultilevel"/>
    <w:tmpl w:val="086ED8B0"/>
    <w:lvl w:ilvl="0" w:tplc="08090001">
      <w:start w:val="1"/>
      <w:numFmt w:val="bullet"/>
      <w:lvlText w:val=""/>
      <w:lvlJc w:val="left"/>
      <w:pPr>
        <w:ind w:left="360" w:hanging="360"/>
      </w:pPr>
      <w:rPr>
        <w:rFonts w:ascii="Tahoma" w:hAnsi="Tahoma" w:hint="default"/>
      </w:rPr>
    </w:lvl>
    <w:lvl w:ilvl="1" w:tplc="08090003" w:tentative="1">
      <w:start w:val="1"/>
      <w:numFmt w:val="bullet"/>
      <w:lvlText w:val="o"/>
      <w:lvlJc w:val="left"/>
      <w:pPr>
        <w:ind w:left="1080" w:hanging="360"/>
      </w:pPr>
      <w:rPr>
        <w:rFonts w:ascii="Courier" w:hAnsi="Courier" w:cs="Courier" w:hint="default"/>
      </w:rPr>
    </w:lvl>
    <w:lvl w:ilvl="2" w:tplc="08090005" w:tentative="1">
      <w:start w:val="1"/>
      <w:numFmt w:val="bullet"/>
      <w:lvlText w:val=""/>
      <w:lvlJc w:val="left"/>
      <w:pPr>
        <w:ind w:left="1800" w:hanging="360"/>
      </w:pPr>
      <w:rPr>
        <w:rFonts w:ascii="Century Gothic" w:hAnsi="Century Gothic" w:hint="default"/>
      </w:rPr>
    </w:lvl>
    <w:lvl w:ilvl="3" w:tplc="08090001" w:tentative="1">
      <w:start w:val="1"/>
      <w:numFmt w:val="bullet"/>
      <w:lvlText w:val=""/>
      <w:lvlJc w:val="left"/>
      <w:pPr>
        <w:ind w:left="2520" w:hanging="360"/>
      </w:pPr>
      <w:rPr>
        <w:rFonts w:ascii="Tahoma" w:hAnsi="Tahoma" w:hint="default"/>
      </w:rPr>
    </w:lvl>
    <w:lvl w:ilvl="4" w:tplc="08090003" w:tentative="1">
      <w:start w:val="1"/>
      <w:numFmt w:val="bullet"/>
      <w:lvlText w:val="o"/>
      <w:lvlJc w:val="left"/>
      <w:pPr>
        <w:ind w:left="3240" w:hanging="360"/>
      </w:pPr>
      <w:rPr>
        <w:rFonts w:ascii="Courier" w:hAnsi="Courier" w:cs="Courier" w:hint="default"/>
      </w:rPr>
    </w:lvl>
    <w:lvl w:ilvl="5" w:tplc="08090005" w:tentative="1">
      <w:start w:val="1"/>
      <w:numFmt w:val="bullet"/>
      <w:lvlText w:val=""/>
      <w:lvlJc w:val="left"/>
      <w:pPr>
        <w:ind w:left="3960" w:hanging="360"/>
      </w:pPr>
      <w:rPr>
        <w:rFonts w:ascii="Century Gothic" w:hAnsi="Century Gothic" w:hint="default"/>
      </w:rPr>
    </w:lvl>
    <w:lvl w:ilvl="6" w:tplc="08090001" w:tentative="1">
      <w:start w:val="1"/>
      <w:numFmt w:val="bullet"/>
      <w:lvlText w:val=""/>
      <w:lvlJc w:val="left"/>
      <w:pPr>
        <w:ind w:left="4680" w:hanging="360"/>
      </w:pPr>
      <w:rPr>
        <w:rFonts w:ascii="Tahoma" w:hAnsi="Tahoma" w:hint="default"/>
      </w:rPr>
    </w:lvl>
    <w:lvl w:ilvl="7" w:tplc="08090003" w:tentative="1">
      <w:start w:val="1"/>
      <w:numFmt w:val="bullet"/>
      <w:lvlText w:val="o"/>
      <w:lvlJc w:val="left"/>
      <w:pPr>
        <w:ind w:left="5400" w:hanging="360"/>
      </w:pPr>
      <w:rPr>
        <w:rFonts w:ascii="Courier" w:hAnsi="Courier" w:cs="Courier" w:hint="default"/>
      </w:rPr>
    </w:lvl>
    <w:lvl w:ilvl="8" w:tplc="08090005" w:tentative="1">
      <w:start w:val="1"/>
      <w:numFmt w:val="bullet"/>
      <w:lvlText w:val=""/>
      <w:lvlJc w:val="left"/>
      <w:pPr>
        <w:ind w:left="6120" w:hanging="360"/>
      </w:pPr>
      <w:rPr>
        <w:rFonts w:ascii="Century Gothic" w:hAnsi="Century Gothic" w:hint="default"/>
      </w:rPr>
    </w:lvl>
  </w:abstractNum>
  <w:abstractNum w:abstractNumId="12" w15:restartNumberingAfterBreak="0">
    <w:nsid w:val="2CA901D7"/>
    <w:multiLevelType w:val="multilevel"/>
    <w:tmpl w:val="E6C83676"/>
    <w:lvl w:ilvl="0">
      <w:start w:val="6"/>
      <w:numFmt w:val="decimal"/>
      <w:lvlText w:val="%1."/>
      <w:lvlJc w:val="left"/>
      <w:pPr>
        <w:ind w:left="720" w:hanging="360"/>
      </w:pPr>
      <w:rPr>
        <w:rFonts w:hint="default"/>
        <w:color w:val="1F3763" w:themeColor="accent1" w:themeShade="7F"/>
        <w:sz w:val="24"/>
      </w:rPr>
    </w:lvl>
    <w:lvl w:ilvl="1">
      <w:start w:val="10"/>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D844F6F"/>
    <w:multiLevelType w:val="hybridMultilevel"/>
    <w:tmpl w:val="89F4EFD8"/>
    <w:lvl w:ilvl="0" w:tplc="DCC288DA">
      <w:start w:val="1"/>
      <w:numFmt w:val="bullet"/>
      <w:lvlText w:val=""/>
      <w:lvlJc w:val="left"/>
      <w:pPr>
        <w:ind w:left="360" w:hanging="360"/>
      </w:pPr>
      <w:rPr>
        <w:rFonts w:ascii="Symbol" w:hAnsi="Symbol" w:hint="default"/>
      </w:rPr>
    </w:lvl>
    <w:lvl w:ilvl="1" w:tplc="A474A8F4">
      <w:start w:val="1"/>
      <w:numFmt w:val="bullet"/>
      <w:lvlText w:val="o"/>
      <w:lvlJc w:val="left"/>
      <w:pPr>
        <w:ind w:left="1440" w:hanging="360"/>
      </w:pPr>
      <w:rPr>
        <w:rFonts w:ascii="Courier New" w:hAnsi="Courier New" w:hint="default"/>
      </w:rPr>
    </w:lvl>
    <w:lvl w:ilvl="2" w:tplc="39B05FA8" w:tentative="1">
      <w:start w:val="1"/>
      <w:numFmt w:val="bullet"/>
      <w:lvlText w:val=""/>
      <w:lvlJc w:val="left"/>
      <w:pPr>
        <w:ind w:left="2160" w:hanging="360"/>
      </w:pPr>
      <w:rPr>
        <w:rFonts w:ascii="Wingdings" w:hAnsi="Wingdings" w:hint="default"/>
      </w:rPr>
    </w:lvl>
    <w:lvl w:ilvl="3" w:tplc="45F6457E" w:tentative="1">
      <w:start w:val="1"/>
      <w:numFmt w:val="bullet"/>
      <w:lvlText w:val=""/>
      <w:lvlJc w:val="left"/>
      <w:pPr>
        <w:ind w:left="2880" w:hanging="360"/>
      </w:pPr>
      <w:rPr>
        <w:rFonts w:ascii="Symbol" w:hAnsi="Symbol" w:hint="default"/>
      </w:rPr>
    </w:lvl>
    <w:lvl w:ilvl="4" w:tplc="671E70F8" w:tentative="1">
      <w:start w:val="1"/>
      <w:numFmt w:val="bullet"/>
      <w:lvlText w:val="o"/>
      <w:lvlJc w:val="left"/>
      <w:pPr>
        <w:ind w:left="3600" w:hanging="360"/>
      </w:pPr>
      <w:rPr>
        <w:rFonts w:ascii="Courier New" w:hAnsi="Courier New" w:hint="default"/>
      </w:rPr>
    </w:lvl>
    <w:lvl w:ilvl="5" w:tplc="395E422A" w:tentative="1">
      <w:start w:val="1"/>
      <w:numFmt w:val="bullet"/>
      <w:lvlText w:val=""/>
      <w:lvlJc w:val="left"/>
      <w:pPr>
        <w:ind w:left="4320" w:hanging="360"/>
      </w:pPr>
      <w:rPr>
        <w:rFonts w:ascii="Wingdings" w:hAnsi="Wingdings" w:hint="default"/>
      </w:rPr>
    </w:lvl>
    <w:lvl w:ilvl="6" w:tplc="ADC61F6C" w:tentative="1">
      <w:start w:val="1"/>
      <w:numFmt w:val="bullet"/>
      <w:lvlText w:val=""/>
      <w:lvlJc w:val="left"/>
      <w:pPr>
        <w:ind w:left="5040" w:hanging="360"/>
      </w:pPr>
      <w:rPr>
        <w:rFonts w:ascii="Symbol" w:hAnsi="Symbol" w:hint="default"/>
      </w:rPr>
    </w:lvl>
    <w:lvl w:ilvl="7" w:tplc="E2625754" w:tentative="1">
      <w:start w:val="1"/>
      <w:numFmt w:val="bullet"/>
      <w:lvlText w:val="o"/>
      <w:lvlJc w:val="left"/>
      <w:pPr>
        <w:ind w:left="5760" w:hanging="360"/>
      </w:pPr>
      <w:rPr>
        <w:rFonts w:ascii="Courier New" w:hAnsi="Courier New" w:hint="default"/>
      </w:rPr>
    </w:lvl>
    <w:lvl w:ilvl="8" w:tplc="8DB497EA" w:tentative="1">
      <w:start w:val="1"/>
      <w:numFmt w:val="bullet"/>
      <w:lvlText w:val=""/>
      <w:lvlJc w:val="left"/>
      <w:pPr>
        <w:ind w:left="6480" w:hanging="360"/>
      </w:pPr>
      <w:rPr>
        <w:rFonts w:ascii="Wingdings" w:hAnsi="Wingdings" w:hint="default"/>
      </w:rPr>
    </w:lvl>
  </w:abstractNum>
  <w:abstractNum w:abstractNumId="14" w15:restartNumberingAfterBreak="0">
    <w:nsid w:val="2EF247E2"/>
    <w:multiLevelType w:val="multilevel"/>
    <w:tmpl w:val="E5163D5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F186B6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331325EA"/>
    <w:multiLevelType w:val="multilevel"/>
    <w:tmpl w:val="EA60E29A"/>
    <w:lvl w:ilvl="0">
      <w:start w:val="6"/>
      <w:numFmt w:val="decimal"/>
      <w:lvlText w:val="%1."/>
      <w:lvlJc w:val="left"/>
      <w:pPr>
        <w:ind w:left="720" w:hanging="360"/>
      </w:pPr>
      <w:rPr>
        <w:rFonts w:hint="default"/>
        <w:color w:val="1F3763" w:themeColor="accent1" w:themeShade="7F"/>
        <w:sz w:val="24"/>
      </w:rPr>
    </w:lvl>
    <w:lvl w:ilvl="1">
      <w:start w:val="9"/>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345259F3"/>
    <w:multiLevelType w:val="hybridMultilevel"/>
    <w:tmpl w:val="F37A5A1C"/>
    <w:lvl w:ilvl="0" w:tplc="26922B6A">
      <w:start w:val="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8DB7252"/>
    <w:multiLevelType w:val="hybridMultilevel"/>
    <w:tmpl w:val="5DFAD0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B15409"/>
    <w:multiLevelType w:val="hybridMultilevel"/>
    <w:tmpl w:val="11F6554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51BE751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54895268"/>
    <w:multiLevelType w:val="multilevel"/>
    <w:tmpl w:val="65689EE4"/>
    <w:lvl w:ilvl="0">
      <w:start w:val="6"/>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5DF42123"/>
    <w:multiLevelType w:val="hybridMultilevel"/>
    <w:tmpl w:val="4498FFB2"/>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5F354AC7"/>
    <w:multiLevelType w:val="hybridMultilevel"/>
    <w:tmpl w:val="EB386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FF75DDB"/>
    <w:multiLevelType w:val="hybridMultilevel"/>
    <w:tmpl w:val="EBC6A1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61F0000D"/>
    <w:multiLevelType w:val="hybridMultilevel"/>
    <w:tmpl w:val="4934AB60"/>
    <w:lvl w:ilvl="0" w:tplc="DAF0ECC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635E592A"/>
    <w:multiLevelType w:val="hybridMultilevel"/>
    <w:tmpl w:val="6AF008BE"/>
    <w:lvl w:ilvl="0" w:tplc="0DCE189C">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64D03AFA"/>
    <w:multiLevelType w:val="hybridMultilevel"/>
    <w:tmpl w:val="A126C3C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65886089"/>
    <w:multiLevelType w:val="hybridMultilevel"/>
    <w:tmpl w:val="57526A56"/>
    <w:lvl w:ilvl="0" w:tplc="0C0A000D">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9" w15:restartNumberingAfterBreak="0">
    <w:nsid w:val="6747614F"/>
    <w:multiLevelType w:val="hybridMultilevel"/>
    <w:tmpl w:val="7FDCB4CC"/>
    <w:lvl w:ilvl="0" w:tplc="0C0A0015">
      <w:start w:val="1"/>
      <w:numFmt w:val="upperLetter"/>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682C1D52"/>
    <w:multiLevelType w:val="hybridMultilevel"/>
    <w:tmpl w:val="57445162"/>
    <w:lvl w:ilvl="0" w:tplc="63424382">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6DA23FDE"/>
    <w:multiLevelType w:val="hybridMultilevel"/>
    <w:tmpl w:val="31C8189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74BD54F9"/>
    <w:multiLevelType w:val="hybridMultilevel"/>
    <w:tmpl w:val="1A7C628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15:restartNumberingAfterBreak="0">
    <w:nsid w:val="76375C0B"/>
    <w:multiLevelType w:val="hybridMultilevel"/>
    <w:tmpl w:val="ED128A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6A57A8C"/>
    <w:multiLevelType w:val="hybridMultilevel"/>
    <w:tmpl w:val="26667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72969326">
    <w:abstractNumId w:val="30"/>
  </w:num>
  <w:num w:numId="2" w16cid:durableId="453330075">
    <w:abstractNumId w:val="3"/>
  </w:num>
  <w:num w:numId="3" w16cid:durableId="525414217">
    <w:abstractNumId w:val="25"/>
  </w:num>
  <w:num w:numId="4" w16cid:durableId="287012038">
    <w:abstractNumId w:val="14"/>
  </w:num>
  <w:num w:numId="5" w16cid:durableId="635065172">
    <w:abstractNumId w:val="28"/>
  </w:num>
  <w:num w:numId="6" w16cid:durableId="1664622553">
    <w:abstractNumId w:val="23"/>
  </w:num>
  <w:num w:numId="7" w16cid:durableId="473643005">
    <w:abstractNumId w:val="26"/>
  </w:num>
  <w:num w:numId="8" w16cid:durableId="572932046">
    <w:abstractNumId w:val="29"/>
  </w:num>
  <w:num w:numId="9" w16cid:durableId="203294106">
    <w:abstractNumId w:val="8"/>
  </w:num>
  <w:num w:numId="10" w16cid:durableId="1663467013">
    <w:abstractNumId w:val="5"/>
  </w:num>
  <w:num w:numId="11" w16cid:durableId="124859805">
    <w:abstractNumId w:val="6"/>
  </w:num>
  <w:num w:numId="12" w16cid:durableId="1494642748">
    <w:abstractNumId w:val="9"/>
  </w:num>
  <w:num w:numId="13" w16cid:durableId="67776299">
    <w:abstractNumId w:val="13"/>
  </w:num>
  <w:num w:numId="14" w16cid:durableId="1187989284">
    <w:abstractNumId w:val="2"/>
  </w:num>
  <w:num w:numId="15" w16cid:durableId="1383674463">
    <w:abstractNumId w:val="32"/>
  </w:num>
  <w:num w:numId="16" w16cid:durableId="341711659">
    <w:abstractNumId w:val="16"/>
  </w:num>
  <w:num w:numId="17" w16cid:durableId="259219166">
    <w:abstractNumId w:val="21"/>
  </w:num>
  <w:num w:numId="18" w16cid:durableId="828178620">
    <w:abstractNumId w:val="12"/>
  </w:num>
  <w:num w:numId="19" w16cid:durableId="192113598">
    <w:abstractNumId w:val="22"/>
  </w:num>
  <w:num w:numId="20" w16cid:durableId="421998289">
    <w:abstractNumId w:val="18"/>
  </w:num>
  <w:num w:numId="21" w16cid:durableId="1905480922">
    <w:abstractNumId w:val="7"/>
  </w:num>
  <w:num w:numId="22" w16cid:durableId="1019891798">
    <w:abstractNumId w:val="33"/>
  </w:num>
  <w:num w:numId="23" w16cid:durableId="2102607456">
    <w:abstractNumId w:val="24"/>
  </w:num>
  <w:num w:numId="24" w16cid:durableId="832722885">
    <w:abstractNumId w:val="19"/>
  </w:num>
  <w:num w:numId="25" w16cid:durableId="1899659226">
    <w:abstractNumId w:val="27"/>
  </w:num>
  <w:num w:numId="26" w16cid:durableId="318267116">
    <w:abstractNumId w:val="10"/>
  </w:num>
  <w:num w:numId="27" w16cid:durableId="1644656039">
    <w:abstractNumId w:val="17"/>
  </w:num>
  <w:num w:numId="28" w16cid:durableId="522744979">
    <w:abstractNumId w:val="1"/>
  </w:num>
  <w:num w:numId="29" w16cid:durableId="753235527">
    <w:abstractNumId w:val="0"/>
  </w:num>
  <w:num w:numId="30" w16cid:durableId="1192649029">
    <w:abstractNumId w:val="15"/>
  </w:num>
  <w:num w:numId="31" w16cid:durableId="959191203">
    <w:abstractNumId w:val="20"/>
  </w:num>
  <w:num w:numId="32" w16cid:durableId="491875541">
    <w:abstractNumId w:val="4"/>
  </w:num>
  <w:num w:numId="33" w16cid:durableId="1373380816">
    <w:abstractNumId w:val="11"/>
  </w:num>
  <w:num w:numId="34" w16cid:durableId="1457993148">
    <w:abstractNumId w:val="31"/>
  </w:num>
  <w:num w:numId="35" w16cid:durableId="683364282">
    <w:abstractNumId w:val="3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877A45A-9041-4395-A090-F7BAFD359CAB}"/>
    <w:docVar w:name="dgnword-eventsink" w:val="2645031591968"/>
  </w:docVars>
  <w:rsids>
    <w:rsidRoot w:val="005E4D5C"/>
    <w:rsid w:val="00000936"/>
    <w:rsid w:val="00000A52"/>
    <w:rsid w:val="00000C49"/>
    <w:rsid w:val="00004343"/>
    <w:rsid w:val="00004FC8"/>
    <w:rsid w:val="00006B99"/>
    <w:rsid w:val="00011102"/>
    <w:rsid w:val="0001578C"/>
    <w:rsid w:val="000159F0"/>
    <w:rsid w:val="00020B11"/>
    <w:rsid w:val="00020F15"/>
    <w:rsid w:val="00022343"/>
    <w:rsid w:val="00023EDA"/>
    <w:rsid w:val="00026B5E"/>
    <w:rsid w:val="00027C3D"/>
    <w:rsid w:val="000323F7"/>
    <w:rsid w:val="00033158"/>
    <w:rsid w:val="00033752"/>
    <w:rsid w:val="00033BD1"/>
    <w:rsid w:val="0003587B"/>
    <w:rsid w:val="00035FCA"/>
    <w:rsid w:val="000372D4"/>
    <w:rsid w:val="000403FC"/>
    <w:rsid w:val="00042787"/>
    <w:rsid w:val="0004288A"/>
    <w:rsid w:val="0004380F"/>
    <w:rsid w:val="00046FCC"/>
    <w:rsid w:val="00047DD2"/>
    <w:rsid w:val="000508EA"/>
    <w:rsid w:val="0005105E"/>
    <w:rsid w:val="00051343"/>
    <w:rsid w:val="000528D5"/>
    <w:rsid w:val="00054DA2"/>
    <w:rsid w:val="00066BC9"/>
    <w:rsid w:val="00066C70"/>
    <w:rsid w:val="00071684"/>
    <w:rsid w:val="000737CC"/>
    <w:rsid w:val="00077486"/>
    <w:rsid w:val="00080AC4"/>
    <w:rsid w:val="00080E7F"/>
    <w:rsid w:val="00083D6F"/>
    <w:rsid w:val="00083F6B"/>
    <w:rsid w:val="00084604"/>
    <w:rsid w:val="00085FBC"/>
    <w:rsid w:val="0009308B"/>
    <w:rsid w:val="000A22E6"/>
    <w:rsid w:val="000A2DA0"/>
    <w:rsid w:val="000A61B6"/>
    <w:rsid w:val="000A61C8"/>
    <w:rsid w:val="000B05C0"/>
    <w:rsid w:val="000B2216"/>
    <w:rsid w:val="000B35DE"/>
    <w:rsid w:val="000B3E6B"/>
    <w:rsid w:val="000B452D"/>
    <w:rsid w:val="000C2E88"/>
    <w:rsid w:val="000C3C36"/>
    <w:rsid w:val="000C3EA0"/>
    <w:rsid w:val="000C4F7E"/>
    <w:rsid w:val="000C6FB8"/>
    <w:rsid w:val="000C7DED"/>
    <w:rsid w:val="000D052C"/>
    <w:rsid w:val="000D0A1D"/>
    <w:rsid w:val="000D1864"/>
    <w:rsid w:val="000D18CE"/>
    <w:rsid w:val="000D1A18"/>
    <w:rsid w:val="000D41EA"/>
    <w:rsid w:val="000D5BE5"/>
    <w:rsid w:val="000D6081"/>
    <w:rsid w:val="000D7173"/>
    <w:rsid w:val="000D7C5C"/>
    <w:rsid w:val="000E1575"/>
    <w:rsid w:val="000E264C"/>
    <w:rsid w:val="000E3E5E"/>
    <w:rsid w:val="000E4FA8"/>
    <w:rsid w:val="000E68B6"/>
    <w:rsid w:val="000E7A57"/>
    <w:rsid w:val="000F317D"/>
    <w:rsid w:val="000F59C1"/>
    <w:rsid w:val="000F5FF8"/>
    <w:rsid w:val="000F7407"/>
    <w:rsid w:val="000F76D3"/>
    <w:rsid w:val="00100A7D"/>
    <w:rsid w:val="00103EDC"/>
    <w:rsid w:val="00105355"/>
    <w:rsid w:val="0010550F"/>
    <w:rsid w:val="0010596C"/>
    <w:rsid w:val="0010707C"/>
    <w:rsid w:val="001070ED"/>
    <w:rsid w:val="00107BCA"/>
    <w:rsid w:val="00110E91"/>
    <w:rsid w:val="00113251"/>
    <w:rsid w:val="00120E57"/>
    <w:rsid w:val="00123064"/>
    <w:rsid w:val="0012355F"/>
    <w:rsid w:val="00126596"/>
    <w:rsid w:val="00127436"/>
    <w:rsid w:val="001275D4"/>
    <w:rsid w:val="00130067"/>
    <w:rsid w:val="0013031D"/>
    <w:rsid w:val="00132EAF"/>
    <w:rsid w:val="001410DD"/>
    <w:rsid w:val="00141DDE"/>
    <w:rsid w:val="00142E82"/>
    <w:rsid w:val="0014390D"/>
    <w:rsid w:val="00144A06"/>
    <w:rsid w:val="00147077"/>
    <w:rsid w:val="001473C9"/>
    <w:rsid w:val="001515F7"/>
    <w:rsid w:val="001516FC"/>
    <w:rsid w:val="00156228"/>
    <w:rsid w:val="00157ED8"/>
    <w:rsid w:val="00160729"/>
    <w:rsid w:val="0016072B"/>
    <w:rsid w:val="0016177C"/>
    <w:rsid w:val="00162725"/>
    <w:rsid w:val="00163ED6"/>
    <w:rsid w:val="00170B9E"/>
    <w:rsid w:val="00171FC1"/>
    <w:rsid w:val="0017411C"/>
    <w:rsid w:val="00174187"/>
    <w:rsid w:val="0017475B"/>
    <w:rsid w:val="00175137"/>
    <w:rsid w:val="00176CDF"/>
    <w:rsid w:val="00185D99"/>
    <w:rsid w:val="00187440"/>
    <w:rsid w:val="001919A6"/>
    <w:rsid w:val="00191A9E"/>
    <w:rsid w:val="0019449C"/>
    <w:rsid w:val="001944D3"/>
    <w:rsid w:val="00196F6C"/>
    <w:rsid w:val="001A12DE"/>
    <w:rsid w:val="001A24F3"/>
    <w:rsid w:val="001A2D00"/>
    <w:rsid w:val="001B1AED"/>
    <w:rsid w:val="001B2354"/>
    <w:rsid w:val="001B340E"/>
    <w:rsid w:val="001B375F"/>
    <w:rsid w:val="001B4AFF"/>
    <w:rsid w:val="001C1939"/>
    <w:rsid w:val="001C1FCA"/>
    <w:rsid w:val="001C289D"/>
    <w:rsid w:val="001D3E47"/>
    <w:rsid w:val="001D4990"/>
    <w:rsid w:val="001D6C02"/>
    <w:rsid w:val="001E03AF"/>
    <w:rsid w:val="001E0CFE"/>
    <w:rsid w:val="001E23BA"/>
    <w:rsid w:val="001E3B56"/>
    <w:rsid w:val="001E6DD1"/>
    <w:rsid w:val="001F08EB"/>
    <w:rsid w:val="001F0CE5"/>
    <w:rsid w:val="001F128E"/>
    <w:rsid w:val="001F1CB8"/>
    <w:rsid w:val="001F31C5"/>
    <w:rsid w:val="001F3D96"/>
    <w:rsid w:val="001F69C8"/>
    <w:rsid w:val="0020109F"/>
    <w:rsid w:val="002013E7"/>
    <w:rsid w:val="0020270F"/>
    <w:rsid w:val="00203F30"/>
    <w:rsid w:val="00204D4F"/>
    <w:rsid w:val="00206E5F"/>
    <w:rsid w:val="00207FE8"/>
    <w:rsid w:val="00210219"/>
    <w:rsid w:val="00216051"/>
    <w:rsid w:val="00216C90"/>
    <w:rsid w:val="00217650"/>
    <w:rsid w:val="00221B74"/>
    <w:rsid w:val="00221EBA"/>
    <w:rsid w:val="00223807"/>
    <w:rsid w:val="00223914"/>
    <w:rsid w:val="00226A9A"/>
    <w:rsid w:val="00227717"/>
    <w:rsid w:val="0023239A"/>
    <w:rsid w:val="0023419E"/>
    <w:rsid w:val="002341D9"/>
    <w:rsid w:val="0023788B"/>
    <w:rsid w:val="0024037B"/>
    <w:rsid w:val="0024068F"/>
    <w:rsid w:val="00240A46"/>
    <w:rsid w:val="00240AF8"/>
    <w:rsid w:val="00242239"/>
    <w:rsid w:val="0024584F"/>
    <w:rsid w:val="0025202F"/>
    <w:rsid w:val="00256368"/>
    <w:rsid w:val="002567B2"/>
    <w:rsid w:val="00257761"/>
    <w:rsid w:val="00257CD5"/>
    <w:rsid w:val="002605FB"/>
    <w:rsid w:val="00262BB6"/>
    <w:rsid w:val="00262F4F"/>
    <w:rsid w:val="00264525"/>
    <w:rsid w:val="00264C2E"/>
    <w:rsid w:val="002673F0"/>
    <w:rsid w:val="0027429D"/>
    <w:rsid w:val="002744B7"/>
    <w:rsid w:val="0028063D"/>
    <w:rsid w:val="00281AD4"/>
    <w:rsid w:val="00282A4B"/>
    <w:rsid w:val="002831DE"/>
    <w:rsid w:val="00283D1C"/>
    <w:rsid w:val="002845FE"/>
    <w:rsid w:val="00285370"/>
    <w:rsid w:val="002854F5"/>
    <w:rsid w:val="00287330"/>
    <w:rsid w:val="002A23BF"/>
    <w:rsid w:val="002A248E"/>
    <w:rsid w:val="002A37AA"/>
    <w:rsid w:val="002A669B"/>
    <w:rsid w:val="002B3C43"/>
    <w:rsid w:val="002B44D9"/>
    <w:rsid w:val="002B5C05"/>
    <w:rsid w:val="002B781D"/>
    <w:rsid w:val="002B7CFB"/>
    <w:rsid w:val="002C2DE6"/>
    <w:rsid w:val="002C4483"/>
    <w:rsid w:val="002C47BD"/>
    <w:rsid w:val="002C4E35"/>
    <w:rsid w:val="002D3B2A"/>
    <w:rsid w:val="002D3D06"/>
    <w:rsid w:val="002E119A"/>
    <w:rsid w:val="002E1ED3"/>
    <w:rsid w:val="002E203E"/>
    <w:rsid w:val="002E3143"/>
    <w:rsid w:val="002E432C"/>
    <w:rsid w:val="002E5B7D"/>
    <w:rsid w:val="002E5E0C"/>
    <w:rsid w:val="002F0B20"/>
    <w:rsid w:val="002F23A3"/>
    <w:rsid w:val="002F3267"/>
    <w:rsid w:val="002F3ECE"/>
    <w:rsid w:val="002F41A5"/>
    <w:rsid w:val="002F6225"/>
    <w:rsid w:val="002F7141"/>
    <w:rsid w:val="003012B3"/>
    <w:rsid w:val="00306DF0"/>
    <w:rsid w:val="00310827"/>
    <w:rsid w:val="00313C66"/>
    <w:rsid w:val="003142A3"/>
    <w:rsid w:val="00314D9F"/>
    <w:rsid w:val="00315D3C"/>
    <w:rsid w:val="00317F22"/>
    <w:rsid w:val="003226CC"/>
    <w:rsid w:val="00325304"/>
    <w:rsid w:val="00325804"/>
    <w:rsid w:val="00326226"/>
    <w:rsid w:val="00331841"/>
    <w:rsid w:val="00332834"/>
    <w:rsid w:val="0033469A"/>
    <w:rsid w:val="00337EA9"/>
    <w:rsid w:val="003411F6"/>
    <w:rsid w:val="00342C9A"/>
    <w:rsid w:val="00343815"/>
    <w:rsid w:val="003438D3"/>
    <w:rsid w:val="00343C05"/>
    <w:rsid w:val="00345723"/>
    <w:rsid w:val="00345F3F"/>
    <w:rsid w:val="003466A5"/>
    <w:rsid w:val="00346E6B"/>
    <w:rsid w:val="0035366E"/>
    <w:rsid w:val="0036089E"/>
    <w:rsid w:val="00361E45"/>
    <w:rsid w:val="003620EC"/>
    <w:rsid w:val="003625B9"/>
    <w:rsid w:val="00363D09"/>
    <w:rsid w:val="003668E3"/>
    <w:rsid w:val="003727AE"/>
    <w:rsid w:val="0037434E"/>
    <w:rsid w:val="00380713"/>
    <w:rsid w:val="00380795"/>
    <w:rsid w:val="00380CAF"/>
    <w:rsid w:val="00384B98"/>
    <w:rsid w:val="003862B4"/>
    <w:rsid w:val="00386371"/>
    <w:rsid w:val="00395A1C"/>
    <w:rsid w:val="003A05A9"/>
    <w:rsid w:val="003A2A4B"/>
    <w:rsid w:val="003A314B"/>
    <w:rsid w:val="003A5DBA"/>
    <w:rsid w:val="003A5F8A"/>
    <w:rsid w:val="003A5FCC"/>
    <w:rsid w:val="003A6311"/>
    <w:rsid w:val="003A6573"/>
    <w:rsid w:val="003A7906"/>
    <w:rsid w:val="003B036B"/>
    <w:rsid w:val="003B1C89"/>
    <w:rsid w:val="003B255E"/>
    <w:rsid w:val="003B2E4F"/>
    <w:rsid w:val="003B36BE"/>
    <w:rsid w:val="003C05A7"/>
    <w:rsid w:val="003C0B94"/>
    <w:rsid w:val="003C2502"/>
    <w:rsid w:val="003C26E8"/>
    <w:rsid w:val="003C280D"/>
    <w:rsid w:val="003C60C1"/>
    <w:rsid w:val="003C672B"/>
    <w:rsid w:val="003C7D2A"/>
    <w:rsid w:val="003D0859"/>
    <w:rsid w:val="003D3E07"/>
    <w:rsid w:val="003D62C6"/>
    <w:rsid w:val="003E368B"/>
    <w:rsid w:val="003E5CC9"/>
    <w:rsid w:val="003F033B"/>
    <w:rsid w:val="003F2A29"/>
    <w:rsid w:val="003F5323"/>
    <w:rsid w:val="003F7FC5"/>
    <w:rsid w:val="0040009B"/>
    <w:rsid w:val="004006A6"/>
    <w:rsid w:val="004006C4"/>
    <w:rsid w:val="00401C46"/>
    <w:rsid w:val="004050A4"/>
    <w:rsid w:val="004051C5"/>
    <w:rsid w:val="004062DB"/>
    <w:rsid w:val="00411746"/>
    <w:rsid w:val="00411E8B"/>
    <w:rsid w:val="00412CEF"/>
    <w:rsid w:val="00416037"/>
    <w:rsid w:val="00416B0F"/>
    <w:rsid w:val="00417776"/>
    <w:rsid w:val="00421113"/>
    <w:rsid w:val="0042464F"/>
    <w:rsid w:val="00424A7B"/>
    <w:rsid w:val="00427619"/>
    <w:rsid w:val="004278F1"/>
    <w:rsid w:val="004304CC"/>
    <w:rsid w:val="00430AB8"/>
    <w:rsid w:val="00431864"/>
    <w:rsid w:val="004341CB"/>
    <w:rsid w:val="0043533C"/>
    <w:rsid w:val="0044019A"/>
    <w:rsid w:val="00440C0D"/>
    <w:rsid w:val="00447585"/>
    <w:rsid w:val="004506D0"/>
    <w:rsid w:val="00452CCC"/>
    <w:rsid w:val="00453390"/>
    <w:rsid w:val="00455C98"/>
    <w:rsid w:val="00456119"/>
    <w:rsid w:val="004570D7"/>
    <w:rsid w:val="00461C31"/>
    <w:rsid w:val="0046291D"/>
    <w:rsid w:val="00471340"/>
    <w:rsid w:val="00471F8F"/>
    <w:rsid w:val="004752FF"/>
    <w:rsid w:val="00476B1D"/>
    <w:rsid w:val="00476EB2"/>
    <w:rsid w:val="0048340A"/>
    <w:rsid w:val="00484BEA"/>
    <w:rsid w:val="00485132"/>
    <w:rsid w:val="00485B00"/>
    <w:rsid w:val="00486429"/>
    <w:rsid w:val="00487451"/>
    <w:rsid w:val="004877B2"/>
    <w:rsid w:val="00492E58"/>
    <w:rsid w:val="0049386D"/>
    <w:rsid w:val="00494329"/>
    <w:rsid w:val="00495030"/>
    <w:rsid w:val="00495205"/>
    <w:rsid w:val="00495359"/>
    <w:rsid w:val="0049616A"/>
    <w:rsid w:val="00497E80"/>
    <w:rsid w:val="004A09AA"/>
    <w:rsid w:val="004A3833"/>
    <w:rsid w:val="004A5DF2"/>
    <w:rsid w:val="004A6317"/>
    <w:rsid w:val="004A741F"/>
    <w:rsid w:val="004B5FEF"/>
    <w:rsid w:val="004B6F7F"/>
    <w:rsid w:val="004B7B1F"/>
    <w:rsid w:val="004B7CC2"/>
    <w:rsid w:val="004C0AF7"/>
    <w:rsid w:val="004C1C92"/>
    <w:rsid w:val="004D12DB"/>
    <w:rsid w:val="004D64D0"/>
    <w:rsid w:val="004D7D4B"/>
    <w:rsid w:val="004E0C1B"/>
    <w:rsid w:val="004E1596"/>
    <w:rsid w:val="004E22E3"/>
    <w:rsid w:val="004F0B1B"/>
    <w:rsid w:val="004F153C"/>
    <w:rsid w:val="004F3AC8"/>
    <w:rsid w:val="004F4D9C"/>
    <w:rsid w:val="004F578D"/>
    <w:rsid w:val="0050116A"/>
    <w:rsid w:val="00502E9F"/>
    <w:rsid w:val="005044C2"/>
    <w:rsid w:val="0050605B"/>
    <w:rsid w:val="005126D4"/>
    <w:rsid w:val="0051298F"/>
    <w:rsid w:val="00512E66"/>
    <w:rsid w:val="00513C0B"/>
    <w:rsid w:val="00514397"/>
    <w:rsid w:val="00515675"/>
    <w:rsid w:val="00515A59"/>
    <w:rsid w:val="005216BE"/>
    <w:rsid w:val="005218C4"/>
    <w:rsid w:val="00521FEE"/>
    <w:rsid w:val="00524244"/>
    <w:rsid w:val="0052454F"/>
    <w:rsid w:val="00525AB8"/>
    <w:rsid w:val="00526F10"/>
    <w:rsid w:val="00530025"/>
    <w:rsid w:val="00530210"/>
    <w:rsid w:val="00530A5B"/>
    <w:rsid w:val="005323B1"/>
    <w:rsid w:val="00532F23"/>
    <w:rsid w:val="00534E8A"/>
    <w:rsid w:val="0053568B"/>
    <w:rsid w:val="00536826"/>
    <w:rsid w:val="00537566"/>
    <w:rsid w:val="0054092F"/>
    <w:rsid w:val="00542BE8"/>
    <w:rsid w:val="00546A4A"/>
    <w:rsid w:val="00550A91"/>
    <w:rsid w:val="00555D0F"/>
    <w:rsid w:val="005562C5"/>
    <w:rsid w:val="00557AB1"/>
    <w:rsid w:val="0056179A"/>
    <w:rsid w:val="005628AE"/>
    <w:rsid w:val="00563100"/>
    <w:rsid w:val="00563509"/>
    <w:rsid w:val="00563F21"/>
    <w:rsid w:val="005650DF"/>
    <w:rsid w:val="00565E5B"/>
    <w:rsid w:val="00566178"/>
    <w:rsid w:val="00566740"/>
    <w:rsid w:val="0056763F"/>
    <w:rsid w:val="005677FE"/>
    <w:rsid w:val="0057105D"/>
    <w:rsid w:val="00571340"/>
    <w:rsid w:val="00572576"/>
    <w:rsid w:val="005744C7"/>
    <w:rsid w:val="0057520C"/>
    <w:rsid w:val="00575B0B"/>
    <w:rsid w:val="00575F8A"/>
    <w:rsid w:val="00582010"/>
    <w:rsid w:val="00584332"/>
    <w:rsid w:val="00587406"/>
    <w:rsid w:val="005901E2"/>
    <w:rsid w:val="00590669"/>
    <w:rsid w:val="00591669"/>
    <w:rsid w:val="00592E7C"/>
    <w:rsid w:val="00594695"/>
    <w:rsid w:val="005952E8"/>
    <w:rsid w:val="005A3403"/>
    <w:rsid w:val="005A4EA4"/>
    <w:rsid w:val="005A7E97"/>
    <w:rsid w:val="005B2364"/>
    <w:rsid w:val="005B416B"/>
    <w:rsid w:val="005B651D"/>
    <w:rsid w:val="005C0370"/>
    <w:rsid w:val="005C053C"/>
    <w:rsid w:val="005C309F"/>
    <w:rsid w:val="005D1730"/>
    <w:rsid w:val="005D5E3A"/>
    <w:rsid w:val="005D74D0"/>
    <w:rsid w:val="005D78C2"/>
    <w:rsid w:val="005D7E4B"/>
    <w:rsid w:val="005E0A0C"/>
    <w:rsid w:val="005E4D5C"/>
    <w:rsid w:val="005E71E8"/>
    <w:rsid w:val="005E79D1"/>
    <w:rsid w:val="005E7A5F"/>
    <w:rsid w:val="005F387D"/>
    <w:rsid w:val="005F3945"/>
    <w:rsid w:val="005F408E"/>
    <w:rsid w:val="005F5E9D"/>
    <w:rsid w:val="005F780C"/>
    <w:rsid w:val="00600E97"/>
    <w:rsid w:val="00603907"/>
    <w:rsid w:val="00603E46"/>
    <w:rsid w:val="00603E48"/>
    <w:rsid w:val="00605799"/>
    <w:rsid w:val="0060643B"/>
    <w:rsid w:val="00610842"/>
    <w:rsid w:val="006112A4"/>
    <w:rsid w:val="006157D6"/>
    <w:rsid w:val="00616C72"/>
    <w:rsid w:val="006176BE"/>
    <w:rsid w:val="00624581"/>
    <w:rsid w:val="00625E7B"/>
    <w:rsid w:val="00627F47"/>
    <w:rsid w:val="006317E1"/>
    <w:rsid w:val="006318AB"/>
    <w:rsid w:val="00632AFC"/>
    <w:rsid w:val="00635301"/>
    <w:rsid w:val="00636228"/>
    <w:rsid w:val="00637D23"/>
    <w:rsid w:val="0064017C"/>
    <w:rsid w:val="006403AA"/>
    <w:rsid w:val="006464CB"/>
    <w:rsid w:val="00647E1F"/>
    <w:rsid w:val="0065002A"/>
    <w:rsid w:val="00651AE5"/>
    <w:rsid w:val="00652645"/>
    <w:rsid w:val="006536B4"/>
    <w:rsid w:val="00653DA5"/>
    <w:rsid w:val="00665280"/>
    <w:rsid w:val="00667A2F"/>
    <w:rsid w:val="00675356"/>
    <w:rsid w:val="00677302"/>
    <w:rsid w:val="00677A9E"/>
    <w:rsid w:val="00680547"/>
    <w:rsid w:val="00682EE2"/>
    <w:rsid w:val="00682F37"/>
    <w:rsid w:val="0068418D"/>
    <w:rsid w:val="0068443C"/>
    <w:rsid w:val="006855D0"/>
    <w:rsid w:val="00686015"/>
    <w:rsid w:val="006870F3"/>
    <w:rsid w:val="006905E9"/>
    <w:rsid w:val="00691E1D"/>
    <w:rsid w:val="006931FF"/>
    <w:rsid w:val="00696E0F"/>
    <w:rsid w:val="0069791C"/>
    <w:rsid w:val="006A0CD1"/>
    <w:rsid w:val="006A250C"/>
    <w:rsid w:val="006B2DF0"/>
    <w:rsid w:val="006B3A0F"/>
    <w:rsid w:val="006B3D34"/>
    <w:rsid w:val="006B4207"/>
    <w:rsid w:val="006C0E92"/>
    <w:rsid w:val="006C15A6"/>
    <w:rsid w:val="006C161C"/>
    <w:rsid w:val="006C1C9B"/>
    <w:rsid w:val="006C1DA0"/>
    <w:rsid w:val="006C22F1"/>
    <w:rsid w:val="006C3AB0"/>
    <w:rsid w:val="006C46C0"/>
    <w:rsid w:val="006C5D9E"/>
    <w:rsid w:val="006C5F56"/>
    <w:rsid w:val="006C677A"/>
    <w:rsid w:val="006C799D"/>
    <w:rsid w:val="006C7C1E"/>
    <w:rsid w:val="006D0A1D"/>
    <w:rsid w:val="006D147C"/>
    <w:rsid w:val="006E0165"/>
    <w:rsid w:val="006E0225"/>
    <w:rsid w:val="006E53AE"/>
    <w:rsid w:val="006E75A1"/>
    <w:rsid w:val="006E7727"/>
    <w:rsid w:val="006F1D3F"/>
    <w:rsid w:val="00705FC2"/>
    <w:rsid w:val="00707072"/>
    <w:rsid w:val="0071625E"/>
    <w:rsid w:val="00717EB9"/>
    <w:rsid w:val="0072164A"/>
    <w:rsid w:val="007246EC"/>
    <w:rsid w:val="00724D76"/>
    <w:rsid w:val="0072508D"/>
    <w:rsid w:val="007373BA"/>
    <w:rsid w:val="007374EE"/>
    <w:rsid w:val="00737708"/>
    <w:rsid w:val="00744B40"/>
    <w:rsid w:val="0074619E"/>
    <w:rsid w:val="007463AA"/>
    <w:rsid w:val="0075273A"/>
    <w:rsid w:val="00754B5C"/>
    <w:rsid w:val="0075518F"/>
    <w:rsid w:val="007551DA"/>
    <w:rsid w:val="00755921"/>
    <w:rsid w:val="00755E66"/>
    <w:rsid w:val="00756072"/>
    <w:rsid w:val="007565CC"/>
    <w:rsid w:val="00762FB2"/>
    <w:rsid w:val="0076730E"/>
    <w:rsid w:val="00777E19"/>
    <w:rsid w:val="007800A3"/>
    <w:rsid w:val="0078146D"/>
    <w:rsid w:val="00782813"/>
    <w:rsid w:val="007842AC"/>
    <w:rsid w:val="007843D9"/>
    <w:rsid w:val="0078573E"/>
    <w:rsid w:val="00786D8A"/>
    <w:rsid w:val="0079160B"/>
    <w:rsid w:val="00791A3A"/>
    <w:rsid w:val="00797B1D"/>
    <w:rsid w:val="007A01E6"/>
    <w:rsid w:val="007A1D43"/>
    <w:rsid w:val="007B01BA"/>
    <w:rsid w:val="007B12BF"/>
    <w:rsid w:val="007B1998"/>
    <w:rsid w:val="007B2670"/>
    <w:rsid w:val="007B2BAE"/>
    <w:rsid w:val="007B455E"/>
    <w:rsid w:val="007B4E30"/>
    <w:rsid w:val="007C1151"/>
    <w:rsid w:val="007C1DDE"/>
    <w:rsid w:val="007C3358"/>
    <w:rsid w:val="007C3F19"/>
    <w:rsid w:val="007C526B"/>
    <w:rsid w:val="007D2467"/>
    <w:rsid w:val="007D3FC8"/>
    <w:rsid w:val="007D5162"/>
    <w:rsid w:val="007D76D8"/>
    <w:rsid w:val="007E7AD7"/>
    <w:rsid w:val="007F0849"/>
    <w:rsid w:val="007F3DA8"/>
    <w:rsid w:val="007F5109"/>
    <w:rsid w:val="007F5375"/>
    <w:rsid w:val="007F5B3E"/>
    <w:rsid w:val="0080166A"/>
    <w:rsid w:val="0080269D"/>
    <w:rsid w:val="00802FD2"/>
    <w:rsid w:val="00804586"/>
    <w:rsid w:val="008066F9"/>
    <w:rsid w:val="00814D2A"/>
    <w:rsid w:val="008155AF"/>
    <w:rsid w:val="00816025"/>
    <w:rsid w:val="00817FB9"/>
    <w:rsid w:val="00820570"/>
    <w:rsid w:val="00821340"/>
    <w:rsid w:val="00821815"/>
    <w:rsid w:val="00821B61"/>
    <w:rsid w:val="0082211B"/>
    <w:rsid w:val="00824693"/>
    <w:rsid w:val="00825624"/>
    <w:rsid w:val="00825BDF"/>
    <w:rsid w:val="00826C7C"/>
    <w:rsid w:val="00827972"/>
    <w:rsid w:val="008306E7"/>
    <w:rsid w:val="00830D88"/>
    <w:rsid w:val="008327A7"/>
    <w:rsid w:val="008367B0"/>
    <w:rsid w:val="00841F45"/>
    <w:rsid w:val="0084328D"/>
    <w:rsid w:val="00847232"/>
    <w:rsid w:val="008535CE"/>
    <w:rsid w:val="008545D5"/>
    <w:rsid w:val="008612D1"/>
    <w:rsid w:val="008622E7"/>
    <w:rsid w:val="00862878"/>
    <w:rsid w:val="00864163"/>
    <w:rsid w:val="008662D5"/>
    <w:rsid w:val="00866A66"/>
    <w:rsid w:val="00866C1C"/>
    <w:rsid w:val="00874487"/>
    <w:rsid w:val="00876491"/>
    <w:rsid w:val="008773F9"/>
    <w:rsid w:val="00880EE3"/>
    <w:rsid w:val="008826C4"/>
    <w:rsid w:val="00884CB6"/>
    <w:rsid w:val="008932B6"/>
    <w:rsid w:val="008933F0"/>
    <w:rsid w:val="00893628"/>
    <w:rsid w:val="008947BE"/>
    <w:rsid w:val="00895E52"/>
    <w:rsid w:val="00897D0A"/>
    <w:rsid w:val="008A1C02"/>
    <w:rsid w:val="008A2536"/>
    <w:rsid w:val="008A275B"/>
    <w:rsid w:val="008A7408"/>
    <w:rsid w:val="008B0B7F"/>
    <w:rsid w:val="008B44A6"/>
    <w:rsid w:val="008B4D83"/>
    <w:rsid w:val="008B7DB0"/>
    <w:rsid w:val="008B7F50"/>
    <w:rsid w:val="008C00C7"/>
    <w:rsid w:val="008C441B"/>
    <w:rsid w:val="008C5100"/>
    <w:rsid w:val="008C5273"/>
    <w:rsid w:val="008C67BD"/>
    <w:rsid w:val="008C6A23"/>
    <w:rsid w:val="008C7B0B"/>
    <w:rsid w:val="008D42E4"/>
    <w:rsid w:val="008D4EC5"/>
    <w:rsid w:val="008D5C57"/>
    <w:rsid w:val="008E12EE"/>
    <w:rsid w:val="008E595B"/>
    <w:rsid w:val="008F0060"/>
    <w:rsid w:val="008F087D"/>
    <w:rsid w:val="008F1543"/>
    <w:rsid w:val="008F1E99"/>
    <w:rsid w:val="008F20A4"/>
    <w:rsid w:val="008F387B"/>
    <w:rsid w:val="008F611C"/>
    <w:rsid w:val="008F7120"/>
    <w:rsid w:val="009017DF"/>
    <w:rsid w:val="00902475"/>
    <w:rsid w:val="00904EEE"/>
    <w:rsid w:val="00905FE1"/>
    <w:rsid w:val="00913A0B"/>
    <w:rsid w:val="00915071"/>
    <w:rsid w:val="00916FEA"/>
    <w:rsid w:val="00922159"/>
    <w:rsid w:val="00922A56"/>
    <w:rsid w:val="00926B57"/>
    <w:rsid w:val="00927738"/>
    <w:rsid w:val="00931C60"/>
    <w:rsid w:val="00932ED1"/>
    <w:rsid w:val="00933279"/>
    <w:rsid w:val="009360D3"/>
    <w:rsid w:val="00941B77"/>
    <w:rsid w:val="009428DA"/>
    <w:rsid w:val="00944240"/>
    <w:rsid w:val="00945E87"/>
    <w:rsid w:val="00945EA2"/>
    <w:rsid w:val="00960756"/>
    <w:rsid w:val="00962356"/>
    <w:rsid w:val="00967926"/>
    <w:rsid w:val="00972257"/>
    <w:rsid w:val="009747F6"/>
    <w:rsid w:val="00976E1A"/>
    <w:rsid w:val="0098005A"/>
    <w:rsid w:val="00981EB9"/>
    <w:rsid w:val="009835E6"/>
    <w:rsid w:val="00985C2B"/>
    <w:rsid w:val="00991A9C"/>
    <w:rsid w:val="00994165"/>
    <w:rsid w:val="009A3A8D"/>
    <w:rsid w:val="009A4734"/>
    <w:rsid w:val="009A559A"/>
    <w:rsid w:val="009A6DDD"/>
    <w:rsid w:val="009A7F8F"/>
    <w:rsid w:val="009B3F89"/>
    <w:rsid w:val="009C1F7C"/>
    <w:rsid w:val="009C3FB1"/>
    <w:rsid w:val="009C4213"/>
    <w:rsid w:val="009D03D5"/>
    <w:rsid w:val="009D36D4"/>
    <w:rsid w:val="009D3F89"/>
    <w:rsid w:val="009D42DE"/>
    <w:rsid w:val="009D4678"/>
    <w:rsid w:val="009D59DD"/>
    <w:rsid w:val="009D74FE"/>
    <w:rsid w:val="009E08EE"/>
    <w:rsid w:val="009E3AEA"/>
    <w:rsid w:val="009E7449"/>
    <w:rsid w:val="009F0E9F"/>
    <w:rsid w:val="009F1064"/>
    <w:rsid w:val="009F22B2"/>
    <w:rsid w:val="009F3E85"/>
    <w:rsid w:val="009F5019"/>
    <w:rsid w:val="009F5799"/>
    <w:rsid w:val="009F5824"/>
    <w:rsid w:val="009F7BE2"/>
    <w:rsid w:val="00A02016"/>
    <w:rsid w:val="00A02046"/>
    <w:rsid w:val="00A02116"/>
    <w:rsid w:val="00A03195"/>
    <w:rsid w:val="00A06E38"/>
    <w:rsid w:val="00A06F4F"/>
    <w:rsid w:val="00A11236"/>
    <w:rsid w:val="00A11D13"/>
    <w:rsid w:val="00A13774"/>
    <w:rsid w:val="00A1484D"/>
    <w:rsid w:val="00A15732"/>
    <w:rsid w:val="00A16FA4"/>
    <w:rsid w:val="00A21F05"/>
    <w:rsid w:val="00A25DD1"/>
    <w:rsid w:val="00A26AAE"/>
    <w:rsid w:val="00A3081E"/>
    <w:rsid w:val="00A317E3"/>
    <w:rsid w:val="00A347BC"/>
    <w:rsid w:val="00A36A1A"/>
    <w:rsid w:val="00A40C5C"/>
    <w:rsid w:val="00A41A25"/>
    <w:rsid w:val="00A42EB6"/>
    <w:rsid w:val="00A504CA"/>
    <w:rsid w:val="00A61CE5"/>
    <w:rsid w:val="00A63FC6"/>
    <w:rsid w:val="00A66D31"/>
    <w:rsid w:val="00A67FCA"/>
    <w:rsid w:val="00A72754"/>
    <w:rsid w:val="00A775F9"/>
    <w:rsid w:val="00A80FE9"/>
    <w:rsid w:val="00A83214"/>
    <w:rsid w:val="00A85EA4"/>
    <w:rsid w:val="00A87F4B"/>
    <w:rsid w:val="00A91ADB"/>
    <w:rsid w:val="00A96432"/>
    <w:rsid w:val="00AA190E"/>
    <w:rsid w:val="00AA3033"/>
    <w:rsid w:val="00AA4216"/>
    <w:rsid w:val="00AA7205"/>
    <w:rsid w:val="00AA7C1C"/>
    <w:rsid w:val="00AB0A11"/>
    <w:rsid w:val="00AB3059"/>
    <w:rsid w:val="00AB3A41"/>
    <w:rsid w:val="00AB678B"/>
    <w:rsid w:val="00AC043D"/>
    <w:rsid w:val="00AC0544"/>
    <w:rsid w:val="00AC06D2"/>
    <w:rsid w:val="00AC173F"/>
    <w:rsid w:val="00AC31D2"/>
    <w:rsid w:val="00AC4003"/>
    <w:rsid w:val="00AC4577"/>
    <w:rsid w:val="00AC688C"/>
    <w:rsid w:val="00AC7CB2"/>
    <w:rsid w:val="00AD344C"/>
    <w:rsid w:val="00AD34DC"/>
    <w:rsid w:val="00AD4197"/>
    <w:rsid w:val="00AD604D"/>
    <w:rsid w:val="00AD6F9F"/>
    <w:rsid w:val="00AD717A"/>
    <w:rsid w:val="00AE042C"/>
    <w:rsid w:val="00AE08B4"/>
    <w:rsid w:val="00AE173D"/>
    <w:rsid w:val="00AE41C2"/>
    <w:rsid w:val="00AE67C2"/>
    <w:rsid w:val="00AE68BC"/>
    <w:rsid w:val="00AE7D0E"/>
    <w:rsid w:val="00AF07E3"/>
    <w:rsid w:val="00AF1856"/>
    <w:rsid w:val="00AF1F49"/>
    <w:rsid w:val="00AF2040"/>
    <w:rsid w:val="00AF2E54"/>
    <w:rsid w:val="00AF75BA"/>
    <w:rsid w:val="00B0398E"/>
    <w:rsid w:val="00B106A6"/>
    <w:rsid w:val="00B11ACD"/>
    <w:rsid w:val="00B16545"/>
    <w:rsid w:val="00B169FB"/>
    <w:rsid w:val="00B16DF1"/>
    <w:rsid w:val="00B2082F"/>
    <w:rsid w:val="00B27C85"/>
    <w:rsid w:val="00B3031D"/>
    <w:rsid w:val="00B33470"/>
    <w:rsid w:val="00B34AE7"/>
    <w:rsid w:val="00B34DA5"/>
    <w:rsid w:val="00B3539F"/>
    <w:rsid w:val="00B43D51"/>
    <w:rsid w:val="00B446B7"/>
    <w:rsid w:val="00B459A8"/>
    <w:rsid w:val="00B504E5"/>
    <w:rsid w:val="00B52082"/>
    <w:rsid w:val="00B525BD"/>
    <w:rsid w:val="00B532A4"/>
    <w:rsid w:val="00B57ED0"/>
    <w:rsid w:val="00B602A2"/>
    <w:rsid w:val="00B625AB"/>
    <w:rsid w:val="00B62B78"/>
    <w:rsid w:val="00B65B56"/>
    <w:rsid w:val="00B674E7"/>
    <w:rsid w:val="00B71315"/>
    <w:rsid w:val="00B71400"/>
    <w:rsid w:val="00B72038"/>
    <w:rsid w:val="00B7206B"/>
    <w:rsid w:val="00B75A3A"/>
    <w:rsid w:val="00B77302"/>
    <w:rsid w:val="00B77DC8"/>
    <w:rsid w:val="00B8268F"/>
    <w:rsid w:val="00B84593"/>
    <w:rsid w:val="00B85691"/>
    <w:rsid w:val="00B85EFF"/>
    <w:rsid w:val="00B90F22"/>
    <w:rsid w:val="00B95050"/>
    <w:rsid w:val="00B97649"/>
    <w:rsid w:val="00BA0509"/>
    <w:rsid w:val="00BA30CB"/>
    <w:rsid w:val="00BA332B"/>
    <w:rsid w:val="00BA4257"/>
    <w:rsid w:val="00BA7DF8"/>
    <w:rsid w:val="00BB0089"/>
    <w:rsid w:val="00BB19E4"/>
    <w:rsid w:val="00BB2898"/>
    <w:rsid w:val="00BB2CA4"/>
    <w:rsid w:val="00BB4F11"/>
    <w:rsid w:val="00BB7932"/>
    <w:rsid w:val="00BC1744"/>
    <w:rsid w:val="00BC2159"/>
    <w:rsid w:val="00BC2FB9"/>
    <w:rsid w:val="00BC44B9"/>
    <w:rsid w:val="00BC4739"/>
    <w:rsid w:val="00BD0133"/>
    <w:rsid w:val="00BD0170"/>
    <w:rsid w:val="00BD0622"/>
    <w:rsid w:val="00BD0EEE"/>
    <w:rsid w:val="00BD1921"/>
    <w:rsid w:val="00BD19D6"/>
    <w:rsid w:val="00BD1D7E"/>
    <w:rsid w:val="00BD1F31"/>
    <w:rsid w:val="00BD2A54"/>
    <w:rsid w:val="00BD3C83"/>
    <w:rsid w:val="00BD4889"/>
    <w:rsid w:val="00BD4F82"/>
    <w:rsid w:val="00BD5878"/>
    <w:rsid w:val="00BE10EB"/>
    <w:rsid w:val="00BE3CE8"/>
    <w:rsid w:val="00BE3DB1"/>
    <w:rsid w:val="00BE4845"/>
    <w:rsid w:val="00BE5040"/>
    <w:rsid w:val="00BE7F0A"/>
    <w:rsid w:val="00BF0871"/>
    <w:rsid w:val="00BF0F96"/>
    <w:rsid w:val="00BF2EA2"/>
    <w:rsid w:val="00BF3E72"/>
    <w:rsid w:val="00BF503F"/>
    <w:rsid w:val="00BF6F7D"/>
    <w:rsid w:val="00C01288"/>
    <w:rsid w:val="00C01E7D"/>
    <w:rsid w:val="00C01EC8"/>
    <w:rsid w:val="00C0234B"/>
    <w:rsid w:val="00C02643"/>
    <w:rsid w:val="00C0423A"/>
    <w:rsid w:val="00C04967"/>
    <w:rsid w:val="00C05462"/>
    <w:rsid w:val="00C10E88"/>
    <w:rsid w:val="00C15F42"/>
    <w:rsid w:val="00C23D22"/>
    <w:rsid w:val="00C2401F"/>
    <w:rsid w:val="00C24EC7"/>
    <w:rsid w:val="00C27310"/>
    <w:rsid w:val="00C2788B"/>
    <w:rsid w:val="00C31ACF"/>
    <w:rsid w:val="00C3409D"/>
    <w:rsid w:val="00C34894"/>
    <w:rsid w:val="00C37027"/>
    <w:rsid w:val="00C43EFE"/>
    <w:rsid w:val="00C52B12"/>
    <w:rsid w:val="00C537D3"/>
    <w:rsid w:val="00C56320"/>
    <w:rsid w:val="00C56E5D"/>
    <w:rsid w:val="00C57A6F"/>
    <w:rsid w:val="00C637D7"/>
    <w:rsid w:val="00C64689"/>
    <w:rsid w:val="00C655C8"/>
    <w:rsid w:val="00C6676C"/>
    <w:rsid w:val="00C66A20"/>
    <w:rsid w:val="00C66FEA"/>
    <w:rsid w:val="00C67665"/>
    <w:rsid w:val="00C67D37"/>
    <w:rsid w:val="00C7104C"/>
    <w:rsid w:val="00C72A91"/>
    <w:rsid w:val="00C72E29"/>
    <w:rsid w:val="00C76DA1"/>
    <w:rsid w:val="00C81EB5"/>
    <w:rsid w:val="00C82142"/>
    <w:rsid w:val="00C82524"/>
    <w:rsid w:val="00C86D3A"/>
    <w:rsid w:val="00C93B0E"/>
    <w:rsid w:val="00C93B69"/>
    <w:rsid w:val="00C96616"/>
    <w:rsid w:val="00CA588C"/>
    <w:rsid w:val="00CA6198"/>
    <w:rsid w:val="00CA7135"/>
    <w:rsid w:val="00CB02B5"/>
    <w:rsid w:val="00CB06E7"/>
    <w:rsid w:val="00CB0B24"/>
    <w:rsid w:val="00CB4BF3"/>
    <w:rsid w:val="00CB70F2"/>
    <w:rsid w:val="00CC116A"/>
    <w:rsid w:val="00CC61BB"/>
    <w:rsid w:val="00CC6F79"/>
    <w:rsid w:val="00CD0385"/>
    <w:rsid w:val="00CD263B"/>
    <w:rsid w:val="00CD2A05"/>
    <w:rsid w:val="00CD316F"/>
    <w:rsid w:val="00CE044E"/>
    <w:rsid w:val="00CE0E45"/>
    <w:rsid w:val="00CE386D"/>
    <w:rsid w:val="00CF0654"/>
    <w:rsid w:val="00CF5B54"/>
    <w:rsid w:val="00CF781A"/>
    <w:rsid w:val="00D04416"/>
    <w:rsid w:val="00D04C57"/>
    <w:rsid w:val="00D05814"/>
    <w:rsid w:val="00D1058E"/>
    <w:rsid w:val="00D10D94"/>
    <w:rsid w:val="00D16EEF"/>
    <w:rsid w:val="00D22741"/>
    <w:rsid w:val="00D22AB4"/>
    <w:rsid w:val="00D22C0C"/>
    <w:rsid w:val="00D234E1"/>
    <w:rsid w:val="00D30DE6"/>
    <w:rsid w:val="00D32073"/>
    <w:rsid w:val="00D3313B"/>
    <w:rsid w:val="00D36311"/>
    <w:rsid w:val="00D41308"/>
    <w:rsid w:val="00D41402"/>
    <w:rsid w:val="00D41D47"/>
    <w:rsid w:val="00D45FFC"/>
    <w:rsid w:val="00D50D44"/>
    <w:rsid w:val="00D52DFC"/>
    <w:rsid w:val="00D52EB1"/>
    <w:rsid w:val="00D54D1D"/>
    <w:rsid w:val="00D558F6"/>
    <w:rsid w:val="00D575D8"/>
    <w:rsid w:val="00D57A12"/>
    <w:rsid w:val="00D57D4D"/>
    <w:rsid w:val="00D60D85"/>
    <w:rsid w:val="00D618CA"/>
    <w:rsid w:val="00D626DD"/>
    <w:rsid w:val="00D62D2E"/>
    <w:rsid w:val="00D638D0"/>
    <w:rsid w:val="00D72934"/>
    <w:rsid w:val="00D747C1"/>
    <w:rsid w:val="00D75890"/>
    <w:rsid w:val="00D77260"/>
    <w:rsid w:val="00D80A38"/>
    <w:rsid w:val="00D824B3"/>
    <w:rsid w:val="00D842C0"/>
    <w:rsid w:val="00D84404"/>
    <w:rsid w:val="00D84E0A"/>
    <w:rsid w:val="00D86DAC"/>
    <w:rsid w:val="00D92348"/>
    <w:rsid w:val="00D94220"/>
    <w:rsid w:val="00D958E8"/>
    <w:rsid w:val="00D96F8A"/>
    <w:rsid w:val="00D978D5"/>
    <w:rsid w:val="00D97DFB"/>
    <w:rsid w:val="00DA1A4E"/>
    <w:rsid w:val="00DA255C"/>
    <w:rsid w:val="00DA3DE4"/>
    <w:rsid w:val="00DA6BC1"/>
    <w:rsid w:val="00DB1105"/>
    <w:rsid w:val="00DB1B57"/>
    <w:rsid w:val="00DB35B2"/>
    <w:rsid w:val="00DC4BBC"/>
    <w:rsid w:val="00DC67FA"/>
    <w:rsid w:val="00DC6DCB"/>
    <w:rsid w:val="00DD01FD"/>
    <w:rsid w:val="00DD0679"/>
    <w:rsid w:val="00DD2B5E"/>
    <w:rsid w:val="00DD340D"/>
    <w:rsid w:val="00DD7198"/>
    <w:rsid w:val="00DE1DB1"/>
    <w:rsid w:val="00DE2886"/>
    <w:rsid w:val="00DE5B45"/>
    <w:rsid w:val="00DF5AD3"/>
    <w:rsid w:val="00DF6168"/>
    <w:rsid w:val="00DF6557"/>
    <w:rsid w:val="00DF7BBC"/>
    <w:rsid w:val="00DF7DEE"/>
    <w:rsid w:val="00E01EAC"/>
    <w:rsid w:val="00E045C2"/>
    <w:rsid w:val="00E16A67"/>
    <w:rsid w:val="00E26459"/>
    <w:rsid w:val="00E32329"/>
    <w:rsid w:val="00E34815"/>
    <w:rsid w:val="00E4144B"/>
    <w:rsid w:val="00E431D1"/>
    <w:rsid w:val="00E44B0E"/>
    <w:rsid w:val="00E45E97"/>
    <w:rsid w:val="00E465D3"/>
    <w:rsid w:val="00E46C85"/>
    <w:rsid w:val="00E50439"/>
    <w:rsid w:val="00E52A32"/>
    <w:rsid w:val="00E5440A"/>
    <w:rsid w:val="00E57F11"/>
    <w:rsid w:val="00E63CFB"/>
    <w:rsid w:val="00E63F8B"/>
    <w:rsid w:val="00E66EF0"/>
    <w:rsid w:val="00E74DBB"/>
    <w:rsid w:val="00E76ADC"/>
    <w:rsid w:val="00E82C1A"/>
    <w:rsid w:val="00E84698"/>
    <w:rsid w:val="00E87A11"/>
    <w:rsid w:val="00E9043A"/>
    <w:rsid w:val="00E91E90"/>
    <w:rsid w:val="00E95663"/>
    <w:rsid w:val="00E963FB"/>
    <w:rsid w:val="00EA23DA"/>
    <w:rsid w:val="00EA7E64"/>
    <w:rsid w:val="00EB3476"/>
    <w:rsid w:val="00EB5761"/>
    <w:rsid w:val="00EB777D"/>
    <w:rsid w:val="00EC1B9D"/>
    <w:rsid w:val="00EC2DDE"/>
    <w:rsid w:val="00ED0A00"/>
    <w:rsid w:val="00ED5481"/>
    <w:rsid w:val="00ED5AE1"/>
    <w:rsid w:val="00ED5E58"/>
    <w:rsid w:val="00ED7214"/>
    <w:rsid w:val="00EE0668"/>
    <w:rsid w:val="00EE1A96"/>
    <w:rsid w:val="00EE38C4"/>
    <w:rsid w:val="00EE3E2F"/>
    <w:rsid w:val="00EE58D6"/>
    <w:rsid w:val="00EE6302"/>
    <w:rsid w:val="00EF248D"/>
    <w:rsid w:val="00EF3152"/>
    <w:rsid w:val="00EF3AA9"/>
    <w:rsid w:val="00EF3E40"/>
    <w:rsid w:val="00EF5EA0"/>
    <w:rsid w:val="00F0114E"/>
    <w:rsid w:val="00F03728"/>
    <w:rsid w:val="00F05A3C"/>
    <w:rsid w:val="00F05B47"/>
    <w:rsid w:val="00F070DC"/>
    <w:rsid w:val="00F10552"/>
    <w:rsid w:val="00F154AF"/>
    <w:rsid w:val="00F20FC2"/>
    <w:rsid w:val="00F23EDF"/>
    <w:rsid w:val="00F25FC6"/>
    <w:rsid w:val="00F26A80"/>
    <w:rsid w:val="00F26BAD"/>
    <w:rsid w:val="00F27CCC"/>
    <w:rsid w:val="00F31BF6"/>
    <w:rsid w:val="00F365BC"/>
    <w:rsid w:val="00F42C20"/>
    <w:rsid w:val="00F43869"/>
    <w:rsid w:val="00F43B11"/>
    <w:rsid w:val="00F51EBA"/>
    <w:rsid w:val="00F5266E"/>
    <w:rsid w:val="00F5314C"/>
    <w:rsid w:val="00F5476A"/>
    <w:rsid w:val="00F57DE1"/>
    <w:rsid w:val="00F6028C"/>
    <w:rsid w:val="00F60E9A"/>
    <w:rsid w:val="00F63D60"/>
    <w:rsid w:val="00F65B3F"/>
    <w:rsid w:val="00F66F40"/>
    <w:rsid w:val="00F67043"/>
    <w:rsid w:val="00F738C9"/>
    <w:rsid w:val="00F75986"/>
    <w:rsid w:val="00F779BC"/>
    <w:rsid w:val="00F805CF"/>
    <w:rsid w:val="00F8358B"/>
    <w:rsid w:val="00F847EC"/>
    <w:rsid w:val="00F85D17"/>
    <w:rsid w:val="00F87EB2"/>
    <w:rsid w:val="00F92B0B"/>
    <w:rsid w:val="00F92BB0"/>
    <w:rsid w:val="00F93122"/>
    <w:rsid w:val="00F95182"/>
    <w:rsid w:val="00F968DB"/>
    <w:rsid w:val="00FA05FC"/>
    <w:rsid w:val="00FA108F"/>
    <w:rsid w:val="00FA1928"/>
    <w:rsid w:val="00FA1A7D"/>
    <w:rsid w:val="00FB2C2D"/>
    <w:rsid w:val="00FB3986"/>
    <w:rsid w:val="00FB5CC6"/>
    <w:rsid w:val="00FB6E81"/>
    <w:rsid w:val="00FB7867"/>
    <w:rsid w:val="00FC0495"/>
    <w:rsid w:val="00FC0AB4"/>
    <w:rsid w:val="00FC0FE5"/>
    <w:rsid w:val="00FC4489"/>
    <w:rsid w:val="00FD1818"/>
    <w:rsid w:val="00FD2878"/>
    <w:rsid w:val="00FD386D"/>
    <w:rsid w:val="00FD49D1"/>
    <w:rsid w:val="00FD4EBC"/>
    <w:rsid w:val="00FD652F"/>
    <w:rsid w:val="00FE11C5"/>
    <w:rsid w:val="00FE394B"/>
    <w:rsid w:val="00FE6A52"/>
    <w:rsid w:val="00FF4729"/>
    <w:rsid w:val="00FF65FB"/>
    <w:rsid w:val="00FF68D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900FC9"/>
  <w15:chartTrackingRefBased/>
  <w15:docId w15:val="{715A0430-089E-4F05-9860-F55CE5C93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0B20"/>
  </w:style>
  <w:style w:type="paragraph" w:styleId="Heading1">
    <w:name w:val="heading 1"/>
    <w:basedOn w:val="Normal"/>
    <w:next w:val="Normal"/>
    <w:link w:val="Heading1Char"/>
    <w:uiPriority w:val="9"/>
    <w:qFormat/>
    <w:rsid w:val="00B0398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E314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E314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B65B56"/>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E5440A"/>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s,List Paragraph1,List Paragraph (numbered (a)),Lapis Bulleted List,Dot pt,F5 List Paragraph,List Paragraph Char Char Char,Indicator Text,Numbered Para 1,Bullet 1,List Paragraph12,Bullet Points,MAIN CONTENT,List 100s,L"/>
    <w:basedOn w:val="Normal"/>
    <w:link w:val="ListParagraphChar"/>
    <w:uiPriority w:val="34"/>
    <w:qFormat/>
    <w:rsid w:val="005E4D5C"/>
    <w:pPr>
      <w:ind w:left="720"/>
      <w:contextualSpacing/>
    </w:pPr>
  </w:style>
  <w:style w:type="table" w:styleId="TableGrid">
    <w:name w:val="Table Grid"/>
    <w:basedOn w:val="TableNormal"/>
    <w:uiPriority w:val="59"/>
    <w:rsid w:val="005E4D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25AB8"/>
    <w:pPr>
      <w:autoSpaceDE w:val="0"/>
      <w:autoSpaceDN w:val="0"/>
      <w:adjustRightInd w:val="0"/>
      <w:spacing w:after="0" w:line="240" w:lineRule="auto"/>
    </w:pPr>
    <w:rPr>
      <w:rFonts w:ascii="Garamond" w:hAnsi="Garamond" w:cs="Garamond"/>
      <w:color w:val="000000"/>
      <w:sz w:val="24"/>
      <w:szCs w:val="24"/>
    </w:rPr>
  </w:style>
  <w:style w:type="paragraph" w:customStyle="1" w:styleId="NoSpacing1">
    <w:name w:val="No Spacing1"/>
    <w:uiPriority w:val="1"/>
    <w:qFormat/>
    <w:rsid w:val="006C799D"/>
    <w:pPr>
      <w:spacing w:after="0" w:line="240" w:lineRule="auto"/>
    </w:pPr>
    <w:rPr>
      <w:rFonts w:ascii="Calibri" w:eastAsia="Batang" w:hAnsi="Calibri" w:cs="Times New Roman"/>
      <w:lang w:val="en-US"/>
    </w:rPr>
  </w:style>
  <w:style w:type="character" w:styleId="CommentReference">
    <w:name w:val="annotation reference"/>
    <w:uiPriority w:val="99"/>
    <w:rsid w:val="006C799D"/>
    <w:rPr>
      <w:sz w:val="16"/>
      <w:szCs w:val="16"/>
    </w:rPr>
  </w:style>
  <w:style w:type="paragraph" w:styleId="CommentText">
    <w:name w:val="annotation text"/>
    <w:basedOn w:val="Normal"/>
    <w:link w:val="CommentTextChar"/>
    <w:uiPriority w:val="99"/>
    <w:rsid w:val="006C799D"/>
    <w:pPr>
      <w:suppressAutoHyphens/>
      <w:autoSpaceDN w:val="0"/>
      <w:spacing w:after="0" w:line="240" w:lineRule="auto"/>
      <w:textAlignment w:val="baseline"/>
    </w:pPr>
    <w:rPr>
      <w:rFonts w:ascii="Calibri" w:eastAsia="Times New Roman" w:hAnsi="Calibri" w:cs="Times New Roman"/>
      <w:sz w:val="20"/>
      <w:szCs w:val="20"/>
      <w:lang w:val="es-ES_tradnl" w:eastAsia="es-ES"/>
    </w:rPr>
  </w:style>
  <w:style w:type="character" w:customStyle="1" w:styleId="TextocomentarioCar">
    <w:name w:val="Texto comentario Car"/>
    <w:basedOn w:val="DefaultParagraphFont"/>
    <w:uiPriority w:val="99"/>
    <w:rsid w:val="006C799D"/>
    <w:rPr>
      <w:sz w:val="20"/>
      <w:szCs w:val="20"/>
    </w:rPr>
  </w:style>
  <w:style w:type="character" w:customStyle="1" w:styleId="CommentTextChar">
    <w:name w:val="Comment Text Char"/>
    <w:link w:val="CommentText"/>
    <w:rsid w:val="006C799D"/>
    <w:rPr>
      <w:rFonts w:ascii="Calibri" w:eastAsia="Times New Roman" w:hAnsi="Calibri" w:cs="Times New Roman"/>
      <w:sz w:val="20"/>
      <w:szCs w:val="20"/>
      <w:lang w:val="es-ES_tradnl" w:eastAsia="es-ES"/>
    </w:rPr>
  </w:style>
  <w:style w:type="character" w:customStyle="1" w:styleId="ListParagraphChar">
    <w:name w:val="List Paragraph Char"/>
    <w:aliases w:val="Bullets Char,List Paragraph1 Char,List Paragraph (numbered (a)) Char,Lapis Bulleted List Char,Dot pt Char,F5 List Paragraph Char,List Paragraph Char Char Char Char,Indicator Text Char,Numbered Para 1 Char,Bullet 1 Char,List 100s Char"/>
    <w:link w:val="ListParagraph"/>
    <w:uiPriority w:val="34"/>
    <w:qFormat/>
    <w:rsid w:val="00E32329"/>
  </w:style>
  <w:style w:type="paragraph" w:styleId="Title">
    <w:name w:val="Title"/>
    <w:basedOn w:val="Normal"/>
    <w:next w:val="Normal"/>
    <w:link w:val="TitleChar"/>
    <w:uiPriority w:val="10"/>
    <w:qFormat/>
    <w:rsid w:val="002E314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3143"/>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2E314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E3143"/>
    <w:rPr>
      <w:rFonts w:asciiTheme="majorHAnsi" w:eastAsiaTheme="majorEastAsia" w:hAnsiTheme="majorHAnsi" w:cstheme="majorBidi"/>
      <w:color w:val="1F3763" w:themeColor="accent1" w:themeShade="7F"/>
      <w:sz w:val="24"/>
      <w:szCs w:val="24"/>
    </w:rPr>
  </w:style>
  <w:style w:type="paragraph" w:styleId="BalloonText">
    <w:name w:val="Balloon Text"/>
    <w:basedOn w:val="Normal"/>
    <w:link w:val="BalloonTextChar"/>
    <w:uiPriority w:val="99"/>
    <w:semiHidden/>
    <w:unhideWhenUsed/>
    <w:rsid w:val="002E31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14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D92348"/>
    <w:pPr>
      <w:suppressAutoHyphens w:val="0"/>
      <w:autoSpaceDN/>
      <w:spacing w:after="160"/>
      <w:textAlignment w:val="auto"/>
    </w:pPr>
    <w:rPr>
      <w:rFonts w:asciiTheme="minorHAnsi" w:eastAsiaTheme="minorHAnsi" w:hAnsiTheme="minorHAnsi" w:cstheme="minorBidi"/>
      <w:b/>
      <w:bCs/>
      <w:lang w:val="es-ES" w:eastAsia="en-US"/>
    </w:rPr>
  </w:style>
  <w:style w:type="character" w:customStyle="1" w:styleId="CommentSubjectChar">
    <w:name w:val="Comment Subject Char"/>
    <w:basedOn w:val="CommentTextChar"/>
    <w:link w:val="CommentSubject"/>
    <w:uiPriority w:val="99"/>
    <w:semiHidden/>
    <w:rsid w:val="00D92348"/>
    <w:rPr>
      <w:rFonts w:ascii="Calibri" w:eastAsia="Times New Roman" w:hAnsi="Calibri" w:cs="Times New Roman"/>
      <w:b/>
      <w:bCs/>
      <w:sz w:val="20"/>
      <w:szCs w:val="20"/>
      <w:lang w:val="es-ES_tradnl" w:eastAsia="es-ES"/>
    </w:rPr>
  </w:style>
  <w:style w:type="character" w:customStyle="1" w:styleId="Heading4Char">
    <w:name w:val="Heading 4 Char"/>
    <w:basedOn w:val="DefaultParagraphFont"/>
    <w:link w:val="Heading4"/>
    <w:uiPriority w:val="9"/>
    <w:rsid w:val="00B65B56"/>
    <w:rPr>
      <w:rFonts w:asciiTheme="majorHAnsi" w:eastAsiaTheme="majorEastAsia" w:hAnsiTheme="majorHAnsi" w:cstheme="majorBidi"/>
      <w:i/>
      <w:iCs/>
      <w:color w:val="2F5496" w:themeColor="accent1" w:themeShade="BF"/>
    </w:rPr>
  </w:style>
  <w:style w:type="paragraph" w:styleId="Header">
    <w:name w:val="header"/>
    <w:basedOn w:val="Normal"/>
    <w:link w:val="HeaderChar"/>
    <w:uiPriority w:val="99"/>
    <w:unhideWhenUsed/>
    <w:rsid w:val="00B0398E"/>
    <w:pPr>
      <w:tabs>
        <w:tab w:val="center" w:pos="4252"/>
        <w:tab w:val="right" w:pos="8504"/>
      </w:tabs>
      <w:spacing w:after="0" w:line="240" w:lineRule="auto"/>
    </w:pPr>
  </w:style>
  <w:style w:type="character" w:customStyle="1" w:styleId="HeaderChar">
    <w:name w:val="Header Char"/>
    <w:basedOn w:val="DefaultParagraphFont"/>
    <w:link w:val="Header"/>
    <w:uiPriority w:val="99"/>
    <w:rsid w:val="00B0398E"/>
  </w:style>
  <w:style w:type="paragraph" w:styleId="Footer">
    <w:name w:val="footer"/>
    <w:basedOn w:val="Normal"/>
    <w:link w:val="FooterChar"/>
    <w:uiPriority w:val="99"/>
    <w:unhideWhenUsed/>
    <w:rsid w:val="00B0398E"/>
    <w:pPr>
      <w:tabs>
        <w:tab w:val="center" w:pos="4252"/>
        <w:tab w:val="right" w:pos="8504"/>
      </w:tabs>
      <w:spacing w:after="0" w:line="240" w:lineRule="auto"/>
    </w:pPr>
  </w:style>
  <w:style w:type="character" w:customStyle="1" w:styleId="FooterChar">
    <w:name w:val="Footer Char"/>
    <w:basedOn w:val="DefaultParagraphFont"/>
    <w:link w:val="Footer"/>
    <w:uiPriority w:val="99"/>
    <w:rsid w:val="00B0398E"/>
  </w:style>
  <w:style w:type="character" w:customStyle="1" w:styleId="Heading1Char">
    <w:name w:val="Heading 1 Char"/>
    <w:basedOn w:val="DefaultParagraphFont"/>
    <w:link w:val="Heading1"/>
    <w:uiPriority w:val="9"/>
    <w:rsid w:val="00B0398E"/>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B0398E"/>
    <w:pPr>
      <w:outlineLvl w:val="9"/>
    </w:pPr>
    <w:rPr>
      <w:lang w:eastAsia="es-ES"/>
    </w:rPr>
  </w:style>
  <w:style w:type="paragraph" w:styleId="TOC2">
    <w:name w:val="toc 2"/>
    <w:basedOn w:val="Normal"/>
    <w:next w:val="Normal"/>
    <w:autoRedefine/>
    <w:uiPriority w:val="39"/>
    <w:unhideWhenUsed/>
    <w:rsid w:val="002567B2"/>
    <w:pPr>
      <w:tabs>
        <w:tab w:val="left" w:pos="660"/>
        <w:tab w:val="right" w:leader="dot" w:pos="8494"/>
      </w:tabs>
      <w:spacing w:after="100"/>
      <w:ind w:left="220"/>
    </w:pPr>
  </w:style>
  <w:style w:type="paragraph" w:styleId="TOC3">
    <w:name w:val="toc 3"/>
    <w:basedOn w:val="Normal"/>
    <w:next w:val="Normal"/>
    <w:autoRedefine/>
    <w:uiPriority w:val="39"/>
    <w:unhideWhenUsed/>
    <w:rsid w:val="002567B2"/>
    <w:pPr>
      <w:tabs>
        <w:tab w:val="left" w:pos="1100"/>
        <w:tab w:val="right" w:leader="dot" w:pos="8494"/>
      </w:tabs>
      <w:spacing w:after="100"/>
      <w:ind w:left="440"/>
    </w:pPr>
  </w:style>
  <w:style w:type="character" w:styleId="Hyperlink">
    <w:name w:val="Hyperlink"/>
    <w:basedOn w:val="DefaultParagraphFont"/>
    <w:uiPriority w:val="99"/>
    <w:unhideWhenUsed/>
    <w:rsid w:val="00B0398E"/>
    <w:rPr>
      <w:color w:val="0563C1" w:themeColor="hyperlink"/>
      <w:u w:val="single"/>
    </w:rPr>
  </w:style>
  <w:style w:type="paragraph" w:styleId="FootnoteText">
    <w:name w:val="footnote text"/>
    <w:aliases w:val="Car Car, Car,Texto nota pie Car Car Car,FOOTNOTES,fn,single space,Footnote Text Char Char Char,Footnote Text1 Char,Footnote Text2,Footnote Text Char Char Char1 Char,Footnote Text Char Char Char1,ft,ADB Car Car Car Car,Footnote Text Char,f"/>
    <w:basedOn w:val="Normal"/>
    <w:link w:val="FootnoteTextChar1"/>
    <w:uiPriority w:val="99"/>
    <w:unhideWhenUsed/>
    <w:qFormat/>
    <w:rsid w:val="0023239A"/>
    <w:pPr>
      <w:spacing w:after="0" w:line="240" w:lineRule="auto"/>
    </w:pPr>
    <w:rPr>
      <w:sz w:val="20"/>
      <w:szCs w:val="20"/>
    </w:rPr>
  </w:style>
  <w:style w:type="character" w:customStyle="1" w:styleId="FootnoteTextChar1">
    <w:name w:val="Footnote Text Char1"/>
    <w:aliases w:val="Car Car Char, Car Char,Texto nota pie Car Car Car Char,FOOTNOTES Char,fn Char,single space Char,Footnote Text Char Char Char Char,Footnote Text1 Char Char,Footnote Text2 Char,Footnote Text Char Char Char1 Char Char,ft Char,f Char"/>
    <w:basedOn w:val="DefaultParagraphFont"/>
    <w:link w:val="FootnoteText"/>
    <w:uiPriority w:val="99"/>
    <w:qFormat/>
    <w:rsid w:val="0023239A"/>
    <w:rPr>
      <w:sz w:val="20"/>
      <w:szCs w:val="20"/>
    </w:rPr>
  </w:style>
  <w:style w:type="character" w:styleId="FootnoteReference">
    <w:name w:val="footnote reference"/>
    <w:aliases w:val="16 Point,Superscript 6 Point,Superscript 6 Point + 11 pt,ftref,fr,Footnote Ref in FtNote,Style 24,o,SUPERS,Footnote Reference Number,note bp, Car Car Char Car Char Car Car Char Car Char Char"/>
    <w:basedOn w:val="DefaultParagraphFont"/>
    <w:link w:val="CharChar4"/>
    <w:uiPriority w:val="99"/>
    <w:unhideWhenUsed/>
    <w:qFormat/>
    <w:rsid w:val="0023239A"/>
    <w:rPr>
      <w:vertAlign w:val="superscript"/>
    </w:rPr>
  </w:style>
  <w:style w:type="paragraph" w:styleId="NormalWeb">
    <w:name w:val="Normal (Web)"/>
    <w:basedOn w:val="Normal"/>
    <w:uiPriority w:val="99"/>
    <w:unhideWhenUsed/>
    <w:rsid w:val="0023239A"/>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NoSpacing">
    <w:name w:val="No Spacing"/>
    <w:link w:val="NoSpacingChar"/>
    <w:uiPriority w:val="1"/>
    <w:qFormat/>
    <w:rsid w:val="0023239A"/>
    <w:pPr>
      <w:spacing w:after="0" w:line="240" w:lineRule="auto"/>
    </w:pPr>
  </w:style>
  <w:style w:type="character" w:customStyle="1" w:styleId="NoSpacingChar">
    <w:name w:val="No Spacing Char"/>
    <w:link w:val="NoSpacing"/>
    <w:uiPriority w:val="1"/>
    <w:rsid w:val="0023239A"/>
  </w:style>
  <w:style w:type="character" w:customStyle="1" w:styleId="Heading5Char">
    <w:name w:val="Heading 5 Char"/>
    <w:basedOn w:val="DefaultParagraphFont"/>
    <w:link w:val="Heading5"/>
    <w:uiPriority w:val="9"/>
    <w:rsid w:val="00E5440A"/>
    <w:rPr>
      <w:rFonts w:asciiTheme="majorHAnsi" w:eastAsiaTheme="majorEastAsia" w:hAnsiTheme="majorHAnsi" w:cstheme="majorBidi"/>
      <w:color w:val="2F5496" w:themeColor="accent1" w:themeShade="BF"/>
    </w:rPr>
  </w:style>
  <w:style w:type="paragraph" w:styleId="Caption">
    <w:name w:val="caption"/>
    <w:basedOn w:val="Normal"/>
    <w:next w:val="Normal"/>
    <w:uiPriority w:val="35"/>
    <w:unhideWhenUsed/>
    <w:qFormat/>
    <w:rsid w:val="00004343"/>
    <w:pPr>
      <w:spacing w:after="200" w:line="240" w:lineRule="auto"/>
    </w:pPr>
    <w:rPr>
      <w:i/>
      <w:iCs/>
      <w:color w:val="44546A" w:themeColor="text2"/>
      <w:sz w:val="18"/>
      <w:szCs w:val="18"/>
    </w:rPr>
  </w:style>
  <w:style w:type="character" w:styleId="FollowedHyperlink">
    <w:name w:val="FollowedHyperlink"/>
    <w:basedOn w:val="DefaultParagraphFont"/>
    <w:uiPriority w:val="99"/>
    <w:semiHidden/>
    <w:unhideWhenUsed/>
    <w:rsid w:val="00FF4729"/>
    <w:rPr>
      <w:color w:val="954F72" w:themeColor="followedHyperlink"/>
      <w:u w:val="single"/>
    </w:rPr>
  </w:style>
  <w:style w:type="character" w:styleId="UnresolvedMention">
    <w:name w:val="Unresolved Mention"/>
    <w:basedOn w:val="DefaultParagraphFont"/>
    <w:uiPriority w:val="99"/>
    <w:semiHidden/>
    <w:unhideWhenUsed/>
    <w:rsid w:val="00FF4729"/>
    <w:rPr>
      <w:color w:val="605E5C"/>
      <w:shd w:val="clear" w:color="auto" w:fill="E1DFDD"/>
    </w:rPr>
  </w:style>
  <w:style w:type="table" w:styleId="GridTable4-Accent1">
    <w:name w:val="Grid Table 4 Accent 1"/>
    <w:basedOn w:val="TableNormal"/>
    <w:uiPriority w:val="49"/>
    <w:rsid w:val="00B16DF1"/>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5">
    <w:name w:val="Grid Table 4 Accent 5"/>
    <w:basedOn w:val="TableNormal"/>
    <w:uiPriority w:val="49"/>
    <w:rsid w:val="00566740"/>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customStyle="1" w:styleId="CharChar4">
    <w:name w:val="Char Char4"/>
    <w:basedOn w:val="Normal"/>
    <w:link w:val="FootnoteReference"/>
    <w:uiPriority w:val="99"/>
    <w:rsid w:val="00F968DB"/>
    <w:pPr>
      <w:spacing w:line="240" w:lineRule="exact"/>
    </w:pPr>
    <w:rPr>
      <w:vertAlign w:val="superscript"/>
    </w:rPr>
  </w:style>
  <w:style w:type="paragraph" w:customStyle="1" w:styleId="MauFootnote">
    <w:name w:val="Mau Footnote"/>
    <w:basedOn w:val="FootnoteText"/>
    <w:link w:val="MauFootnoteChar"/>
    <w:autoRedefine/>
    <w:qFormat/>
    <w:rsid w:val="00F968DB"/>
    <w:pPr>
      <w:widowControl w:val="0"/>
      <w:jc w:val="both"/>
    </w:pPr>
    <w:rPr>
      <w:rFonts w:ascii="Times New Roman" w:eastAsia="Angsana New" w:hAnsi="Times New Roman" w:cs="Times New Roman"/>
      <w:sz w:val="16"/>
      <w:szCs w:val="18"/>
      <w:lang w:val="en-US"/>
    </w:rPr>
  </w:style>
  <w:style w:type="character" w:customStyle="1" w:styleId="MauFootnoteChar">
    <w:name w:val="Mau Footnote Char"/>
    <w:link w:val="MauFootnote"/>
    <w:rsid w:val="00F968DB"/>
    <w:rPr>
      <w:rFonts w:ascii="Times New Roman" w:eastAsia="Angsana New" w:hAnsi="Times New Roman" w:cs="Times New Roman"/>
      <w:sz w:val="16"/>
      <w:szCs w:val="18"/>
      <w:lang w:val="en-US"/>
    </w:rPr>
  </w:style>
  <w:style w:type="character" w:customStyle="1" w:styleId="cf01">
    <w:name w:val="cf01"/>
    <w:basedOn w:val="DefaultParagraphFont"/>
    <w:rsid w:val="00F968DB"/>
    <w:rPr>
      <w:rFonts w:ascii="Segoe UI" w:hAnsi="Segoe UI" w:cs="Segoe UI" w:hint="default"/>
      <w:sz w:val="18"/>
      <w:szCs w:val="18"/>
    </w:rPr>
  </w:style>
  <w:style w:type="paragraph" w:customStyle="1" w:styleId="pf0">
    <w:name w:val="pf0"/>
    <w:basedOn w:val="Normal"/>
    <w:rsid w:val="00F968DB"/>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cf11">
    <w:name w:val="cf11"/>
    <w:basedOn w:val="DefaultParagraphFont"/>
    <w:rsid w:val="00F968DB"/>
    <w:rPr>
      <w:rFonts w:ascii="Segoe UI" w:hAnsi="Segoe UI" w:cs="Segoe UI" w:hint="default"/>
      <w:b/>
      <w:bCs/>
      <w:sz w:val="18"/>
      <w:szCs w:val="18"/>
      <w:u w:val="single"/>
    </w:rPr>
  </w:style>
  <w:style w:type="paragraph" w:styleId="Revision">
    <w:name w:val="Revision"/>
    <w:hidden/>
    <w:uiPriority w:val="99"/>
    <w:semiHidden/>
    <w:rsid w:val="0082211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766123">
      <w:bodyDiv w:val="1"/>
      <w:marLeft w:val="0"/>
      <w:marRight w:val="0"/>
      <w:marTop w:val="0"/>
      <w:marBottom w:val="0"/>
      <w:divBdr>
        <w:top w:val="none" w:sz="0" w:space="0" w:color="auto"/>
        <w:left w:val="none" w:sz="0" w:space="0" w:color="auto"/>
        <w:bottom w:val="none" w:sz="0" w:space="0" w:color="auto"/>
        <w:right w:val="none" w:sz="0" w:space="0" w:color="auto"/>
      </w:divBdr>
    </w:div>
    <w:div w:id="113603349">
      <w:bodyDiv w:val="1"/>
      <w:marLeft w:val="0"/>
      <w:marRight w:val="0"/>
      <w:marTop w:val="0"/>
      <w:marBottom w:val="0"/>
      <w:divBdr>
        <w:top w:val="none" w:sz="0" w:space="0" w:color="auto"/>
        <w:left w:val="none" w:sz="0" w:space="0" w:color="auto"/>
        <w:bottom w:val="none" w:sz="0" w:space="0" w:color="auto"/>
        <w:right w:val="none" w:sz="0" w:space="0" w:color="auto"/>
      </w:divBdr>
    </w:div>
    <w:div w:id="178549765">
      <w:bodyDiv w:val="1"/>
      <w:marLeft w:val="0"/>
      <w:marRight w:val="0"/>
      <w:marTop w:val="0"/>
      <w:marBottom w:val="0"/>
      <w:divBdr>
        <w:top w:val="none" w:sz="0" w:space="0" w:color="auto"/>
        <w:left w:val="none" w:sz="0" w:space="0" w:color="auto"/>
        <w:bottom w:val="none" w:sz="0" w:space="0" w:color="auto"/>
        <w:right w:val="none" w:sz="0" w:space="0" w:color="auto"/>
      </w:divBdr>
      <w:divsChild>
        <w:div w:id="875964906">
          <w:marLeft w:val="360"/>
          <w:marRight w:val="0"/>
          <w:marTop w:val="200"/>
          <w:marBottom w:val="0"/>
          <w:divBdr>
            <w:top w:val="none" w:sz="0" w:space="0" w:color="auto"/>
            <w:left w:val="none" w:sz="0" w:space="0" w:color="auto"/>
            <w:bottom w:val="none" w:sz="0" w:space="0" w:color="auto"/>
            <w:right w:val="none" w:sz="0" w:space="0" w:color="auto"/>
          </w:divBdr>
        </w:div>
      </w:divsChild>
    </w:div>
    <w:div w:id="231158614">
      <w:bodyDiv w:val="1"/>
      <w:marLeft w:val="0"/>
      <w:marRight w:val="0"/>
      <w:marTop w:val="0"/>
      <w:marBottom w:val="0"/>
      <w:divBdr>
        <w:top w:val="none" w:sz="0" w:space="0" w:color="auto"/>
        <w:left w:val="none" w:sz="0" w:space="0" w:color="auto"/>
        <w:bottom w:val="none" w:sz="0" w:space="0" w:color="auto"/>
        <w:right w:val="none" w:sz="0" w:space="0" w:color="auto"/>
      </w:divBdr>
    </w:div>
    <w:div w:id="252470752">
      <w:bodyDiv w:val="1"/>
      <w:marLeft w:val="0"/>
      <w:marRight w:val="0"/>
      <w:marTop w:val="0"/>
      <w:marBottom w:val="0"/>
      <w:divBdr>
        <w:top w:val="none" w:sz="0" w:space="0" w:color="auto"/>
        <w:left w:val="none" w:sz="0" w:space="0" w:color="auto"/>
        <w:bottom w:val="none" w:sz="0" w:space="0" w:color="auto"/>
        <w:right w:val="none" w:sz="0" w:space="0" w:color="auto"/>
      </w:divBdr>
      <w:divsChild>
        <w:div w:id="1691639105">
          <w:marLeft w:val="360"/>
          <w:marRight w:val="0"/>
          <w:marTop w:val="200"/>
          <w:marBottom w:val="0"/>
          <w:divBdr>
            <w:top w:val="none" w:sz="0" w:space="0" w:color="auto"/>
            <w:left w:val="none" w:sz="0" w:space="0" w:color="auto"/>
            <w:bottom w:val="none" w:sz="0" w:space="0" w:color="auto"/>
            <w:right w:val="none" w:sz="0" w:space="0" w:color="auto"/>
          </w:divBdr>
        </w:div>
        <w:div w:id="1732849801">
          <w:marLeft w:val="360"/>
          <w:marRight w:val="0"/>
          <w:marTop w:val="200"/>
          <w:marBottom w:val="0"/>
          <w:divBdr>
            <w:top w:val="none" w:sz="0" w:space="0" w:color="auto"/>
            <w:left w:val="none" w:sz="0" w:space="0" w:color="auto"/>
            <w:bottom w:val="none" w:sz="0" w:space="0" w:color="auto"/>
            <w:right w:val="none" w:sz="0" w:space="0" w:color="auto"/>
          </w:divBdr>
        </w:div>
        <w:div w:id="420951594">
          <w:marLeft w:val="360"/>
          <w:marRight w:val="0"/>
          <w:marTop w:val="200"/>
          <w:marBottom w:val="0"/>
          <w:divBdr>
            <w:top w:val="none" w:sz="0" w:space="0" w:color="auto"/>
            <w:left w:val="none" w:sz="0" w:space="0" w:color="auto"/>
            <w:bottom w:val="none" w:sz="0" w:space="0" w:color="auto"/>
            <w:right w:val="none" w:sz="0" w:space="0" w:color="auto"/>
          </w:divBdr>
        </w:div>
        <w:div w:id="726033108">
          <w:marLeft w:val="360"/>
          <w:marRight w:val="0"/>
          <w:marTop w:val="200"/>
          <w:marBottom w:val="0"/>
          <w:divBdr>
            <w:top w:val="none" w:sz="0" w:space="0" w:color="auto"/>
            <w:left w:val="none" w:sz="0" w:space="0" w:color="auto"/>
            <w:bottom w:val="none" w:sz="0" w:space="0" w:color="auto"/>
            <w:right w:val="none" w:sz="0" w:space="0" w:color="auto"/>
          </w:divBdr>
        </w:div>
      </w:divsChild>
    </w:div>
    <w:div w:id="296835971">
      <w:bodyDiv w:val="1"/>
      <w:marLeft w:val="0"/>
      <w:marRight w:val="0"/>
      <w:marTop w:val="0"/>
      <w:marBottom w:val="0"/>
      <w:divBdr>
        <w:top w:val="none" w:sz="0" w:space="0" w:color="auto"/>
        <w:left w:val="none" w:sz="0" w:space="0" w:color="auto"/>
        <w:bottom w:val="none" w:sz="0" w:space="0" w:color="auto"/>
        <w:right w:val="none" w:sz="0" w:space="0" w:color="auto"/>
      </w:divBdr>
      <w:divsChild>
        <w:div w:id="1352488136">
          <w:marLeft w:val="547"/>
          <w:marRight w:val="0"/>
          <w:marTop w:val="120"/>
          <w:marBottom w:val="0"/>
          <w:divBdr>
            <w:top w:val="none" w:sz="0" w:space="0" w:color="auto"/>
            <w:left w:val="none" w:sz="0" w:space="0" w:color="auto"/>
            <w:bottom w:val="none" w:sz="0" w:space="0" w:color="auto"/>
            <w:right w:val="none" w:sz="0" w:space="0" w:color="auto"/>
          </w:divBdr>
        </w:div>
      </w:divsChild>
    </w:div>
    <w:div w:id="297076174">
      <w:bodyDiv w:val="1"/>
      <w:marLeft w:val="0"/>
      <w:marRight w:val="0"/>
      <w:marTop w:val="0"/>
      <w:marBottom w:val="0"/>
      <w:divBdr>
        <w:top w:val="none" w:sz="0" w:space="0" w:color="auto"/>
        <w:left w:val="none" w:sz="0" w:space="0" w:color="auto"/>
        <w:bottom w:val="none" w:sz="0" w:space="0" w:color="auto"/>
        <w:right w:val="none" w:sz="0" w:space="0" w:color="auto"/>
      </w:divBdr>
      <w:divsChild>
        <w:div w:id="231624610">
          <w:marLeft w:val="1080"/>
          <w:marRight w:val="0"/>
          <w:marTop w:val="100"/>
          <w:marBottom w:val="0"/>
          <w:divBdr>
            <w:top w:val="none" w:sz="0" w:space="0" w:color="auto"/>
            <w:left w:val="none" w:sz="0" w:space="0" w:color="auto"/>
            <w:bottom w:val="none" w:sz="0" w:space="0" w:color="auto"/>
            <w:right w:val="none" w:sz="0" w:space="0" w:color="auto"/>
          </w:divBdr>
        </w:div>
      </w:divsChild>
    </w:div>
    <w:div w:id="344787375">
      <w:bodyDiv w:val="1"/>
      <w:marLeft w:val="0"/>
      <w:marRight w:val="0"/>
      <w:marTop w:val="0"/>
      <w:marBottom w:val="0"/>
      <w:divBdr>
        <w:top w:val="none" w:sz="0" w:space="0" w:color="auto"/>
        <w:left w:val="none" w:sz="0" w:space="0" w:color="auto"/>
        <w:bottom w:val="none" w:sz="0" w:space="0" w:color="auto"/>
        <w:right w:val="none" w:sz="0" w:space="0" w:color="auto"/>
      </w:divBdr>
      <w:divsChild>
        <w:div w:id="1996640362">
          <w:marLeft w:val="547"/>
          <w:marRight w:val="0"/>
          <w:marTop w:val="120"/>
          <w:marBottom w:val="0"/>
          <w:divBdr>
            <w:top w:val="none" w:sz="0" w:space="0" w:color="auto"/>
            <w:left w:val="none" w:sz="0" w:space="0" w:color="auto"/>
            <w:bottom w:val="none" w:sz="0" w:space="0" w:color="auto"/>
            <w:right w:val="none" w:sz="0" w:space="0" w:color="auto"/>
          </w:divBdr>
        </w:div>
      </w:divsChild>
    </w:div>
    <w:div w:id="361978909">
      <w:bodyDiv w:val="1"/>
      <w:marLeft w:val="0"/>
      <w:marRight w:val="0"/>
      <w:marTop w:val="0"/>
      <w:marBottom w:val="0"/>
      <w:divBdr>
        <w:top w:val="none" w:sz="0" w:space="0" w:color="auto"/>
        <w:left w:val="none" w:sz="0" w:space="0" w:color="auto"/>
        <w:bottom w:val="none" w:sz="0" w:space="0" w:color="auto"/>
        <w:right w:val="none" w:sz="0" w:space="0" w:color="auto"/>
      </w:divBdr>
      <w:divsChild>
        <w:div w:id="770777674">
          <w:marLeft w:val="360"/>
          <w:marRight w:val="0"/>
          <w:marTop w:val="200"/>
          <w:marBottom w:val="0"/>
          <w:divBdr>
            <w:top w:val="none" w:sz="0" w:space="0" w:color="auto"/>
            <w:left w:val="none" w:sz="0" w:space="0" w:color="auto"/>
            <w:bottom w:val="none" w:sz="0" w:space="0" w:color="auto"/>
            <w:right w:val="none" w:sz="0" w:space="0" w:color="auto"/>
          </w:divBdr>
        </w:div>
        <w:div w:id="1957518922">
          <w:marLeft w:val="360"/>
          <w:marRight w:val="0"/>
          <w:marTop w:val="200"/>
          <w:marBottom w:val="0"/>
          <w:divBdr>
            <w:top w:val="none" w:sz="0" w:space="0" w:color="auto"/>
            <w:left w:val="none" w:sz="0" w:space="0" w:color="auto"/>
            <w:bottom w:val="none" w:sz="0" w:space="0" w:color="auto"/>
            <w:right w:val="none" w:sz="0" w:space="0" w:color="auto"/>
          </w:divBdr>
        </w:div>
        <w:div w:id="338318474">
          <w:marLeft w:val="360"/>
          <w:marRight w:val="0"/>
          <w:marTop w:val="200"/>
          <w:marBottom w:val="0"/>
          <w:divBdr>
            <w:top w:val="none" w:sz="0" w:space="0" w:color="auto"/>
            <w:left w:val="none" w:sz="0" w:space="0" w:color="auto"/>
            <w:bottom w:val="none" w:sz="0" w:space="0" w:color="auto"/>
            <w:right w:val="none" w:sz="0" w:space="0" w:color="auto"/>
          </w:divBdr>
        </w:div>
        <w:div w:id="2050571602">
          <w:marLeft w:val="360"/>
          <w:marRight w:val="0"/>
          <w:marTop w:val="200"/>
          <w:marBottom w:val="0"/>
          <w:divBdr>
            <w:top w:val="none" w:sz="0" w:space="0" w:color="auto"/>
            <w:left w:val="none" w:sz="0" w:space="0" w:color="auto"/>
            <w:bottom w:val="none" w:sz="0" w:space="0" w:color="auto"/>
            <w:right w:val="none" w:sz="0" w:space="0" w:color="auto"/>
          </w:divBdr>
        </w:div>
        <w:div w:id="1629237135">
          <w:marLeft w:val="360"/>
          <w:marRight w:val="0"/>
          <w:marTop w:val="200"/>
          <w:marBottom w:val="0"/>
          <w:divBdr>
            <w:top w:val="none" w:sz="0" w:space="0" w:color="auto"/>
            <w:left w:val="none" w:sz="0" w:space="0" w:color="auto"/>
            <w:bottom w:val="none" w:sz="0" w:space="0" w:color="auto"/>
            <w:right w:val="none" w:sz="0" w:space="0" w:color="auto"/>
          </w:divBdr>
        </w:div>
        <w:div w:id="1944848264">
          <w:marLeft w:val="360"/>
          <w:marRight w:val="0"/>
          <w:marTop w:val="200"/>
          <w:marBottom w:val="0"/>
          <w:divBdr>
            <w:top w:val="none" w:sz="0" w:space="0" w:color="auto"/>
            <w:left w:val="none" w:sz="0" w:space="0" w:color="auto"/>
            <w:bottom w:val="none" w:sz="0" w:space="0" w:color="auto"/>
            <w:right w:val="none" w:sz="0" w:space="0" w:color="auto"/>
          </w:divBdr>
        </w:div>
        <w:div w:id="1416046962">
          <w:marLeft w:val="360"/>
          <w:marRight w:val="0"/>
          <w:marTop w:val="200"/>
          <w:marBottom w:val="0"/>
          <w:divBdr>
            <w:top w:val="none" w:sz="0" w:space="0" w:color="auto"/>
            <w:left w:val="none" w:sz="0" w:space="0" w:color="auto"/>
            <w:bottom w:val="none" w:sz="0" w:space="0" w:color="auto"/>
            <w:right w:val="none" w:sz="0" w:space="0" w:color="auto"/>
          </w:divBdr>
        </w:div>
        <w:div w:id="551814089">
          <w:marLeft w:val="360"/>
          <w:marRight w:val="0"/>
          <w:marTop w:val="200"/>
          <w:marBottom w:val="0"/>
          <w:divBdr>
            <w:top w:val="none" w:sz="0" w:space="0" w:color="auto"/>
            <w:left w:val="none" w:sz="0" w:space="0" w:color="auto"/>
            <w:bottom w:val="none" w:sz="0" w:space="0" w:color="auto"/>
            <w:right w:val="none" w:sz="0" w:space="0" w:color="auto"/>
          </w:divBdr>
        </w:div>
        <w:div w:id="1901818278">
          <w:marLeft w:val="360"/>
          <w:marRight w:val="0"/>
          <w:marTop w:val="200"/>
          <w:marBottom w:val="0"/>
          <w:divBdr>
            <w:top w:val="none" w:sz="0" w:space="0" w:color="auto"/>
            <w:left w:val="none" w:sz="0" w:space="0" w:color="auto"/>
            <w:bottom w:val="none" w:sz="0" w:space="0" w:color="auto"/>
            <w:right w:val="none" w:sz="0" w:space="0" w:color="auto"/>
          </w:divBdr>
        </w:div>
        <w:div w:id="270167094">
          <w:marLeft w:val="360"/>
          <w:marRight w:val="0"/>
          <w:marTop w:val="200"/>
          <w:marBottom w:val="0"/>
          <w:divBdr>
            <w:top w:val="none" w:sz="0" w:space="0" w:color="auto"/>
            <w:left w:val="none" w:sz="0" w:space="0" w:color="auto"/>
            <w:bottom w:val="none" w:sz="0" w:space="0" w:color="auto"/>
            <w:right w:val="none" w:sz="0" w:space="0" w:color="auto"/>
          </w:divBdr>
        </w:div>
        <w:div w:id="1996520025">
          <w:marLeft w:val="360"/>
          <w:marRight w:val="0"/>
          <w:marTop w:val="200"/>
          <w:marBottom w:val="0"/>
          <w:divBdr>
            <w:top w:val="none" w:sz="0" w:space="0" w:color="auto"/>
            <w:left w:val="none" w:sz="0" w:space="0" w:color="auto"/>
            <w:bottom w:val="none" w:sz="0" w:space="0" w:color="auto"/>
            <w:right w:val="none" w:sz="0" w:space="0" w:color="auto"/>
          </w:divBdr>
        </w:div>
        <w:div w:id="1291470945">
          <w:marLeft w:val="360"/>
          <w:marRight w:val="0"/>
          <w:marTop w:val="200"/>
          <w:marBottom w:val="0"/>
          <w:divBdr>
            <w:top w:val="none" w:sz="0" w:space="0" w:color="auto"/>
            <w:left w:val="none" w:sz="0" w:space="0" w:color="auto"/>
            <w:bottom w:val="none" w:sz="0" w:space="0" w:color="auto"/>
            <w:right w:val="none" w:sz="0" w:space="0" w:color="auto"/>
          </w:divBdr>
        </w:div>
        <w:div w:id="209728671">
          <w:marLeft w:val="360"/>
          <w:marRight w:val="0"/>
          <w:marTop w:val="200"/>
          <w:marBottom w:val="0"/>
          <w:divBdr>
            <w:top w:val="none" w:sz="0" w:space="0" w:color="auto"/>
            <w:left w:val="none" w:sz="0" w:space="0" w:color="auto"/>
            <w:bottom w:val="none" w:sz="0" w:space="0" w:color="auto"/>
            <w:right w:val="none" w:sz="0" w:space="0" w:color="auto"/>
          </w:divBdr>
        </w:div>
        <w:div w:id="735787276">
          <w:marLeft w:val="360"/>
          <w:marRight w:val="0"/>
          <w:marTop w:val="200"/>
          <w:marBottom w:val="0"/>
          <w:divBdr>
            <w:top w:val="none" w:sz="0" w:space="0" w:color="auto"/>
            <w:left w:val="none" w:sz="0" w:space="0" w:color="auto"/>
            <w:bottom w:val="none" w:sz="0" w:space="0" w:color="auto"/>
            <w:right w:val="none" w:sz="0" w:space="0" w:color="auto"/>
          </w:divBdr>
        </w:div>
      </w:divsChild>
    </w:div>
    <w:div w:id="368068062">
      <w:bodyDiv w:val="1"/>
      <w:marLeft w:val="0"/>
      <w:marRight w:val="0"/>
      <w:marTop w:val="0"/>
      <w:marBottom w:val="0"/>
      <w:divBdr>
        <w:top w:val="none" w:sz="0" w:space="0" w:color="auto"/>
        <w:left w:val="none" w:sz="0" w:space="0" w:color="auto"/>
        <w:bottom w:val="none" w:sz="0" w:space="0" w:color="auto"/>
        <w:right w:val="none" w:sz="0" w:space="0" w:color="auto"/>
      </w:divBdr>
      <w:divsChild>
        <w:div w:id="896747271">
          <w:marLeft w:val="360"/>
          <w:marRight w:val="0"/>
          <w:marTop w:val="200"/>
          <w:marBottom w:val="0"/>
          <w:divBdr>
            <w:top w:val="none" w:sz="0" w:space="0" w:color="auto"/>
            <w:left w:val="none" w:sz="0" w:space="0" w:color="auto"/>
            <w:bottom w:val="none" w:sz="0" w:space="0" w:color="auto"/>
            <w:right w:val="none" w:sz="0" w:space="0" w:color="auto"/>
          </w:divBdr>
        </w:div>
        <w:div w:id="808401745">
          <w:marLeft w:val="360"/>
          <w:marRight w:val="0"/>
          <w:marTop w:val="200"/>
          <w:marBottom w:val="0"/>
          <w:divBdr>
            <w:top w:val="none" w:sz="0" w:space="0" w:color="auto"/>
            <w:left w:val="none" w:sz="0" w:space="0" w:color="auto"/>
            <w:bottom w:val="none" w:sz="0" w:space="0" w:color="auto"/>
            <w:right w:val="none" w:sz="0" w:space="0" w:color="auto"/>
          </w:divBdr>
        </w:div>
        <w:div w:id="811171525">
          <w:marLeft w:val="360"/>
          <w:marRight w:val="0"/>
          <w:marTop w:val="200"/>
          <w:marBottom w:val="0"/>
          <w:divBdr>
            <w:top w:val="none" w:sz="0" w:space="0" w:color="auto"/>
            <w:left w:val="none" w:sz="0" w:space="0" w:color="auto"/>
            <w:bottom w:val="none" w:sz="0" w:space="0" w:color="auto"/>
            <w:right w:val="none" w:sz="0" w:space="0" w:color="auto"/>
          </w:divBdr>
        </w:div>
        <w:div w:id="1781607352">
          <w:marLeft w:val="360"/>
          <w:marRight w:val="0"/>
          <w:marTop w:val="200"/>
          <w:marBottom w:val="0"/>
          <w:divBdr>
            <w:top w:val="none" w:sz="0" w:space="0" w:color="auto"/>
            <w:left w:val="none" w:sz="0" w:space="0" w:color="auto"/>
            <w:bottom w:val="none" w:sz="0" w:space="0" w:color="auto"/>
            <w:right w:val="none" w:sz="0" w:space="0" w:color="auto"/>
          </w:divBdr>
        </w:div>
        <w:div w:id="272253447">
          <w:marLeft w:val="360"/>
          <w:marRight w:val="0"/>
          <w:marTop w:val="200"/>
          <w:marBottom w:val="0"/>
          <w:divBdr>
            <w:top w:val="none" w:sz="0" w:space="0" w:color="auto"/>
            <w:left w:val="none" w:sz="0" w:space="0" w:color="auto"/>
            <w:bottom w:val="none" w:sz="0" w:space="0" w:color="auto"/>
            <w:right w:val="none" w:sz="0" w:space="0" w:color="auto"/>
          </w:divBdr>
        </w:div>
        <w:div w:id="192613963">
          <w:marLeft w:val="360"/>
          <w:marRight w:val="0"/>
          <w:marTop w:val="200"/>
          <w:marBottom w:val="0"/>
          <w:divBdr>
            <w:top w:val="none" w:sz="0" w:space="0" w:color="auto"/>
            <w:left w:val="none" w:sz="0" w:space="0" w:color="auto"/>
            <w:bottom w:val="none" w:sz="0" w:space="0" w:color="auto"/>
            <w:right w:val="none" w:sz="0" w:space="0" w:color="auto"/>
          </w:divBdr>
        </w:div>
        <w:div w:id="580214748">
          <w:marLeft w:val="360"/>
          <w:marRight w:val="0"/>
          <w:marTop w:val="200"/>
          <w:marBottom w:val="0"/>
          <w:divBdr>
            <w:top w:val="none" w:sz="0" w:space="0" w:color="auto"/>
            <w:left w:val="none" w:sz="0" w:space="0" w:color="auto"/>
            <w:bottom w:val="none" w:sz="0" w:space="0" w:color="auto"/>
            <w:right w:val="none" w:sz="0" w:space="0" w:color="auto"/>
          </w:divBdr>
        </w:div>
      </w:divsChild>
    </w:div>
    <w:div w:id="446435092">
      <w:bodyDiv w:val="1"/>
      <w:marLeft w:val="0"/>
      <w:marRight w:val="0"/>
      <w:marTop w:val="0"/>
      <w:marBottom w:val="0"/>
      <w:divBdr>
        <w:top w:val="none" w:sz="0" w:space="0" w:color="auto"/>
        <w:left w:val="none" w:sz="0" w:space="0" w:color="auto"/>
        <w:bottom w:val="none" w:sz="0" w:space="0" w:color="auto"/>
        <w:right w:val="none" w:sz="0" w:space="0" w:color="auto"/>
      </w:divBdr>
      <w:divsChild>
        <w:div w:id="1904027972">
          <w:marLeft w:val="547"/>
          <w:marRight w:val="0"/>
          <w:marTop w:val="120"/>
          <w:marBottom w:val="0"/>
          <w:divBdr>
            <w:top w:val="none" w:sz="0" w:space="0" w:color="auto"/>
            <w:left w:val="none" w:sz="0" w:space="0" w:color="auto"/>
            <w:bottom w:val="none" w:sz="0" w:space="0" w:color="auto"/>
            <w:right w:val="none" w:sz="0" w:space="0" w:color="auto"/>
          </w:divBdr>
        </w:div>
        <w:div w:id="1522282591">
          <w:marLeft w:val="547"/>
          <w:marRight w:val="0"/>
          <w:marTop w:val="120"/>
          <w:marBottom w:val="0"/>
          <w:divBdr>
            <w:top w:val="none" w:sz="0" w:space="0" w:color="auto"/>
            <w:left w:val="none" w:sz="0" w:space="0" w:color="auto"/>
            <w:bottom w:val="none" w:sz="0" w:space="0" w:color="auto"/>
            <w:right w:val="none" w:sz="0" w:space="0" w:color="auto"/>
          </w:divBdr>
        </w:div>
        <w:div w:id="884756042">
          <w:marLeft w:val="547"/>
          <w:marRight w:val="0"/>
          <w:marTop w:val="120"/>
          <w:marBottom w:val="0"/>
          <w:divBdr>
            <w:top w:val="none" w:sz="0" w:space="0" w:color="auto"/>
            <w:left w:val="none" w:sz="0" w:space="0" w:color="auto"/>
            <w:bottom w:val="none" w:sz="0" w:space="0" w:color="auto"/>
            <w:right w:val="none" w:sz="0" w:space="0" w:color="auto"/>
          </w:divBdr>
        </w:div>
      </w:divsChild>
    </w:div>
    <w:div w:id="461114768">
      <w:bodyDiv w:val="1"/>
      <w:marLeft w:val="0"/>
      <w:marRight w:val="0"/>
      <w:marTop w:val="0"/>
      <w:marBottom w:val="0"/>
      <w:divBdr>
        <w:top w:val="none" w:sz="0" w:space="0" w:color="auto"/>
        <w:left w:val="none" w:sz="0" w:space="0" w:color="auto"/>
        <w:bottom w:val="none" w:sz="0" w:space="0" w:color="auto"/>
        <w:right w:val="none" w:sz="0" w:space="0" w:color="auto"/>
      </w:divBdr>
      <w:divsChild>
        <w:div w:id="38668599">
          <w:marLeft w:val="360"/>
          <w:marRight w:val="0"/>
          <w:marTop w:val="200"/>
          <w:marBottom w:val="0"/>
          <w:divBdr>
            <w:top w:val="none" w:sz="0" w:space="0" w:color="auto"/>
            <w:left w:val="none" w:sz="0" w:space="0" w:color="auto"/>
            <w:bottom w:val="none" w:sz="0" w:space="0" w:color="auto"/>
            <w:right w:val="none" w:sz="0" w:space="0" w:color="auto"/>
          </w:divBdr>
        </w:div>
      </w:divsChild>
    </w:div>
    <w:div w:id="490416660">
      <w:bodyDiv w:val="1"/>
      <w:marLeft w:val="0"/>
      <w:marRight w:val="0"/>
      <w:marTop w:val="0"/>
      <w:marBottom w:val="0"/>
      <w:divBdr>
        <w:top w:val="none" w:sz="0" w:space="0" w:color="auto"/>
        <w:left w:val="none" w:sz="0" w:space="0" w:color="auto"/>
        <w:bottom w:val="none" w:sz="0" w:space="0" w:color="auto"/>
        <w:right w:val="none" w:sz="0" w:space="0" w:color="auto"/>
      </w:divBdr>
    </w:div>
    <w:div w:id="503476675">
      <w:bodyDiv w:val="1"/>
      <w:marLeft w:val="0"/>
      <w:marRight w:val="0"/>
      <w:marTop w:val="0"/>
      <w:marBottom w:val="0"/>
      <w:divBdr>
        <w:top w:val="none" w:sz="0" w:space="0" w:color="auto"/>
        <w:left w:val="none" w:sz="0" w:space="0" w:color="auto"/>
        <w:bottom w:val="none" w:sz="0" w:space="0" w:color="auto"/>
        <w:right w:val="none" w:sz="0" w:space="0" w:color="auto"/>
      </w:divBdr>
    </w:div>
    <w:div w:id="516232427">
      <w:bodyDiv w:val="1"/>
      <w:marLeft w:val="0"/>
      <w:marRight w:val="0"/>
      <w:marTop w:val="0"/>
      <w:marBottom w:val="0"/>
      <w:divBdr>
        <w:top w:val="none" w:sz="0" w:space="0" w:color="auto"/>
        <w:left w:val="none" w:sz="0" w:space="0" w:color="auto"/>
        <w:bottom w:val="none" w:sz="0" w:space="0" w:color="auto"/>
        <w:right w:val="none" w:sz="0" w:space="0" w:color="auto"/>
      </w:divBdr>
      <w:divsChild>
        <w:div w:id="41366212">
          <w:marLeft w:val="360"/>
          <w:marRight w:val="0"/>
          <w:marTop w:val="200"/>
          <w:marBottom w:val="0"/>
          <w:divBdr>
            <w:top w:val="none" w:sz="0" w:space="0" w:color="auto"/>
            <w:left w:val="none" w:sz="0" w:space="0" w:color="auto"/>
            <w:bottom w:val="none" w:sz="0" w:space="0" w:color="auto"/>
            <w:right w:val="none" w:sz="0" w:space="0" w:color="auto"/>
          </w:divBdr>
        </w:div>
      </w:divsChild>
    </w:div>
    <w:div w:id="620648818">
      <w:bodyDiv w:val="1"/>
      <w:marLeft w:val="0"/>
      <w:marRight w:val="0"/>
      <w:marTop w:val="0"/>
      <w:marBottom w:val="0"/>
      <w:divBdr>
        <w:top w:val="none" w:sz="0" w:space="0" w:color="auto"/>
        <w:left w:val="none" w:sz="0" w:space="0" w:color="auto"/>
        <w:bottom w:val="none" w:sz="0" w:space="0" w:color="auto"/>
        <w:right w:val="none" w:sz="0" w:space="0" w:color="auto"/>
      </w:divBdr>
    </w:div>
    <w:div w:id="670838490">
      <w:bodyDiv w:val="1"/>
      <w:marLeft w:val="0"/>
      <w:marRight w:val="0"/>
      <w:marTop w:val="0"/>
      <w:marBottom w:val="0"/>
      <w:divBdr>
        <w:top w:val="none" w:sz="0" w:space="0" w:color="auto"/>
        <w:left w:val="none" w:sz="0" w:space="0" w:color="auto"/>
        <w:bottom w:val="none" w:sz="0" w:space="0" w:color="auto"/>
        <w:right w:val="none" w:sz="0" w:space="0" w:color="auto"/>
      </w:divBdr>
      <w:divsChild>
        <w:div w:id="1331257715">
          <w:marLeft w:val="547"/>
          <w:marRight w:val="0"/>
          <w:marTop w:val="120"/>
          <w:marBottom w:val="0"/>
          <w:divBdr>
            <w:top w:val="none" w:sz="0" w:space="0" w:color="auto"/>
            <w:left w:val="none" w:sz="0" w:space="0" w:color="auto"/>
            <w:bottom w:val="none" w:sz="0" w:space="0" w:color="auto"/>
            <w:right w:val="none" w:sz="0" w:space="0" w:color="auto"/>
          </w:divBdr>
        </w:div>
      </w:divsChild>
    </w:div>
    <w:div w:id="711661585">
      <w:bodyDiv w:val="1"/>
      <w:marLeft w:val="0"/>
      <w:marRight w:val="0"/>
      <w:marTop w:val="0"/>
      <w:marBottom w:val="0"/>
      <w:divBdr>
        <w:top w:val="none" w:sz="0" w:space="0" w:color="auto"/>
        <w:left w:val="none" w:sz="0" w:space="0" w:color="auto"/>
        <w:bottom w:val="none" w:sz="0" w:space="0" w:color="auto"/>
        <w:right w:val="none" w:sz="0" w:space="0" w:color="auto"/>
      </w:divBdr>
    </w:div>
    <w:div w:id="745297133">
      <w:bodyDiv w:val="1"/>
      <w:marLeft w:val="0"/>
      <w:marRight w:val="0"/>
      <w:marTop w:val="0"/>
      <w:marBottom w:val="0"/>
      <w:divBdr>
        <w:top w:val="none" w:sz="0" w:space="0" w:color="auto"/>
        <w:left w:val="none" w:sz="0" w:space="0" w:color="auto"/>
        <w:bottom w:val="none" w:sz="0" w:space="0" w:color="auto"/>
        <w:right w:val="none" w:sz="0" w:space="0" w:color="auto"/>
      </w:divBdr>
      <w:divsChild>
        <w:div w:id="436684346">
          <w:marLeft w:val="1080"/>
          <w:marRight w:val="0"/>
          <w:marTop w:val="100"/>
          <w:marBottom w:val="0"/>
          <w:divBdr>
            <w:top w:val="none" w:sz="0" w:space="0" w:color="auto"/>
            <w:left w:val="none" w:sz="0" w:space="0" w:color="auto"/>
            <w:bottom w:val="none" w:sz="0" w:space="0" w:color="auto"/>
            <w:right w:val="none" w:sz="0" w:space="0" w:color="auto"/>
          </w:divBdr>
        </w:div>
      </w:divsChild>
    </w:div>
    <w:div w:id="760763299">
      <w:bodyDiv w:val="1"/>
      <w:marLeft w:val="0"/>
      <w:marRight w:val="0"/>
      <w:marTop w:val="0"/>
      <w:marBottom w:val="0"/>
      <w:divBdr>
        <w:top w:val="none" w:sz="0" w:space="0" w:color="auto"/>
        <w:left w:val="none" w:sz="0" w:space="0" w:color="auto"/>
        <w:bottom w:val="none" w:sz="0" w:space="0" w:color="auto"/>
        <w:right w:val="none" w:sz="0" w:space="0" w:color="auto"/>
      </w:divBdr>
    </w:div>
    <w:div w:id="849753707">
      <w:bodyDiv w:val="1"/>
      <w:marLeft w:val="0"/>
      <w:marRight w:val="0"/>
      <w:marTop w:val="0"/>
      <w:marBottom w:val="0"/>
      <w:divBdr>
        <w:top w:val="none" w:sz="0" w:space="0" w:color="auto"/>
        <w:left w:val="none" w:sz="0" w:space="0" w:color="auto"/>
        <w:bottom w:val="none" w:sz="0" w:space="0" w:color="auto"/>
        <w:right w:val="none" w:sz="0" w:space="0" w:color="auto"/>
      </w:divBdr>
    </w:div>
    <w:div w:id="890506920">
      <w:bodyDiv w:val="1"/>
      <w:marLeft w:val="0"/>
      <w:marRight w:val="0"/>
      <w:marTop w:val="0"/>
      <w:marBottom w:val="0"/>
      <w:divBdr>
        <w:top w:val="none" w:sz="0" w:space="0" w:color="auto"/>
        <w:left w:val="none" w:sz="0" w:space="0" w:color="auto"/>
        <w:bottom w:val="none" w:sz="0" w:space="0" w:color="auto"/>
        <w:right w:val="none" w:sz="0" w:space="0" w:color="auto"/>
      </w:divBdr>
      <w:divsChild>
        <w:div w:id="1534924543">
          <w:marLeft w:val="1080"/>
          <w:marRight w:val="0"/>
          <w:marTop w:val="100"/>
          <w:marBottom w:val="0"/>
          <w:divBdr>
            <w:top w:val="none" w:sz="0" w:space="0" w:color="auto"/>
            <w:left w:val="none" w:sz="0" w:space="0" w:color="auto"/>
            <w:bottom w:val="none" w:sz="0" w:space="0" w:color="auto"/>
            <w:right w:val="none" w:sz="0" w:space="0" w:color="auto"/>
          </w:divBdr>
        </w:div>
      </w:divsChild>
    </w:div>
    <w:div w:id="897940765">
      <w:bodyDiv w:val="1"/>
      <w:marLeft w:val="0"/>
      <w:marRight w:val="0"/>
      <w:marTop w:val="0"/>
      <w:marBottom w:val="0"/>
      <w:divBdr>
        <w:top w:val="none" w:sz="0" w:space="0" w:color="auto"/>
        <w:left w:val="none" w:sz="0" w:space="0" w:color="auto"/>
        <w:bottom w:val="none" w:sz="0" w:space="0" w:color="auto"/>
        <w:right w:val="none" w:sz="0" w:space="0" w:color="auto"/>
      </w:divBdr>
      <w:divsChild>
        <w:div w:id="1491604990">
          <w:marLeft w:val="1080"/>
          <w:marRight w:val="0"/>
          <w:marTop w:val="100"/>
          <w:marBottom w:val="0"/>
          <w:divBdr>
            <w:top w:val="none" w:sz="0" w:space="0" w:color="auto"/>
            <w:left w:val="none" w:sz="0" w:space="0" w:color="auto"/>
            <w:bottom w:val="none" w:sz="0" w:space="0" w:color="auto"/>
            <w:right w:val="none" w:sz="0" w:space="0" w:color="auto"/>
          </w:divBdr>
        </w:div>
      </w:divsChild>
    </w:div>
    <w:div w:id="944965523">
      <w:bodyDiv w:val="1"/>
      <w:marLeft w:val="0"/>
      <w:marRight w:val="0"/>
      <w:marTop w:val="0"/>
      <w:marBottom w:val="0"/>
      <w:divBdr>
        <w:top w:val="none" w:sz="0" w:space="0" w:color="auto"/>
        <w:left w:val="none" w:sz="0" w:space="0" w:color="auto"/>
        <w:bottom w:val="none" w:sz="0" w:space="0" w:color="auto"/>
        <w:right w:val="none" w:sz="0" w:space="0" w:color="auto"/>
      </w:divBdr>
    </w:div>
    <w:div w:id="953247177">
      <w:bodyDiv w:val="1"/>
      <w:marLeft w:val="0"/>
      <w:marRight w:val="0"/>
      <w:marTop w:val="0"/>
      <w:marBottom w:val="0"/>
      <w:divBdr>
        <w:top w:val="none" w:sz="0" w:space="0" w:color="auto"/>
        <w:left w:val="none" w:sz="0" w:space="0" w:color="auto"/>
        <w:bottom w:val="none" w:sz="0" w:space="0" w:color="auto"/>
        <w:right w:val="none" w:sz="0" w:space="0" w:color="auto"/>
      </w:divBdr>
    </w:div>
    <w:div w:id="1002244357">
      <w:bodyDiv w:val="1"/>
      <w:marLeft w:val="0"/>
      <w:marRight w:val="0"/>
      <w:marTop w:val="0"/>
      <w:marBottom w:val="0"/>
      <w:divBdr>
        <w:top w:val="none" w:sz="0" w:space="0" w:color="auto"/>
        <w:left w:val="none" w:sz="0" w:space="0" w:color="auto"/>
        <w:bottom w:val="none" w:sz="0" w:space="0" w:color="auto"/>
        <w:right w:val="none" w:sz="0" w:space="0" w:color="auto"/>
      </w:divBdr>
    </w:div>
    <w:div w:id="1073114879">
      <w:bodyDiv w:val="1"/>
      <w:marLeft w:val="0"/>
      <w:marRight w:val="0"/>
      <w:marTop w:val="0"/>
      <w:marBottom w:val="0"/>
      <w:divBdr>
        <w:top w:val="none" w:sz="0" w:space="0" w:color="auto"/>
        <w:left w:val="none" w:sz="0" w:space="0" w:color="auto"/>
        <w:bottom w:val="none" w:sz="0" w:space="0" w:color="auto"/>
        <w:right w:val="none" w:sz="0" w:space="0" w:color="auto"/>
      </w:divBdr>
    </w:div>
    <w:div w:id="1177427974">
      <w:bodyDiv w:val="1"/>
      <w:marLeft w:val="0"/>
      <w:marRight w:val="0"/>
      <w:marTop w:val="0"/>
      <w:marBottom w:val="0"/>
      <w:divBdr>
        <w:top w:val="none" w:sz="0" w:space="0" w:color="auto"/>
        <w:left w:val="none" w:sz="0" w:space="0" w:color="auto"/>
        <w:bottom w:val="none" w:sz="0" w:space="0" w:color="auto"/>
        <w:right w:val="none" w:sz="0" w:space="0" w:color="auto"/>
      </w:divBdr>
    </w:div>
    <w:div w:id="1177966594">
      <w:bodyDiv w:val="1"/>
      <w:marLeft w:val="0"/>
      <w:marRight w:val="0"/>
      <w:marTop w:val="0"/>
      <w:marBottom w:val="0"/>
      <w:divBdr>
        <w:top w:val="none" w:sz="0" w:space="0" w:color="auto"/>
        <w:left w:val="none" w:sz="0" w:space="0" w:color="auto"/>
        <w:bottom w:val="none" w:sz="0" w:space="0" w:color="auto"/>
        <w:right w:val="none" w:sz="0" w:space="0" w:color="auto"/>
      </w:divBdr>
    </w:div>
    <w:div w:id="1253853607">
      <w:bodyDiv w:val="1"/>
      <w:marLeft w:val="0"/>
      <w:marRight w:val="0"/>
      <w:marTop w:val="0"/>
      <w:marBottom w:val="0"/>
      <w:divBdr>
        <w:top w:val="none" w:sz="0" w:space="0" w:color="auto"/>
        <w:left w:val="none" w:sz="0" w:space="0" w:color="auto"/>
        <w:bottom w:val="none" w:sz="0" w:space="0" w:color="auto"/>
        <w:right w:val="none" w:sz="0" w:space="0" w:color="auto"/>
      </w:divBdr>
      <w:divsChild>
        <w:div w:id="855726098">
          <w:marLeft w:val="547"/>
          <w:marRight w:val="0"/>
          <w:marTop w:val="120"/>
          <w:marBottom w:val="0"/>
          <w:divBdr>
            <w:top w:val="none" w:sz="0" w:space="0" w:color="auto"/>
            <w:left w:val="none" w:sz="0" w:space="0" w:color="auto"/>
            <w:bottom w:val="none" w:sz="0" w:space="0" w:color="auto"/>
            <w:right w:val="none" w:sz="0" w:space="0" w:color="auto"/>
          </w:divBdr>
        </w:div>
      </w:divsChild>
    </w:div>
    <w:div w:id="1258367767">
      <w:bodyDiv w:val="1"/>
      <w:marLeft w:val="0"/>
      <w:marRight w:val="0"/>
      <w:marTop w:val="0"/>
      <w:marBottom w:val="0"/>
      <w:divBdr>
        <w:top w:val="none" w:sz="0" w:space="0" w:color="auto"/>
        <w:left w:val="none" w:sz="0" w:space="0" w:color="auto"/>
        <w:bottom w:val="none" w:sz="0" w:space="0" w:color="auto"/>
        <w:right w:val="none" w:sz="0" w:space="0" w:color="auto"/>
      </w:divBdr>
      <w:divsChild>
        <w:div w:id="353767127">
          <w:marLeft w:val="547"/>
          <w:marRight w:val="0"/>
          <w:marTop w:val="120"/>
          <w:marBottom w:val="0"/>
          <w:divBdr>
            <w:top w:val="none" w:sz="0" w:space="0" w:color="auto"/>
            <w:left w:val="none" w:sz="0" w:space="0" w:color="auto"/>
            <w:bottom w:val="none" w:sz="0" w:space="0" w:color="auto"/>
            <w:right w:val="none" w:sz="0" w:space="0" w:color="auto"/>
          </w:divBdr>
        </w:div>
      </w:divsChild>
    </w:div>
    <w:div w:id="1296369772">
      <w:bodyDiv w:val="1"/>
      <w:marLeft w:val="0"/>
      <w:marRight w:val="0"/>
      <w:marTop w:val="0"/>
      <w:marBottom w:val="0"/>
      <w:divBdr>
        <w:top w:val="none" w:sz="0" w:space="0" w:color="auto"/>
        <w:left w:val="none" w:sz="0" w:space="0" w:color="auto"/>
        <w:bottom w:val="none" w:sz="0" w:space="0" w:color="auto"/>
        <w:right w:val="none" w:sz="0" w:space="0" w:color="auto"/>
      </w:divBdr>
      <w:divsChild>
        <w:div w:id="1168135031">
          <w:marLeft w:val="360"/>
          <w:marRight w:val="0"/>
          <w:marTop w:val="200"/>
          <w:marBottom w:val="0"/>
          <w:divBdr>
            <w:top w:val="none" w:sz="0" w:space="0" w:color="auto"/>
            <w:left w:val="none" w:sz="0" w:space="0" w:color="auto"/>
            <w:bottom w:val="none" w:sz="0" w:space="0" w:color="auto"/>
            <w:right w:val="none" w:sz="0" w:space="0" w:color="auto"/>
          </w:divBdr>
        </w:div>
        <w:div w:id="1628974081">
          <w:marLeft w:val="360"/>
          <w:marRight w:val="0"/>
          <w:marTop w:val="200"/>
          <w:marBottom w:val="0"/>
          <w:divBdr>
            <w:top w:val="none" w:sz="0" w:space="0" w:color="auto"/>
            <w:left w:val="none" w:sz="0" w:space="0" w:color="auto"/>
            <w:bottom w:val="none" w:sz="0" w:space="0" w:color="auto"/>
            <w:right w:val="none" w:sz="0" w:space="0" w:color="auto"/>
          </w:divBdr>
        </w:div>
        <w:div w:id="1968007146">
          <w:marLeft w:val="360"/>
          <w:marRight w:val="0"/>
          <w:marTop w:val="200"/>
          <w:marBottom w:val="0"/>
          <w:divBdr>
            <w:top w:val="none" w:sz="0" w:space="0" w:color="auto"/>
            <w:left w:val="none" w:sz="0" w:space="0" w:color="auto"/>
            <w:bottom w:val="none" w:sz="0" w:space="0" w:color="auto"/>
            <w:right w:val="none" w:sz="0" w:space="0" w:color="auto"/>
          </w:divBdr>
        </w:div>
        <w:div w:id="251403593">
          <w:marLeft w:val="360"/>
          <w:marRight w:val="0"/>
          <w:marTop w:val="200"/>
          <w:marBottom w:val="0"/>
          <w:divBdr>
            <w:top w:val="none" w:sz="0" w:space="0" w:color="auto"/>
            <w:left w:val="none" w:sz="0" w:space="0" w:color="auto"/>
            <w:bottom w:val="none" w:sz="0" w:space="0" w:color="auto"/>
            <w:right w:val="none" w:sz="0" w:space="0" w:color="auto"/>
          </w:divBdr>
        </w:div>
        <w:div w:id="2121948929">
          <w:marLeft w:val="360"/>
          <w:marRight w:val="0"/>
          <w:marTop w:val="200"/>
          <w:marBottom w:val="0"/>
          <w:divBdr>
            <w:top w:val="none" w:sz="0" w:space="0" w:color="auto"/>
            <w:left w:val="none" w:sz="0" w:space="0" w:color="auto"/>
            <w:bottom w:val="none" w:sz="0" w:space="0" w:color="auto"/>
            <w:right w:val="none" w:sz="0" w:space="0" w:color="auto"/>
          </w:divBdr>
        </w:div>
      </w:divsChild>
    </w:div>
    <w:div w:id="1382169159">
      <w:bodyDiv w:val="1"/>
      <w:marLeft w:val="0"/>
      <w:marRight w:val="0"/>
      <w:marTop w:val="0"/>
      <w:marBottom w:val="0"/>
      <w:divBdr>
        <w:top w:val="none" w:sz="0" w:space="0" w:color="auto"/>
        <w:left w:val="none" w:sz="0" w:space="0" w:color="auto"/>
        <w:bottom w:val="none" w:sz="0" w:space="0" w:color="auto"/>
        <w:right w:val="none" w:sz="0" w:space="0" w:color="auto"/>
      </w:divBdr>
      <w:divsChild>
        <w:div w:id="1063288209">
          <w:marLeft w:val="547"/>
          <w:marRight w:val="0"/>
          <w:marTop w:val="120"/>
          <w:marBottom w:val="0"/>
          <w:divBdr>
            <w:top w:val="none" w:sz="0" w:space="0" w:color="auto"/>
            <w:left w:val="none" w:sz="0" w:space="0" w:color="auto"/>
            <w:bottom w:val="none" w:sz="0" w:space="0" w:color="auto"/>
            <w:right w:val="none" w:sz="0" w:space="0" w:color="auto"/>
          </w:divBdr>
        </w:div>
      </w:divsChild>
    </w:div>
    <w:div w:id="1383864214">
      <w:bodyDiv w:val="1"/>
      <w:marLeft w:val="0"/>
      <w:marRight w:val="0"/>
      <w:marTop w:val="0"/>
      <w:marBottom w:val="0"/>
      <w:divBdr>
        <w:top w:val="none" w:sz="0" w:space="0" w:color="auto"/>
        <w:left w:val="none" w:sz="0" w:space="0" w:color="auto"/>
        <w:bottom w:val="none" w:sz="0" w:space="0" w:color="auto"/>
        <w:right w:val="none" w:sz="0" w:space="0" w:color="auto"/>
      </w:divBdr>
      <w:divsChild>
        <w:div w:id="1398017424">
          <w:marLeft w:val="1080"/>
          <w:marRight w:val="0"/>
          <w:marTop w:val="100"/>
          <w:marBottom w:val="0"/>
          <w:divBdr>
            <w:top w:val="none" w:sz="0" w:space="0" w:color="auto"/>
            <w:left w:val="none" w:sz="0" w:space="0" w:color="auto"/>
            <w:bottom w:val="none" w:sz="0" w:space="0" w:color="auto"/>
            <w:right w:val="none" w:sz="0" w:space="0" w:color="auto"/>
          </w:divBdr>
        </w:div>
      </w:divsChild>
    </w:div>
    <w:div w:id="1389525765">
      <w:bodyDiv w:val="1"/>
      <w:marLeft w:val="0"/>
      <w:marRight w:val="0"/>
      <w:marTop w:val="0"/>
      <w:marBottom w:val="0"/>
      <w:divBdr>
        <w:top w:val="none" w:sz="0" w:space="0" w:color="auto"/>
        <w:left w:val="none" w:sz="0" w:space="0" w:color="auto"/>
        <w:bottom w:val="none" w:sz="0" w:space="0" w:color="auto"/>
        <w:right w:val="none" w:sz="0" w:space="0" w:color="auto"/>
      </w:divBdr>
      <w:divsChild>
        <w:div w:id="1750810514">
          <w:marLeft w:val="1080"/>
          <w:marRight w:val="0"/>
          <w:marTop w:val="100"/>
          <w:marBottom w:val="0"/>
          <w:divBdr>
            <w:top w:val="none" w:sz="0" w:space="0" w:color="auto"/>
            <w:left w:val="none" w:sz="0" w:space="0" w:color="auto"/>
            <w:bottom w:val="none" w:sz="0" w:space="0" w:color="auto"/>
            <w:right w:val="none" w:sz="0" w:space="0" w:color="auto"/>
          </w:divBdr>
        </w:div>
      </w:divsChild>
    </w:div>
    <w:div w:id="1479416050">
      <w:bodyDiv w:val="1"/>
      <w:marLeft w:val="0"/>
      <w:marRight w:val="0"/>
      <w:marTop w:val="0"/>
      <w:marBottom w:val="0"/>
      <w:divBdr>
        <w:top w:val="none" w:sz="0" w:space="0" w:color="auto"/>
        <w:left w:val="none" w:sz="0" w:space="0" w:color="auto"/>
        <w:bottom w:val="none" w:sz="0" w:space="0" w:color="auto"/>
        <w:right w:val="none" w:sz="0" w:space="0" w:color="auto"/>
      </w:divBdr>
    </w:div>
    <w:div w:id="1485200739">
      <w:bodyDiv w:val="1"/>
      <w:marLeft w:val="0"/>
      <w:marRight w:val="0"/>
      <w:marTop w:val="0"/>
      <w:marBottom w:val="0"/>
      <w:divBdr>
        <w:top w:val="none" w:sz="0" w:space="0" w:color="auto"/>
        <w:left w:val="none" w:sz="0" w:space="0" w:color="auto"/>
        <w:bottom w:val="none" w:sz="0" w:space="0" w:color="auto"/>
        <w:right w:val="none" w:sz="0" w:space="0" w:color="auto"/>
      </w:divBdr>
      <w:divsChild>
        <w:div w:id="25255341">
          <w:marLeft w:val="547"/>
          <w:marRight w:val="0"/>
          <w:marTop w:val="120"/>
          <w:marBottom w:val="0"/>
          <w:divBdr>
            <w:top w:val="none" w:sz="0" w:space="0" w:color="auto"/>
            <w:left w:val="none" w:sz="0" w:space="0" w:color="auto"/>
            <w:bottom w:val="none" w:sz="0" w:space="0" w:color="auto"/>
            <w:right w:val="none" w:sz="0" w:space="0" w:color="auto"/>
          </w:divBdr>
        </w:div>
      </w:divsChild>
    </w:div>
    <w:div w:id="1517571430">
      <w:bodyDiv w:val="1"/>
      <w:marLeft w:val="0"/>
      <w:marRight w:val="0"/>
      <w:marTop w:val="0"/>
      <w:marBottom w:val="0"/>
      <w:divBdr>
        <w:top w:val="none" w:sz="0" w:space="0" w:color="auto"/>
        <w:left w:val="none" w:sz="0" w:space="0" w:color="auto"/>
        <w:bottom w:val="none" w:sz="0" w:space="0" w:color="auto"/>
        <w:right w:val="none" w:sz="0" w:space="0" w:color="auto"/>
      </w:divBdr>
      <w:divsChild>
        <w:div w:id="550534689">
          <w:marLeft w:val="1080"/>
          <w:marRight w:val="0"/>
          <w:marTop w:val="100"/>
          <w:marBottom w:val="0"/>
          <w:divBdr>
            <w:top w:val="none" w:sz="0" w:space="0" w:color="auto"/>
            <w:left w:val="none" w:sz="0" w:space="0" w:color="auto"/>
            <w:bottom w:val="none" w:sz="0" w:space="0" w:color="auto"/>
            <w:right w:val="none" w:sz="0" w:space="0" w:color="auto"/>
          </w:divBdr>
        </w:div>
      </w:divsChild>
    </w:div>
    <w:div w:id="1519736545">
      <w:bodyDiv w:val="1"/>
      <w:marLeft w:val="0"/>
      <w:marRight w:val="0"/>
      <w:marTop w:val="0"/>
      <w:marBottom w:val="0"/>
      <w:divBdr>
        <w:top w:val="none" w:sz="0" w:space="0" w:color="auto"/>
        <w:left w:val="none" w:sz="0" w:space="0" w:color="auto"/>
        <w:bottom w:val="none" w:sz="0" w:space="0" w:color="auto"/>
        <w:right w:val="none" w:sz="0" w:space="0" w:color="auto"/>
      </w:divBdr>
    </w:div>
    <w:div w:id="1578710782">
      <w:bodyDiv w:val="1"/>
      <w:marLeft w:val="0"/>
      <w:marRight w:val="0"/>
      <w:marTop w:val="0"/>
      <w:marBottom w:val="0"/>
      <w:divBdr>
        <w:top w:val="none" w:sz="0" w:space="0" w:color="auto"/>
        <w:left w:val="none" w:sz="0" w:space="0" w:color="auto"/>
        <w:bottom w:val="none" w:sz="0" w:space="0" w:color="auto"/>
        <w:right w:val="none" w:sz="0" w:space="0" w:color="auto"/>
      </w:divBdr>
    </w:div>
    <w:div w:id="1630017489">
      <w:bodyDiv w:val="1"/>
      <w:marLeft w:val="0"/>
      <w:marRight w:val="0"/>
      <w:marTop w:val="0"/>
      <w:marBottom w:val="0"/>
      <w:divBdr>
        <w:top w:val="none" w:sz="0" w:space="0" w:color="auto"/>
        <w:left w:val="none" w:sz="0" w:space="0" w:color="auto"/>
        <w:bottom w:val="none" w:sz="0" w:space="0" w:color="auto"/>
        <w:right w:val="none" w:sz="0" w:space="0" w:color="auto"/>
      </w:divBdr>
      <w:divsChild>
        <w:div w:id="840705242">
          <w:marLeft w:val="1080"/>
          <w:marRight w:val="0"/>
          <w:marTop w:val="100"/>
          <w:marBottom w:val="0"/>
          <w:divBdr>
            <w:top w:val="none" w:sz="0" w:space="0" w:color="auto"/>
            <w:left w:val="none" w:sz="0" w:space="0" w:color="auto"/>
            <w:bottom w:val="none" w:sz="0" w:space="0" w:color="auto"/>
            <w:right w:val="none" w:sz="0" w:space="0" w:color="auto"/>
          </w:divBdr>
        </w:div>
      </w:divsChild>
    </w:div>
    <w:div w:id="1680884925">
      <w:bodyDiv w:val="1"/>
      <w:marLeft w:val="0"/>
      <w:marRight w:val="0"/>
      <w:marTop w:val="0"/>
      <w:marBottom w:val="0"/>
      <w:divBdr>
        <w:top w:val="none" w:sz="0" w:space="0" w:color="auto"/>
        <w:left w:val="none" w:sz="0" w:space="0" w:color="auto"/>
        <w:bottom w:val="none" w:sz="0" w:space="0" w:color="auto"/>
        <w:right w:val="none" w:sz="0" w:space="0" w:color="auto"/>
      </w:divBdr>
      <w:divsChild>
        <w:div w:id="1431051088">
          <w:marLeft w:val="1080"/>
          <w:marRight w:val="0"/>
          <w:marTop w:val="100"/>
          <w:marBottom w:val="0"/>
          <w:divBdr>
            <w:top w:val="none" w:sz="0" w:space="0" w:color="auto"/>
            <w:left w:val="none" w:sz="0" w:space="0" w:color="auto"/>
            <w:bottom w:val="none" w:sz="0" w:space="0" w:color="auto"/>
            <w:right w:val="none" w:sz="0" w:space="0" w:color="auto"/>
          </w:divBdr>
        </w:div>
      </w:divsChild>
    </w:div>
    <w:div w:id="1691029049">
      <w:bodyDiv w:val="1"/>
      <w:marLeft w:val="0"/>
      <w:marRight w:val="0"/>
      <w:marTop w:val="0"/>
      <w:marBottom w:val="0"/>
      <w:divBdr>
        <w:top w:val="none" w:sz="0" w:space="0" w:color="auto"/>
        <w:left w:val="none" w:sz="0" w:space="0" w:color="auto"/>
        <w:bottom w:val="none" w:sz="0" w:space="0" w:color="auto"/>
        <w:right w:val="none" w:sz="0" w:space="0" w:color="auto"/>
      </w:divBdr>
    </w:div>
    <w:div w:id="1695571976">
      <w:bodyDiv w:val="1"/>
      <w:marLeft w:val="0"/>
      <w:marRight w:val="0"/>
      <w:marTop w:val="0"/>
      <w:marBottom w:val="0"/>
      <w:divBdr>
        <w:top w:val="none" w:sz="0" w:space="0" w:color="auto"/>
        <w:left w:val="none" w:sz="0" w:space="0" w:color="auto"/>
        <w:bottom w:val="none" w:sz="0" w:space="0" w:color="auto"/>
        <w:right w:val="none" w:sz="0" w:space="0" w:color="auto"/>
      </w:divBdr>
    </w:div>
    <w:div w:id="1702825609">
      <w:bodyDiv w:val="1"/>
      <w:marLeft w:val="0"/>
      <w:marRight w:val="0"/>
      <w:marTop w:val="0"/>
      <w:marBottom w:val="0"/>
      <w:divBdr>
        <w:top w:val="none" w:sz="0" w:space="0" w:color="auto"/>
        <w:left w:val="none" w:sz="0" w:space="0" w:color="auto"/>
        <w:bottom w:val="none" w:sz="0" w:space="0" w:color="auto"/>
        <w:right w:val="none" w:sz="0" w:space="0" w:color="auto"/>
      </w:divBdr>
    </w:div>
    <w:div w:id="1720089329">
      <w:bodyDiv w:val="1"/>
      <w:marLeft w:val="0"/>
      <w:marRight w:val="0"/>
      <w:marTop w:val="0"/>
      <w:marBottom w:val="0"/>
      <w:divBdr>
        <w:top w:val="none" w:sz="0" w:space="0" w:color="auto"/>
        <w:left w:val="none" w:sz="0" w:space="0" w:color="auto"/>
        <w:bottom w:val="none" w:sz="0" w:space="0" w:color="auto"/>
        <w:right w:val="none" w:sz="0" w:space="0" w:color="auto"/>
      </w:divBdr>
    </w:div>
    <w:div w:id="1723211044">
      <w:bodyDiv w:val="1"/>
      <w:marLeft w:val="0"/>
      <w:marRight w:val="0"/>
      <w:marTop w:val="0"/>
      <w:marBottom w:val="0"/>
      <w:divBdr>
        <w:top w:val="none" w:sz="0" w:space="0" w:color="auto"/>
        <w:left w:val="none" w:sz="0" w:space="0" w:color="auto"/>
        <w:bottom w:val="none" w:sz="0" w:space="0" w:color="auto"/>
        <w:right w:val="none" w:sz="0" w:space="0" w:color="auto"/>
      </w:divBdr>
      <w:divsChild>
        <w:div w:id="1716271170">
          <w:marLeft w:val="1080"/>
          <w:marRight w:val="0"/>
          <w:marTop w:val="100"/>
          <w:marBottom w:val="0"/>
          <w:divBdr>
            <w:top w:val="none" w:sz="0" w:space="0" w:color="auto"/>
            <w:left w:val="none" w:sz="0" w:space="0" w:color="auto"/>
            <w:bottom w:val="none" w:sz="0" w:space="0" w:color="auto"/>
            <w:right w:val="none" w:sz="0" w:space="0" w:color="auto"/>
          </w:divBdr>
        </w:div>
      </w:divsChild>
    </w:div>
    <w:div w:id="1728801342">
      <w:bodyDiv w:val="1"/>
      <w:marLeft w:val="0"/>
      <w:marRight w:val="0"/>
      <w:marTop w:val="0"/>
      <w:marBottom w:val="0"/>
      <w:divBdr>
        <w:top w:val="none" w:sz="0" w:space="0" w:color="auto"/>
        <w:left w:val="none" w:sz="0" w:space="0" w:color="auto"/>
        <w:bottom w:val="none" w:sz="0" w:space="0" w:color="auto"/>
        <w:right w:val="none" w:sz="0" w:space="0" w:color="auto"/>
      </w:divBdr>
    </w:div>
    <w:div w:id="1775975267">
      <w:bodyDiv w:val="1"/>
      <w:marLeft w:val="0"/>
      <w:marRight w:val="0"/>
      <w:marTop w:val="0"/>
      <w:marBottom w:val="0"/>
      <w:divBdr>
        <w:top w:val="none" w:sz="0" w:space="0" w:color="auto"/>
        <w:left w:val="none" w:sz="0" w:space="0" w:color="auto"/>
        <w:bottom w:val="none" w:sz="0" w:space="0" w:color="auto"/>
        <w:right w:val="none" w:sz="0" w:space="0" w:color="auto"/>
      </w:divBdr>
    </w:div>
    <w:div w:id="1786386367">
      <w:bodyDiv w:val="1"/>
      <w:marLeft w:val="0"/>
      <w:marRight w:val="0"/>
      <w:marTop w:val="0"/>
      <w:marBottom w:val="0"/>
      <w:divBdr>
        <w:top w:val="none" w:sz="0" w:space="0" w:color="auto"/>
        <w:left w:val="none" w:sz="0" w:space="0" w:color="auto"/>
        <w:bottom w:val="none" w:sz="0" w:space="0" w:color="auto"/>
        <w:right w:val="none" w:sz="0" w:space="0" w:color="auto"/>
      </w:divBdr>
    </w:div>
    <w:div w:id="1887986636">
      <w:bodyDiv w:val="1"/>
      <w:marLeft w:val="0"/>
      <w:marRight w:val="0"/>
      <w:marTop w:val="0"/>
      <w:marBottom w:val="0"/>
      <w:divBdr>
        <w:top w:val="none" w:sz="0" w:space="0" w:color="auto"/>
        <w:left w:val="none" w:sz="0" w:space="0" w:color="auto"/>
        <w:bottom w:val="none" w:sz="0" w:space="0" w:color="auto"/>
        <w:right w:val="none" w:sz="0" w:space="0" w:color="auto"/>
      </w:divBdr>
      <w:divsChild>
        <w:div w:id="1899513540">
          <w:marLeft w:val="547"/>
          <w:marRight w:val="0"/>
          <w:marTop w:val="120"/>
          <w:marBottom w:val="0"/>
          <w:divBdr>
            <w:top w:val="none" w:sz="0" w:space="0" w:color="auto"/>
            <w:left w:val="none" w:sz="0" w:space="0" w:color="auto"/>
            <w:bottom w:val="none" w:sz="0" w:space="0" w:color="auto"/>
            <w:right w:val="none" w:sz="0" w:space="0" w:color="auto"/>
          </w:divBdr>
        </w:div>
      </w:divsChild>
    </w:div>
    <w:div w:id="1973514789">
      <w:bodyDiv w:val="1"/>
      <w:marLeft w:val="0"/>
      <w:marRight w:val="0"/>
      <w:marTop w:val="0"/>
      <w:marBottom w:val="0"/>
      <w:divBdr>
        <w:top w:val="none" w:sz="0" w:space="0" w:color="auto"/>
        <w:left w:val="none" w:sz="0" w:space="0" w:color="auto"/>
        <w:bottom w:val="none" w:sz="0" w:space="0" w:color="auto"/>
        <w:right w:val="none" w:sz="0" w:space="0" w:color="auto"/>
      </w:divBdr>
      <w:divsChild>
        <w:div w:id="730232863">
          <w:marLeft w:val="360"/>
          <w:marRight w:val="0"/>
          <w:marTop w:val="200"/>
          <w:marBottom w:val="0"/>
          <w:divBdr>
            <w:top w:val="none" w:sz="0" w:space="0" w:color="auto"/>
            <w:left w:val="none" w:sz="0" w:space="0" w:color="auto"/>
            <w:bottom w:val="none" w:sz="0" w:space="0" w:color="auto"/>
            <w:right w:val="none" w:sz="0" w:space="0" w:color="auto"/>
          </w:divBdr>
        </w:div>
      </w:divsChild>
    </w:div>
    <w:div w:id="2061702996">
      <w:bodyDiv w:val="1"/>
      <w:marLeft w:val="0"/>
      <w:marRight w:val="0"/>
      <w:marTop w:val="0"/>
      <w:marBottom w:val="0"/>
      <w:divBdr>
        <w:top w:val="none" w:sz="0" w:space="0" w:color="auto"/>
        <w:left w:val="none" w:sz="0" w:space="0" w:color="auto"/>
        <w:bottom w:val="none" w:sz="0" w:space="0" w:color="auto"/>
        <w:right w:val="none" w:sz="0" w:space="0" w:color="auto"/>
      </w:divBdr>
      <w:divsChild>
        <w:div w:id="1065033226">
          <w:marLeft w:val="360"/>
          <w:marRight w:val="0"/>
          <w:marTop w:val="200"/>
          <w:marBottom w:val="0"/>
          <w:divBdr>
            <w:top w:val="none" w:sz="0" w:space="0" w:color="auto"/>
            <w:left w:val="none" w:sz="0" w:space="0" w:color="auto"/>
            <w:bottom w:val="none" w:sz="0" w:space="0" w:color="auto"/>
            <w:right w:val="none" w:sz="0" w:space="0" w:color="auto"/>
          </w:divBdr>
        </w:div>
      </w:divsChild>
    </w:div>
    <w:div w:id="2118284784">
      <w:bodyDiv w:val="1"/>
      <w:marLeft w:val="0"/>
      <w:marRight w:val="0"/>
      <w:marTop w:val="0"/>
      <w:marBottom w:val="0"/>
      <w:divBdr>
        <w:top w:val="none" w:sz="0" w:space="0" w:color="auto"/>
        <w:left w:val="none" w:sz="0" w:space="0" w:color="auto"/>
        <w:bottom w:val="none" w:sz="0" w:space="0" w:color="auto"/>
        <w:right w:val="none" w:sz="0" w:space="0" w:color="auto"/>
      </w:divBdr>
      <w:divsChild>
        <w:div w:id="1987708865">
          <w:marLeft w:val="547"/>
          <w:marRight w:val="0"/>
          <w:marTop w:val="120"/>
          <w:marBottom w:val="0"/>
          <w:divBdr>
            <w:top w:val="none" w:sz="0" w:space="0" w:color="auto"/>
            <w:left w:val="none" w:sz="0" w:space="0" w:color="auto"/>
            <w:bottom w:val="none" w:sz="0" w:space="0" w:color="auto"/>
            <w:right w:val="none" w:sz="0" w:space="0" w:color="auto"/>
          </w:divBdr>
        </w:div>
      </w:divsChild>
    </w:div>
    <w:div w:id="2129347149">
      <w:bodyDiv w:val="1"/>
      <w:marLeft w:val="0"/>
      <w:marRight w:val="0"/>
      <w:marTop w:val="0"/>
      <w:marBottom w:val="0"/>
      <w:divBdr>
        <w:top w:val="none" w:sz="0" w:space="0" w:color="auto"/>
        <w:left w:val="none" w:sz="0" w:space="0" w:color="auto"/>
        <w:bottom w:val="none" w:sz="0" w:space="0" w:color="auto"/>
        <w:right w:val="none" w:sz="0" w:space="0" w:color="auto"/>
      </w:divBdr>
      <w:divsChild>
        <w:div w:id="1700815762">
          <w:marLeft w:val="547"/>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2.xml"/><Relationship Id="rId18" Type="http://schemas.openxmlformats.org/officeDocument/2006/relationships/chart" Target="charts/chart3.xml"/><Relationship Id="rId26" Type="http://schemas.openxmlformats.org/officeDocument/2006/relationships/hyperlink" Target="mailto:azaad.gaungoo@msiri.mu" TargetMode="External"/><Relationship Id="rId39" Type="http://schemas.openxmlformats.org/officeDocument/2006/relationships/hyperlink" Target="mailto:chabeeraj.hurry@mra.mu" TargetMode="External"/><Relationship Id="rId21" Type="http://schemas.openxmlformats.org/officeDocument/2006/relationships/image" Target="media/image10.emf"/><Relationship Id="rId34" Type="http://schemas.openxmlformats.org/officeDocument/2006/relationships/hyperlink" Target="mailto:b.rughooputh@mauport.com" TargetMode="External"/><Relationship Id="rId42" Type="http://schemas.openxmlformats.org/officeDocument/2006/relationships/hyperlink" Target="mailto:sewraj.bucktowar@mra.mu" TargetMode="External"/><Relationship Id="rId47" Type="http://schemas.openxmlformats.org/officeDocument/2006/relationships/hyperlink" Target="mailto:mbhirugnath@govmu.org" TargetMode="External"/><Relationship Id="rId50" Type="http://schemas.openxmlformats.org/officeDocument/2006/relationships/image" Target="media/image12.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emf"/><Relationship Id="rId29" Type="http://schemas.openxmlformats.org/officeDocument/2006/relationships/hyperlink" Target="mailto:christine@ebonyforest.com" TargetMode="External"/><Relationship Id="rId11" Type="http://schemas.openxmlformats.org/officeDocument/2006/relationships/image" Target="media/image3.emf"/><Relationship Id="rId24" Type="http://schemas.openxmlformats.org/officeDocument/2006/relationships/hyperlink" Target="mailto:adcrop@farei.mu" TargetMode="External"/><Relationship Id="rId32" Type="http://schemas.openxmlformats.org/officeDocument/2006/relationships/hyperlink" Target="mailto:parmeshwar.amarah@mra.mu" TargetMode="External"/><Relationship Id="rId37" Type="http://schemas.openxmlformats.org/officeDocument/2006/relationships/hyperlink" Target="mailto:swaraj.sunassy@mra.mu" TargetMode="External"/><Relationship Id="rId40" Type="http://schemas.openxmlformats.org/officeDocument/2006/relationships/hyperlink" Target="mailto:hatourbhedee.parbhudayal@mra.mu" TargetMode="External"/><Relationship Id="rId45" Type="http://schemas.openxmlformats.org/officeDocument/2006/relationships/hyperlink" Target="mailto:ashleyruttanah@gmail.com" TargetMode="External"/><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19" Type="http://schemas.openxmlformats.org/officeDocument/2006/relationships/image" Target="media/image8.emf"/><Relationship Id="rId31" Type="http://schemas.openxmlformats.org/officeDocument/2006/relationships/hyperlink" Target="mailto:kaviraj.ramdass@mra.mu" TargetMode="External"/><Relationship Id="rId44" Type="http://schemas.openxmlformats.org/officeDocument/2006/relationships/hyperlink" Target="mailto:kavinahruhee@gmail.com" TargetMode="External"/><Relationship Id="rId52"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emf"/><Relationship Id="rId22" Type="http://schemas.openxmlformats.org/officeDocument/2006/relationships/image" Target="media/image11.emf"/><Relationship Id="rId27" Type="http://schemas.openxmlformats.org/officeDocument/2006/relationships/hyperlink" Target="mailto:joycegopaul@govmu.org" TargetMode="External"/><Relationship Id="rId30" Type="http://schemas.openxmlformats.org/officeDocument/2006/relationships/hyperlink" Target="mailto:premanand.kurrumchand@mra.mu" TargetMode="External"/><Relationship Id="rId35" Type="http://schemas.openxmlformats.org/officeDocument/2006/relationships/hyperlink" Target="mailto:sameer.khudaroo@undp.org" TargetMode="External"/><Relationship Id="rId43" Type="http://schemas.openxmlformats.org/officeDocument/2006/relationships/hyperlink" Target="mailto:kruhomaun@govmu.org" TargetMode="External"/><Relationship Id="rId48" Type="http://schemas.openxmlformats.org/officeDocument/2006/relationships/hyperlink" Target="mailto:keeroosawan@gmail.com" TargetMode="External"/><Relationship Id="rId8" Type="http://schemas.openxmlformats.org/officeDocument/2006/relationships/footer" Target="footer1.xml"/><Relationship Id="rId51" Type="http://schemas.openxmlformats.org/officeDocument/2006/relationships/image" Target="media/image13.JPG"/><Relationship Id="rId3" Type="http://schemas.openxmlformats.org/officeDocument/2006/relationships/styles" Target="styles.xml"/><Relationship Id="rId12" Type="http://schemas.openxmlformats.org/officeDocument/2006/relationships/chart" Target="charts/chart1.xml"/><Relationship Id="rId17" Type="http://schemas.openxmlformats.org/officeDocument/2006/relationships/image" Target="media/image7.emf"/><Relationship Id="rId25" Type="http://schemas.openxmlformats.org/officeDocument/2006/relationships/hyperlink" Target="mailto:ikramprogus@govmu.org" TargetMode="External"/><Relationship Id="rId33" Type="http://schemas.openxmlformats.org/officeDocument/2006/relationships/hyperlink" Target="mailto:absjanhageer@gmail.com" TargetMode="External"/><Relationship Id="rId38" Type="http://schemas.openxmlformats.org/officeDocument/2006/relationships/hyperlink" Target="mailto:chooramen.doma@mra.mu" TargetMode="External"/><Relationship Id="rId46" Type="http://schemas.openxmlformats.org/officeDocument/2006/relationships/hyperlink" Target="mailto:psohatee@govmu.org" TargetMode="External"/><Relationship Id="rId20" Type="http://schemas.openxmlformats.org/officeDocument/2006/relationships/image" Target="media/image9.emf"/><Relationship Id="rId41" Type="http://schemas.openxmlformats.org/officeDocument/2006/relationships/hyperlink" Target="mailto:rajcoomar.motah@mra.mu"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emf"/><Relationship Id="rId23" Type="http://schemas.openxmlformats.org/officeDocument/2006/relationships/hyperlink" Target="mailto:moa-pathology@govmu.org" TargetMode="External"/><Relationship Id="rId28" Type="http://schemas.openxmlformats.org/officeDocument/2006/relationships/hyperlink" Target="mailto:vdaumoo@govmu.org" TargetMode="External"/><Relationship Id="rId36" Type="http://schemas.openxmlformats.org/officeDocument/2006/relationships/hyperlink" Target="mailto:fatuma.musa@undp.org" TargetMode="External"/><Relationship Id="rId49" Type="http://schemas.openxmlformats.org/officeDocument/2006/relationships/hyperlink" Target="mailto:madeleine.nyiratuza@undp.or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mof.govmu.org/Pages/Expenditure-to-be-appropriated-by-Votes-(MINISTRIES-AND-DEPARTMENTS)-2017-2018.asp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guido\Documents\ISMOE\Proyectos%20activos\2022_MAU_UNDP%20MTR\Deliverables\budget%20analysi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guido\Documents\ISMOE\Proyectos%20activos\2022_MAU_UNDP%20MTR\Deliverables\budget%20analysi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guido\Documents\ISMOE\Proyectos%20activos\2022_MAU_UNDP%20MTR\Deliverables\budget%20analysis.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Original Budget Distribution</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'Budget analysis'!$P$3</c:f>
              <c:strCache>
                <c:ptCount val="1"/>
                <c:pt idx="0">
                  <c:v>Component 1</c:v>
                </c:pt>
              </c:strCache>
            </c:strRef>
          </c:tx>
          <c:spPr>
            <a:solidFill>
              <a:schemeClr val="accent1"/>
            </a:solidFill>
            <a:ln>
              <a:noFill/>
            </a:ln>
            <a:effectLst/>
          </c:spPr>
          <c:invertIfNegative val="0"/>
          <c:cat>
            <c:strRef>
              <c:f>'Budget analysis'!$Q$2:$V$2</c:f>
              <c:strCache>
                <c:ptCount val="6"/>
                <c:pt idx="0">
                  <c:v>Year 1</c:v>
                </c:pt>
                <c:pt idx="1">
                  <c:v>Year 2</c:v>
                </c:pt>
                <c:pt idx="2">
                  <c:v>Year 3</c:v>
                </c:pt>
                <c:pt idx="3">
                  <c:v>Year 4</c:v>
                </c:pt>
                <c:pt idx="4">
                  <c:v>Year 5</c:v>
                </c:pt>
                <c:pt idx="5">
                  <c:v>Year 6</c:v>
                </c:pt>
              </c:strCache>
            </c:strRef>
          </c:cat>
          <c:val>
            <c:numRef>
              <c:f>'Budget analysis'!$Q$3:$V$3</c:f>
              <c:numCache>
                <c:formatCode>#,##0</c:formatCode>
                <c:ptCount val="6"/>
                <c:pt idx="0">
                  <c:v>69000</c:v>
                </c:pt>
                <c:pt idx="1">
                  <c:v>237000</c:v>
                </c:pt>
                <c:pt idx="2">
                  <c:v>189000</c:v>
                </c:pt>
                <c:pt idx="3">
                  <c:v>167000</c:v>
                </c:pt>
                <c:pt idx="4">
                  <c:v>167400</c:v>
                </c:pt>
                <c:pt idx="5">
                  <c:v>80000</c:v>
                </c:pt>
              </c:numCache>
            </c:numRef>
          </c:val>
          <c:extLst>
            <c:ext xmlns:c16="http://schemas.microsoft.com/office/drawing/2014/chart" uri="{C3380CC4-5D6E-409C-BE32-E72D297353CC}">
              <c16:uniqueId val="{00000000-715A-4350-BE98-478AE2DC9388}"/>
            </c:ext>
          </c:extLst>
        </c:ser>
        <c:ser>
          <c:idx val="1"/>
          <c:order val="1"/>
          <c:tx>
            <c:strRef>
              <c:f>'Budget analysis'!$P$4</c:f>
              <c:strCache>
                <c:ptCount val="1"/>
                <c:pt idx="0">
                  <c:v>Component 2</c:v>
                </c:pt>
              </c:strCache>
            </c:strRef>
          </c:tx>
          <c:spPr>
            <a:solidFill>
              <a:schemeClr val="accent2"/>
            </a:solidFill>
            <a:ln>
              <a:noFill/>
            </a:ln>
            <a:effectLst/>
          </c:spPr>
          <c:invertIfNegative val="0"/>
          <c:cat>
            <c:strRef>
              <c:f>'Budget analysis'!$Q$2:$V$2</c:f>
              <c:strCache>
                <c:ptCount val="6"/>
                <c:pt idx="0">
                  <c:v>Year 1</c:v>
                </c:pt>
                <c:pt idx="1">
                  <c:v>Year 2</c:v>
                </c:pt>
                <c:pt idx="2">
                  <c:v>Year 3</c:v>
                </c:pt>
                <c:pt idx="3">
                  <c:v>Year 4</c:v>
                </c:pt>
                <c:pt idx="4">
                  <c:v>Year 5</c:v>
                </c:pt>
                <c:pt idx="5">
                  <c:v>Year 6</c:v>
                </c:pt>
              </c:strCache>
            </c:strRef>
          </c:cat>
          <c:val>
            <c:numRef>
              <c:f>'Budget analysis'!$Q$4:$V$4</c:f>
              <c:numCache>
                <c:formatCode>#,##0</c:formatCode>
                <c:ptCount val="6"/>
                <c:pt idx="0">
                  <c:v>317300</c:v>
                </c:pt>
                <c:pt idx="1">
                  <c:v>442300</c:v>
                </c:pt>
                <c:pt idx="2">
                  <c:v>452300</c:v>
                </c:pt>
                <c:pt idx="3">
                  <c:v>452300</c:v>
                </c:pt>
                <c:pt idx="4">
                  <c:v>325275</c:v>
                </c:pt>
                <c:pt idx="5">
                  <c:v>308735</c:v>
                </c:pt>
              </c:numCache>
            </c:numRef>
          </c:val>
          <c:extLst>
            <c:ext xmlns:c16="http://schemas.microsoft.com/office/drawing/2014/chart" uri="{C3380CC4-5D6E-409C-BE32-E72D297353CC}">
              <c16:uniqueId val="{00000001-715A-4350-BE98-478AE2DC9388}"/>
            </c:ext>
          </c:extLst>
        </c:ser>
        <c:ser>
          <c:idx val="2"/>
          <c:order val="2"/>
          <c:tx>
            <c:strRef>
              <c:f>'Budget analysis'!$P$5</c:f>
              <c:strCache>
                <c:ptCount val="1"/>
                <c:pt idx="0">
                  <c:v>Component 3</c:v>
                </c:pt>
              </c:strCache>
            </c:strRef>
          </c:tx>
          <c:spPr>
            <a:solidFill>
              <a:schemeClr val="accent3"/>
            </a:solidFill>
            <a:ln>
              <a:noFill/>
            </a:ln>
            <a:effectLst/>
          </c:spPr>
          <c:invertIfNegative val="0"/>
          <c:cat>
            <c:strRef>
              <c:f>'Budget analysis'!$Q$2:$V$2</c:f>
              <c:strCache>
                <c:ptCount val="6"/>
                <c:pt idx="0">
                  <c:v>Year 1</c:v>
                </c:pt>
                <c:pt idx="1">
                  <c:v>Year 2</c:v>
                </c:pt>
                <c:pt idx="2">
                  <c:v>Year 3</c:v>
                </c:pt>
                <c:pt idx="3">
                  <c:v>Year 4</c:v>
                </c:pt>
                <c:pt idx="4">
                  <c:v>Year 5</c:v>
                </c:pt>
                <c:pt idx="5">
                  <c:v>Year 6</c:v>
                </c:pt>
              </c:strCache>
            </c:strRef>
          </c:cat>
          <c:val>
            <c:numRef>
              <c:f>'Budget analysis'!$Q$5:$V$5</c:f>
              <c:numCache>
                <c:formatCode>#,##0</c:formatCode>
                <c:ptCount val="6"/>
                <c:pt idx="0">
                  <c:v>43000</c:v>
                </c:pt>
                <c:pt idx="1">
                  <c:v>78000</c:v>
                </c:pt>
                <c:pt idx="2">
                  <c:v>112000</c:v>
                </c:pt>
                <c:pt idx="3">
                  <c:v>102500</c:v>
                </c:pt>
                <c:pt idx="4">
                  <c:v>88000</c:v>
                </c:pt>
                <c:pt idx="5">
                  <c:v>72000</c:v>
                </c:pt>
              </c:numCache>
            </c:numRef>
          </c:val>
          <c:extLst>
            <c:ext xmlns:c16="http://schemas.microsoft.com/office/drawing/2014/chart" uri="{C3380CC4-5D6E-409C-BE32-E72D297353CC}">
              <c16:uniqueId val="{00000002-715A-4350-BE98-478AE2DC9388}"/>
            </c:ext>
          </c:extLst>
        </c:ser>
        <c:ser>
          <c:idx val="3"/>
          <c:order val="3"/>
          <c:tx>
            <c:strRef>
              <c:f>'Budget analysis'!$P$6</c:f>
              <c:strCache>
                <c:ptCount val="1"/>
                <c:pt idx="0">
                  <c:v>Component 4</c:v>
                </c:pt>
              </c:strCache>
            </c:strRef>
          </c:tx>
          <c:spPr>
            <a:solidFill>
              <a:schemeClr val="accent4"/>
            </a:solidFill>
            <a:ln>
              <a:noFill/>
            </a:ln>
            <a:effectLst/>
          </c:spPr>
          <c:invertIfNegative val="0"/>
          <c:cat>
            <c:strRef>
              <c:f>'Budget analysis'!$Q$2:$V$2</c:f>
              <c:strCache>
                <c:ptCount val="6"/>
                <c:pt idx="0">
                  <c:v>Year 1</c:v>
                </c:pt>
                <c:pt idx="1">
                  <c:v>Year 2</c:v>
                </c:pt>
                <c:pt idx="2">
                  <c:v>Year 3</c:v>
                </c:pt>
                <c:pt idx="3">
                  <c:v>Year 4</c:v>
                </c:pt>
                <c:pt idx="4">
                  <c:v>Year 5</c:v>
                </c:pt>
                <c:pt idx="5">
                  <c:v>Year 6</c:v>
                </c:pt>
              </c:strCache>
            </c:strRef>
          </c:cat>
          <c:val>
            <c:numRef>
              <c:f>'Budget analysis'!$Q$6:$V$6</c:f>
              <c:numCache>
                <c:formatCode>#,##0</c:formatCode>
                <c:ptCount val="6"/>
                <c:pt idx="0">
                  <c:v>34284</c:v>
                </c:pt>
                <c:pt idx="1">
                  <c:v>31276</c:v>
                </c:pt>
                <c:pt idx="2">
                  <c:v>30484</c:v>
                </c:pt>
                <c:pt idx="3">
                  <c:v>31479</c:v>
                </c:pt>
                <c:pt idx="4">
                  <c:v>29499</c:v>
                </c:pt>
                <c:pt idx="5">
                  <c:v>28133</c:v>
                </c:pt>
              </c:numCache>
            </c:numRef>
          </c:val>
          <c:extLst>
            <c:ext xmlns:c16="http://schemas.microsoft.com/office/drawing/2014/chart" uri="{C3380CC4-5D6E-409C-BE32-E72D297353CC}">
              <c16:uniqueId val="{00000003-715A-4350-BE98-478AE2DC9388}"/>
            </c:ext>
          </c:extLst>
        </c:ser>
        <c:dLbls>
          <c:showLegendKey val="0"/>
          <c:showVal val="0"/>
          <c:showCatName val="0"/>
          <c:showSerName val="0"/>
          <c:showPercent val="0"/>
          <c:showBubbleSize val="0"/>
        </c:dLbls>
        <c:gapWidth val="219"/>
        <c:overlap val="-27"/>
        <c:axId val="636608680"/>
        <c:axId val="636619504"/>
      </c:barChart>
      <c:catAx>
        <c:axId val="636608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36619504"/>
        <c:crosses val="autoZero"/>
        <c:auto val="1"/>
        <c:lblAlgn val="ctr"/>
        <c:lblOffset val="100"/>
        <c:noMultiLvlLbl val="0"/>
      </c:catAx>
      <c:valAx>
        <c:axId val="63661950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366086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
              <a:t>Revised Budget Distribution</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'Budget analysis'!$P$10</c:f>
              <c:strCache>
                <c:ptCount val="1"/>
                <c:pt idx="0">
                  <c:v>Component 1</c:v>
                </c:pt>
              </c:strCache>
            </c:strRef>
          </c:tx>
          <c:spPr>
            <a:solidFill>
              <a:schemeClr val="accent1"/>
            </a:solidFill>
            <a:ln>
              <a:noFill/>
            </a:ln>
            <a:effectLst/>
          </c:spPr>
          <c:invertIfNegative val="0"/>
          <c:cat>
            <c:numRef>
              <c:f>'Budget analysis'!$Q$9:$V$9</c:f>
              <c:numCache>
                <c:formatCode>General</c:formatCode>
                <c:ptCount val="6"/>
                <c:pt idx="0">
                  <c:v>2020</c:v>
                </c:pt>
                <c:pt idx="1">
                  <c:v>2021</c:v>
                </c:pt>
                <c:pt idx="2">
                  <c:v>2022</c:v>
                </c:pt>
                <c:pt idx="3">
                  <c:v>2023</c:v>
                </c:pt>
                <c:pt idx="4">
                  <c:v>2024</c:v>
                </c:pt>
                <c:pt idx="5">
                  <c:v>2025</c:v>
                </c:pt>
              </c:numCache>
            </c:numRef>
          </c:cat>
          <c:val>
            <c:numRef>
              <c:f>'Budget analysis'!$Q$10:$V$10</c:f>
              <c:numCache>
                <c:formatCode>#,##0</c:formatCode>
                <c:ptCount val="6"/>
                <c:pt idx="0">
                  <c:v>10000</c:v>
                </c:pt>
                <c:pt idx="1">
                  <c:v>141400</c:v>
                </c:pt>
                <c:pt idx="2">
                  <c:v>307200</c:v>
                </c:pt>
                <c:pt idx="3">
                  <c:v>183700</c:v>
                </c:pt>
                <c:pt idx="4">
                  <c:v>155600</c:v>
                </c:pt>
                <c:pt idx="5">
                  <c:v>111500</c:v>
                </c:pt>
              </c:numCache>
            </c:numRef>
          </c:val>
          <c:extLst>
            <c:ext xmlns:c16="http://schemas.microsoft.com/office/drawing/2014/chart" uri="{C3380CC4-5D6E-409C-BE32-E72D297353CC}">
              <c16:uniqueId val="{00000000-870D-4D97-AA3D-24B9E8E5DF14}"/>
            </c:ext>
          </c:extLst>
        </c:ser>
        <c:ser>
          <c:idx val="1"/>
          <c:order val="1"/>
          <c:tx>
            <c:strRef>
              <c:f>'Budget analysis'!$P$11</c:f>
              <c:strCache>
                <c:ptCount val="1"/>
                <c:pt idx="0">
                  <c:v>Component 2</c:v>
                </c:pt>
              </c:strCache>
            </c:strRef>
          </c:tx>
          <c:spPr>
            <a:solidFill>
              <a:schemeClr val="accent2"/>
            </a:solidFill>
            <a:ln>
              <a:noFill/>
            </a:ln>
            <a:effectLst/>
          </c:spPr>
          <c:invertIfNegative val="0"/>
          <c:cat>
            <c:numRef>
              <c:f>'Budget analysis'!$Q$9:$V$9</c:f>
              <c:numCache>
                <c:formatCode>General</c:formatCode>
                <c:ptCount val="6"/>
                <c:pt idx="0">
                  <c:v>2020</c:v>
                </c:pt>
                <c:pt idx="1">
                  <c:v>2021</c:v>
                </c:pt>
                <c:pt idx="2">
                  <c:v>2022</c:v>
                </c:pt>
                <c:pt idx="3">
                  <c:v>2023</c:v>
                </c:pt>
                <c:pt idx="4">
                  <c:v>2024</c:v>
                </c:pt>
                <c:pt idx="5">
                  <c:v>2025</c:v>
                </c:pt>
              </c:numCache>
            </c:numRef>
          </c:cat>
          <c:val>
            <c:numRef>
              <c:f>'Budget analysis'!$Q$11:$V$11</c:f>
              <c:numCache>
                <c:formatCode>#,##0</c:formatCode>
                <c:ptCount val="6"/>
                <c:pt idx="0">
                  <c:v>0</c:v>
                </c:pt>
                <c:pt idx="1">
                  <c:v>217681</c:v>
                </c:pt>
                <c:pt idx="2">
                  <c:v>638300</c:v>
                </c:pt>
                <c:pt idx="3">
                  <c:v>648652</c:v>
                </c:pt>
                <c:pt idx="4">
                  <c:v>527275</c:v>
                </c:pt>
                <c:pt idx="5">
                  <c:v>266302</c:v>
                </c:pt>
              </c:numCache>
            </c:numRef>
          </c:val>
          <c:extLst>
            <c:ext xmlns:c16="http://schemas.microsoft.com/office/drawing/2014/chart" uri="{C3380CC4-5D6E-409C-BE32-E72D297353CC}">
              <c16:uniqueId val="{00000001-870D-4D97-AA3D-24B9E8E5DF14}"/>
            </c:ext>
          </c:extLst>
        </c:ser>
        <c:ser>
          <c:idx val="2"/>
          <c:order val="2"/>
          <c:tx>
            <c:strRef>
              <c:f>'Budget analysis'!$P$12</c:f>
              <c:strCache>
                <c:ptCount val="1"/>
                <c:pt idx="0">
                  <c:v>Component 3</c:v>
                </c:pt>
              </c:strCache>
            </c:strRef>
          </c:tx>
          <c:spPr>
            <a:solidFill>
              <a:schemeClr val="accent3"/>
            </a:solidFill>
            <a:ln>
              <a:noFill/>
            </a:ln>
            <a:effectLst/>
          </c:spPr>
          <c:invertIfNegative val="0"/>
          <c:cat>
            <c:numRef>
              <c:f>'Budget analysis'!$Q$9:$V$9</c:f>
              <c:numCache>
                <c:formatCode>General</c:formatCode>
                <c:ptCount val="6"/>
                <c:pt idx="0">
                  <c:v>2020</c:v>
                </c:pt>
                <c:pt idx="1">
                  <c:v>2021</c:v>
                </c:pt>
                <c:pt idx="2">
                  <c:v>2022</c:v>
                </c:pt>
                <c:pt idx="3">
                  <c:v>2023</c:v>
                </c:pt>
                <c:pt idx="4">
                  <c:v>2024</c:v>
                </c:pt>
                <c:pt idx="5">
                  <c:v>2025</c:v>
                </c:pt>
              </c:numCache>
            </c:numRef>
          </c:cat>
          <c:val>
            <c:numRef>
              <c:f>'Budget analysis'!$Q$12:$V$12</c:f>
              <c:numCache>
                <c:formatCode>#,##0</c:formatCode>
                <c:ptCount val="6"/>
                <c:pt idx="0">
                  <c:v>0</c:v>
                </c:pt>
                <c:pt idx="1">
                  <c:v>55000</c:v>
                </c:pt>
                <c:pt idx="2">
                  <c:v>155500</c:v>
                </c:pt>
                <c:pt idx="3">
                  <c:v>114500</c:v>
                </c:pt>
                <c:pt idx="4">
                  <c:v>99500</c:v>
                </c:pt>
                <c:pt idx="5">
                  <c:v>71000</c:v>
                </c:pt>
              </c:numCache>
            </c:numRef>
          </c:val>
          <c:extLst>
            <c:ext xmlns:c16="http://schemas.microsoft.com/office/drawing/2014/chart" uri="{C3380CC4-5D6E-409C-BE32-E72D297353CC}">
              <c16:uniqueId val="{00000002-870D-4D97-AA3D-24B9E8E5DF14}"/>
            </c:ext>
          </c:extLst>
        </c:ser>
        <c:ser>
          <c:idx val="3"/>
          <c:order val="3"/>
          <c:tx>
            <c:strRef>
              <c:f>'Budget analysis'!$P$13</c:f>
              <c:strCache>
                <c:ptCount val="1"/>
                <c:pt idx="0">
                  <c:v>Component 4</c:v>
                </c:pt>
              </c:strCache>
            </c:strRef>
          </c:tx>
          <c:spPr>
            <a:solidFill>
              <a:schemeClr val="accent4"/>
            </a:solidFill>
            <a:ln>
              <a:noFill/>
            </a:ln>
            <a:effectLst/>
          </c:spPr>
          <c:invertIfNegative val="0"/>
          <c:cat>
            <c:numRef>
              <c:f>'Budget analysis'!$Q$9:$V$9</c:f>
              <c:numCache>
                <c:formatCode>General</c:formatCode>
                <c:ptCount val="6"/>
                <c:pt idx="0">
                  <c:v>2020</c:v>
                </c:pt>
                <c:pt idx="1">
                  <c:v>2021</c:v>
                </c:pt>
                <c:pt idx="2">
                  <c:v>2022</c:v>
                </c:pt>
                <c:pt idx="3">
                  <c:v>2023</c:v>
                </c:pt>
                <c:pt idx="4">
                  <c:v>2024</c:v>
                </c:pt>
                <c:pt idx="5">
                  <c:v>2025</c:v>
                </c:pt>
              </c:numCache>
            </c:numRef>
          </c:cat>
          <c:val>
            <c:numRef>
              <c:f>'Budget analysis'!$Q$13:$V$13</c:f>
              <c:numCache>
                <c:formatCode>#,##0</c:formatCode>
                <c:ptCount val="6"/>
                <c:pt idx="0">
                  <c:v>2999.19</c:v>
                </c:pt>
                <c:pt idx="1">
                  <c:v>30194</c:v>
                </c:pt>
                <c:pt idx="2">
                  <c:v>32924</c:v>
                </c:pt>
                <c:pt idx="3">
                  <c:v>33919</c:v>
                </c:pt>
                <c:pt idx="4">
                  <c:v>47939</c:v>
                </c:pt>
                <c:pt idx="5">
                  <c:v>37180</c:v>
                </c:pt>
              </c:numCache>
            </c:numRef>
          </c:val>
          <c:extLst>
            <c:ext xmlns:c16="http://schemas.microsoft.com/office/drawing/2014/chart" uri="{C3380CC4-5D6E-409C-BE32-E72D297353CC}">
              <c16:uniqueId val="{00000003-870D-4D97-AA3D-24B9E8E5DF14}"/>
            </c:ext>
          </c:extLst>
        </c:ser>
        <c:dLbls>
          <c:showLegendKey val="0"/>
          <c:showVal val="0"/>
          <c:showCatName val="0"/>
          <c:showSerName val="0"/>
          <c:showPercent val="0"/>
          <c:showBubbleSize val="0"/>
        </c:dLbls>
        <c:gapWidth val="219"/>
        <c:overlap val="-27"/>
        <c:axId val="348524376"/>
        <c:axId val="348525032"/>
      </c:barChart>
      <c:catAx>
        <c:axId val="348524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8525032"/>
        <c:crosses val="autoZero"/>
        <c:auto val="1"/>
        <c:lblAlgn val="ctr"/>
        <c:lblOffset val="100"/>
        <c:noMultiLvlLbl val="0"/>
      </c:catAx>
      <c:valAx>
        <c:axId val="34852503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85243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
              <a:t>Mid term budget vs current</a:t>
            </a:r>
            <a:r>
              <a:rPr lang="es-ES" baseline="0"/>
              <a:t> expenditure</a:t>
            </a:r>
            <a:endParaRPr lang="es-E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'Comparison budget-expenditure'!$B$4</c:f>
              <c:strCache>
                <c:ptCount val="1"/>
                <c:pt idx="0">
                  <c:v>Component 1</c:v>
                </c:pt>
              </c:strCache>
            </c:strRef>
          </c:tx>
          <c:spPr>
            <a:solidFill>
              <a:schemeClr val="accent1"/>
            </a:solidFill>
            <a:ln>
              <a:noFill/>
            </a:ln>
            <a:effectLst/>
          </c:spPr>
          <c:invertIfNegative val="0"/>
          <c:cat>
            <c:strRef>
              <c:f>'Comparison budget-expenditure'!$C$3:$H$3</c:f>
              <c:strCache>
                <c:ptCount val="6"/>
                <c:pt idx="0">
                  <c:v> Budget 2020</c:v>
                </c:pt>
                <c:pt idx="1">
                  <c:v>Exp 2020</c:v>
                </c:pt>
                <c:pt idx="2">
                  <c:v>Budget 2021</c:v>
                </c:pt>
                <c:pt idx="3">
                  <c:v>Exp 2021</c:v>
                </c:pt>
                <c:pt idx="4">
                  <c:v>Budget 2022</c:v>
                </c:pt>
                <c:pt idx="5">
                  <c:v>Exp 2022 (nov 2022)</c:v>
                </c:pt>
              </c:strCache>
            </c:strRef>
          </c:cat>
          <c:val>
            <c:numRef>
              <c:f>'Comparison budget-expenditure'!$C$4:$H$4</c:f>
              <c:numCache>
                <c:formatCode>#,##0</c:formatCode>
                <c:ptCount val="6"/>
                <c:pt idx="0">
                  <c:v>10000</c:v>
                </c:pt>
                <c:pt idx="1">
                  <c:v>10000</c:v>
                </c:pt>
                <c:pt idx="2">
                  <c:v>141400</c:v>
                </c:pt>
                <c:pt idx="3">
                  <c:v>68036.41</c:v>
                </c:pt>
                <c:pt idx="4">
                  <c:v>307200</c:v>
                </c:pt>
                <c:pt idx="5">
                  <c:v>123704</c:v>
                </c:pt>
              </c:numCache>
            </c:numRef>
          </c:val>
          <c:extLst>
            <c:ext xmlns:c16="http://schemas.microsoft.com/office/drawing/2014/chart" uri="{C3380CC4-5D6E-409C-BE32-E72D297353CC}">
              <c16:uniqueId val="{00000000-9AC2-468C-A57A-F2A11EBA1392}"/>
            </c:ext>
          </c:extLst>
        </c:ser>
        <c:ser>
          <c:idx val="1"/>
          <c:order val="1"/>
          <c:tx>
            <c:strRef>
              <c:f>'Comparison budget-expenditure'!$B$5</c:f>
              <c:strCache>
                <c:ptCount val="1"/>
                <c:pt idx="0">
                  <c:v>Component 2</c:v>
                </c:pt>
              </c:strCache>
            </c:strRef>
          </c:tx>
          <c:spPr>
            <a:solidFill>
              <a:schemeClr val="accent2"/>
            </a:solidFill>
            <a:ln>
              <a:noFill/>
            </a:ln>
            <a:effectLst/>
          </c:spPr>
          <c:invertIfNegative val="0"/>
          <c:cat>
            <c:strRef>
              <c:f>'Comparison budget-expenditure'!$C$3:$H$3</c:f>
              <c:strCache>
                <c:ptCount val="6"/>
                <c:pt idx="0">
                  <c:v> Budget 2020</c:v>
                </c:pt>
                <c:pt idx="1">
                  <c:v>Exp 2020</c:v>
                </c:pt>
                <c:pt idx="2">
                  <c:v>Budget 2021</c:v>
                </c:pt>
                <c:pt idx="3">
                  <c:v>Exp 2021</c:v>
                </c:pt>
                <c:pt idx="4">
                  <c:v>Budget 2022</c:v>
                </c:pt>
                <c:pt idx="5">
                  <c:v>Exp 2022 (nov 2022)</c:v>
                </c:pt>
              </c:strCache>
            </c:strRef>
          </c:cat>
          <c:val>
            <c:numRef>
              <c:f>'Comparison budget-expenditure'!$C$5:$H$5</c:f>
              <c:numCache>
                <c:formatCode>General</c:formatCode>
                <c:ptCount val="6"/>
                <c:pt idx="0" formatCode="#,##0">
                  <c:v>0</c:v>
                </c:pt>
                <c:pt idx="2" formatCode="#,##0">
                  <c:v>217681</c:v>
                </c:pt>
                <c:pt idx="3" formatCode="#,##0">
                  <c:v>64093.05</c:v>
                </c:pt>
                <c:pt idx="4" formatCode="#,##0">
                  <c:v>638300</c:v>
                </c:pt>
                <c:pt idx="5" formatCode="#,##0">
                  <c:v>53808</c:v>
                </c:pt>
              </c:numCache>
            </c:numRef>
          </c:val>
          <c:extLst>
            <c:ext xmlns:c16="http://schemas.microsoft.com/office/drawing/2014/chart" uri="{C3380CC4-5D6E-409C-BE32-E72D297353CC}">
              <c16:uniqueId val="{00000001-9AC2-468C-A57A-F2A11EBA1392}"/>
            </c:ext>
          </c:extLst>
        </c:ser>
        <c:ser>
          <c:idx val="2"/>
          <c:order val="2"/>
          <c:tx>
            <c:strRef>
              <c:f>'Comparison budget-expenditure'!$B$6</c:f>
              <c:strCache>
                <c:ptCount val="1"/>
                <c:pt idx="0">
                  <c:v>Component 3</c:v>
                </c:pt>
              </c:strCache>
            </c:strRef>
          </c:tx>
          <c:spPr>
            <a:solidFill>
              <a:schemeClr val="accent3"/>
            </a:solidFill>
            <a:ln>
              <a:noFill/>
            </a:ln>
            <a:effectLst/>
          </c:spPr>
          <c:invertIfNegative val="0"/>
          <c:cat>
            <c:strRef>
              <c:f>'Comparison budget-expenditure'!$C$3:$H$3</c:f>
              <c:strCache>
                <c:ptCount val="6"/>
                <c:pt idx="0">
                  <c:v> Budget 2020</c:v>
                </c:pt>
                <c:pt idx="1">
                  <c:v>Exp 2020</c:v>
                </c:pt>
                <c:pt idx="2">
                  <c:v>Budget 2021</c:v>
                </c:pt>
                <c:pt idx="3">
                  <c:v>Exp 2021</c:v>
                </c:pt>
                <c:pt idx="4">
                  <c:v>Budget 2022</c:v>
                </c:pt>
                <c:pt idx="5">
                  <c:v>Exp 2022 (nov 2022)</c:v>
                </c:pt>
              </c:strCache>
            </c:strRef>
          </c:cat>
          <c:val>
            <c:numRef>
              <c:f>'Comparison budget-expenditure'!$C$6:$H$6</c:f>
              <c:numCache>
                <c:formatCode>General</c:formatCode>
                <c:ptCount val="6"/>
                <c:pt idx="0" formatCode="#,##0">
                  <c:v>0</c:v>
                </c:pt>
                <c:pt idx="2" formatCode="#,##0">
                  <c:v>55000</c:v>
                </c:pt>
                <c:pt idx="3" formatCode="#,##0">
                  <c:v>10415.5</c:v>
                </c:pt>
                <c:pt idx="4" formatCode="#,##0">
                  <c:v>155500</c:v>
                </c:pt>
                <c:pt idx="5" formatCode="#,##0">
                  <c:v>37826</c:v>
                </c:pt>
              </c:numCache>
            </c:numRef>
          </c:val>
          <c:extLst>
            <c:ext xmlns:c16="http://schemas.microsoft.com/office/drawing/2014/chart" uri="{C3380CC4-5D6E-409C-BE32-E72D297353CC}">
              <c16:uniqueId val="{00000002-9AC2-468C-A57A-F2A11EBA1392}"/>
            </c:ext>
          </c:extLst>
        </c:ser>
        <c:ser>
          <c:idx val="3"/>
          <c:order val="3"/>
          <c:tx>
            <c:strRef>
              <c:f>'Comparison budget-expenditure'!$B$7</c:f>
              <c:strCache>
                <c:ptCount val="1"/>
                <c:pt idx="0">
                  <c:v>Component 4</c:v>
                </c:pt>
              </c:strCache>
            </c:strRef>
          </c:tx>
          <c:spPr>
            <a:solidFill>
              <a:schemeClr val="accent4"/>
            </a:solidFill>
            <a:ln>
              <a:noFill/>
            </a:ln>
            <a:effectLst/>
          </c:spPr>
          <c:invertIfNegative val="0"/>
          <c:cat>
            <c:strRef>
              <c:f>'Comparison budget-expenditure'!$C$3:$H$3</c:f>
              <c:strCache>
                <c:ptCount val="6"/>
                <c:pt idx="0">
                  <c:v> Budget 2020</c:v>
                </c:pt>
                <c:pt idx="1">
                  <c:v>Exp 2020</c:v>
                </c:pt>
                <c:pt idx="2">
                  <c:v>Budget 2021</c:v>
                </c:pt>
                <c:pt idx="3">
                  <c:v>Exp 2021</c:v>
                </c:pt>
                <c:pt idx="4">
                  <c:v>Budget 2022</c:v>
                </c:pt>
                <c:pt idx="5">
                  <c:v>Exp 2022 (nov 2022)</c:v>
                </c:pt>
              </c:strCache>
            </c:strRef>
          </c:cat>
          <c:val>
            <c:numRef>
              <c:f>'Comparison budget-expenditure'!$C$7:$H$7</c:f>
              <c:numCache>
                <c:formatCode>#,##0</c:formatCode>
                <c:ptCount val="6"/>
                <c:pt idx="0">
                  <c:v>2999.19</c:v>
                </c:pt>
                <c:pt idx="1">
                  <c:v>2999</c:v>
                </c:pt>
                <c:pt idx="2">
                  <c:v>30194</c:v>
                </c:pt>
                <c:pt idx="3">
                  <c:v>19953.73</c:v>
                </c:pt>
                <c:pt idx="4">
                  <c:v>32924</c:v>
                </c:pt>
                <c:pt idx="5">
                  <c:v>23962</c:v>
                </c:pt>
              </c:numCache>
            </c:numRef>
          </c:val>
          <c:extLst>
            <c:ext xmlns:c16="http://schemas.microsoft.com/office/drawing/2014/chart" uri="{C3380CC4-5D6E-409C-BE32-E72D297353CC}">
              <c16:uniqueId val="{00000003-9AC2-468C-A57A-F2A11EBA1392}"/>
            </c:ext>
          </c:extLst>
        </c:ser>
        <c:dLbls>
          <c:showLegendKey val="0"/>
          <c:showVal val="0"/>
          <c:showCatName val="0"/>
          <c:showSerName val="0"/>
          <c:showPercent val="0"/>
          <c:showBubbleSize val="0"/>
        </c:dLbls>
        <c:gapWidth val="219"/>
        <c:overlap val="-27"/>
        <c:axId val="759161008"/>
        <c:axId val="759151496"/>
      </c:barChart>
      <c:catAx>
        <c:axId val="7591610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59151496"/>
        <c:crosses val="autoZero"/>
        <c:auto val="1"/>
        <c:lblAlgn val="ctr"/>
        <c:lblOffset val="100"/>
        <c:noMultiLvlLbl val="0"/>
      </c:catAx>
      <c:valAx>
        <c:axId val="7591514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591610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C401A3-B4CA-4815-BF83-F4601E85C1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100</Pages>
  <Words>30124</Words>
  <Characters>171707</Characters>
  <Application>Microsoft Office Word</Application>
  <DocSecurity>0</DocSecurity>
  <Lines>1430</Lines>
  <Paragraphs>402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201429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 Fernandez de Velasco</dc:creator>
  <cp:keywords/>
  <dc:description/>
  <cp:lastModifiedBy>Seewajee Pandoo</cp:lastModifiedBy>
  <cp:revision>6</cp:revision>
  <cp:lastPrinted>2018-10-17T10:17:00Z</cp:lastPrinted>
  <dcterms:created xsi:type="dcterms:W3CDTF">2023-04-18T07:06:00Z</dcterms:created>
  <dcterms:modified xsi:type="dcterms:W3CDTF">2023-04-18T07:13:00Z</dcterms:modified>
</cp:coreProperties>
</file>